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D0" w:rsidRDefault="00B0172E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8D0" w:rsidRDefault="00B0172E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0728D0" w:rsidRDefault="00B0172E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0728D0" w:rsidRDefault="00B0172E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18 березня 2022 р. N 314</w:t>
      </w:r>
    </w:p>
    <w:p w:rsidR="000728D0" w:rsidRDefault="00B0172E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0728D0" w:rsidRDefault="00B0172E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Деякі питання забезпечення провадження господарської діяльності в умовах воєнного стану</w:t>
      </w:r>
    </w:p>
    <w:p w:rsidR="000728D0" w:rsidRDefault="00B0172E">
      <w:pPr>
        <w:spacing w:after="75"/>
        <w:jc w:val="center"/>
      </w:pPr>
      <w:bookmarkStart w:id="6" w:name="146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 травня 2022 року N 535,</w:t>
      </w:r>
      <w:r>
        <w:br/>
      </w:r>
      <w:r>
        <w:rPr>
          <w:rFonts w:ascii="Arial" w:hAnsi="Arial"/>
          <w:color w:val="293A55"/>
          <w:sz w:val="18"/>
        </w:rPr>
        <w:t>від 7 липня 2022 року N 778,</w:t>
      </w:r>
      <w:r>
        <w:br/>
      </w:r>
      <w:r>
        <w:rPr>
          <w:rFonts w:ascii="Arial" w:hAnsi="Arial"/>
          <w:color w:val="293A55"/>
          <w:sz w:val="18"/>
        </w:rPr>
        <w:t>від 22 липня 2022 року N 819,</w:t>
      </w:r>
      <w:r>
        <w:br/>
      </w:r>
      <w:r>
        <w:rPr>
          <w:rFonts w:ascii="Arial" w:hAnsi="Arial"/>
          <w:color w:val="293A55"/>
          <w:sz w:val="18"/>
        </w:rPr>
        <w:t>від 10 вересня 2022 року N 1020,</w:t>
      </w:r>
      <w:r>
        <w:br/>
      </w:r>
      <w:r>
        <w:rPr>
          <w:rFonts w:ascii="Arial" w:hAnsi="Arial"/>
          <w:color w:val="293A55"/>
          <w:sz w:val="18"/>
        </w:rPr>
        <w:t>від 20 грудня 2022 року N 1404,</w:t>
      </w:r>
      <w:r>
        <w:br/>
      </w:r>
      <w:r>
        <w:rPr>
          <w:rFonts w:ascii="Arial" w:hAnsi="Arial"/>
          <w:color w:val="293A55"/>
          <w:sz w:val="18"/>
        </w:rPr>
        <w:t>від 28 лютого 2023 року N 173,</w:t>
      </w:r>
      <w:r>
        <w:br/>
      </w:r>
      <w:r>
        <w:rPr>
          <w:rFonts w:ascii="Arial" w:hAnsi="Arial"/>
          <w:color w:val="293A55"/>
          <w:sz w:val="18"/>
        </w:rPr>
        <w:t>від 4 липня 2023 року N 749,</w:t>
      </w:r>
      <w:r>
        <w:br/>
      </w:r>
      <w:r>
        <w:rPr>
          <w:rFonts w:ascii="Arial" w:hAnsi="Arial"/>
          <w:color w:val="293A55"/>
          <w:sz w:val="18"/>
        </w:rPr>
        <w:t>від 31 жовтня 2023 року N 1137</w:t>
      </w:r>
      <w:r>
        <w:br/>
      </w:r>
      <w:r>
        <w:rPr>
          <w:rFonts w:ascii="Arial" w:hAnsi="Arial"/>
          <w:i/>
          <w:color w:val="000000"/>
          <w:sz w:val="18"/>
        </w:rPr>
        <w:t>(зміни, вн</w:t>
      </w:r>
      <w:r>
        <w:rPr>
          <w:rFonts w:ascii="Arial" w:hAnsi="Arial"/>
          <w:i/>
          <w:color w:val="000000"/>
          <w:sz w:val="18"/>
        </w:rPr>
        <w:t>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31 жовтня 2023 року N 1137,</w:t>
      </w:r>
      <w:r>
        <w:br/>
      </w:r>
      <w:r>
        <w:rPr>
          <w:rFonts w:ascii="Arial" w:hAnsi="Arial"/>
          <w:color w:val="293A55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9 січня 2024 року),</w:t>
      </w:r>
      <w:r>
        <w:br/>
      </w:r>
      <w:r>
        <w:rPr>
          <w:rFonts w:ascii="Arial" w:hAnsi="Arial"/>
          <w:color w:val="293A55"/>
          <w:sz w:val="18"/>
        </w:rPr>
        <w:t>від 19 січня 2024 року N 82,</w:t>
      </w:r>
      <w:r>
        <w:br/>
      </w:r>
      <w:r>
        <w:rPr>
          <w:rFonts w:ascii="Arial" w:hAnsi="Arial"/>
          <w:color w:val="293A55"/>
          <w:sz w:val="18"/>
        </w:rPr>
        <w:t>від 9 лютого 2024 року N 148,</w:t>
      </w:r>
      <w:r>
        <w:br/>
      </w:r>
      <w:r>
        <w:rPr>
          <w:rFonts w:ascii="Arial" w:hAnsi="Arial"/>
          <w:color w:val="293A55"/>
          <w:sz w:val="18"/>
        </w:rPr>
        <w:t>від 24 травня 2024 року N 602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</w:t>
      </w:r>
      <w:r>
        <w:rPr>
          <w:rFonts w:ascii="Arial" w:hAnsi="Arial"/>
          <w:color w:val="293A55"/>
          <w:sz w:val="18"/>
        </w:rPr>
        <w:t>ктом 2 змін, затверджених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травня 2024 року N 602,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 грудня 2024 року),</w:t>
      </w:r>
      <w:r>
        <w:br/>
      </w:r>
      <w:r>
        <w:rPr>
          <w:rFonts w:ascii="Arial" w:hAnsi="Arial"/>
          <w:color w:val="293A55"/>
          <w:sz w:val="18"/>
        </w:rPr>
        <w:t>від 2 липня 2024 року N 770,</w:t>
      </w:r>
      <w:r>
        <w:br/>
      </w:r>
      <w:r>
        <w:rPr>
          <w:rFonts w:ascii="Arial" w:hAnsi="Arial"/>
          <w:color w:val="293A55"/>
          <w:sz w:val="18"/>
        </w:rPr>
        <w:t>від 9 серпня 2024 року N 925,</w:t>
      </w:r>
      <w:r>
        <w:br/>
      </w:r>
      <w:r>
        <w:rPr>
          <w:rFonts w:ascii="Arial" w:hAnsi="Arial"/>
          <w:color w:val="293A55"/>
          <w:sz w:val="18"/>
        </w:rPr>
        <w:t>від 22 листопада 2024 року N 1331,</w:t>
      </w:r>
      <w:r>
        <w:br/>
      </w:r>
      <w:r>
        <w:rPr>
          <w:rFonts w:ascii="Arial" w:hAnsi="Arial"/>
          <w:color w:val="293A55"/>
          <w:sz w:val="18"/>
        </w:rPr>
        <w:t>від 14 березня 2025 року</w:t>
      </w:r>
      <w:r>
        <w:rPr>
          <w:rFonts w:ascii="Arial" w:hAnsi="Arial"/>
          <w:color w:val="293A55"/>
          <w:sz w:val="18"/>
        </w:rPr>
        <w:t xml:space="preserve"> N 288,</w:t>
      </w:r>
      <w:r>
        <w:br/>
      </w:r>
      <w:r>
        <w:rPr>
          <w:rFonts w:ascii="Arial" w:hAnsi="Arial"/>
          <w:color w:val="293A55"/>
          <w:sz w:val="18"/>
        </w:rPr>
        <w:t>від 14 квітня 2025 року N 427,</w:t>
      </w:r>
      <w:r>
        <w:br/>
      </w:r>
      <w:r>
        <w:rPr>
          <w:rFonts w:ascii="Arial" w:hAnsi="Arial"/>
          <w:color w:val="293A55"/>
          <w:sz w:val="18"/>
        </w:rPr>
        <w:t>від 15 квітня 2025 року N 443,</w:t>
      </w:r>
      <w:r>
        <w:br/>
      </w:r>
      <w:r>
        <w:rPr>
          <w:rFonts w:ascii="Arial" w:hAnsi="Arial"/>
          <w:color w:val="293A55"/>
          <w:sz w:val="18"/>
        </w:rPr>
        <w:t>від 4 червня 2025 року N 641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 березня 2025 року),</w:t>
      </w:r>
      <w:r>
        <w:br/>
      </w:r>
      <w:r>
        <w:rPr>
          <w:rFonts w:ascii="Arial" w:hAnsi="Arial"/>
          <w:color w:val="293A55"/>
          <w:sz w:val="18"/>
        </w:rPr>
        <w:t>від 16 липня 2025 року N 902</w:t>
      </w:r>
      <w:r>
        <w:br/>
      </w:r>
      <w:r>
        <w:rPr>
          <w:rFonts w:ascii="Arial" w:hAnsi="Arial"/>
          <w:i/>
          <w:color w:val="000000"/>
          <w:sz w:val="18"/>
        </w:rPr>
        <w:t>(яка діє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періоду дії правового режиму воєнного стану</w:t>
      </w:r>
      <w:r>
        <w:br/>
      </w:r>
      <w:r>
        <w:rPr>
          <w:rFonts w:ascii="Arial" w:hAnsi="Arial"/>
          <w:color w:val="293A55"/>
          <w:sz w:val="18"/>
        </w:rPr>
        <w:t xml:space="preserve"> та протягом 12 місяців з дня його припинення або скасування),</w:t>
      </w:r>
      <w:r>
        <w:br/>
      </w:r>
      <w:r>
        <w:rPr>
          <w:rFonts w:ascii="Arial" w:hAnsi="Arial"/>
          <w:color w:val="293A55"/>
          <w:sz w:val="18"/>
        </w:rPr>
        <w:t>від 28 січня 2026 року N 98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728D0">
        <w:trPr>
          <w:tblCellSpacing w:w="0" w:type="auto"/>
        </w:trPr>
        <w:tc>
          <w:tcPr>
            <w:tcW w:w="9690" w:type="dxa"/>
            <w:vAlign w:val="center"/>
          </w:tcPr>
          <w:p w:rsidR="000728D0" w:rsidRDefault="00B0172E">
            <w:pPr>
              <w:spacing w:after="75"/>
              <w:jc w:val="both"/>
            </w:pPr>
            <w:bookmarkStart w:id="7" w:name="210"/>
            <w:bookmarkEnd w:id="6"/>
            <w:r>
              <w:rPr>
                <w:rFonts w:ascii="Arial" w:hAnsi="Arial"/>
                <w:color w:val="293A55"/>
                <w:sz w:val="15"/>
              </w:rPr>
              <w:t>(Установлено, що подані до дня набрання чинності постановою Кабінету Міністрів України від 7 липня 2022 року N 778 суб'єктами господарювання декларації про проваджен</w:t>
            </w:r>
            <w:r>
              <w:rPr>
                <w:rFonts w:ascii="Arial" w:hAnsi="Arial"/>
                <w:color w:val="293A55"/>
                <w:sz w:val="15"/>
              </w:rPr>
              <w:t>ня видів господарської діяльності, що включені зазначеною постановою у додаток 2 до цієї постанови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 (крім професійної діяльності на ринках капіталу та організованих товарних ринках), є дійсними протягом шести місяців з дня набрання чинності постановою Кабі</w:t>
            </w:r>
            <w:r>
              <w:rPr>
                <w:rFonts w:ascii="Arial" w:hAnsi="Arial"/>
                <w:color w:val="293A55"/>
                <w:sz w:val="15"/>
              </w:rPr>
              <w:t>нету Міністрів України від 7 липня 2022 року N 778. Протягом зазначеного строку суб'єкти господарювання для подальшого провадження такої діяльності повинні отримати відповідні дозвільні документи у порядку, строки та на умовах, що передбачені законодавство</w:t>
            </w:r>
            <w:r>
              <w:rPr>
                <w:rFonts w:ascii="Arial" w:hAnsi="Arial"/>
                <w:color w:val="293A55"/>
                <w:sz w:val="15"/>
              </w:rPr>
              <w:t xml:space="preserve">м, згідно з постановою Кабінету Міністрів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України від 7 липня 2022 року N 778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22 липня 2022 року N 827)</w:t>
            </w:r>
          </w:p>
        </w:tc>
        <w:bookmarkEnd w:id="7"/>
      </w:tr>
      <w:tr w:rsidR="000728D0">
        <w:trPr>
          <w:tblCellSpacing w:w="0" w:type="auto"/>
        </w:trPr>
        <w:tc>
          <w:tcPr>
            <w:tcW w:w="9690" w:type="dxa"/>
            <w:vAlign w:val="center"/>
          </w:tcPr>
          <w:p w:rsidR="000728D0" w:rsidRDefault="00B0172E">
            <w:pPr>
              <w:spacing w:after="75"/>
              <w:jc w:val="both"/>
            </w:pPr>
            <w:bookmarkStart w:id="8" w:name="218"/>
            <w:r>
              <w:rPr>
                <w:rFonts w:ascii="Arial" w:hAnsi="Arial"/>
                <w:color w:val="293A55"/>
                <w:sz w:val="15"/>
              </w:rPr>
              <w:lastRenderedPageBreak/>
              <w:t>(Установлено, що подані до дня набрання чинності постановою Кабінету Міністрів Укр</w:t>
            </w:r>
            <w:r>
              <w:rPr>
                <w:rFonts w:ascii="Arial" w:hAnsi="Arial"/>
                <w:color w:val="293A55"/>
                <w:sz w:val="15"/>
              </w:rPr>
              <w:t xml:space="preserve">аїни від 10 вересня 2022 року N 1020 суб'єктами господарювання декларації про провадження видів господарської діяльності, що включені зазначеною постановою у додаток 2 до цієї постанови, є дійсними протягом одного місяця з дня набрання чинності постановою </w:t>
            </w:r>
            <w:r>
              <w:rPr>
                <w:rFonts w:ascii="Arial" w:hAnsi="Arial"/>
                <w:color w:val="293A55"/>
                <w:sz w:val="15"/>
              </w:rPr>
              <w:t xml:space="preserve">Кабінету Міністрів України від 10 вересня 2022 року N 1020. Протягом зазначеного строку суб'єкти господарювання для подальшого провадження такої діяльності повинні отримати відповідні ліцензії у порядку, строки та на умовах, що передбачені законодавством, </w:t>
            </w:r>
            <w:r>
              <w:rPr>
                <w:rFonts w:ascii="Arial" w:hAnsi="Arial"/>
                <w:color w:val="293A55"/>
                <w:sz w:val="15"/>
              </w:rPr>
              <w:t>згідно з постановою Кабінету Міністрів України від 10 вересня 2022 року N 1020)</w:t>
            </w:r>
          </w:p>
        </w:tc>
        <w:bookmarkEnd w:id="8"/>
      </w:tr>
      <w:tr w:rsidR="000728D0">
        <w:trPr>
          <w:tblCellSpacing w:w="0" w:type="auto"/>
        </w:trPr>
        <w:tc>
          <w:tcPr>
            <w:tcW w:w="9690" w:type="dxa"/>
            <w:vAlign w:val="center"/>
          </w:tcPr>
          <w:p w:rsidR="000728D0" w:rsidRDefault="00B0172E">
            <w:pPr>
              <w:spacing w:after="75"/>
              <w:jc w:val="both"/>
            </w:pPr>
            <w:bookmarkStart w:id="9" w:name="303"/>
            <w:r>
              <w:rPr>
                <w:rFonts w:ascii="Arial" w:hAnsi="Arial"/>
                <w:color w:val="293A55"/>
                <w:sz w:val="15"/>
              </w:rPr>
              <w:t xml:space="preserve">(Установлено, що подані суб'єктами господарювання декларації про провадження видів господарської діяльності щодо здійснення операцій з оброблення відходів (крім господарської </w:t>
            </w:r>
            <w:r>
              <w:rPr>
                <w:rFonts w:ascii="Arial" w:hAnsi="Arial"/>
                <w:color w:val="293A55"/>
                <w:sz w:val="15"/>
              </w:rPr>
              <w:t>діяльності з управління небезпечними відходами) є дійсними до 9 квітня 2025 року. У строк до 9 квітня 2025 року суб'єкти господарювання для подальшого провадження своєї діяльності повинні отримати відповідні дозвільні документи у порядку та на умовах, що п</w:t>
            </w:r>
            <w:r>
              <w:rPr>
                <w:rFonts w:ascii="Arial" w:hAnsi="Arial"/>
                <w:color w:val="293A55"/>
                <w:sz w:val="15"/>
              </w:rPr>
              <w:t>ередбачені Законом України "Про управління відходами", згідно з постановою Кабінету Міністрів України від 31 жовтня 2023 року N 1137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постановами Кабінету Міністрів України від 4 червня 2024 року N 637,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від 1 листопада 2024 року N</w:t>
            </w:r>
            <w:r>
              <w:rPr>
                <w:rFonts w:ascii="Arial" w:hAnsi="Arial"/>
                <w:color w:val="293A55"/>
                <w:sz w:val="15"/>
              </w:rPr>
              <w:t xml:space="preserve"> 1262)</w:t>
            </w:r>
          </w:p>
        </w:tc>
        <w:bookmarkEnd w:id="9"/>
      </w:tr>
      <w:tr w:rsidR="000728D0">
        <w:trPr>
          <w:tblCellSpacing w:w="0" w:type="auto"/>
        </w:trPr>
        <w:tc>
          <w:tcPr>
            <w:tcW w:w="9690" w:type="dxa"/>
            <w:vAlign w:val="center"/>
          </w:tcPr>
          <w:p w:rsidR="000728D0" w:rsidRDefault="00B0172E">
            <w:pPr>
              <w:spacing w:after="75"/>
              <w:jc w:val="both"/>
            </w:pPr>
            <w:bookmarkStart w:id="10" w:name="235"/>
            <w:r>
              <w:rPr>
                <w:rFonts w:ascii="Arial" w:hAnsi="Arial"/>
                <w:color w:val="293A55"/>
                <w:sz w:val="15"/>
              </w:rPr>
              <w:t>(Установлено, що подані до дня набрання чинності постановою Кабінету Міністрів України від 19 січня 2024 року N 82 суб'єктами господарювання декларації про провадження видів господарської діяльності, що включені зазначеною постановою у додаток 2 до</w:t>
            </w:r>
            <w:r>
              <w:rPr>
                <w:rFonts w:ascii="Arial" w:hAnsi="Arial"/>
                <w:color w:val="293A55"/>
                <w:sz w:val="15"/>
              </w:rPr>
              <w:t xml:space="preserve"> цієї постанови, є дійсними протягом одного місяця з дня набрання чинності постановою Кабінету Міністрів України від 19 січня 2024 року N 82. Протягом зазначеного строку суб'єкти господарювання для подальшого провадження такої діяльності повинні отримати в</w:t>
            </w:r>
            <w:r>
              <w:rPr>
                <w:rFonts w:ascii="Arial" w:hAnsi="Arial"/>
                <w:color w:val="293A55"/>
                <w:sz w:val="15"/>
              </w:rPr>
              <w:t>ідповідні дозвільні документи, які видаються Державним агентством з розвитку меліорації, рибного господарства та продовольчих програм в електронній формі, зокрема засобами Єдиного державного вебпорталу електронних послуг або Єдиної державної електронної си</w:t>
            </w:r>
            <w:r>
              <w:rPr>
                <w:rFonts w:ascii="Arial" w:hAnsi="Arial"/>
                <w:color w:val="293A55"/>
                <w:sz w:val="15"/>
              </w:rPr>
              <w:t>стеми управління галуззю рибного господарства протягом двох робочих днів з урахуванням норм Порядку здійснення спеціального використання водних біоресурсів, затвердженого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22 грудня 2023 року N 1347)</w:t>
            </w:r>
          </w:p>
        </w:tc>
        <w:bookmarkEnd w:id="10"/>
      </w:tr>
      <w:tr w:rsidR="000728D0">
        <w:trPr>
          <w:tblCellSpacing w:w="0" w:type="auto"/>
        </w:trPr>
        <w:tc>
          <w:tcPr>
            <w:tcW w:w="9690" w:type="dxa"/>
            <w:vAlign w:val="center"/>
          </w:tcPr>
          <w:p w:rsidR="000728D0" w:rsidRDefault="00B0172E">
            <w:pPr>
              <w:spacing w:after="75"/>
              <w:jc w:val="both"/>
            </w:pPr>
            <w:bookmarkStart w:id="11" w:name="308"/>
            <w:r>
              <w:rPr>
                <w:rFonts w:ascii="Arial" w:hAnsi="Arial"/>
                <w:color w:val="293A55"/>
                <w:sz w:val="15"/>
              </w:rPr>
              <w:t xml:space="preserve">(Установлено, </w:t>
            </w:r>
            <w:r>
              <w:rPr>
                <w:rFonts w:ascii="Arial" w:hAnsi="Arial"/>
                <w:color w:val="293A55"/>
                <w:sz w:val="15"/>
              </w:rPr>
              <w:t>що подані до дня набрання чинності постановою Кабінету Міністрів України від 14 березня 2025 року N 288 суб'єктами господарювання декларації про провадження господарської діяльності з розміщення зовнішньої реклами є дійсними протягом трьох місяців з дня на</w:t>
            </w:r>
            <w:r>
              <w:rPr>
                <w:rFonts w:ascii="Arial" w:hAnsi="Arial"/>
                <w:color w:val="293A55"/>
                <w:sz w:val="15"/>
              </w:rPr>
              <w:t>брання чинності постановою Кабінету Міністрів України від 14 березня 2025 року N 288. Протягом зазначеного строку суб'єкти господарювання для подальшого провадження такої діяльності повинні отримати відповідні дозвільні документи у порядку, строки та на ум</w:t>
            </w:r>
            <w:r>
              <w:rPr>
                <w:rFonts w:ascii="Arial" w:hAnsi="Arial"/>
                <w:color w:val="293A55"/>
                <w:sz w:val="15"/>
              </w:rPr>
              <w:t>овах, що передбачені законодавством, згідно з постановою Кабінету Міністрів України від 14 березня 2025 року N 288)</w:t>
            </w:r>
          </w:p>
        </w:tc>
        <w:bookmarkEnd w:id="11"/>
      </w:tr>
      <w:tr w:rsidR="000728D0">
        <w:trPr>
          <w:tblCellSpacing w:w="0" w:type="auto"/>
        </w:trPr>
        <w:tc>
          <w:tcPr>
            <w:tcW w:w="9690" w:type="dxa"/>
            <w:vAlign w:val="center"/>
          </w:tcPr>
          <w:p w:rsidR="000728D0" w:rsidRDefault="00B0172E">
            <w:pPr>
              <w:spacing w:after="75"/>
              <w:jc w:val="both"/>
            </w:pPr>
            <w:bookmarkStart w:id="12" w:name="333"/>
            <w:r>
              <w:rPr>
                <w:rFonts w:ascii="Arial" w:hAnsi="Arial"/>
                <w:color w:val="293A55"/>
                <w:sz w:val="15"/>
              </w:rPr>
              <w:t>(Установлено, що подані до дня набрання чинності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15 квітня 2025 року N 443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суб'єктами господарюва</w:t>
            </w:r>
            <w:r>
              <w:rPr>
                <w:rFonts w:ascii="Arial" w:hAnsi="Arial"/>
                <w:color w:val="293A55"/>
                <w:sz w:val="15"/>
              </w:rPr>
              <w:t>ння декларації про провадження видів господарської діяльності з надання послуг і виконання робіт протипожежного призначення є дійсними протягом одного місяця з дня набрання чинності постановою Кабінету Міністрів України від 15 квітня 2025 року N 443. Протя</w:t>
            </w:r>
            <w:r>
              <w:rPr>
                <w:rFonts w:ascii="Arial" w:hAnsi="Arial"/>
                <w:color w:val="293A55"/>
                <w:sz w:val="15"/>
              </w:rPr>
              <w:t xml:space="preserve">гом зазначеного строку суб'єкти господарювання для подальшого провадження такої діяльності повинні отримати відповідні ліцензії, які видаються Державною службою з надзвичайних ситуацій в електронній формі згідно з постановою Кабінету Міністрів України від </w:t>
            </w:r>
            <w:r>
              <w:rPr>
                <w:rFonts w:ascii="Arial" w:hAnsi="Arial"/>
                <w:color w:val="293A55"/>
                <w:sz w:val="15"/>
              </w:rPr>
              <w:t>15 квітня 2025 року N 443)</w:t>
            </w:r>
          </w:p>
        </w:tc>
        <w:bookmarkEnd w:id="12"/>
      </w:tr>
    </w:tbl>
    <w:p w:rsidR="000728D0" w:rsidRDefault="00B0172E">
      <w:pPr>
        <w:spacing w:after="75"/>
        <w:ind w:firstLine="240"/>
        <w:jc w:val="both"/>
      </w:pPr>
      <w:bookmarkStart w:id="13" w:name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Указу Президента України від 24 лютого 2022 р. N 64 "Про введення воєнного стану в Україні"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0728D0" w:rsidRDefault="00B0172E">
      <w:pPr>
        <w:spacing w:after="75"/>
        <w:ind w:firstLine="240"/>
        <w:jc w:val="both"/>
      </w:pPr>
      <w:bookmarkStart w:id="14" w:name="8"/>
      <w:bookmarkEnd w:id="13"/>
      <w:r>
        <w:rPr>
          <w:rFonts w:ascii="Arial" w:hAnsi="Arial"/>
          <w:color w:val="000000"/>
          <w:sz w:val="18"/>
        </w:rPr>
        <w:t>1. Установити, що:</w:t>
      </w:r>
    </w:p>
    <w:p w:rsidR="000728D0" w:rsidRDefault="00B0172E">
      <w:pPr>
        <w:spacing w:after="75"/>
        <w:ind w:firstLine="240"/>
        <w:jc w:val="both"/>
      </w:pPr>
      <w:bookmarkStart w:id="15" w:name="309"/>
      <w:bookmarkEnd w:id="14"/>
      <w:r>
        <w:rPr>
          <w:rFonts w:ascii="Arial" w:hAnsi="Arial"/>
          <w:color w:val="293A55"/>
          <w:sz w:val="18"/>
        </w:rPr>
        <w:t xml:space="preserve">1) у період воєнного стану декларація про провадження </w:t>
      </w:r>
      <w:r>
        <w:rPr>
          <w:rFonts w:ascii="Arial" w:hAnsi="Arial"/>
          <w:color w:val="293A55"/>
          <w:sz w:val="18"/>
        </w:rPr>
        <w:t>господарської діяльності (далі - декларація), що надає право на провадження певних дій щодо здійснення господарської діяльності / виду господарської діяльності або частини виду господарської діяльності, крім видів господарської діяльності за переліком згід</w:t>
      </w:r>
      <w:r>
        <w:rPr>
          <w:rFonts w:ascii="Arial" w:hAnsi="Arial"/>
          <w:color w:val="293A55"/>
          <w:sz w:val="18"/>
        </w:rPr>
        <w:t>но з додатком 2, подається суб'єктами господарювання до органів ліцензування, дозвільних органів та суб'єктів надання публічних (електронних публічних) послуг та має містити відомості згідно з додатком 1.</w:t>
      </w:r>
    </w:p>
    <w:p w:rsidR="000728D0" w:rsidRDefault="00B0172E">
      <w:pPr>
        <w:spacing w:after="75"/>
        <w:ind w:firstLine="240"/>
        <w:jc w:val="right"/>
      </w:pPr>
      <w:bookmarkStart w:id="16" w:name="310"/>
      <w:bookmarkEnd w:id="15"/>
      <w:r>
        <w:rPr>
          <w:rFonts w:ascii="Arial" w:hAnsi="Arial"/>
          <w:color w:val="293A55"/>
          <w:sz w:val="18"/>
        </w:rPr>
        <w:t>(абзац перший підпункту 1 пункту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14.03.2025 р. N 288)</w:t>
      </w:r>
    </w:p>
    <w:p w:rsidR="000728D0" w:rsidRDefault="00B0172E">
      <w:pPr>
        <w:spacing w:after="75"/>
        <w:ind w:firstLine="240"/>
        <w:jc w:val="both"/>
      </w:pPr>
      <w:bookmarkStart w:id="17" w:name="247"/>
      <w:bookmarkEnd w:id="16"/>
      <w:r>
        <w:rPr>
          <w:rFonts w:ascii="Arial" w:hAnsi="Arial"/>
          <w:color w:val="293A55"/>
          <w:sz w:val="18"/>
        </w:rPr>
        <w:t>Нерезиденти (іноземні компанії, організації), які провадять в Україні діяльність виключно через постійні представництва, у період воєнного стану можуть набувати право на провадження господарськ</w:t>
      </w:r>
      <w:r>
        <w:rPr>
          <w:rFonts w:ascii="Arial" w:hAnsi="Arial"/>
          <w:color w:val="293A55"/>
          <w:sz w:val="18"/>
        </w:rPr>
        <w:t>ої діяльності з будівництва об'єктів, що за класом наслідків (відповідальності) належать до об'єктів із середніми (СС2) та значними (СС3) наслідками, на підставі безоплатного подання до органу ліцензування декларації, що містить відомості згідно з додатком</w:t>
      </w:r>
      <w:r>
        <w:rPr>
          <w:rFonts w:ascii="Arial" w:hAnsi="Arial"/>
          <w:color w:val="293A55"/>
          <w:sz w:val="18"/>
        </w:rPr>
        <w:t xml:space="preserve">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, без отримання ліцензії на будівництво об'єктів, що за класом наслідків (відповідальності) належать до об'єктів із середніми (СС2) та значними (СС3) наслідками.</w:t>
      </w:r>
    </w:p>
    <w:p w:rsidR="000728D0" w:rsidRDefault="00B0172E">
      <w:pPr>
        <w:spacing w:after="75"/>
        <w:ind w:firstLine="240"/>
        <w:jc w:val="right"/>
      </w:pPr>
      <w:bookmarkStart w:id="18" w:name="248"/>
      <w:bookmarkEnd w:id="17"/>
      <w:r>
        <w:rPr>
          <w:rFonts w:ascii="Arial" w:hAnsi="Arial"/>
          <w:color w:val="293A55"/>
          <w:sz w:val="18"/>
        </w:rPr>
        <w:t>(підпункт 1 пункту 1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</w:t>
      </w:r>
      <w:r>
        <w:rPr>
          <w:rFonts w:ascii="Arial" w:hAnsi="Arial"/>
          <w:color w:val="293A55"/>
          <w:sz w:val="18"/>
        </w:rPr>
        <w:t xml:space="preserve"> України від 09.08.2024 р. N 925,</w:t>
      </w:r>
      <w:r>
        <w:br/>
      </w:r>
      <w:r>
        <w:rPr>
          <w:rFonts w:ascii="Arial" w:hAnsi="Arial"/>
          <w:color w:val="293A55"/>
          <w:sz w:val="18"/>
        </w:rPr>
        <w:t>у зв'язку з цим абзац другий вважати абзацом третім)</w:t>
      </w:r>
    </w:p>
    <w:p w:rsidR="000728D0" w:rsidRDefault="00B0172E">
      <w:pPr>
        <w:spacing w:after="75"/>
        <w:ind w:firstLine="240"/>
        <w:jc w:val="both"/>
      </w:pPr>
      <w:bookmarkStart w:id="19" w:name="249"/>
      <w:bookmarkEnd w:id="18"/>
      <w:r>
        <w:rPr>
          <w:rFonts w:ascii="Arial" w:hAnsi="Arial"/>
          <w:color w:val="293A55"/>
          <w:sz w:val="18"/>
        </w:rPr>
        <w:t>Органи ліцензування, дозвільні органи та суб'єкти надання публічних (електронних публічних) послуг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ведуть та розміщують на своїх офіційних веб-сайтах переліки поданих де</w:t>
      </w:r>
      <w:r>
        <w:rPr>
          <w:rFonts w:ascii="Arial" w:hAnsi="Arial"/>
          <w:color w:val="293A55"/>
          <w:sz w:val="18"/>
        </w:rPr>
        <w:t>кларацій, в яких міститься інформація про:</w:t>
      </w:r>
    </w:p>
    <w:p w:rsidR="000728D0" w:rsidRDefault="00B0172E">
      <w:pPr>
        <w:spacing w:after="75"/>
        <w:ind w:firstLine="240"/>
        <w:jc w:val="right"/>
      </w:pPr>
      <w:bookmarkStart w:id="20" w:name="311"/>
      <w:bookmarkEnd w:id="19"/>
      <w:r>
        <w:rPr>
          <w:rFonts w:ascii="Arial" w:hAnsi="Arial"/>
          <w:color w:val="293A55"/>
          <w:sz w:val="18"/>
        </w:rPr>
        <w:t>(абзац третій підпункту 1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14.03.2025 р. N 288)</w:t>
      </w:r>
    </w:p>
    <w:p w:rsidR="000728D0" w:rsidRDefault="00B0172E">
      <w:pPr>
        <w:spacing w:after="75"/>
        <w:ind w:firstLine="240"/>
        <w:jc w:val="both"/>
      </w:pPr>
      <w:bookmarkStart w:id="21" w:name="250"/>
      <w:bookmarkEnd w:id="20"/>
      <w:r>
        <w:rPr>
          <w:rFonts w:ascii="Arial" w:hAnsi="Arial"/>
          <w:color w:val="293A55"/>
          <w:sz w:val="18"/>
        </w:rPr>
        <w:lastRenderedPageBreak/>
        <w:t>суб'єкта господарювання (для юридичної особи - організаційно-правова форма, повне і</w:t>
      </w:r>
      <w:r>
        <w:rPr>
          <w:rFonts w:ascii="Arial" w:hAnsi="Arial"/>
          <w:color w:val="293A55"/>
          <w:sz w:val="18"/>
        </w:rPr>
        <w:t xml:space="preserve"> скорочене найменування (за наявності), для фізичної особи - підприємця - прізвище, власне ім'я, по батькові (за наявності);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певні дії щодо здійснення господарської діяльності / вид господарської діяльності або частина виду господарської діяльності, що про</w:t>
      </w:r>
      <w:r>
        <w:rPr>
          <w:rFonts w:ascii="Arial" w:hAnsi="Arial"/>
          <w:color w:val="293A55"/>
          <w:sz w:val="18"/>
        </w:rPr>
        <w:t>вадиться на підставі поданої декларації; назва дозвільного документа (документа дозвільного характеру, ліцензії або інших результатів надання публічних послуг), на заміну якого (яких) подано декларацію або до якого (яких) такою декларацією вносяться зміни;</w:t>
      </w:r>
      <w:r>
        <w:rPr>
          <w:rFonts w:ascii="Arial" w:hAnsi="Arial"/>
          <w:color w:val="293A55"/>
          <w:sz w:val="18"/>
        </w:rPr>
        <w:t xml:space="preserve"> місце провадження діяльності (якщо провадження діяльності обмежується територією відповідної адміністративно-територіальної одиниці);</w:t>
      </w:r>
    </w:p>
    <w:p w:rsidR="000728D0" w:rsidRDefault="00B0172E">
      <w:pPr>
        <w:spacing w:after="75"/>
        <w:ind w:firstLine="240"/>
        <w:jc w:val="right"/>
      </w:pPr>
      <w:bookmarkStart w:id="22" w:name="312"/>
      <w:bookmarkEnd w:id="21"/>
      <w:r>
        <w:rPr>
          <w:rFonts w:ascii="Arial" w:hAnsi="Arial"/>
          <w:color w:val="293A55"/>
          <w:sz w:val="18"/>
        </w:rPr>
        <w:t>(абзац четвертий підпункту 1 пункту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14.03.202</w:t>
      </w:r>
      <w:r>
        <w:rPr>
          <w:rFonts w:ascii="Arial" w:hAnsi="Arial"/>
          <w:color w:val="293A55"/>
          <w:sz w:val="18"/>
        </w:rPr>
        <w:t>5 р. N 288)</w:t>
      </w:r>
    </w:p>
    <w:p w:rsidR="000728D0" w:rsidRDefault="00B0172E">
      <w:pPr>
        <w:spacing w:after="75"/>
        <w:ind w:firstLine="240"/>
        <w:jc w:val="both"/>
      </w:pPr>
      <w:bookmarkStart w:id="23" w:name="251"/>
      <w:bookmarkEnd w:id="22"/>
      <w:r>
        <w:rPr>
          <w:rFonts w:ascii="Arial" w:hAnsi="Arial"/>
          <w:color w:val="293A55"/>
          <w:sz w:val="18"/>
        </w:rPr>
        <w:t>нерезидента (іноземну компанію, організацію), який провадить в Україні діяльність виключно через постійне представництво: країна походження; організаційно-правова форма, повне і скорочене найменування (за наявності); вид зовнішньоекономічної ді</w:t>
      </w:r>
      <w:r>
        <w:rPr>
          <w:rFonts w:ascii="Arial" w:hAnsi="Arial"/>
          <w:color w:val="293A55"/>
          <w:sz w:val="18"/>
        </w:rPr>
        <w:t>яльності; фактична адреса (адреси) провадження зовнішньоекономічної діяльності;</w:t>
      </w:r>
    </w:p>
    <w:p w:rsidR="000728D0" w:rsidRDefault="00B0172E">
      <w:pPr>
        <w:spacing w:after="75"/>
        <w:ind w:firstLine="240"/>
        <w:jc w:val="right"/>
      </w:pPr>
      <w:bookmarkStart w:id="24" w:name="175"/>
      <w:bookmarkEnd w:id="23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 пункту 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07.07.2022 р. N 778,</w:t>
      </w:r>
      <w:r>
        <w:br/>
      </w:r>
      <w:r>
        <w:rPr>
          <w:rFonts w:ascii="Arial" w:hAnsi="Arial"/>
          <w:color w:val="293A55"/>
          <w:sz w:val="18"/>
        </w:rPr>
        <w:t>замінено абзацами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</w:t>
      </w:r>
      <w:r>
        <w:rPr>
          <w:rFonts w:ascii="Arial" w:hAnsi="Arial"/>
          <w:color w:val="293A55"/>
          <w:sz w:val="18"/>
        </w:rPr>
        <w:t>ід 09.08.2024 р. N 925)</w:t>
      </w:r>
    </w:p>
    <w:p w:rsidR="000728D0" w:rsidRDefault="00B0172E">
      <w:pPr>
        <w:spacing w:after="75"/>
        <w:ind w:firstLine="240"/>
        <w:jc w:val="right"/>
      </w:pPr>
      <w:bookmarkStart w:id="25" w:name="167"/>
      <w:bookmarkEnd w:id="24"/>
      <w:r>
        <w:rPr>
          <w:rFonts w:ascii="Arial" w:hAnsi="Arial"/>
          <w:color w:val="293A55"/>
          <w:sz w:val="18"/>
        </w:rPr>
        <w:t>(підпункт 1 пункту 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26" w:name="313"/>
      <w:bookmarkEnd w:id="25"/>
      <w:r>
        <w:rPr>
          <w:rFonts w:ascii="Arial" w:hAnsi="Arial"/>
          <w:color w:val="293A55"/>
          <w:sz w:val="18"/>
        </w:rPr>
        <w:t>2) декларація може бути подана в один із таких способів:</w:t>
      </w:r>
    </w:p>
    <w:p w:rsidR="000728D0" w:rsidRDefault="00B0172E">
      <w:pPr>
        <w:spacing w:after="75"/>
        <w:ind w:firstLine="240"/>
        <w:jc w:val="right"/>
      </w:pPr>
      <w:bookmarkStart w:id="27" w:name="254"/>
      <w:bookmarkEnd w:id="26"/>
      <w:r>
        <w:rPr>
          <w:rFonts w:ascii="Arial" w:hAnsi="Arial"/>
          <w:color w:val="293A55"/>
          <w:sz w:val="18"/>
        </w:rPr>
        <w:t>(абзац перший підпункту 2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</w:t>
      </w:r>
      <w:r>
        <w:rPr>
          <w:rFonts w:ascii="Arial" w:hAnsi="Arial"/>
          <w:color w:val="293A55"/>
          <w:sz w:val="18"/>
        </w:rPr>
        <w:t>бінету Міністрів України від 09.08.2024 р. N 925,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14.03.2025 р. N 288)</w:t>
      </w:r>
    </w:p>
    <w:p w:rsidR="000728D0" w:rsidRDefault="00B0172E">
      <w:pPr>
        <w:spacing w:after="75"/>
        <w:ind w:firstLine="240"/>
        <w:jc w:val="both"/>
      </w:pPr>
      <w:bookmarkStart w:id="28" w:name="11"/>
      <w:bookmarkEnd w:id="27"/>
      <w:r>
        <w:rPr>
          <w:rFonts w:ascii="Arial" w:hAnsi="Arial"/>
          <w:color w:val="000000"/>
          <w:sz w:val="18"/>
        </w:rPr>
        <w:t xml:space="preserve">в електронній формі - через Єдиний державний веб-портал електронних послуг, зокрема засобами мобільного додатку </w:t>
      </w:r>
      <w:r>
        <w:rPr>
          <w:rFonts w:ascii="Arial" w:hAnsi="Arial"/>
          <w:color w:val="293A55"/>
          <w:sz w:val="18"/>
        </w:rPr>
        <w:t>Єдиного державного в</w:t>
      </w:r>
      <w:r>
        <w:rPr>
          <w:rFonts w:ascii="Arial" w:hAnsi="Arial"/>
          <w:color w:val="293A55"/>
          <w:sz w:val="18"/>
        </w:rPr>
        <w:t>ебпорталу електронних послуг (далі - Портал Дія) (у разі подання декларації фізичною особою - підприємцем)</w:t>
      </w:r>
      <w:r>
        <w:rPr>
          <w:rFonts w:ascii="Arial" w:hAnsi="Arial"/>
          <w:color w:val="000000"/>
          <w:sz w:val="18"/>
        </w:rPr>
        <w:t>;</w:t>
      </w:r>
    </w:p>
    <w:p w:rsidR="000728D0" w:rsidRDefault="00B0172E">
      <w:pPr>
        <w:spacing w:after="75"/>
        <w:ind w:firstLine="240"/>
        <w:jc w:val="right"/>
      </w:pPr>
      <w:bookmarkStart w:id="29" w:name="168"/>
      <w:bookmarkEnd w:id="28"/>
      <w:r>
        <w:rPr>
          <w:rFonts w:ascii="Arial" w:hAnsi="Arial"/>
          <w:color w:val="293A55"/>
          <w:sz w:val="18"/>
        </w:rPr>
        <w:t>(абзац другий підпункту 2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30" w:name="149"/>
      <w:bookmarkEnd w:id="29"/>
      <w:r>
        <w:rPr>
          <w:rFonts w:ascii="Arial" w:hAnsi="Arial"/>
          <w:color w:val="293A55"/>
          <w:sz w:val="18"/>
        </w:rPr>
        <w:t xml:space="preserve">у паперовій формі </w:t>
      </w:r>
      <w:r>
        <w:rPr>
          <w:rFonts w:ascii="Arial" w:hAnsi="Arial"/>
          <w:color w:val="293A55"/>
          <w:sz w:val="18"/>
        </w:rPr>
        <w:t>- через центр надання адміністративних послуг з подальшою передачею органам ліцензування, дозвільним органам та суб'єктам надання публічних (електронних публічних) послуг засобами Порталу Дія. Після внесення інформації до Порталу Дія декларація повертаєтьс</w:t>
      </w:r>
      <w:r>
        <w:rPr>
          <w:rFonts w:ascii="Arial" w:hAnsi="Arial"/>
          <w:color w:val="293A55"/>
          <w:sz w:val="18"/>
        </w:rPr>
        <w:t>я заявнику.</w:t>
      </w:r>
    </w:p>
    <w:p w:rsidR="000728D0" w:rsidRDefault="00B0172E">
      <w:pPr>
        <w:spacing w:after="75"/>
        <w:ind w:firstLine="240"/>
        <w:jc w:val="right"/>
      </w:pPr>
      <w:bookmarkStart w:id="31" w:name="169"/>
      <w:bookmarkEnd w:id="30"/>
      <w:r>
        <w:rPr>
          <w:rFonts w:ascii="Arial" w:hAnsi="Arial"/>
          <w:color w:val="293A55"/>
          <w:sz w:val="18"/>
        </w:rPr>
        <w:t>(абзац третій підпункту 2 пункту 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32" w:name="150"/>
      <w:bookmarkEnd w:id="31"/>
      <w:r>
        <w:rPr>
          <w:rFonts w:ascii="Arial" w:hAnsi="Arial"/>
          <w:color w:val="293A55"/>
          <w:sz w:val="18"/>
        </w:rPr>
        <w:t xml:space="preserve">У разі коли декларації мають бути подані до органів ліцензування, дозвільних органів та суб'єктів надання публічних (електронних </w:t>
      </w:r>
      <w:r>
        <w:rPr>
          <w:rFonts w:ascii="Arial" w:hAnsi="Arial"/>
          <w:color w:val="293A55"/>
          <w:sz w:val="18"/>
        </w:rPr>
        <w:t>публічних) послуг, якими є місцеві органи виконавчої влади, органи місцевого самоврядування, військові адміністрації, територіальні органи центральних органів виконавчої влади, державні та комунальні підприємства, такі декларації спрямовуються зазначеним о</w:t>
      </w:r>
      <w:r>
        <w:rPr>
          <w:rFonts w:ascii="Arial" w:hAnsi="Arial"/>
          <w:color w:val="293A55"/>
          <w:sz w:val="18"/>
        </w:rPr>
        <w:t>рганам та підприємствам засобами Порталу Дія через:</w:t>
      </w:r>
    </w:p>
    <w:p w:rsidR="000728D0" w:rsidRDefault="00B0172E">
      <w:pPr>
        <w:spacing w:after="75"/>
        <w:ind w:firstLine="240"/>
        <w:jc w:val="right"/>
      </w:pPr>
      <w:bookmarkStart w:id="33" w:name="170"/>
      <w:bookmarkEnd w:id="32"/>
      <w:r>
        <w:rPr>
          <w:rFonts w:ascii="Arial" w:hAnsi="Arial"/>
          <w:color w:val="293A55"/>
          <w:sz w:val="18"/>
        </w:rPr>
        <w:t>(підпункт 2 пункту 1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34" w:name="151"/>
      <w:bookmarkEnd w:id="33"/>
      <w:r>
        <w:rPr>
          <w:rFonts w:ascii="Arial" w:hAnsi="Arial"/>
          <w:color w:val="293A55"/>
          <w:sz w:val="18"/>
        </w:rPr>
        <w:t>центральні органи виконавчої влади, що забезпечують реалізацію державної політики у відповід</w:t>
      </w:r>
      <w:r>
        <w:rPr>
          <w:rFonts w:ascii="Arial" w:hAnsi="Arial"/>
          <w:color w:val="293A55"/>
          <w:sz w:val="18"/>
        </w:rPr>
        <w:t>ній сфері (якщо декларація подається до територіального органу такого центрального органу виконавчої влади або державного підприємства, що належить до сфери його управління);</w:t>
      </w:r>
    </w:p>
    <w:p w:rsidR="000728D0" w:rsidRDefault="00B0172E">
      <w:pPr>
        <w:spacing w:after="75"/>
        <w:ind w:firstLine="240"/>
        <w:jc w:val="right"/>
      </w:pPr>
      <w:bookmarkStart w:id="35" w:name="171"/>
      <w:bookmarkEnd w:id="34"/>
      <w:r>
        <w:rPr>
          <w:rFonts w:ascii="Arial" w:hAnsi="Arial"/>
          <w:color w:val="293A55"/>
          <w:sz w:val="18"/>
        </w:rPr>
        <w:t>(підпункт 2 пункту 1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</w:t>
      </w:r>
      <w:r>
        <w:rPr>
          <w:rFonts w:ascii="Arial" w:hAnsi="Arial"/>
          <w:color w:val="293A55"/>
          <w:sz w:val="18"/>
        </w:rPr>
        <w:t>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36" w:name="152"/>
      <w:bookmarkEnd w:id="35"/>
      <w:r>
        <w:rPr>
          <w:rFonts w:ascii="Arial" w:hAnsi="Arial"/>
          <w:color w:val="293A55"/>
          <w:sz w:val="18"/>
        </w:rPr>
        <w:t xml:space="preserve">обласні державні адміністрації, Київську міську державну адміністрацію або обласні військові адміністрації (якщо декларація подається до місцевого органу виконавчої влади, органу місцевого самоврядування, військової </w:t>
      </w:r>
      <w:r>
        <w:rPr>
          <w:rFonts w:ascii="Arial" w:hAnsi="Arial"/>
          <w:color w:val="293A55"/>
          <w:sz w:val="18"/>
        </w:rPr>
        <w:t>адміністрації, комунального підприємства, що знаходяться або діють в межах відповідної адміністративно-територіальної одиниці);</w:t>
      </w:r>
    </w:p>
    <w:p w:rsidR="000728D0" w:rsidRDefault="00B0172E">
      <w:pPr>
        <w:spacing w:after="75"/>
        <w:ind w:firstLine="240"/>
        <w:jc w:val="right"/>
      </w:pPr>
      <w:bookmarkStart w:id="37" w:name="172"/>
      <w:bookmarkEnd w:id="36"/>
      <w:r>
        <w:rPr>
          <w:rFonts w:ascii="Arial" w:hAnsi="Arial"/>
          <w:color w:val="293A55"/>
          <w:sz w:val="18"/>
        </w:rPr>
        <w:t>(підпункт 2 пункту 1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38" w:name="13"/>
      <w:bookmarkEnd w:id="37"/>
      <w:r>
        <w:rPr>
          <w:rFonts w:ascii="Arial" w:hAnsi="Arial"/>
          <w:color w:val="000000"/>
          <w:sz w:val="18"/>
        </w:rPr>
        <w:lastRenderedPageBreak/>
        <w:t>3) суб'єкти госп</w:t>
      </w:r>
      <w:r>
        <w:rPr>
          <w:rFonts w:ascii="Arial" w:hAnsi="Arial"/>
          <w:color w:val="000000"/>
          <w:sz w:val="18"/>
        </w:rPr>
        <w:t>одарювання</w:t>
      </w:r>
      <w:r>
        <w:rPr>
          <w:rFonts w:ascii="Arial" w:hAnsi="Arial"/>
          <w:color w:val="293A55"/>
          <w:sz w:val="18"/>
        </w:rPr>
        <w:t>, нерезиденти (іноземні компанії, організації), які провадять в Україні діяльність виключно через постійні представництва</w:t>
      </w:r>
      <w:r>
        <w:rPr>
          <w:rFonts w:ascii="Arial" w:hAnsi="Arial"/>
          <w:color w:val="000000"/>
          <w:sz w:val="18"/>
        </w:rPr>
        <w:t xml:space="preserve">, які набули право на провадження господарської діяльності на підставі декларації, у разі відсутності відповідних дозвільних </w:t>
      </w:r>
      <w:r>
        <w:rPr>
          <w:rFonts w:ascii="Arial" w:hAnsi="Arial"/>
          <w:color w:val="000000"/>
          <w:sz w:val="18"/>
        </w:rPr>
        <w:t xml:space="preserve">документів (документи дозвільного характеру, ліцензії та/або інші результати надання публічних послуг), </w:t>
      </w:r>
      <w:r>
        <w:rPr>
          <w:rFonts w:ascii="Arial" w:hAnsi="Arial"/>
          <w:color w:val="293A55"/>
          <w:sz w:val="18"/>
        </w:rPr>
        <w:t>до кінця календарного року, в якому припинено або скасовано воєнний стан, але не пізніше трьох місяців з дня його припинення чи скасування</w:t>
      </w:r>
      <w:r>
        <w:rPr>
          <w:rFonts w:ascii="Arial" w:hAnsi="Arial"/>
          <w:color w:val="000000"/>
          <w:sz w:val="18"/>
        </w:rPr>
        <w:t xml:space="preserve"> звертаються д</w:t>
      </w:r>
      <w:r>
        <w:rPr>
          <w:rFonts w:ascii="Arial" w:hAnsi="Arial"/>
          <w:color w:val="000000"/>
          <w:sz w:val="18"/>
        </w:rPr>
        <w:t>о відповідних органів ліцензування, дозвільних органів та суб'єктів надання публічних (електронних публічних) послуг і отримують відповідні дозвільні документи в порядку, строки та на умовах, передбачених законодавством, без зупинення (припинення) їх діяль</w:t>
      </w:r>
      <w:r>
        <w:rPr>
          <w:rFonts w:ascii="Arial" w:hAnsi="Arial"/>
          <w:color w:val="000000"/>
          <w:sz w:val="18"/>
        </w:rPr>
        <w:t>ності;</w:t>
      </w:r>
    </w:p>
    <w:p w:rsidR="000728D0" w:rsidRDefault="00B0172E">
      <w:pPr>
        <w:spacing w:after="75"/>
        <w:ind w:firstLine="240"/>
        <w:jc w:val="right"/>
      </w:pPr>
      <w:bookmarkStart w:id="39" w:name="166"/>
      <w:bookmarkEnd w:id="38"/>
      <w:r>
        <w:rPr>
          <w:rFonts w:ascii="Arial" w:hAnsi="Arial"/>
          <w:color w:val="293A55"/>
          <w:sz w:val="18"/>
        </w:rPr>
        <w:t>(підпункт 3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03.05.2022 р. N 535,</w:t>
      </w:r>
      <w:r>
        <w:br/>
      </w:r>
      <w:r>
        <w:rPr>
          <w:rFonts w:ascii="Arial" w:hAnsi="Arial"/>
          <w:color w:val="293A55"/>
          <w:sz w:val="18"/>
        </w:rPr>
        <w:t>від 09.08.2024 р. N 925,</w:t>
      </w:r>
      <w:r>
        <w:br/>
      </w:r>
      <w:r>
        <w:rPr>
          <w:rFonts w:ascii="Arial" w:hAnsi="Arial"/>
          <w:color w:val="293A55"/>
          <w:sz w:val="18"/>
        </w:rPr>
        <w:t>від 14.03.2025 р. N 288)</w:t>
      </w:r>
    </w:p>
    <w:p w:rsidR="000728D0" w:rsidRDefault="00B0172E">
      <w:pPr>
        <w:spacing w:after="75"/>
        <w:ind w:firstLine="240"/>
        <w:jc w:val="both"/>
      </w:pPr>
      <w:bookmarkStart w:id="40" w:name="314"/>
      <w:bookmarkEnd w:id="39"/>
      <w:r>
        <w:rPr>
          <w:rFonts w:ascii="Arial" w:hAnsi="Arial"/>
          <w:color w:val="293A55"/>
          <w:sz w:val="18"/>
        </w:rPr>
        <w:t>4) підпункт 4 пункту 1 виключено</w:t>
      </w:r>
    </w:p>
    <w:p w:rsidR="000728D0" w:rsidRDefault="00B0172E">
      <w:pPr>
        <w:spacing w:after="75"/>
        <w:ind w:firstLine="240"/>
        <w:jc w:val="right"/>
      </w:pPr>
      <w:bookmarkStart w:id="41" w:name="315"/>
      <w:bookmarkEnd w:id="4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</w:t>
      </w:r>
      <w:r>
        <w:rPr>
          <w:rFonts w:ascii="Arial" w:hAnsi="Arial"/>
          <w:color w:val="293A55"/>
          <w:sz w:val="18"/>
        </w:rPr>
        <w:t>від 14.03.2025 р. N 288)</w:t>
      </w:r>
    </w:p>
    <w:p w:rsidR="000728D0" w:rsidRDefault="00B0172E">
      <w:pPr>
        <w:spacing w:after="75"/>
        <w:ind w:firstLine="240"/>
        <w:jc w:val="both"/>
      </w:pPr>
      <w:bookmarkStart w:id="42" w:name="316"/>
      <w:bookmarkEnd w:id="41"/>
      <w:r>
        <w:rPr>
          <w:rFonts w:ascii="Arial" w:hAnsi="Arial"/>
          <w:color w:val="293A55"/>
          <w:sz w:val="18"/>
        </w:rPr>
        <w:t>5) підпункт 5 пункту 1 виключено</w:t>
      </w:r>
    </w:p>
    <w:p w:rsidR="000728D0" w:rsidRDefault="00B0172E">
      <w:pPr>
        <w:spacing w:after="75"/>
        <w:ind w:firstLine="240"/>
        <w:jc w:val="right"/>
      </w:pPr>
      <w:bookmarkStart w:id="43" w:name="165"/>
      <w:bookmarkEnd w:id="42"/>
      <w:r>
        <w:rPr>
          <w:rFonts w:ascii="Arial" w:hAnsi="Arial"/>
          <w:color w:val="293A55"/>
          <w:sz w:val="18"/>
        </w:rPr>
        <w:t>(підпункт 5 пункту 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03.05.2022 р. N 535,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28.02.2023 р. N 173,</w:t>
      </w:r>
      <w:r>
        <w:br/>
      </w:r>
      <w:r>
        <w:rPr>
          <w:rFonts w:ascii="Arial" w:hAnsi="Arial"/>
          <w:color w:val="293A55"/>
          <w:sz w:val="18"/>
        </w:rPr>
        <w:t>від 24.</w:t>
      </w:r>
      <w:r>
        <w:rPr>
          <w:rFonts w:ascii="Arial" w:hAnsi="Arial"/>
          <w:color w:val="293A55"/>
          <w:sz w:val="18"/>
        </w:rPr>
        <w:t>05.2024 р. N 602,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14.03.2025 р. N 288)</w:t>
      </w:r>
    </w:p>
    <w:p w:rsidR="000728D0" w:rsidRDefault="00B0172E">
      <w:pPr>
        <w:spacing w:after="75"/>
        <w:ind w:firstLine="240"/>
        <w:jc w:val="both"/>
      </w:pPr>
      <w:bookmarkStart w:id="44" w:name="211"/>
      <w:bookmarkEnd w:id="43"/>
      <w:r>
        <w:rPr>
          <w:rFonts w:ascii="Arial" w:hAnsi="Arial"/>
          <w:color w:val="293A55"/>
          <w:sz w:val="18"/>
        </w:rPr>
        <w:t>6) строки дії діючих посвідчень про реєстрацію суб'єктів господарювання як суб'єктів здійснення міжнародних передач товарів, свідоцтв про отримання повнова</w:t>
      </w:r>
      <w:r>
        <w:rPr>
          <w:rFonts w:ascii="Arial" w:hAnsi="Arial"/>
          <w:color w:val="293A55"/>
          <w:sz w:val="18"/>
        </w:rPr>
        <w:t xml:space="preserve">жень на проведення недержавної експертизи товарів у галузі державного експортного контролю та свідоцтв про державну атестацію системи </w:t>
      </w:r>
      <w:proofErr w:type="spellStart"/>
      <w:r>
        <w:rPr>
          <w:rFonts w:ascii="Arial" w:hAnsi="Arial"/>
          <w:color w:val="293A55"/>
          <w:sz w:val="18"/>
        </w:rPr>
        <w:t>внутрішньофірмового</w:t>
      </w:r>
      <w:proofErr w:type="spellEnd"/>
      <w:r>
        <w:rPr>
          <w:rFonts w:ascii="Arial" w:hAnsi="Arial"/>
          <w:color w:val="293A55"/>
          <w:sz w:val="18"/>
        </w:rPr>
        <w:t xml:space="preserve"> експортного контролю, створеної суб'єктом здійснення міжнародних передач товарів, виданих Державною сл</w:t>
      </w:r>
      <w:r>
        <w:rPr>
          <w:rFonts w:ascii="Arial" w:hAnsi="Arial"/>
          <w:color w:val="293A55"/>
          <w:sz w:val="18"/>
        </w:rPr>
        <w:t>ужбою експортного контролю, автоматично продовжуються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кінця календарного року, в якому припинено або скасовано воєнний стан, але не менше ніж на три місяці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дня його припинення чи скасування;</w:t>
      </w:r>
    </w:p>
    <w:p w:rsidR="000728D0" w:rsidRDefault="00B0172E">
      <w:pPr>
        <w:spacing w:after="75"/>
        <w:ind w:firstLine="240"/>
        <w:jc w:val="right"/>
      </w:pPr>
      <w:bookmarkStart w:id="45" w:name="212"/>
      <w:bookmarkEnd w:id="44"/>
      <w:r>
        <w:rPr>
          <w:rFonts w:ascii="Arial" w:hAnsi="Arial"/>
          <w:color w:val="293A55"/>
          <w:sz w:val="18"/>
        </w:rPr>
        <w:t>(пункт 1 доповнено підпунктом 6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</w:t>
      </w:r>
      <w:r>
        <w:rPr>
          <w:rFonts w:ascii="Arial" w:hAnsi="Arial"/>
          <w:color w:val="293A55"/>
          <w:sz w:val="18"/>
        </w:rPr>
        <w:t>у Міністрів України від 22.07.2022 р. N 819,</w:t>
      </w:r>
      <w:r>
        <w:br/>
      </w:r>
      <w:r>
        <w:rPr>
          <w:rFonts w:ascii="Arial" w:hAnsi="Arial"/>
          <w:color w:val="293A55"/>
          <w:sz w:val="18"/>
        </w:rPr>
        <w:t>підпункт 6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14.03.2025 р. N 288)</w:t>
      </w:r>
    </w:p>
    <w:p w:rsidR="000728D0" w:rsidRDefault="00B0172E">
      <w:pPr>
        <w:spacing w:after="75"/>
        <w:ind w:firstLine="240"/>
        <w:jc w:val="both"/>
      </w:pPr>
      <w:bookmarkStart w:id="46" w:name="318"/>
      <w:bookmarkEnd w:id="45"/>
      <w:r>
        <w:rPr>
          <w:rFonts w:ascii="Arial" w:hAnsi="Arial"/>
          <w:color w:val="293A55"/>
          <w:sz w:val="18"/>
        </w:rPr>
        <w:t>7) у разі коли суб'єкт господарювання, який набув право на провадження певних дій щодо здійсненн</w:t>
      </w:r>
      <w:r>
        <w:rPr>
          <w:rFonts w:ascii="Arial" w:hAnsi="Arial"/>
          <w:color w:val="293A55"/>
          <w:sz w:val="18"/>
        </w:rPr>
        <w:t>я господарської діяльності / виду господарської діяльності або частини виду господарської діяльності, що провадиться на підставі поданої декларації, протягом строку її чинності звернувся до органів ліцензування, дозвільних органів та суб'єктів надання публ</w:t>
      </w:r>
      <w:r>
        <w:rPr>
          <w:rFonts w:ascii="Arial" w:hAnsi="Arial"/>
          <w:color w:val="293A55"/>
          <w:sz w:val="18"/>
        </w:rPr>
        <w:t>ічних (електронних публічних) послуг із заявою про отримання дозвільного документа (документа дозвільного характеру, ліцензії або інших результатів надання публічних послуг) у порядку, строки та на умовах, передбачених законодавством, декларація є чинною д</w:t>
      </w:r>
      <w:r>
        <w:rPr>
          <w:rFonts w:ascii="Arial" w:hAnsi="Arial"/>
          <w:color w:val="293A55"/>
          <w:sz w:val="18"/>
        </w:rPr>
        <w:t>о прийняття дозвільним органом рішення про видачу або про відмову у видачі відповідного дозвільного документа.</w:t>
      </w:r>
    </w:p>
    <w:p w:rsidR="000728D0" w:rsidRDefault="00B0172E">
      <w:pPr>
        <w:spacing w:after="75"/>
        <w:ind w:firstLine="240"/>
        <w:jc w:val="right"/>
      </w:pPr>
      <w:bookmarkStart w:id="47" w:name="319"/>
      <w:bookmarkEnd w:id="46"/>
      <w:r>
        <w:rPr>
          <w:rFonts w:ascii="Arial" w:hAnsi="Arial"/>
          <w:color w:val="293A55"/>
          <w:sz w:val="18"/>
        </w:rPr>
        <w:t>(пункт 1 доповнено підпунктом 7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14.03.2025 р. N 288)</w:t>
      </w:r>
    </w:p>
    <w:p w:rsidR="000728D0" w:rsidRDefault="00B0172E">
      <w:pPr>
        <w:spacing w:after="75"/>
        <w:ind w:firstLine="240"/>
        <w:jc w:val="both"/>
      </w:pPr>
      <w:bookmarkStart w:id="48" w:name="154"/>
      <w:bookmarkEnd w:id="47"/>
      <w:r>
        <w:rPr>
          <w:rFonts w:ascii="Arial" w:hAnsi="Arial"/>
          <w:color w:val="293A55"/>
          <w:sz w:val="18"/>
        </w:rPr>
        <w:t>2. До введення в експлуатацію системи по</w:t>
      </w:r>
      <w:r>
        <w:rPr>
          <w:rFonts w:ascii="Arial" w:hAnsi="Arial"/>
          <w:color w:val="293A55"/>
          <w:sz w:val="18"/>
        </w:rPr>
        <w:t>дання декларацій через Портал Дія суб'єкти господарювання подають декларації до Міністерства економіки, яке забезпечує їх передачу до відповідних органів ліцензування, дозвільних органів та суб'єктів надання публічних (електронних публічних) послуг (крім с</w:t>
      </w:r>
      <w:r>
        <w:rPr>
          <w:rFonts w:ascii="Arial" w:hAnsi="Arial"/>
          <w:color w:val="293A55"/>
          <w:sz w:val="18"/>
        </w:rPr>
        <w:t>уб'єктів господарювання, що здійснюють охоронну діяльність і подають декларації до Міністерства внутрішніх справ).</w:t>
      </w:r>
    </w:p>
    <w:p w:rsidR="000728D0" w:rsidRDefault="00B0172E">
      <w:pPr>
        <w:spacing w:after="75"/>
        <w:ind w:firstLine="240"/>
        <w:jc w:val="right"/>
      </w:pPr>
      <w:bookmarkStart w:id="49" w:name="164"/>
      <w:bookmarkEnd w:id="48"/>
      <w:r>
        <w:rPr>
          <w:rFonts w:ascii="Arial" w:hAnsi="Arial"/>
          <w:color w:val="293A55"/>
          <w:sz w:val="18"/>
        </w:rPr>
        <w:t>(пункт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50" w:name="17"/>
      <w:bookmarkEnd w:id="49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Міністерству цифрової трансформації протягом одного тиж</w:t>
      </w:r>
      <w:r>
        <w:rPr>
          <w:rFonts w:ascii="Arial" w:hAnsi="Arial"/>
          <w:color w:val="293A55"/>
          <w:sz w:val="18"/>
        </w:rPr>
        <w:t>ня з дня набрання чинності цією постановою забезпечити технічну можливість подання декларації.</w:t>
      </w:r>
    </w:p>
    <w:p w:rsidR="000728D0" w:rsidRDefault="00B0172E">
      <w:pPr>
        <w:spacing w:after="75"/>
        <w:ind w:firstLine="240"/>
        <w:jc w:val="right"/>
      </w:pPr>
      <w:bookmarkStart w:id="51" w:name="163"/>
      <w:bookmarkEnd w:id="50"/>
      <w:r>
        <w:rPr>
          <w:rFonts w:ascii="Arial" w:hAnsi="Arial"/>
          <w:color w:val="293A55"/>
          <w:sz w:val="18"/>
        </w:rPr>
        <w:lastRenderedPageBreak/>
        <w:t>(пункт 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52" w:name="256"/>
      <w:bookmarkEnd w:id="51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Міністерство цифрової трансформації для формування </w:t>
      </w:r>
      <w:r>
        <w:rPr>
          <w:rFonts w:ascii="Arial" w:hAnsi="Arial"/>
          <w:color w:val="293A55"/>
          <w:sz w:val="18"/>
        </w:rPr>
        <w:t xml:space="preserve">декларації забезпечує щомісяця формування запиту на отримання відомостей про представництва іноземних суб'єктів господарської діяльності та надсилає його Державній службі статистики засобами електронного документообігу. Державна служба статистики протягом </w:t>
      </w:r>
      <w:r>
        <w:rPr>
          <w:rFonts w:ascii="Arial" w:hAnsi="Arial"/>
          <w:color w:val="293A55"/>
          <w:sz w:val="18"/>
        </w:rPr>
        <w:t>п'яти робочих днів з дня отримання такого запиту формує відомості про представництва іноземних суб'єктів господарської діяльності згідно з додатком 3 та надсилає їх Державній податковій службі засобами електронного документообігу.</w:t>
      </w:r>
    </w:p>
    <w:p w:rsidR="000728D0" w:rsidRDefault="00B0172E">
      <w:pPr>
        <w:spacing w:after="75"/>
        <w:ind w:firstLine="240"/>
        <w:jc w:val="both"/>
      </w:pPr>
      <w:bookmarkStart w:id="53" w:name="257"/>
      <w:bookmarkEnd w:id="52"/>
      <w:r>
        <w:rPr>
          <w:rFonts w:ascii="Arial" w:hAnsi="Arial"/>
          <w:color w:val="293A55"/>
          <w:sz w:val="18"/>
        </w:rPr>
        <w:t>Державна податкова служба</w:t>
      </w:r>
      <w:r>
        <w:rPr>
          <w:rFonts w:ascii="Arial" w:hAnsi="Arial"/>
          <w:color w:val="293A55"/>
          <w:sz w:val="18"/>
        </w:rPr>
        <w:t xml:space="preserve"> після отримання відомостей від Державної служби статистики протягом п'яти днів доповнює їх відомостями про перебування на обліку в територіальних органах Державної податкової служби нерезидента (іноземної компанії, організації) як платника податку на приб</w:t>
      </w:r>
      <w:r>
        <w:rPr>
          <w:rFonts w:ascii="Arial" w:hAnsi="Arial"/>
          <w:color w:val="293A55"/>
          <w:sz w:val="18"/>
        </w:rPr>
        <w:t>уток підприємств та його постійного представництва (у разі наявності) згідно з додатком 4 та надсилає зведені відомості Міністерству цифрової трансформації засобами електронного документообігу.</w:t>
      </w:r>
    </w:p>
    <w:p w:rsidR="000728D0" w:rsidRDefault="00B0172E">
      <w:pPr>
        <w:spacing w:after="75"/>
        <w:ind w:firstLine="240"/>
        <w:jc w:val="right"/>
      </w:pPr>
      <w:bookmarkStart w:id="54" w:name="258"/>
      <w:bookmarkEnd w:id="53"/>
      <w:r>
        <w:rPr>
          <w:rFonts w:ascii="Arial" w:hAnsi="Arial"/>
          <w:color w:val="293A55"/>
          <w:sz w:val="18"/>
        </w:rPr>
        <w:t>(постанову доповнено пунктом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</w:t>
      </w:r>
      <w:r>
        <w:rPr>
          <w:rFonts w:ascii="Arial" w:hAnsi="Arial"/>
          <w:color w:val="293A55"/>
          <w:sz w:val="18"/>
        </w:rPr>
        <w:t>Міністрів України від 09.08.2024 р. N 925)</w:t>
      </w:r>
    </w:p>
    <w:p w:rsidR="000728D0" w:rsidRDefault="00B0172E">
      <w:pPr>
        <w:spacing w:after="75"/>
        <w:ind w:firstLine="240"/>
        <w:jc w:val="both"/>
      </w:pPr>
      <w:bookmarkStart w:id="55" w:name="336"/>
      <w:bookmarkEnd w:id="54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. Пункт 1 цієї постанови застосовується до суб'єктів господарювання, які здійснюють виробництво боєприпасів або вибухової речовини та відповідно до Порядку виробництва, закупівлі та постачання вибухових речовин </w:t>
      </w:r>
      <w:r>
        <w:rPr>
          <w:rFonts w:ascii="Arial" w:hAnsi="Arial"/>
          <w:color w:val="293A55"/>
          <w:sz w:val="18"/>
        </w:rPr>
        <w:t>і боєприпасів,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16 липня 2025 р. N 902 "Деякі питання виробництва, закупівлі та постачання вибухових речовин і боєприпасів", включені до електронного реєстру учасників відбору та виконавців державних к</w:t>
      </w:r>
      <w:r>
        <w:rPr>
          <w:rFonts w:ascii="Arial" w:hAnsi="Arial"/>
          <w:color w:val="293A55"/>
          <w:sz w:val="18"/>
        </w:rPr>
        <w:t>онтрактів (договорів), з урахуванням особливостей, визначених зазначеним Порядком.</w:t>
      </w:r>
    </w:p>
    <w:p w:rsidR="000728D0" w:rsidRDefault="00B0172E">
      <w:pPr>
        <w:spacing w:after="75"/>
        <w:ind w:firstLine="240"/>
        <w:jc w:val="right"/>
      </w:pPr>
      <w:bookmarkStart w:id="56" w:name="335"/>
      <w:bookmarkEnd w:id="55"/>
      <w:r>
        <w:rPr>
          <w:rFonts w:ascii="Arial" w:hAnsi="Arial"/>
          <w:color w:val="293A55"/>
          <w:sz w:val="18"/>
        </w:rPr>
        <w:t>(постанову доповнено пунктом 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16.07.2025 р. N 902,</w:t>
      </w:r>
      <w:r>
        <w:br/>
      </w:r>
      <w:r>
        <w:rPr>
          <w:rFonts w:ascii="Arial" w:hAnsi="Arial"/>
          <w:i/>
          <w:color w:val="000000"/>
          <w:sz w:val="18"/>
        </w:rPr>
        <w:t>яка діє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періоду дії правового режиму воєнного</w:t>
      </w:r>
      <w:r>
        <w:br/>
      </w:r>
      <w:r>
        <w:rPr>
          <w:rFonts w:ascii="Arial" w:hAnsi="Arial"/>
          <w:color w:val="293A55"/>
          <w:sz w:val="18"/>
        </w:rPr>
        <w:t xml:space="preserve"> стану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про</w:t>
      </w:r>
      <w:r>
        <w:rPr>
          <w:rFonts w:ascii="Arial" w:hAnsi="Arial"/>
          <w:color w:val="293A55"/>
          <w:sz w:val="18"/>
        </w:rPr>
        <w:t>тягом 12 місяців з дня його припинення або скасування)</w:t>
      </w:r>
    </w:p>
    <w:p w:rsidR="000728D0" w:rsidRDefault="00B0172E">
      <w:pPr>
        <w:spacing w:after="75"/>
        <w:ind w:firstLine="240"/>
        <w:jc w:val="both"/>
      </w:pPr>
      <w:bookmarkStart w:id="57" w:name="155"/>
      <w:bookmarkEnd w:id="56"/>
      <w:r>
        <w:rPr>
          <w:rFonts w:ascii="Arial" w:hAnsi="Arial"/>
          <w:color w:val="293A55"/>
          <w:sz w:val="18"/>
        </w:rPr>
        <w:t>4. Ця постанова набирає чинності з дня її опублікування та діє у період воєнного стану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кінця календарного року, в якому припинено або скасовано воєнний стан, але не менше трьох місяців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дня його пр</w:t>
      </w:r>
      <w:r>
        <w:rPr>
          <w:rFonts w:ascii="Arial" w:hAnsi="Arial"/>
          <w:color w:val="293A55"/>
          <w:sz w:val="18"/>
        </w:rPr>
        <w:t>ипинення чи скасування.</w:t>
      </w:r>
    </w:p>
    <w:p w:rsidR="000728D0" w:rsidRDefault="00B0172E">
      <w:pPr>
        <w:spacing w:after="75"/>
        <w:ind w:firstLine="240"/>
        <w:jc w:val="right"/>
      </w:pPr>
      <w:bookmarkStart w:id="58" w:name="162"/>
      <w:bookmarkEnd w:id="57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03.05.2022 р. N 535,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14.03.2025 р. N 288)</w:t>
      </w:r>
    </w:p>
    <w:p w:rsidR="000728D0" w:rsidRDefault="00B0172E">
      <w:pPr>
        <w:spacing w:after="75"/>
        <w:ind w:firstLine="240"/>
        <w:jc w:val="both"/>
      </w:pPr>
      <w:bookmarkStart w:id="59" w:name="19"/>
      <w:bookmarkEnd w:id="5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0728D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728D0" w:rsidRDefault="00B0172E">
            <w:pPr>
              <w:spacing w:after="75"/>
              <w:jc w:val="center"/>
            </w:pPr>
            <w:bookmarkStart w:id="60" w:name="20"/>
            <w:bookmarkEnd w:id="5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0728D0" w:rsidRDefault="00B0172E">
            <w:pPr>
              <w:spacing w:after="75"/>
              <w:jc w:val="center"/>
            </w:pPr>
            <w:bookmarkStart w:id="61" w:name="21"/>
            <w:bookmarkEnd w:id="60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61"/>
      </w:tr>
    </w:tbl>
    <w:p w:rsidR="000728D0" w:rsidRDefault="00B0172E">
      <w:pPr>
        <w:spacing w:after="75"/>
        <w:ind w:firstLine="240"/>
        <w:jc w:val="both"/>
      </w:pPr>
      <w:bookmarkStart w:id="62" w:name="22"/>
      <w:r>
        <w:rPr>
          <w:rFonts w:ascii="Arial" w:hAnsi="Arial"/>
          <w:color w:val="000000"/>
          <w:sz w:val="18"/>
        </w:rPr>
        <w:t>Інд. 21</w:t>
      </w:r>
    </w:p>
    <w:p w:rsidR="000728D0" w:rsidRDefault="00B0172E">
      <w:pPr>
        <w:spacing w:after="75"/>
        <w:ind w:firstLine="240"/>
        <w:jc w:val="both"/>
      </w:pPr>
      <w:bookmarkStart w:id="63" w:name="23"/>
      <w:bookmarkEnd w:id="62"/>
      <w:r>
        <w:rPr>
          <w:rFonts w:ascii="Arial" w:hAnsi="Arial"/>
          <w:color w:val="000000"/>
          <w:sz w:val="18"/>
        </w:rPr>
        <w:t xml:space="preserve"> </w:t>
      </w:r>
    </w:p>
    <w:p w:rsidR="000728D0" w:rsidRDefault="00B0172E">
      <w:pPr>
        <w:spacing w:after="75"/>
        <w:ind w:firstLine="240"/>
        <w:jc w:val="right"/>
      </w:pPr>
      <w:bookmarkStart w:id="64" w:name="24"/>
      <w:bookmarkEnd w:id="63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18 березня 2022 р. N 314</w:t>
      </w:r>
    </w:p>
    <w:p w:rsidR="000728D0" w:rsidRDefault="00B0172E">
      <w:pPr>
        <w:pStyle w:val="3"/>
        <w:spacing w:after="225"/>
        <w:jc w:val="center"/>
      </w:pPr>
      <w:bookmarkStart w:id="65" w:name="25"/>
      <w:bookmarkEnd w:id="64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відомостей, які вносяться до декларації про провадження господарської діяльності</w:t>
      </w:r>
    </w:p>
    <w:p w:rsidR="000728D0" w:rsidRDefault="00B0172E">
      <w:pPr>
        <w:spacing w:after="75"/>
        <w:ind w:firstLine="240"/>
        <w:jc w:val="both"/>
      </w:pPr>
      <w:bookmarkStart w:id="66" w:name="26"/>
      <w:bookmarkEnd w:id="65"/>
      <w:r>
        <w:rPr>
          <w:rFonts w:ascii="Arial" w:hAnsi="Arial"/>
          <w:color w:val="000000"/>
          <w:sz w:val="18"/>
        </w:rPr>
        <w:t>1. Відомості про суб'єкта господарювання:</w:t>
      </w:r>
    </w:p>
    <w:p w:rsidR="000728D0" w:rsidRDefault="00B0172E">
      <w:pPr>
        <w:spacing w:after="75"/>
        <w:ind w:firstLine="240"/>
        <w:jc w:val="both"/>
      </w:pPr>
      <w:bookmarkStart w:id="67" w:name="27"/>
      <w:bookmarkEnd w:id="66"/>
      <w:r>
        <w:rPr>
          <w:rFonts w:ascii="Arial" w:hAnsi="Arial"/>
          <w:color w:val="000000"/>
          <w:sz w:val="18"/>
        </w:rPr>
        <w:t>для юридичної особи - організаційно-правова фо</w:t>
      </w:r>
      <w:r>
        <w:rPr>
          <w:rFonts w:ascii="Arial" w:hAnsi="Arial"/>
          <w:color w:val="000000"/>
          <w:sz w:val="18"/>
        </w:rPr>
        <w:t xml:space="preserve">рма, повне і скорочене найменування </w:t>
      </w:r>
      <w:r>
        <w:rPr>
          <w:rFonts w:ascii="Arial" w:hAnsi="Arial"/>
          <w:color w:val="293A55"/>
          <w:sz w:val="18"/>
        </w:rPr>
        <w:t>(за наявності)</w:t>
      </w:r>
      <w:r>
        <w:rPr>
          <w:rFonts w:ascii="Arial" w:hAnsi="Arial"/>
          <w:color w:val="000000"/>
          <w:sz w:val="18"/>
        </w:rPr>
        <w:t>, ідентифікаційний код згідно з ЄДРПОУ</w:t>
      </w:r>
      <w:r>
        <w:rPr>
          <w:rFonts w:ascii="Arial" w:hAnsi="Arial"/>
          <w:color w:val="293A55"/>
          <w:sz w:val="18"/>
        </w:rPr>
        <w:t>, місцезнаходження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(крім військових частин, військових закладів, установ), контактний номер телефону, адреса електронної пошти, прізвище, власне ім'я, по батькові (за </w:t>
      </w:r>
      <w:r>
        <w:rPr>
          <w:rFonts w:ascii="Arial" w:hAnsi="Arial"/>
          <w:color w:val="293A55"/>
          <w:sz w:val="18"/>
        </w:rPr>
        <w:t>наявності) керівника юридичної особи або його уповноваженого представника</w:t>
      </w:r>
      <w:r>
        <w:rPr>
          <w:rFonts w:ascii="Arial" w:hAnsi="Arial"/>
          <w:color w:val="000000"/>
          <w:sz w:val="18"/>
        </w:rPr>
        <w:t>;</w:t>
      </w:r>
    </w:p>
    <w:p w:rsidR="000728D0" w:rsidRDefault="00B0172E">
      <w:pPr>
        <w:spacing w:after="75"/>
        <w:ind w:firstLine="240"/>
        <w:jc w:val="right"/>
      </w:pPr>
      <w:bookmarkStart w:id="68" w:name="161"/>
      <w:bookmarkEnd w:id="67"/>
      <w:r>
        <w:rPr>
          <w:rFonts w:ascii="Arial" w:hAnsi="Arial"/>
          <w:color w:val="293A55"/>
          <w:sz w:val="18"/>
        </w:rPr>
        <w:lastRenderedPageBreak/>
        <w:t>(абзац другий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03.05.2022 р. N 535,</w:t>
      </w:r>
      <w:r>
        <w:br/>
      </w:r>
      <w:r>
        <w:rPr>
          <w:rFonts w:ascii="Arial" w:hAnsi="Arial"/>
          <w:color w:val="293A55"/>
          <w:sz w:val="18"/>
        </w:rPr>
        <w:t>від 02.07.2024 р. N 770)</w:t>
      </w:r>
    </w:p>
    <w:p w:rsidR="000728D0" w:rsidRDefault="00B0172E">
      <w:pPr>
        <w:spacing w:after="75"/>
        <w:ind w:firstLine="240"/>
        <w:jc w:val="both"/>
      </w:pPr>
      <w:bookmarkStart w:id="69" w:name="28"/>
      <w:bookmarkEnd w:id="68"/>
      <w:r>
        <w:rPr>
          <w:rFonts w:ascii="Arial" w:hAnsi="Arial"/>
          <w:color w:val="000000"/>
          <w:sz w:val="18"/>
        </w:rPr>
        <w:t>для фізичної особи - підприємця - пріз</w:t>
      </w:r>
      <w:r>
        <w:rPr>
          <w:rFonts w:ascii="Arial" w:hAnsi="Arial"/>
          <w:color w:val="000000"/>
          <w:sz w:val="18"/>
        </w:rPr>
        <w:t xml:space="preserve">вище, власне ім'я, по батькові (за наявності), реєстраційний номер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або серія (за наявності), номер паспорта громадянина України (для фізичних осіб, які через свої релігійні переконання відмовляються від прийняття реєстрац</w:t>
      </w:r>
      <w:r>
        <w:rPr>
          <w:rFonts w:ascii="Arial" w:hAnsi="Arial"/>
          <w:color w:val="000000"/>
          <w:sz w:val="18"/>
        </w:rPr>
        <w:t>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України)</w:t>
      </w:r>
      <w:r>
        <w:rPr>
          <w:rFonts w:ascii="Arial" w:hAnsi="Arial"/>
          <w:color w:val="293A55"/>
          <w:sz w:val="18"/>
        </w:rPr>
        <w:t>, місце проживання, контактний номер телефону, адреса електронної пошти</w:t>
      </w:r>
      <w:r>
        <w:rPr>
          <w:rFonts w:ascii="Arial" w:hAnsi="Arial"/>
          <w:color w:val="000000"/>
          <w:sz w:val="18"/>
        </w:rPr>
        <w:t>.</w:t>
      </w:r>
    </w:p>
    <w:p w:rsidR="000728D0" w:rsidRDefault="00B0172E">
      <w:pPr>
        <w:spacing w:after="75"/>
        <w:ind w:firstLine="240"/>
        <w:jc w:val="right"/>
      </w:pPr>
      <w:bookmarkStart w:id="70" w:name="160"/>
      <w:bookmarkEnd w:id="69"/>
      <w:r>
        <w:rPr>
          <w:rFonts w:ascii="Arial" w:hAnsi="Arial"/>
          <w:color w:val="293A55"/>
          <w:sz w:val="18"/>
        </w:rPr>
        <w:t>(абзац третій пункту 1 із зміна</w:t>
      </w:r>
      <w:r>
        <w:rPr>
          <w:rFonts w:ascii="Arial" w:hAnsi="Arial"/>
          <w:color w:val="293A55"/>
          <w:sz w:val="18"/>
        </w:rPr>
        <w:t>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71" w:name="29"/>
      <w:bookmarkEnd w:id="70"/>
      <w:r>
        <w:rPr>
          <w:rFonts w:ascii="Arial" w:hAnsi="Arial"/>
          <w:color w:val="000000"/>
          <w:sz w:val="18"/>
        </w:rPr>
        <w:t>2. Відомості про фактичну адресу (адреси) провадження господарської діяльності.</w:t>
      </w:r>
    </w:p>
    <w:p w:rsidR="000728D0" w:rsidRDefault="00B0172E">
      <w:pPr>
        <w:spacing w:after="75"/>
        <w:ind w:firstLine="240"/>
        <w:jc w:val="both"/>
      </w:pPr>
      <w:bookmarkStart w:id="72" w:name="156"/>
      <w:bookmarkEnd w:id="71"/>
      <w:r>
        <w:rPr>
          <w:rFonts w:ascii="Arial" w:hAnsi="Arial"/>
          <w:color w:val="293A55"/>
          <w:sz w:val="18"/>
        </w:rPr>
        <w:t>3. Назва виду господарської діяльності/частини виду господарської діяльності, який провад</w:t>
      </w:r>
      <w:r>
        <w:rPr>
          <w:rFonts w:ascii="Arial" w:hAnsi="Arial"/>
          <w:color w:val="293A55"/>
          <w:sz w:val="18"/>
        </w:rPr>
        <w:t>иться суб'єктом господарювання, або інформація щодо змін, які вносяться до дозвільного документа.</w:t>
      </w:r>
    </w:p>
    <w:p w:rsidR="000728D0" w:rsidRDefault="00B0172E">
      <w:pPr>
        <w:spacing w:after="75"/>
        <w:ind w:firstLine="240"/>
        <w:jc w:val="right"/>
      </w:pPr>
      <w:bookmarkStart w:id="73" w:name="159"/>
      <w:bookmarkEnd w:id="72"/>
      <w:r>
        <w:rPr>
          <w:rFonts w:ascii="Arial" w:hAnsi="Arial"/>
          <w:color w:val="293A55"/>
          <w:sz w:val="18"/>
        </w:rPr>
        <w:t>(пункт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74" w:name="157"/>
      <w:bookmarkEnd w:id="73"/>
      <w:r>
        <w:rPr>
          <w:rFonts w:ascii="Arial" w:hAnsi="Arial"/>
          <w:color w:val="293A55"/>
          <w:sz w:val="18"/>
        </w:rPr>
        <w:t xml:space="preserve">4. Назва дозвільного документа (назви дозвільних документів) на заміну </w:t>
      </w:r>
      <w:r>
        <w:rPr>
          <w:rFonts w:ascii="Arial" w:hAnsi="Arial"/>
          <w:color w:val="293A55"/>
          <w:sz w:val="18"/>
        </w:rPr>
        <w:t>якого (яких) подана декларація або до якого (яких) декларацією вносяться зміни.</w:t>
      </w:r>
    </w:p>
    <w:p w:rsidR="000728D0" w:rsidRDefault="00B0172E">
      <w:pPr>
        <w:spacing w:after="75"/>
        <w:ind w:firstLine="240"/>
        <w:jc w:val="right"/>
      </w:pPr>
      <w:bookmarkStart w:id="75" w:name="158"/>
      <w:bookmarkEnd w:id="74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03.05.2022 р. N 535)</w:t>
      </w:r>
    </w:p>
    <w:p w:rsidR="000728D0" w:rsidRDefault="00B0172E">
      <w:pPr>
        <w:spacing w:after="75"/>
        <w:ind w:firstLine="240"/>
        <w:jc w:val="both"/>
      </w:pPr>
      <w:bookmarkStart w:id="76" w:name="32"/>
      <w:bookmarkEnd w:id="75"/>
      <w:r>
        <w:rPr>
          <w:rFonts w:ascii="Arial" w:hAnsi="Arial"/>
          <w:color w:val="000000"/>
          <w:sz w:val="18"/>
        </w:rPr>
        <w:t>5. Відмітка про те, що суб'єкт господарювання ознайомлений з вимогами законодавства, якими вс</w:t>
      </w:r>
      <w:r>
        <w:rPr>
          <w:rFonts w:ascii="Arial" w:hAnsi="Arial"/>
          <w:color w:val="000000"/>
          <w:sz w:val="18"/>
        </w:rPr>
        <w:t>тановлено вичерпний перелік вимог до провадження господарської діяльності, що підлягає ліцензуванню, отриманню документа дозвільного характеру, іншого результату надання публічної послуги, на заміну якого подана декларація, та зобов'язується їх виконувати.</w:t>
      </w:r>
    </w:p>
    <w:p w:rsidR="000728D0" w:rsidRDefault="00B0172E">
      <w:pPr>
        <w:spacing w:after="75"/>
        <w:ind w:firstLine="240"/>
        <w:jc w:val="both"/>
      </w:pPr>
      <w:bookmarkStart w:id="77" w:name="259"/>
      <w:bookmarkEnd w:id="76"/>
      <w:r>
        <w:rPr>
          <w:rFonts w:ascii="Arial" w:hAnsi="Arial"/>
          <w:color w:val="293A55"/>
          <w:sz w:val="18"/>
        </w:rPr>
        <w:t xml:space="preserve"> </w:t>
      </w:r>
    </w:p>
    <w:p w:rsidR="000728D0" w:rsidRDefault="00B0172E">
      <w:pPr>
        <w:spacing w:after="75"/>
        <w:ind w:firstLine="240"/>
        <w:jc w:val="right"/>
      </w:pPr>
      <w:bookmarkStart w:id="78" w:name="260"/>
      <w:bookmarkEnd w:id="77"/>
      <w:r>
        <w:rPr>
          <w:rFonts w:ascii="Arial" w:hAnsi="Arial"/>
          <w:color w:val="293A55"/>
          <w:sz w:val="18"/>
        </w:rPr>
        <w:t>Додаток 1</w:t>
      </w:r>
      <w:r>
        <w:rPr>
          <w:rFonts w:ascii="Arial" w:hAnsi="Arial"/>
          <w:color w:val="000000"/>
          <w:vertAlign w:val="superscript"/>
        </w:rPr>
        <w:t>1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18 березня 2022 р. N 314</w:t>
      </w:r>
    </w:p>
    <w:p w:rsidR="000728D0" w:rsidRDefault="00B0172E">
      <w:pPr>
        <w:pStyle w:val="3"/>
        <w:spacing w:after="225"/>
        <w:jc w:val="center"/>
      </w:pPr>
      <w:bookmarkStart w:id="79" w:name="261"/>
      <w:bookmarkEnd w:id="78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відомостей, які вносяться до декларації про провадження господарської діяльності нерезидентом (іноземною компанією, організацією), який провадить в Україні діяльніст</w:t>
      </w:r>
      <w:r>
        <w:rPr>
          <w:rFonts w:ascii="Arial" w:hAnsi="Arial"/>
          <w:color w:val="000000"/>
          <w:sz w:val="26"/>
        </w:rPr>
        <w:t>ь виключно через постійне представництво</w:t>
      </w:r>
    </w:p>
    <w:p w:rsidR="000728D0" w:rsidRDefault="00B0172E">
      <w:pPr>
        <w:spacing w:after="75"/>
        <w:ind w:firstLine="240"/>
        <w:jc w:val="both"/>
      </w:pPr>
      <w:bookmarkStart w:id="80" w:name="262"/>
      <w:bookmarkEnd w:id="79"/>
      <w:r>
        <w:rPr>
          <w:rFonts w:ascii="Arial" w:hAnsi="Arial"/>
          <w:color w:val="293A55"/>
          <w:sz w:val="18"/>
        </w:rPr>
        <w:t>1. Відомості про нерезидента (іноземну компанію, організацію), який провадить в Україні діяльність виключно через постійне представництво:</w:t>
      </w:r>
    </w:p>
    <w:p w:rsidR="000728D0" w:rsidRDefault="00B0172E">
      <w:pPr>
        <w:spacing w:after="75"/>
        <w:ind w:firstLine="240"/>
        <w:jc w:val="both"/>
      </w:pPr>
      <w:bookmarkStart w:id="81" w:name="263"/>
      <w:bookmarkEnd w:id="80"/>
      <w:r>
        <w:rPr>
          <w:rFonts w:ascii="Arial" w:hAnsi="Arial"/>
          <w:color w:val="293A55"/>
          <w:sz w:val="18"/>
        </w:rPr>
        <w:t>країна походження, організаційно-правова форма, повне і скорочене найменуван</w:t>
      </w:r>
      <w:r>
        <w:rPr>
          <w:rFonts w:ascii="Arial" w:hAnsi="Arial"/>
          <w:color w:val="293A55"/>
          <w:sz w:val="18"/>
        </w:rPr>
        <w:t>ня (за наявності), ідентифікаційний код згідно з ЄДРПОУ, місцезнаходження, контактний номер телефону, адреса електронної пошти, прізвище, власне ім'я, по батькові (за наявності) керівника нерезидента або його уповноваженого представника;</w:t>
      </w:r>
    </w:p>
    <w:p w:rsidR="000728D0" w:rsidRDefault="00B0172E">
      <w:pPr>
        <w:spacing w:after="75"/>
        <w:ind w:firstLine="240"/>
        <w:jc w:val="both"/>
      </w:pPr>
      <w:bookmarkStart w:id="82" w:name="264"/>
      <w:bookmarkEnd w:id="81"/>
      <w:r>
        <w:rPr>
          <w:rFonts w:ascii="Arial" w:hAnsi="Arial"/>
          <w:color w:val="293A55"/>
          <w:sz w:val="18"/>
        </w:rPr>
        <w:t>відомості про пере</w:t>
      </w:r>
      <w:r>
        <w:rPr>
          <w:rFonts w:ascii="Arial" w:hAnsi="Arial"/>
          <w:color w:val="293A55"/>
          <w:sz w:val="18"/>
        </w:rPr>
        <w:t>бування нерезидента на обліку в територіальних органах ДПС як платника податку на прибуток підприємств (податковий номер нерезидента, дата реєстрації як платника податку, найменування та ідентифікаційний код територіального органу ДПС, у якому нерезидент п</w:t>
      </w:r>
      <w:r>
        <w:rPr>
          <w:rFonts w:ascii="Arial" w:hAnsi="Arial"/>
          <w:color w:val="293A55"/>
          <w:sz w:val="18"/>
        </w:rPr>
        <w:t>еребуває на обліку);</w:t>
      </w:r>
    </w:p>
    <w:p w:rsidR="000728D0" w:rsidRDefault="00B0172E">
      <w:pPr>
        <w:spacing w:after="75"/>
        <w:ind w:firstLine="240"/>
        <w:jc w:val="both"/>
      </w:pPr>
      <w:bookmarkStart w:id="83" w:name="265"/>
      <w:bookmarkEnd w:id="82"/>
      <w:r>
        <w:rPr>
          <w:rFonts w:ascii="Arial" w:hAnsi="Arial"/>
          <w:color w:val="293A55"/>
          <w:sz w:val="18"/>
        </w:rPr>
        <w:t>відомості про перебування постійного представництва нерезидента на обліку в територіальних органах ДПС (код згідно з ЄДРПОУ, дата взяття постійного представництва на облік як платника податків та зборів, дата взяття його на облік як пл</w:t>
      </w:r>
      <w:r>
        <w:rPr>
          <w:rFonts w:ascii="Arial" w:hAnsi="Arial"/>
          <w:color w:val="293A55"/>
          <w:sz w:val="18"/>
        </w:rPr>
        <w:t>атника єдиного внеску на загальнообов'язкове державне соціальне страхування, найменування та ідентифікаційний код територіального органу ДПС, у якому постійне представництво перебуває на обліку).</w:t>
      </w:r>
    </w:p>
    <w:p w:rsidR="000728D0" w:rsidRDefault="00B0172E">
      <w:pPr>
        <w:spacing w:after="75"/>
        <w:ind w:firstLine="240"/>
        <w:jc w:val="both"/>
      </w:pPr>
      <w:bookmarkStart w:id="84" w:name="266"/>
      <w:bookmarkEnd w:id="83"/>
      <w:r>
        <w:rPr>
          <w:rFonts w:ascii="Arial" w:hAnsi="Arial"/>
          <w:color w:val="293A55"/>
          <w:sz w:val="18"/>
        </w:rPr>
        <w:lastRenderedPageBreak/>
        <w:t>2. Відомості про фактичну адресу (адреси) провадження зовніш</w:t>
      </w:r>
      <w:r>
        <w:rPr>
          <w:rFonts w:ascii="Arial" w:hAnsi="Arial"/>
          <w:color w:val="293A55"/>
          <w:sz w:val="18"/>
        </w:rPr>
        <w:t>ньоекономічної діяльності постійним представництвом нерезидента.</w:t>
      </w:r>
    </w:p>
    <w:p w:rsidR="000728D0" w:rsidRDefault="00B0172E">
      <w:pPr>
        <w:spacing w:after="75"/>
        <w:ind w:firstLine="240"/>
        <w:jc w:val="both"/>
      </w:pPr>
      <w:bookmarkStart w:id="85" w:name="267"/>
      <w:bookmarkEnd w:id="84"/>
      <w:r>
        <w:rPr>
          <w:rFonts w:ascii="Arial" w:hAnsi="Arial"/>
          <w:color w:val="293A55"/>
          <w:sz w:val="18"/>
        </w:rPr>
        <w:t>3. Назва виду зовнішньоекономічної діяльності, який провадиться постійним представництвом нерезидента, або інформація про зміни, які вносяться до ліцензії або поданої раніше декларації.</w:t>
      </w:r>
    </w:p>
    <w:p w:rsidR="000728D0" w:rsidRDefault="00B0172E">
      <w:pPr>
        <w:spacing w:after="75"/>
        <w:ind w:firstLine="240"/>
        <w:jc w:val="both"/>
      </w:pPr>
      <w:bookmarkStart w:id="86" w:name="268"/>
      <w:bookmarkEnd w:id="85"/>
      <w:r>
        <w:rPr>
          <w:rFonts w:ascii="Arial" w:hAnsi="Arial"/>
          <w:color w:val="293A55"/>
          <w:sz w:val="18"/>
        </w:rPr>
        <w:t>4. На</w:t>
      </w:r>
      <w:r>
        <w:rPr>
          <w:rFonts w:ascii="Arial" w:hAnsi="Arial"/>
          <w:color w:val="293A55"/>
          <w:sz w:val="18"/>
        </w:rPr>
        <w:t>зва дозвільного документа (назви дозвільних документів), на заміну якого (яких) подана декларація або до якого (яких) декларацією вносяться зміни.</w:t>
      </w:r>
    </w:p>
    <w:p w:rsidR="000728D0" w:rsidRDefault="00B0172E">
      <w:pPr>
        <w:spacing w:after="75"/>
        <w:ind w:firstLine="240"/>
        <w:jc w:val="both"/>
      </w:pPr>
      <w:bookmarkStart w:id="87" w:name="269"/>
      <w:bookmarkEnd w:id="86"/>
      <w:r>
        <w:rPr>
          <w:rFonts w:ascii="Arial" w:hAnsi="Arial"/>
          <w:color w:val="293A55"/>
          <w:sz w:val="18"/>
        </w:rPr>
        <w:t>5. Відмітка про те, що нерезидент (іноземна компанія, організація), який провадить в Україні діяльність виклю</w:t>
      </w:r>
      <w:r>
        <w:rPr>
          <w:rFonts w:ascii="Arial" w:hAnsi="Arial"/>
          <w:color w:val="293A55"/>
          <w:sz w:val="18"/>
        </w:rPr>
        <w:t>чно через постійне представництво, ознайомлений з вимогами законодавства, якими встановлено вичерпний перелік вимог до провадження діяльності, що підлягає ліцензуванню, та зобов'язується їх виконувати.</w:t>
      </w:r>
    </w:p>
    <w:p w:rsidR="000728D0" w:rsidRDefault="00B0172E">
      <w:pPr>
        <w:spacing w:after="75"/>
        <w:ind w:firstLine="240"/>
        <w:jc w:val="right"/>
      </w:pPr>
      <w:bookmarkStart w:id="88" w:name="302"/>
      <w:bookmarkEnd w:id="87"/>
      <w:r>
        <w:rPr>
          <w:rFonts w:ascii="Arial" w:hAnsi="Arial"/>
          <w:color w:val="293A55"/>
          <w:sz w:val="18"/>
        </w:rPr>
        <w:t>(постанову доповнено додатком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09.08.2024 р. N 925)</w:t>
      </w:r>
    </w:p>
    <w:p w:rsidR="000728D0" w:rsidRDefault="00B0172E">
      <w:pPr>
        <w:spacing w:after="75"/>
        <w:ind w:firstLine="240"/>
        <w:jc w:val="both"/>
      </w:pPr>
      <w:bookmarkStart w:id="89" w:name="33"/>
      <w:bookmarkEnd w:id="88"/>
      <w:r>
        <w:rPr>
          <w:rFonts w:ascii="Arial" w:hAnsi="Arial"/>
          <w:color w:val="000000"/>
          <w:sz w:val="18"/>
        </w:rPr>
        <w:t xml:space="preserve"> </w:t>
      </w:r>
    </w:p>
    <w:p w:rsidR="000728D0" w:rsidRDefault="00B0172E">
      <w:pPr>
        <w:spacing w:after="75"/>
        <w:ind w:firstLine="240"/>
        <w:jc w:val="right"/>
      </w:pPr>
      <w:bookmarkStart w:id="90" w:name="34"/>
      <w:bookmarkEnd w:id="89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18 березня 2022 р. N 314</w:t>
      </w:r>
    </w:p>
    <w:p w:rsidR="000728D0" w:rsidRDefault="00B0172E">
      <w:pPr>
        <w:pStyle w:val="3"/>
        <w:spacing w:after="225"/>
        <w:jc w:val="center"/>
      </w:pPr>
      <w:bookmarkStart w:id="91" w:name="35"/>
      <w:bookmarkEnd w:id="90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видів господарської діяльності, які не можуть провадитися на підставі подання декларації в умовах воєнного стану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810"/>
        <w:gridCol w:w="2325"/>
        <w:gridCol w:w="108"/>
      </w:tblGrid>
      <w:tr w:rsidR="000728D0">
        <w:trPr>
          <w:gridAfter w:val="1"/>
          <w:wAfter w:w="115" w:type="dxa"/>
          <w:tblCellSpacing w:w="0" w:type="auto"/>
        </w:trPr>
        <w:tc>
          <w:tcPr>
            <w:tcW w:w="9690" w:type="dxa"/>
            <w:gridSpan w:val="2"/>
            <w:vAlign w:val="center"/>
          </w:tcPr>
          <w:p w:rsidR="000728D0" w:rsidRDefault="00B0172E">
            <w:pPr>
              <w:spacing w:after="75"/>
              <w:jc w:val="both"/>
            </w:pPr>
            <w:bookmarkStart w:id="92" w:name="209"/>
            <w:bookmarkEnd w:id="91"/>
            <w:r>
              <w:rPr>
                <w:rFonts w:ascii="Arial" w:hAnsi="Arial"/>
                <w:color w:val="293A55"/>
                <w:sz w:val="15"/>
              </w:rPr>
              <w:t>(Установлено, що подані до дня набрання чинності постановою Кабінету Міністрів України від 7 липня 2022 року N 778 суб'єктами господарювання декларації про провадження видів господарської діяльності, що включені зазначеною постановою у додаток 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(крім проф</w:t>
            </w:r>
            <w:r>
              <w:rPr>
                <w:rFonts w:ascii="Arial" w:hAnsi="Arial"/>
                <w:color w:val="293A55"/>
                <w:sz w:val="15"/>
              </w:rPr>
              <w:t>есійної діяльності на ринках капіталу та організованих товарних ринках), є дійсними протягом шести місяців з дня набрання чинності постановою Кабінету Міністрів України від 7 липня 2022 року N 778. Протягом зазначеного строку суб'єкти господарювання для по</w:t>
            </w:r>
            <w:r>
              <w:rPr>
                <w:rFonts w:ascii="Arial" w:hAnsi="Arial"/>
                <w:color w:val="293A55"/>
                <w:sz w:val="15"/>
              </w:rPr>
              <w:t>дальшого провадження такої діяльності повинні отримати відповідні дозвільні документи у порядку, строки та на умовах, що передбачені законодавством, згідно з постановою Кабінету Міністрів України від 7 липня 2022 року N 778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</w:t>
            </w:r>
            <w:r>
              <w:rPr>
                <w:rFonts w:ascii="Arial" w:hAnsi="Arial"/>
                <w:color w:val="293A55"/>
                <w:sz w:val="15"/>
              </w:rPr>
              <w:t>новою Кабінету Міністрів України від 22 липня 2022 року N 827)</w:t>
            </w:r>
          </w:p>
        </w:tc>
        <w:bookmarkEnd w:id="92"/>
      </w:tr>
      <w:tr w:rsidR="000728D0">
        <w:trPr>
          <w:gridAfter w:val="1"/>
          <w:wAfter w:w="115" w:type="dxa"/>
          <w:tblCellSpacing w:w="0" w:type="auto"/>
        </w:trPr>
        <w:tc>
          <w:tcPr>
            <w:tcW w:w="9690" w:type="dxa"/>
            <w:gridSpan w:val="2"/>
            <w:vAlign w:val="center"/>
          </w:tcPr>
          <w:p w:rsidR="000728D0" w:rsidRDefault="00B0172E">
            <w:pPr>
              <w:spacing w:after="75"/>
              <w:jc w:val="both"/>
            </w:pPr>
            <w:bookmarkStart w:id="93" w:name="219"/>
            <w:r>
              <w:rPr>
                <w:rFonts w:ascii="Arial" w:hAnsi="Arial"/>
                <w:color w:val="293A55"/>
                <w:sz w:val="15"/>
              </w:rPr>
              <w:t xml:space="preserve">(Установлено, що подані до дня набрання чинності постановою Кабінету Міністрів України від 10 вересня 2022 року N 1020 суб'єктами господарювання декларації про провадження видів господарської </w:t>
            </w:r>
            <w:r>
              <w:rPr>
                <w:rFonts w:ascii="Arial" w:hAnsi="Arial"/>
                <w:color w:val="293A55"/>
                <w:sz w:val="15"/>
              </w:rPr>
              <w:t>діяльності, що включені зазначеною постановою у додаток 2, є дійсними протягом одного місяця з дня набрання чинності постановою Кабінету Міністрів України від 10 вересня 2022 року N 1020. Протягом зазначеного строку суб'єкти господарювання для подальшого п</w:t>
            </w:r>
            <w:r>
              <w:rPr>
                <w:rFonts w:ascii="Arial" w:hAnsi="Arial"/>
                <w:color w:val="293A55"/>
                <w:sz w:val="15"/>
              </w:rPr>
              <w:t>ровадження такої діяльності повинні отримати відповідні ліцензії у порядку, строки та на умовах, що передбачені законодавством, згідно з постановою Кабінету Міністрів України від 10 вересня 2022 року N 1020)</w:t>
            </w:r>
          </w:p>
        </w:tc>
        <w:bookmarkEnd w:id="93"/>
      </w:tr>
      <w:tr w:rsidR="000728D0">
        <w:trPr>
          <w:gridAfter w:val="1"/>
          <w:wAfter w:w="115" w:type="dxa"/>
          <w:tblCellSpacing w:w="0" w:type="auto"/>
        </w:trPr>
        <w:tc>
          <w:tcPr>
            <w:tcW w:w="9690" w:type="dxa"/>
            <w:gridSpan w:val="2"/>
            <w:vAlign w:val="center"/>
          </w:tcPr>
          <w:p w:rsidR="000728D0" w:rsidRDefault="00B0172E">
            <w:pPr>
              <w:spacing w:after="75"/>
              <w:jc w:val="both"/>
            </w:pPr>
            <w:bookmarkStart w:id="94" w:name="304"/>
            <w:r>
              <w:rPr>
                <w:rFonts w:ascii="Arial" w:hAnsi="Arial"/>
                <w:color w:val="293A55"/>
                <w:sz w:val="15"/>
              </w:rPr>
              <w:t>(Установлено, що подані суб'єктами господарюван</w:t>
            </w:r>
            <w:r>
              <w:rPr>
                <w:rFonts w:ascii="Arial" w:hAnsi="Arial"/>
                <w:color w:val="293A55"/>
                <w:sz w:val="15"/>
              </w:rPr>
              <w:t>ня декларації про провадження видів господарської діяльності щодо здійснення операцій з оброблення відходів (крім господарської діяльності з управління небезпечними відходами) є дійсними до 9 квітня 2025 року. У строк до 9 квітня 2025 року суб'єкти господа</w:t>
            </w:r>
            <w:r>
              <w:rPr>
                <w:rFonts w:ascii="Arial" w:hAnsi="Arial"/>
                <w:color w:val="293A55"/>
                <w:sz w:val="15"/>
              </w:rPr>
              <w:t xml:space="preserve">рювання для подальшого провадження своєї діяльності повинні отримати відповідні дозвільні документи у порядку та на умовах, що передбачені Законом України "Про управління відходами", згідно з постановою Кабінету Міністрів України від 31 жовтня 2023 року N </w:t>
            </w:r>
            <w:r>
              <w:rPr>
                <w:rFonts w:ascii="Arial" w:hAnsi="Arial"/>
                <w:color w:val="293A55"/>
                <w:sz w:val="15"/>
              </w:rPr>
              <w:t>1137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постановами Кабінету Міністрів України від 4 червня 2024 року N 637,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від 1 листопада 2024 року N 1262)</w:t>
            </w:r>
          </w:p>
        </w:tc>
        <w:bookmarkEnd w:id="94"/>
      </w:tr>
      <w:tr w:rsidR="000728D0">
        <w:trPr>
          <w:gridAfter w:val="1"/>
          <w:wAfter w:w="115" w:type="dxa"/>
          <w:tblCellSpacing w:w="0" w:type="auto"/>
        </w:trPr>
        <w:tc>
          <w:tcPr>
            <w:tcW w:w="9690" w:type="dxa"/>
            <w:gridSpan w:val="2"/>
            <w:vAlign w:val="center"/>
          </w:tcPr>
          <w:p w:rsidR="000728D0" w:rsidRDefault="00B0172E">
            <w:pPr>
              <w:spacing w:after="75"/>
              <w:jc w:val="both"/>
            </w:pPr>
            <w:bookmarkStart w:id="95" w:name="236"/>
            <w:r>
              <w:rPr>
                <w:rFonts w:ascii="Arial" w:hAnsi="Arial"/>
                <w:color w:val="293A55"/>
                <w:sz w:val="15"/>
              </w:rPr>
              <w:t>(Установлено, що подані до дня набрання чинності постановою Кабінету Міністрів України від 19 січня 2024 року N 82 суб'є</w:t>
            </w:r>
            <w:r>
              <w:rPr>
                <w:rFonts w:ascii="Arial" w:hAnsi="Arial"/>
                <w:color w:val="293A55"/>
                <w:sz w:val="15"/>
              </w:rPr>
              <w:t>ктами господарювання декларації про провадження видів господарської діяльності, що включені зазначеною постановою у додаток 2, є дійсними протягом одного місяця з дня набрання чинності постановою Кабінету Міністрів України від 19 січня 2024 року N 82. Прот</w:t>
            </w:r>
            <w:r>
              <w:rPr>
                <w:rFonts w:ascii="Arial" w:hAnsi="Arial"/>
                <w:color w:val="293A55"/>
                <w:sz w:val="15"/>
              </w:rPr>
              <w:t>ягом зазначеного строку суб'єкти господарювання для подальшого провадження такої діяльності повинні отримати відповідні дозвільні документи, які видаються Державним агентством з розвитку меліорації, рибного господарства та продовольчих програм в електронні</w:t>
            </w:r>
            <w:r>
              <w:rPr>
                <w:rFonts w:ascii="Arial" w:hAnsi="Arial"/>
                <w:color w:val="293A55"/>
                <w:sz w:val="15"/>
              </w:rPr>
              <w:t>й формі, зокрема засобами Єдиного державного вебпорталу електронних послуг або Єдиної державної електронної системи управління галуззю рибного господарства протягом двох робочих днів з урахуванням норм Порядку здійснення спеціального використання водних бі</w:t>
            </w:r>
            <w:r>
              <w:rPr>
                <w:rFonts w:ascii="Arial" w:hAnsi="Arial"/>
                <w:color w:val="293A55"/>
                <w:sz w:val="15"/>
              </w:rPr>
              <w:t>оресурсів, затвердженого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22 грудня 2023 року N 1347)</w:t>
            </w:r>
          </w:p>
        </w:tc>
        <w:bookmarkEnd w:id="9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  <w:jc w:val="center"/>
            </w:pPr>
            <w:bookmarkStart w:id="96" w:name="36"/>
            <w:r>
              <w:rPr>
                <w:rFonts w:ascii="Arial" w:hAnsi="Arial"/>
                <w:color w:val="000000"/>
                <w:sz w:val="15"/>
              </w:rPr>
              <w:t>Вид господарської діяльності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  <w:jc w:val="center"/>
            </w:pPr>
            <w:bookmarkStart w:id="97" w:name="37"/>
            <w:bookmarkEnd w:id="96"/>
            <w:r>
              <w:rPr>
                <w:rFonts w:ascii="Arial" w:hAnsi="Arial"/>
                <w:color w:val="000000"/>
                <w:sz w:val="15"/>
              </w:rPr>
              <w:t>Вид документа, який дає право на провадження господарської діяльності</w:t>
            </w:r>
          </w:p>
        </w:tc>
        <w:bookmarkEnd w:id="9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98" w:name="38"/>
            <w:r>
              <w:rPr>
                <w:rFonts w:ascii="Arial" w:hAnsi="Arial"/>
                <w:color w:val="293A55"/>
                <w:sz w:val="15"/>
              </w:rPr>
              <w:t xml:space="preserve">Діяльність у сфері використання ядерної енергії, крім </w:t>
            </w:r>
            <w:r>
              <w:rPr>
                <w:rFonts w:ascii="Arial" w:hAnsi="Arial"/>
                <w:color w:val="293A55"/>
                <w:sz w:val="15"/>
              </w:rPr>
              <w:t>провадження видів діяльності із використання джерел іонізуючого випромінювання, а саме: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отримання (придбання), передача (збут), зберігання рентгенодіагностичних генеруючих джерел іонізуючого випромінювання, що здійснюються закладами охорони здоров'я держав</w:t>
            </w:r>
            <w:r>
              <w:rPr>
                <w:rFonts w:ascii="Arial" w:hAnsi="Arial"/>
                <w:color w:val="293A55"/>
                <w:sz w:val="15"/>
              </w:rPr>
              <w:t>ної та комунальної форми власності, суб'єктами господарювання, які є замовниками закупівель і належать до сфери управління МОЗ, благодійними організаціями, військовими частинами, закладами, установами сил безпеки та сил оборони;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експлуатація мобільних (пер</w:t>
            </w:r>
            <w:r>
              <w:rPr>
                <w:rFonts w:ascii="Arial" w:hAnsi="Arial"/>
                <w:color w:val="293A55"/>
                <w:sz w:val="15"/>
              </w:rPr>
              <w:t>есувних, переносних) рентгенодіагностичних генеруючих джерел іонізуючого випромінювання, що здійснюється військовими частинами, закладами, установами сил безпеки та сил оборони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99" w:name="39"/>
            <w:bookmarkEnd w:id="98"/>
            <w:r>
              <w:rPr>
                <w:rFonts w:ascii="Arial" w:hAnsi="Arial"/>
                <w:color w:val="293A55"/>
                <w:sz w:val="15"/>
              </w:rPr>
              <w:lastRenderedPageBreak/>
              <w:t>ліцензія</w:t>
            </w:r>
          </w:p>
        </w:tc>
        <w:bookmarkEnd w:id="9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00" w:name="40"/>
            <w:r>
              <w:rPr>
                <w:rFonts w:ascii="Arial" w:hAnsi="Arial"/>
                <w:color w:val="000000"/>
                <w:sz w:val="15"/>
              </w:rPr>
              <w:lastRenderedPageBreak/>
              <w:t>Діяльність банків пуповинної крові, інших тканин і клітин людини згід</w:t>
            </w:r>
            <w:r>
              <w:rPr>
                <w:rFonts w:ascii="Arial" w:hAnsi="Arial"/>
                <w:color w:val="000000"/>
                <w:sz w:val="15"/>
              </w:rPr>
              <w:t>но з переліком, затвердженим МОЗ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01" w:name="41"/>
            <w:bookmarkEnd w:id="100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0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02" w:name="42"/>
            <w:r>
              <w:rPr>
                <w:rFonts w:ascii="Arial" w:hAnsi="Arial"/>
                <w:color w:val="293A55"/>
                <w:sz w:val="15"/>
              </w:rPr>
              <w:t>Управління небезпечними відходами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03" w:name="43"/>
            <w:bookmarkEnd w:id="102"/>
            <w:r>
              <w:rPr>
                <w:rFonts w:ascii="Arial" w:hAnsi="Arial"/>
                <w:color w:val="293A55"/>
                <w:sz w:val="15"/>
              </w:rPr>
              <w:t>ліцензія</w:t>
            </w:r>
          </w:p>
        </w:tc>
        <w:bookmarkEnd w:id="10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04" w:name="44"/>
            <w:r>
              <w:rPr>
                <w:rFonts w:ascii="Arial" w:hAnsi="Arial"/>
                <w:color w:val="293A55"/>
                <w:sz w:val="15"/>
              </w:rPr>
              <w:t>Геологічне вивчення нафтогазоносних надр, у тому числі дослідно-промислова розробка родовищ з подальшим видобуванням нафти і газу (промислова розробка родовищ), видобува</w:t>
            </w:r>
            <w:r>
              <w:rPr>
                <w:rFonts w:ascii="Arial" w:hAnsi="Arial"/>
                <w:color w:val="293A55"/>
                <w:sz w:val="15"/>
              </w:rPr>
              <w:t>ння нафти і газу (промислова розробка родовищ), будівництво та експлуатація підземних споруд, не пов'язаних з видобуванням корисних копалин, у тому числі підземних сховищ нафти чи газу та споруд для захоронення відходів виробництва нафтогазової галузі і су</w:t>
            </w:r>
            <w:r>
              <w:rPr>
                <w:rFonts w:ascii="Arial" w:hAnsi="Arial"/>
                <w:color w:val="293A55"/>
                <w:sz w:val="15"/>
              </w:rPr>
              <w:t>путніх вод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Геологічне вивчення, у тому числі дослідно-промислова розробка, корисних копалин з подальшим видобуванням корисних копалин (промислова розробка родовищ); видобування корисних копалин; будівництво та експлуатація підземних споруд, не пов'язаних з</w:t>
            </w:r>
            <w:r>
              <w:rPr>
                <w:rFonts w:ascii="Arial" w:hAnsi="Arial"/>
                <w:color w:val="293A55"/>
                <w:sz w:val="15"/>
              </w:rPr>
              <w:t xml:space="preserve"> видобуванням корисних копалин, у тому числі споруд для підземного зберігання нафти, газу та інших речовин і матеріалів, захоронення шкідливих речовин і відходів виробництва, скидання стічних вод, отримання геотермальної енергії (теплової енергії надр), ек</w:t>
            </w:r>
            <w:r>
              <w:rPr>
                <w:rFonts w:ascii="Arial" w:hAnsi="Arial"/>
                <w:color w:val="293A55"/>
                <w:sz w:val="15"/>
              </w:rPr>
              <w:t>сплуатації підземних споруд, пов'язаної із запобіганням підтопленню навколишнього природного середовища внаслідок закриття шахт; створення геологічних територій та об'єктів, що мають важливе наукове, культурне, санітарно-оздоровче значення (наукові полігон</w:t>
            </w:r>
            <w:r>
              <w:rPr>
                <w:rFonts w:ascii="Arial" w:hAnsi="Arial"/>
                <w:color w:val="293A55"/>
                <w:sz w:val="15"/>
              </w:rPr>
              <w:t>и, геологічні заповідники, заказники, пам'ятки природи, лікувальні, оздоровчі заклади) (крім нафтогазоносних надр); виконання робіт (провадження діяльності), передбачених угодою про розподіл продукції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05" w:name="45"/>
            <w:bookmarkEnd w:id="104"/>
            <w:r>
              <w:rPr>
                <w:rFonts w:ascii="Arial" w:hAnsi="Arial"/>
                <w:color w:val="000000"/>
                <w:sz w:val="15"/>
              </w:rPr>
              <w:t>спеціальний дозвіл на користування надрами</w:t>
            </w:r>
          </w:p>
        </w:tc>
        <w:bookmarkEnd w:id="10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06" w:name="46"/>
            <w:r>
              <w:rPr>
                <w:rFonts w:ascii="Arial" w:hAnsi="Arial"/>
                <w:color w:val="000000"/>
                <w:sz w:val="15"/>
              </w:rPr>
              <w:t>Перевезення</w:t>
            </w:r>
            <w:r>
              <w:rPr>
                <w:rFonts w:ascii="Arial" w:hAnsi="Arial"/>
                <w:color w:val="000000"/>
                <w:sz w:val="15"/>
              </w:rPr>
              <w:t xml:space="preserve"> радіоактивних матеріалів (міжнародне перевезення)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07" w:name="47"/>
            <w:bookmarkEnd w:id="106"/>
            <w:r>
              <w:rPr>
                <w:rFonts w:ascii="Arial" w:hAnsi="Arial"/>
                <w:color w:val="000000"/>
                <w:sz w:val="15"/>
              </w:rPr>
              <w:t>дозвіл</w:t>
            </w:r>
          </w:p>
        </w:tc>
        <w:bookmarkEnd w:id="10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08" w:name="48"/>
            <w:r>
              <w:rPr>
                <w:rFonts w:ascii="Arial" w:hAnsi="Arial"/>
                <w:color w:val="000000"/>
                <w:sz w:val="15"/>
              </w:rPr>
              <w:t>Роботи з радіоактивними речовинами та іншими джерелами іонізуючого випромінювання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09" w:name="49"/>
            <w:bookmarkEnd w:id="108"/>
            <w:r>
              <w:rPr>
                <w:rFonts w:ascii="Arial" w:hAnsi="Arial"/>
                <w:color w:val="000000"/>
                <w:sz w:val="15"/>
              </w:rPr>
              <w:t>дозвіл</w:t>
            </w:r>
          </w:p>
        </w:tc>
        <w:bookmarkEnd w:id="10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10" w:name="50"/>
            <w:r>
              <w:rPr>
                <w:rFonts w:ascii="Arial" w:hAnsi="Arial"/>
                <w:color w:val="000000"/>
                <w:sz w:val="15"/>
              </w:rPr>
              <w:t xml:space="preserve">Виконання певних видів робіт чи операцій на етапі експлуатації та закриття сховища для захоронення </w:t>
            </w:r>
            <w:r>
              <w:rPr>
                <w:rFonts w:ascii="Arial" w:hAnsi="Arial"/>
                <w:color w:val="000000"/>
                <w:sz w:val="15"/>
              </w:rPr>
              <w:t>радіоактивних відходів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11" w:name="51"/>
            <w:bookmarkEnd w:id="110"/>
            <w:r>
              <w:rPr>
                <w:rFonts w:ascii="Arial" w:hAnsi="Arial"/>
                <w:color w:val="000000"/>
                <w:sz w:val="15"/>
              </w:rPr>
              <w:t>дозвіл</w:t>
            </w:r>
          </w:p>
        </w:tc>
        <w:bookmarkEnd w:id="11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12" w:name="52"/>
            <w:r>
              <w:rPr>
                <w:rFonts w:ascii="Arial" w:hAnsi="Arial"/>
                <w:color w:val="000000"/>
                <w:sz w:val="15"/>
              </w:rPr>
              <w:t>Виконання певних видів робіт чи операцій на окремих етапах життєвого циклу ядерної установки (крім окремого дозволу на експлуатацію ядерної установки після виникнення радіаційних аварійних ситуацій або реалізації проектних ви</w:t>
            </w:r>
            <w:r>
              <w:rPr>
                <w:rFonts w:ascii="Arial" w:hAnsi="Arial"/>
                <w:color w:val="000000"/>
                <w:sz w:val="15"/>
              </w:rPr>
              <w:t>хідних подій з радіаційними наслідками, або перевищення проектних експлуатаційних меж пошкодження ядерного палива, окремого дозволу на пуск ядерної установки після планово-попереджувального ремонту з перевантаженням активної зони та окремого дозволу на ета</w:t>
            </w:r>
            <w:r>
              <w:rPr>
                <w:rFonts w:ascii="Arial" w:hAnsi="Arial"/>
                <w:color w:val="000000"/>
                <w:sz w:val="15"/>
              </w:rPr>
              <w:t>пі зняття з експлуатації ядерної установки)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13" w:name="53"/>
            <w:bookmarkEnd w:id="112"/>
            <w:r>
              <w:rPr>
                <w:rFonts w:ascii="Arial" w:hAnsi="Arial"/>
                <w:color w:val="000000"/>
                <w:sz w:val="15"/>
              </w:rPr>
              <w:t>дозвіл</w:t>
            </w:r>
          </w:p>
        </w:tc>
        <w:bookmarkEnd w:id="11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14" w:name="54"/>
            <w:r>
              <w:rPr>
                <w:rFonts w:ascii="Arial" w:hAnsi="Arial"/>
                <w:color w:val="000000"/>
                <w:sz w:val="15"/>
              </w:rPr>
              <w:t>Пуск ядерної установки після планово-попереджувального ремонту з перевантаженням активної зони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15" w:name="55"/>
            <w:bookmarkEnd w:id="114"/>
            <w:r>
              <w:rPr>
                <w:rFonts w:ascii="Arial" w:hAnsi="Arial"/>
                <w:color w:val="000000"/>
                <w:sz w:val="15"/>
              </w:rPr>
              <w:t>дозвіл</w:t>
            </w:r>
          </w:p>
        </w:tc>
        <w:bookmarkEnd w:id="11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16" w:name="56"/>
            <w:r>
              <w:rPr>
                <w:rFonts w:ascii="Arial" w:hAnsi="Arial"/>
                <w:color w:val="000000"/>
                <w:sz w:val="15"/>
              </w:rPr>
              <w:t xml:space="preserve">Експлуатація ядерної установки після виникнення радіаційних аварійних ситуацій або реалізації </w:t>
            </w:r>
            <w:r>
              <w:rPr>
                <w:rFonts w:ascii="Arial" w:hAnsi="Arial"/>
                <w:color w:val="000000"/>
                <w:sz w:val="15"/>
              </w:rPr>
              <w:t>проектних вихідних подій з радіаційними наслідками, або перевищення проектних експлуатаційних меж пошкодження ядерного палива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17" w:name="57"/>
            <w:bookmarkEnd w:id="116"/>
            <w:r>
              <w:rPr>
                <w:rFonts w:ascii="Arial" w:hAnsi="Arial"/>
                <w:color w:val="000000"/>
                <w:sz w:val="15"/>
              </w:rPr>
              <w:t>дозвіл</w:t>
            </w:r>
          </w:p>
        </w:tc>
        <w:bookmarkEnd w:id="11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18" w:name="58"/>
            <w:r>
              <w:rPr>
                <w:rFonts w:ascii="Arial" w:hAnsi="Arial"/>
                <w:color w:val="000000"/>
                <w:sz w:val="15"/>
              </w:rPr>
              <w:t>Використання земель і водойм, розташованих у санітарно-захисній зоні ядерної установки, об'єкта, призначеного для поводжен</w:t>
            </w:r>
            <w:r>
              <w:rPr>
                <w:rFonts w:ascii="Arial" w:hAnsi="Arial"/>
                <w:color w:val="000000"/>
                <w:sz w:val="15"/>
              </w:rPr>
              <w:t>ня з радіоактивними відходами, уранового об'єкта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19" w:name="59"/>
            <w:bookmarkEnd w:id="118"/>
            <w:r>
              <w:rPr>
                <w:rFonts w:ascii="Arial" w:hAnsi="Arial"/>
                <w:color w:val="000000"/>
                <w:sz w:val="15"/>
              </w:rPr>
              <w:t>дозвіл</w:t>
            </w:r>
          </w:p>
        </w:tc>
        <w:bookmarkEnd w:id="11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20" w:name="60"/>
            <w:r>
              <w:rPr>
                <w:rFonts w:ascii="Arial" w:hAnsi="Arial"/>
                <w:color w:val="000000"/>
                <w:sz w:val="15"/>
              </w:rPr>
              <w:t>Виробництво джерел іонізуючого випромінювання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21" w:name="61"/>
            <w:bookmarkEnd w:id="120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2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22" w:name="62"/>
            <w:r>
              <w:rPr>
                <w:rFonts w:ascii="Arial" w:hAnsi="Arial"/>
                <w:color w:val="000000"/>
                <w:sz w:val="15"/>
              </w:rPr>
              <w:t>Переробка, зберігання радіоактивних відходів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23" w:name="63"/>
            <w:bookmarkEnd w:id="122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2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24" w:name="64"/>
            <w:r>
              <w:rPr>
                <w:rFonts w:ascii="Arial" w:hAnsi="Arial"/>
                <w:color w:val="000000"/>
                <w:sz w:val="15"/>
              </w:rPr>
              <w:t xml:space="preserve">Провадження господарської діяльності з підготовки, перепідготовки та підвищення </w:t>
            </w:r>
            <w:r>
              <w:rPr>
                <w:rFonts w:ascii="Arial" w:hAnsi="Arial"/>
                <w:color w:val="000000"/>
                <w:sz w:val="15"/>
              </w:rPr>
              <w:t>кваліфікації спеціалістів з фізичного захисту ядерних установок, ядерних матеріалів, радіоактивних відходів, інших джерел іонізуючого випромінювання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25" w:name="65"/>
            <w:bookmarkEnd w:id="124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2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26" w:name="66"/>
            <w:r>
              <w:rPr>
                <w:rFonts w:ascii="Arial" w:hAnsi="Arial"/>
                <w:color w:val="000000"/>
                <w:sz w:val="15"/>
              </w:rPr>
              <w:t>Переробка уранових руд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27" w:name="67"/>
            <w:bookmarkEnd w:id="126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2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28" w:name="68"/>
            <w:r>
              <w:rPr>
                <w:rFonts w:ascii="Arial" w:hAnsi="Arial"/>
                <w:color w:val="000000"/>
                <w:sz w:val="15"/>
              </w:rPr>
              <w:t xml:space="preserve">Провадження господарської діяльності з підготовки персоналу для </w:t>
            </w:r>
            <w:r>
              <w:rPr>
                <w:rFonts w:ascii="Arial" w:hAnsi="Arial"/>
                <w:color w:val="000000"/>
                <w:sz w:val="15"/>
              </w:rPr>
              <w:t>експлуатації ядерної установки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29" w:name="69"/>
            <w:bookmarkEnd w:id="128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2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30" w:name="70"/>
            <w:r>
              <w:rPr>
                <w:rFonts w:ascii="Arial" w:hAnsi="Arial"/>
                <w:color w:val="000000"/>
                <w:sz w:val="15"/>
              </w:rPr>
              <w:t>Провадження діяльності, пов'язаної із здійсненням персоналом безпосереднього управління реакторною установкою, та діяльності посадових осіб експлуатуючої організації, до службових обов'язків яких належить здійснення</w:t>
            </w:r>
            <w:r>
              <w:rPr>
                <w:rFonts w:ascii="Arial" w:hAnsi="Arial"/>
                <w:color w:val="000000"/>
                <w:sz w:val="15"/>
              </w:rPr>
              <w:t xml:space="preserve"> організаційно-розпорядчих функцій, пов'язаних із забезпеченням ядерної та радіаційної безпеки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31" w:name="71"/>
            <w:bookmarkEnd w:id="130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3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32" w:name="72"/>
            <w:r>
              <w:rPr>
                <w:rFonts w:ascii="Arial" w:hAnsi="Arial"/>
                <w:color w:val="000000"/>
                <w:sz w:val="15"/>
              </w:rPr>
              <w:t>Діяльність експлуатуючої організації на окремому етапі життєвого циклу ядерної установки або сховища для захоронення радіоактивних відходів: будівництв</w:t>
            </w:r>
            <w:r>
              <w:rPr>
                <w:rFonts w:ascii="Arial" w:hAnsi="Arial"/>
                <w:color w:val="000000"/>
                <w:sz w:val="15"/>
              </w:rPr>
              <w:t>о сховища для захоронення радіоактивних відходів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33" w:name="73"/>
            <w:bookmarkEnd w:id="132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3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34" w:name="74"/>
            <w:r>
              <w:rPr>
                <w:rFonts w:ascii="Arial" w:hAnsi="Arial"/>
                <w:color w:val="000000"/>
                <w:sz w:val="15"/>
              </w:rPr>
              <w:t>Діяльність експлуатуючої організації на окремому етапі життєвого циклу ядерної установки або сховища для захоронення радіоактивних відходів: будівництво та введення в експлуатацію ядерної установки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35" w:name="75"/>
            <w:bookmarkEnd w:id="134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3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36" w:name="76"/>
            <w:r>
              <w:rPr>
                <w:rFonts w:ascii="Arial" w:hAnsi="Arial"/>
                <w:color w:val="000000"/>
                <w:sz w:val="15"/>
              </w:rPr>
              <w:lastRenderedPageBreak/>
              <w:t>Діяльність експлуатуючої організації на окремому етапі життєвого циклу ядерної установки або сховища для захоронення радіоактивних відходів: експлуатація ядерної установки або сховища для захоронення радіоактивних відходів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37" w:name="77"/>
            <w:bookmarkEnd w:id="136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3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38" w:name="78"/>
            <w:r>
              <w:rPr>
                <w:rFonts w:ascii="Arial" w:hAnsi="Arial"/>
                <w:color w:val="000000"/>
                <w:sz w:val="15"/>
              </w:rPr>
              <w:t>Діяльність е</w:t>
            </w:r>
            <w:r>
              <w:rPr>
                <w:rFonts w:ascii="Arial" w:hAnsi="Arial"/>
                <w:color w:val="000000"/>
                <w:sz w:val="15"/>
              </w:rPr>
              <w:t>ксплуатуючої організації на окремому етапі життєвого циклу ядерної установки або сховища для захоронення радіоактивних відходів: закриття сховища для захоронення радіоактивних відходів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39" w:name="79"/>
            <w:bookmarkEnd w:id="138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3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40" w:name="80"/>
            <w:r>
              <w:rPr>
                <w:rFonts w:ascii="Arial" w:hAnsi="Arial"/>
                <w:color w:val="000000"/>
                <w:sz w:val="15"/>
              </w:rPr>
              <w:t>Діяльність експлуатуючої організації на окремому етапі життєв</w:t>
            </w:r>
            <w:r>
              <w:rPr>
                <w:rFonts w:ascii="Arial" w:hAnsi="Arial"/>
                <w:color w:val="000000"/>
                <w:sz w:val="15"/>
              </w:rPr>
              <w:t>ого циклу ядерної установки або сховища для захоронення радіоактивних відходів: зняття з експлуатації ядерної установки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41" w:name="81"/>
            <w:bookmarkEnd w:id="140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4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42" w:name="82"/>
            <w:r>
              <w:rPr>
                <w:rFonts w:ascii="Arial" w:hAnsi="Arial"/>
                <w:color w:val="000000"/>
                <w:sz w:val="15"/>
              </w:rPr>
              <w:t>Спеціальне водокористування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43" w:name="83"/>
            <w:bookmarkEnd w:id="142"/>
            <w:r>
              <w:rPr>
                <w:rFonts w:ascii="Arial" w:hAnsi="Arial"/>
                <w:color w:val="000000"/>
                <w:sz w:val="15"/>
              </w:rPr>
              <w:t>дозвіл</w:t>
            </w:r>
          </w:p>
        </w:tc>
        <w:bookmarkEnd w:id="14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44" w:name="84"/>
            <w:r>
              <w:rPr>
                <w:rFonts w:ascii="Arial" w:hAnsi="Arial"/>
                <w:color w:val="000000"/>
                <w:sz w:val="15"/>
              </w:rPr>
              <w:t>Оцінка впливу на довкілля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45" w:name="85"/>
            <w:bookmarkEnd w:id="144"/>
            <w:r>
              <w:rPr>
                <w:rFonts w:ascii="Arial" w:hAnsi="Arial"/>
                <w:color w:val="000000"/>
                <w:sz w:val="15"/>
              </w:rPr>
              <w:t>висновок</w:t>
            </w:r>
          </w:p>
        </w:tc>
        <w:bookmarkEnd w:id="14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46" w:name="86"/>
            <w:r>
              <w:rPr>
                <w:rFonts w:ascii="Arial" w:hAnsi="Arial"/>
                <w:color w:val="000000"/>
                <w:sz w:val="15"/>
              </w:rPr>
              <w:t>Транскордонне перевезення небезпечних відходів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47" w:name="87"/>
            <w:bookmarkEnd w:id="146"/>
            <w:r>
              <w:rPr>
                <w:rFonts w:ascii="Arial" w:hAnsi="Arial"/>
                <w:color w:val="000000"/>
                <w:sz w:val="15"/>
              </w:rPr>
              <w:t>письмова згода (повідомлення)</w:t>
            </w:r>
          </w:p>
        </w:tc>
        <w:bookmarkEnd w:id="14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48" w:name="88"/>
            <w:r>
              <w:rPr>
                <w:rFonts w:ascii="Arial" w:hAnsi="Arial"/>
                <w:color w:val="000000"/>
                <w:sz w:val="15"/>
              </w:rPr>
              <w:t>Спеціальне використання природних ресурсів у межах територій та об'єктів природно-заповідного фонду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49" w:name="89"/>
            <w:bookmarkEnd w:id="148"/>
            <w:r>
              <w:rPr>
                <w:rFonts w:ascii="Arial" w:hAnsi="Arial"/>
                <w:color w:val="000000"/>
                <w:sz w:val="15"/>
              </w:rPr>
              <w:t>дозвіл</w:t>
            </w:r>
          </w:p>
        </w:tc>
        <w:bookmarkEnd w:id="14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50" w:name="90"/>
            <w:r>
              <w:rPr>
                <w:rFonts w:ascii="Arial" w:hAnsi="Arial"/>
                <w:color w:val="000000"/>
                <w:sz w:val="15"/>
              </w:rPr>
              <w:t>Спеціальне використання лісових ресурсів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51" w:name="91"/>
            <w:bookmarkEnd w:id="150"/>
            <w:r>
              <w:rPr>
                <w:rFonts w:ascii="Arial" w:hAnsi="Arial"/>
                <w:color w:val="000000"/>
                <w:sz w:val="15"/>
              </w:rPr>
              <w:t>спеціальний дозвіл на спеціальне використання лісових ресурсів (лісорубний к</w:t>
            </w:r>
            <w:r>
              <w:rPr>
                <w:rFonts w:ascii="Arial" w:hAnsi="Arial"/>
                <w:color w:val="000000"/>
                <w:sz w:val="15"/>
              </w:rPr>
              <w:t>виток, ордер, лісовий квиток)</w:t>
            </w:r>
          </w:p>
        </w:tc>
        <w:bookmarkEnd w:id="15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52" w:name="92"/>
            <w:r>
              <w:rPr>
                <w:rFonts w:ascii="Arial" w:hAnsi="Arial"/>
                <w:color w:val="000000"/>
                <w:sz w:val="15"/>
              </w:rPr>
              <w:t>Виробництво та ремонт вогнепальної зброї невійськового призначення і боєприпасів до неї, холодної зброї, пневматичної зброї калібру понад 4,5 міліметра і швидкістю польоту кулі понад 100 метрів на секунду,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Торгівля вогнепальн</w:t>
            </w:r>
            <w:r>
              <w:rPr>
                <w:rFonts w:ascii="Arial" w:hAnsi="Arial"/>
                <w:color w:val="000000"/>
                <w:sz w:val="15"/>
              </w:rPr>
              <w:t>ою зброєю невійськового призначення та боєприпасами до неї, холодною зброєю, пневматичною зброєю калібру понад 4,5 міліметра і швидкістю польоту кулі понад 100 метрів на секунду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53" w:name="93"/>
            <w:bookmarkEnd w:id="152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5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54" w:name="94"/>
            <w:r>
              <w:rPr>
                <w:rFonts w:ascii="Arial" w:hAnsi="Arial"/>
                <w:color w:val="000000"/>
                <w:sz w:val="15"/>
              </w:rPr>
              <w:t>Виробництво вибухових матеріалів промислового призначення за перелік</w:t>
            </w:r>
            <w:r>
              <w:rPr>
                <w:rFonts w:ascii="Arial" w:hAnsi="Arial"/>
                <w:color w:val="000000"/>
                <w:sz w:val="15"/>
              </w:rPr>
              <w:t>ом, що визначається Кабінетом Міністрів України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55" w:name="95"/>
            <w:bookmarkEnd w:id="154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5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56" w:name="96"/>
            <w:r>
              <w:rPr>
                <w:rFonts w:ascii="Arial" w:hAnsi="Arial"/>
                <w:color w:val="000000"/>
                <w:sz w:val="15"/>
              </w:rPr>
              <w:t>Виробництво особливо небезпечних хімічних речовин, перелік яких визначається Кабінетом Міністрів України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57" w:name="97"/>
            <w:bookmarkEnd w:id="156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5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58" w:name="98"/>
            <w:r>
              <w:rPr>
                <w:rFonts w:ascii="Arial" w:hAnsi="Arial"/>
                <w:color w:val="000000"/>
                <w:sz w:val="15"/>
              </w:rPr>
              <w:t xml:space="preserve">Перевезення пасажирів, небезпечних вантажів та небезпечних відходів автомобільним, </w:t>
            </w:r>
            <w:r>
              <w:rPr>
                <w:rFonts w:ascii="Arial" w:hAnsi="Arial"/>
                <w:color w:val="000000"/>
                <w:sz w:val="15"/>
              </w:rPr>
              <w:t>залізничним транспортом, міжнародні перевезення пасажирів та вантажів автомобільним транспортом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59" w:name="99"/>
            <w:bookmarkEnd w:id="158"/>
            <w:r>
              <w:rPr>
                <w:rFonts w:ascii="Arial" w:hAnsi="Arial"/>
                <w:color w:val="293A55"/>
                <w:sz w:val="15"/>
              </w:rPr>
              <w:t>ліцензія, інші дозвільні документи</w:t>
            </w:r>
          </w:p>
        </w:tc>
        <w:bookmarkEnd w:id="15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60" w:name="100"/>
            <w:r>
              <w:rPr>
                <w:rFonts w:ascii="Arial" w:hAnsi="Arial"/>
                <w:color w:val="000000"/>
                <w:sz w:val="15"/>
              </w:rPr>
              <w:t xml:space="preserve">Виробництво спеціальних засобів, заряджених речовинами сльозоточивої та дратівної дії, індивідуального захисту, активної </w:t>
            </w:r>
            <w:r>
              <w:rPr>
                <w:rFonts w:ascii="Arial" w:hAnsi="Arial"/>
                <w:color w:val="000000"/>
                <w:sz w:val="15"/>
              </w:rPr>
              <w:t>оборони та їх продаж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61" w:name="101"/>
            <w:bookmarkEnd w:id="160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6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62" w:name="102"/>
            <w:r>
              <w:rPr>
                <w:rFonts w:ascii="Arial" w:hAnsi="Arial"/>
                <w:color w:val="000000"/>
                <w:sz w:val="15"/>
              </w:rPr>
              <w:t>Виконання підготовчих робіт, визначених будівельними нормами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63" w:name="103"/>
            <w:bookmarkEnd w:id="162"/>
            <w:r>
              <w:rPr>
                <w:rFonts w:ascii="Arial" w:hAnsi="Arial"/>
                <w:color w:val="000000"/>
                <w:sz w:val="15"/>
              </w:rPr>
              <w:t>повідомлення про початок виконання підготовчих робіт</w:t>
            </w:r>
          </w:p>
        </w:tc>
        <w:bookmarkEnd w:id="16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64" w:name="104"/>
            <w:r>
              <w:rPr>
                <w:rFonts w:ascii="Arial" w:hAnsi="Arial"/>
                <w:color w:val="000000"/>
                <w:sz w:val="15"/>
              </w:rPr>
              <w:t>Виконання будівельних робіт на об'єктах будівництва, що за класом наслідків (відповідальності) належать до об'</w:t>
            </w:r>
            <w:r>
              <w:rPr>
                <w:rFonts w:ascii="Arial" w:hAnsi="Arial"/>
                <w:color w:val="000000"/>
                <w:sz w:val="15"/>
              </w:rPr>
              <w:t>єктів з незначними наслідками (СС1)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65" w:name="105"/>
            <w:bookmarkEnd w:id="164"/>
            <w:r>
              <w:rPr>
                <w:rFonts w:ascii="Arial" w:hAnsi="Arial"/>
                <w:color w:val="000000"/>
                <w:sz w:val="15"/>
              </w:rPr>
              <w:t>повідомлення про початок виконання будівельних робіт</w:t>
            </w:r>
          </w:p>
        </w:tc>
        <w:bookmarkEnd w:id="16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66" w:name="106"/>
            <w:r>
              <w:rPr>
                <w:rFonts w:ascii="Arial" w:hAnsi="Arial"/>
                <w:color w:val="000000"/>
                <w:sz w:val="15"/>
              </w:rPr>
              <w:t>Прийняття в експлуатацію закінчених будівництвом об'єктів, що за класом наслідків (відповідальності) належать до об'єктів з незначними наслідками (СС1)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67" w:name="107"/>
            <w:bookmarkEnd w:id="166"/>
            <w:r>
              <w:rPr>
                <w:rFonts w:ascii="Arial" w:hAnsi="Arial"/>
                <w:color w:val="000000"/>
                <w:sz w:val="15"/>
              </w:rPr>
              <w:t>декларація про</w:t>
            </w:r>
            <w:r>
              <w:rPr>
                <w:rFonts w:ascii="Arial" w:hAnsi="Arial"/>
                <w:color w:val="000000"/>
                <w:sz w:val="15"/>
              </w:rPr>
              <w:t xml:space="preserve"> готовність об'єкта до експлуатації</w:t>
            </w:r>
          </w:p>
        </w:tc>
        <w:bookmarkEnd w:id="16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68" w:name="108"/>
            <w:r>
              <w:rPr>
                <w:rFonts w:ascii="Arial" w:hAnsi="Arial"/>
                <w:color w:val="000000"/>
                <w:sz w:val="15"/>
              </w:rPr>
              <w:t>Виконання підготовчих робіт (якщо вони не були виконані раніше згідно з повідомленням про початок виконання підготовчих робіт) і будівельних робіт на об'єктах будівництва, що за класом наслідків (відповідальності) належ</w:t>
            </w:r>
            <w:r>
              <w:rPr>
                <w:rFonts w:ascii="Arial" w:hAnsi="Arial"/>
                <w:color w:val="000000"/>
                <w:sz w:val="15"/>
              </w:rPr>
              <w:t>ать до об'єктів з середніми (СС2) та значними (СС3) наслідками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69" w:name="109"/>
            <w:bookmarkEnd w:id="168"/>
            <w:r>
              <w:rPr>
                <w:rFonts w:ascii="Arial" w:hAnsi="Arial"/>
                <w:color w:val="000000"/>
                <w:sz w:val="15"/>
              </w:rPr>
              <w:t>дозвіл на виконання будівельних робіт</w:t>
            </w:r>
          </w:p>
        </w:tc>
        <w:bookmarkEnd w:id="16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70" w:name="110"/>
            <w:r>
              <w:rPr>
                <w:rFonts w:ascii="Arial" w:hAnsi="Arial"/>
                <w:color w:val="000000"/>
                <w:sz w:val="15"/>
              </w:rPr>
              <w:t xml:space="preserve">Прийняття в експлуатацію закінчених будівництвом об'єктів, що за класом наслідків (відповідальності) належать до об'єктів з середніми (СС2) та значними </w:t>
            </w:r>
            <w:r>
              <w:rPr>
                <w:rFonts w:ascii="Arial" w:hAnsi="Arial"/>
                <w:color w:val="000000"/>
                <w:sz w:val="15"/>
              </w:rPr>
              <w:t>(СС3) наслідками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71" w:name="111"/>
            <w:bookmarkEnd w:id="170"/>
            <w:r>
              <w:rPr>
                <w:rFonts w:ascii="Arial" w:hAnsi="Arial"/>
                <w:color w:val="000000"/>
                <w:sz w:val="15"/>
              </w:rPr>
              <w:t>сертифікат про прийняття в експлуатацію закінченого будівництвом об'єкта</w:t>
            </w:r>
          </w:p>
        </w:tc>
        <w:bookmarkEnd w:id="17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72" w:name="112"/>
            <w:r>
              <w:rPr>
                <w:rFonts w:ascii="Arial" w:hAnsi="Arial"/>
                <w:color w:val="293A55"/>
                <w:sz w:val="15"/>
              </w:rPr>
              <w:t>Виробництво лікарських засобів, імпорт лікарських засобів (крім активних фармацевтичних інгредієнтів), оптова та роздрібна торгівля лікарськими засобами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73" w:name="113"/>
            <w:bookmarkEnd w:id="172"/>
            <w:r>
              <w:rPr>
                <w:rFonts w:ascii="Arial" w:hAnsi="Arial"/>
                <w:color w:val="293A55"/>
                <w:sz w:val="15"/>
              </w:rPr>
              <w:t>ліцензія</w:t>
            </w:r>
          </w:p>
        </w:tc>
        <w:bookmarkEnd w:id="17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74" w:name="114"/>
            <w:r>
              <w:rPr>
                <w:rFonts w:ascii="Arial" w:hAnsi="Arial"/>
                <w:color w:val="293A55"/>
                <w:sz w:val="15"/>
              </w:rPr>
              <w:t>Ку</w:t>
            </w:r>
            <w:r>
              <w:rPr>
                <w:rFonts w:ascii="Arial" w:hAnsi="Arial"/>
                <w:color w:val="293A55"/>
                <w:sz w:val="15"/>
              </w:rPr>
              <w:t>льтивування рослин, включених до таблиці I переліку наркотичних засобів, психотропних речовин і прекурсорів, затвердженого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6 травня 2000 р. N 770, розроблення, виробництво, виготовлення, зберігання, перевезення, пр</w:t>
            </w:r>
            <w:r>
              <w:rPr>
                <w:rFonts w:ascii="Arial" w:hAnsi="Arial"/>
                <w:color w:val="293A55"/>
                <w:sz w:val="15"/>
              </w:rPr>
              <w:t>идбання, реалізація (відпуск),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переліку*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75" w:name="115"/>
            <w:bookmarkEnd w:id="174"/>
            <w:r>
              <w:rPr>
                <w:rFonts w:ascii="Arial" w:hAnsi="Arial"/>
                <w:color w:val="293A55"/>
                <w:sz w:val="15"/>
              </w:rPr>
              <w:t>ліцензія, інші дозвільні документи</w:t>
            </w:r>
          </w:p>
        </w:tc>
        <w:bookmarkEnd w:id="17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76" w:name="116"/>
            <w:r>
              <w:rPr>
                <w:rFonts w:ascii="Arial" w:hAnsi="Arial"/>
                <w:color w:val="000000"/>
                <w:sz w:val="15"/>
              </w:rPr>
              <w:t>Банківська д</w:t>
            </w:r>
            <w:r>
              <w:rPr>
                <w:rFonts w:ascii="Arial" w:hAnsi="Arial"/>
                <w:color w:val="000000"/>
                <w:sz w:val="15"/>
              </w:rPr>
              <w:t>іяльність, діяльність з надання фінансових послуг та діяльність з надання банкам послуг з інкасації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77" w:name="117"/>
            <w:bookmarkEnd w:id="176"/>
            <w:r>
              <w:rPr>
                <w:rFonts w:ascii="Arial" w:hAnsi="Arial"/>
                <w:color w:val="293A55"/>
                <w:sz w:val="15"/>
              </w:rPr>
              <w:t>ліцензія, інші дозвільні документи</w:t>
            </w:r>
          </w:p>
        </w:tc>
        <w:bookmarkEnd w:id="17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78" w:name="118"/>
            <w:r>
              <w:rPr>
                <w:rFonts w:ascii="Arial" w:hAnsi="Arial"/>
                <w:color w:val="000000"/>
                <w:sz w:val="15"/>
              </w:rPr>
              <w:t>Діяльність у галузі телебачення і радіомовлення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79" w:name="119"/>
            <w:bookmarkEnd w:id="178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7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80" w:name="120"/>
            <w:r>
              <w:rPr>
                <w:rFonts w:ascii="Arial" w:hAnsi="Arial"/>
                <w:color w:val="000000"/>
                <w:sz w:val="15"/>
              </w:rPr>
              <w:t>Надання послуг у галузі криптографічного захисту інформації (к</w:t>
            </w:r>
            <w:r>
              <w:rPr>
                <w:rFonts w:ascii="Arial" w:hAnsi="Arial"/>
                <w:color w:val="000000"/>
                <w:sz w:val="15"/>
              </w:rPr>
              <w:t>рім послуг електронного цифрового підпису) та технічного захисту інформації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81" w:name="121"/>
            <w:bookmarkEnd w:id="180"/>
            <w:r>
              <w:rPr>
                <w:rFonts w:ascii="Arial" w:hAnsi="Arial"/>
                <w:color w:val="293A55"/>
                <w:sz w:val="15"/>
              </w:rPr>
              <w:t>ліцензія, інші дозвільні документи</w:t>
            </w:r>
          </w:p>
        </w:tc>
        <w:bookmarkEnd w:id="18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82" w:name="122"/>
            <w:r>
              <w:rPr>
                <w:rFonts w:ascii="Arial" w:hAnsi="Arial"/>
                <w:color w:val="000000"/>
                <w:sz w:val="15"/>
              </w:rPr>
              <w:lastRenderedPageBreak/>
              <w:t>Випуск та проведення лотерей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83" w:name="123"/>
            <w:bookmarkEnd w:id="182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8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84" w:name="124"/>
            <w:r>
              <w:rPr>
                <w:rFonts w:ascii="Arial" w:hAnsi="Arial"/>
                <w:color w:val="000000"/>
                <w:sz w:val="15"/>
              </w:rPr>
              <w:t>Діяльність на ринку азартних ігор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85" w:name="125"/>
            <w:bookmarkEnd w:id="184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8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86" w:name="126"/>
            <w:r>
              <w:rPr>
                <w:rFonts w:ascii="Arial" w:hAnsi="Arial"/>
                <w:color w:val="000000"/>
                <w:sz w:val="15"/>
              </w:rPr>
              <w:t xml:space="preserve">Діяльність, пов'язана з розробленням, виготовленням, </w:t>
            </w:r>
            <w:r>
              <w:rPr>
                <w:rFonts w:ascii="Arial" w:hAnsi="Arial"/>
                <w:color w:val="000000"/>
                <w:sz w:val="15"/>
              </w:rPr>
              <w:t>постачанням технічних засобів розвідки (критерії належності до технічних засобів розвідки визначаються розвідувальними органами України)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87" w:name="127"/>
            <w:bookmarkEnd w:id="186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8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88" w:name="128"/>
            <w:r>
              <w:rPr>
                <w:rFonts w:ascii="Arial" w:hAnsi="Arial"/>
                <w:color w:val="000000"/>
                <w:sz w:val="15"/>
              </w:rPr>
              <w:t>Зовнішньоекономічна діяльність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89" w:name="129"/>
            <w:bookmarkEnd w:id="188"/>
            <w:r>
              <w:rPr>
                <w:rFonts w:ascii="Arial" w:hAnsi="Arial"/>
                <w:color w:val="000000"/>
                <w:sz w:val="15"/>
              </w:rPr>
              <w:t>ліцензія</w:t>
            </w:r>
          </w:p>
        </w:tc>
        <w:bookmarkEnd w:id="18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90" w:name="130"/>
            <w:r>
              <w:rPr>
                <w:rFonts w:ascii="Arial" w:hAnsi="Arial"/>
                <w:color w:val="000000"/>
                <w:sz w:val="15"/>
              </w:rPr>
              <w:t>Повірка засобів вимірювальної техніки, що перебувають в експлуатації</w:t>
            </w:r>
            <w:r>
              <w:rPr>
                <w:rFonts w:ascii="Arial" w:hAnsi="Arial"/>
                <w:color w:val="000000"/>
                <w:sz w:val="15"/>
              </w:rPr>
              <w:t xml:space="preserve"> та застосовуються у сфері законодавчо регульованої метрології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91" w:name="131"/>
            <w:bookmarkEnd w:id="190"/>
            <w:r>
              <w:rPr>
                <w:rFonts w:ascii="Arial" w:hAnsi="Arial"/>
                <w:color w:val="000000"/>
                <w:sz w:val="15"/>
              </w:rPr>
              <w:t>свідоцтво про уповноваження</w:t>
            </w:r>
          </w:p>
        </w:tc>
        <w:bookmarkEnd w:id="19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92" w:name="132"/>
            <w:r>
              <w:rPr>
                <w:rFonts w:ascii="Arial" w:hAnsi="Arial"/>
                <w:color w:val="000000"/>
                <w:sz w:val="15"/>
              </w:rPr>
              <w:t>Виконання як третьою стороною певних завдань з оцінки відповідності, визначених у відповідному технічному регламенті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93" w:name="133"/>
            <w:bookmarkEnd w:id="192"/>
            <w:r>
              <w:rPr>
                <w:rFonts w:ascii="Arial" w:hAnsi="Arial"/>
                <w:color w:val="000000"/>
                <w:sz w:val="15"/>
              </w:rPr>
              <w:t>свідоцтво про призначення органу з оцінки відпо</w:t>
            </w:r>
            <w:r>
              <w:rPr>
                <w:rFonts w:ascii="Arial" w:hAnsi="Arial"/>
                <w:color w:val="000000"/>
                <w:sz w:val="15"/>
              </w:rPr>
              <w:t>відності</w:t>
            </w:r>
          </w:p>
        </w:tc>
        <w:bookmarkEnd w:id="19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94" w:name="134"/>
            <w:r>
              <w:rPr>
                <w:rFonts w:ascii="Arial" w:hAnsi="Arial"/>
                <w:color w:val="000000"/>
                <w:sz w:val="15"/>
              </w:rPr>
              <w:t>Затвердження технологічних процесів виконання нерознімних з'єднань, персоналу, який виконує нерознімні з'єднання, та/або персоналу, який проводить неруйнівний контроль, згідно з технічним регламентом щодо обладнання, що працює під тиском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95" w:name="135"/>
            <w:bookmarkEnd w:id="194"/>
            <w:r>
              <w:rPr>
                <w:rFonts w:ascii="Arial" w:hAnsi="Arial"/>
                <w:color w:val="000000"/>
                <w:sz w:val="15"/>
              </w:rPr>
              <w:t>свідоцтво про призначення визнаної незалежної організації</w:t>
            </w:r>
          </w:p>
        </w:tc>
        <w:bookmarkEnd w:id="19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96" w:name="136"/>
            <w:r>
              <w:rPr>
                <w:rFonts w:ascii="Arial" w:hAnsi="Arial"/>
                <w:color w:val="000000"/>
                <w:sz w:val="15"/>
              </w:rPr>
              <w:t>Діяльність із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97" w:name="137"/>
            <w:bookmarkEnd w:id="196"/>
            <w:r>
              <w:rPr>
                <w:rFonts w:ascii="Arial" w:hAnsi="Arial"/>
                <w:color w:val="000000"/>
                <w:sz w:val="15"/>
              </w:rPr>
              <w:t>дозвіл</w:t>
            </w:r>
          </w:p>
        </w:tc>
        <w:bookmarkEnd w:id="19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98" w:name="138"/>
            <w:r>
              <w:rPr>
                <w:rFonts w:ascii="Arial" w:hAnsi="Arial"/>
                <w:color w:val="000000"/>
                <w:sz w:val="15"/>
              </w:rPr>
              <w:t>Діяльність у сфері охоро</w:t>
            </w:r>
            <w:r>
              <w:rPr>
                <w:rFonts w:ascii="Arial" w:hAnsi="Arial"/>
                <w:color w:val="000000"/>
                <w:sz w:val="15"/>
              </w:rPr>
              <w:t>ни культурної спадщини, вивезення (тимчасового вивезення) культурних цінностей, зокрема ведення робіт, пов'язаних з діяльністю щодо охорони і вивчення археологічної спадщини; проведення робіт на пам'ятках місцевого значення (крім пам'яток археології), їх т</w:t>
            </w:r>
            <w:r>
              <w:rPr>
                <w:rFonts w:ascii="Arial" w:hAnsi="Arial"/>
                <w:color w:val="000000"/>
                <w:sz w:val="15"/>
              </w:rPr>
              <w:t>ериторіях та в зонах охорони, реєстрація дозволів на проведення археологічних розвідок, розкопок; проведення робіт на пам'ятках національного значення, їх територіях та в зонах охорони, на охоронюваних археологічних територіях, в історичних ареалах населен</w:t>
            </w:r>
            <w:r>
              <w:rPr>
                <w:rFonts w:ascii="Arial" w:hAnsi="Arial"/>
                <w:color w:val="000000"/>
                <w:sz w:val="15"/>
              </w:rPr>
              <w:t xml:space="preserve">их пунктів; відчуження або передача пам'яток місцевого та національного значення їх власниками чи уповноваженими ними органами іншим особам у володіння, користування або управління; реалізація програм та проектів містобудівних, архітектурних і ландшафтних </w:t>
            </w:r>
            <w:r>
              <w:rPr>
                <w:rFonts w:ascii="Arial" w:hAnsi="Arial"/>
                <w:color w:val="000000"/>
                <w:sz w:val="15"/>
              </w:rPr>
              <w:t>перетворень, будівельних, меліоративних, шляхових, земельних робіт, реалізація яких може позначитися на стані пам'яток місцевого значення, їх територій і зон охорони; вивезення (тимчасове вивезення) культурних цінностей; проведення робіт, пов'язаних з архе</w:t>
            </w:r>
            <w:r>
              <w:rPr>
                <w:rFonts w:ascii="Arial" w:hAnsi="Arial"/>
                <w:color w:val="000000"/>
                <w:sz w:val="15"/>
              </w:rPr>
              <w:t>ологічними дослідженнями; проведення земляних робіт на території пам'яток, охоронюваних археологічних територіях, у зонах охорони, в історичних ареалах населених місць; проведення пошукових робіт з дослідження решток життєдіяльності людини, що міститься пі</w:t>
            </w:r>
            <w:r>
              <w:rPr>
                <w:rFonts w:ascii="Arial" w:hAnsi="Arial"/>
                <w:color w:val="000000"/>
                <w:sz w:val="15"/>
              </w:rPr>
              <w:t>д земною поверхнею, під водою; переміщення (перенесення) пам'яток місцевого та національного значення; погодження науково-проектної документації на виконання робіт з консервації, реставрації, реабілітації, музеєфікації, ремонту та пристосування пам'яток мі</w:t>
            </w:r>
            <w:r>
              <w:rPr>
                <w:rFonts w:ascii="Arial" w:hAnsi="Arial"/>
                <w:color w:val="000000"/>
                <w:sz w:val="15"/>
              </w:rPr>
              <w:t>сцевого та національного значення; погодження проектів землеустрою щодо відведення земельних ділянок, розташованих на території пам'яток національного значення, їх охоронних зон та охоронюваних археологічних територіях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199" w:name="139"/>
            <w:bookmarkEnd w:id="198"/>
            <w:r>
              <w:rPr>
                <w:rFonts w:ascii="Arial" w:hAnsi="Arial"/>
                <w:color w:val="000000"/>
                <w:sz w:val="15"/>
              </w:rPr>
              <w:t>дозвіл, погодження, висновки</w:t>
            </w:r>
          </w:p>
        </w:tc>
        <w:bookmarkEnd w:id="19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00" w:name="140"/>
            <w:r>
              <w:rPr>
                <w:rFonts w:ascii="Arial" w:hAnsi="Arial"/>
                <w:color w:val="293A55"/>
                <w:sz w:val="15"/>
              </w:rPr>
              <w:t>Користу</w:t>
            </w:r>
            <w:r>
              <w:rPr>
                <w:rFonts w:ascii="Arial" w:hAnsi="Arial"/>
                <w:color w:val="293A55"/>
                <w:sz w:val="15"/>
              </w:rPr>
              <w:t>вання радіочастотним спектром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01" w:name="141"/>
            <w:bookmarkEnd w:id="200"/>
            <w:r>
              <w:rPr>
                <w:rFonts w:ascii="Arial" w:hAnsi="Arial"/>
                <w:color w:val="293A55"/>
                <w:sz w:val="15"/>
              </w:rPr>
              <w:t>ліцензія</w:t>
            </w:r>
          </w:p>
        </w:tc>
        <w:bookmarkEnd w:id="20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02" w:name="142"/>
            <w:r>
              <w:rPr>
                <w:rFonts w:ascii="Arial" w:hAnsi="Arial"/>
                <w:color w:val="293A55"/>
                <w:sz w:val="15"/>
              </w:rPr>
              <w:t>Користування ресурсом нумерації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03" w:name="143"/>
            <w:bookmarkEnd w:id="202"/>
            <w:r>
              <w:rPr>
                <w:rFonts w:ascii="Arial" w:hAnsi="Arial"/>
                <w:color w:val="293A55"/>
                <w:sz w:val="15"/>
              </w:rPr>
              <w:t>дозвіл</w:t>
            </w:r>
          </w:p>
        </w:tc>
        <w:bookmarkEnd w:id="20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  <w:jc w:val="both"/>
            </w:pPr>
            <w:bookmarkStart w:id="204" w:name="192"/>
            <w:r>
              <w:rPr>
                <w:rFonts w:ascii="Arial" w:hAnsi="Arial"/>
                <w:color w:val="293A55"/>
                <w:sz w:val="15"/>
              </w:rPr>
              <w:t>Діяльність з медичної практики*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05" w:name="193"/>
            <w:bookmarkEnd w:id="204"/>
            <w:r>
              <w:rPr>
                <w:rFonts w:ascii="Arial" w:hAnsi="Arial"/>
                <w:color w:val="293A55"/>
                <w:sz w:val="15"/>
              </w:rPr>
              <w:t>ліцензія</w:t>
            </w:r>
          </w:p>
        </w:tc>
        <w:bookmarkEnd w:id="20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06" w:name="194"/>
            <w:r>
              <w:rPr>
                <w:rFonts w:ascii="Arial" w:hAnsi="Arial"/>
                <w:color w:val="293A55"/>
                <w:sz w:val="15"/>
              </w:rPr>
              <w:t xml:space="preserve">Діяльність у сфері електроенергетики, на ринку природного газу, з централізованого водопостачання та централізованого водовідведення, </w:t>
            </w:r>
            <w:r>
              <w:rPr>
                <w:rFonts w:ascii="Arial" w:hAnsi="Arial"/>
                <w:color w:val="293A55"/>
                <w:sz w:val="15"/>
              </w:rPr>
              <w:t>з виробництва теплової енергії, транспортування теплової енергії магістральними і місцевими (розподільними) тепловими мережами, постачання теплової енергії та інша діяльність, ліцензування якої здійснює НКРЕКП, відповідно до закону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07" w:name="195"/>
            <w:bookmarkEnd w:id="206"/>
            <w:r>
              <w:rPr>
                <w:rFonts w:ascii="Arial" w:hAnsi="Arial"/>
                <w:color w:val="293A55"/>
                <w:sz w:val="15"/>
              </w:rPr>
              <w:t>ліцензія</w:t>
            </w:r>
          </w:p>
        </w:tc>
        <w:bookmarkEnd w:id="20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08" w:name="196"/>
            <w:r>
              <w:rPr>
                <w:rFonts w:ascii="Arial" w:hAnsi="Arial"/>
                <w:color w:val="293A55"/>
                <w:sz w:val="15"/>
              </w:rPr>
              <w:t>Діяльність, по</w:t>
            </w:r>
            <w:r>
              <w:rPr>
                <w:rFonts w:ascii="Arial" w:hAnsi="Arial"/>
                <w:color w:val="293A55"/>
                <w:sz w:val="15"/>
              </w:rPr>
              <w:t>в'язана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09" w:name="197"/>
            <w:bookmarkEnd w:id="208"/>
            <w:r>
              <w:rPr>
                <w:rFonts w:ascii="Arial" w:hAnsi="Arial"/>
                <w:color w:val="293A55"/>
                <w:sz w:val="15"/>
              </w:rPr>
              <w:t>ліцензія, інші дозвільні документи</w:t>
            </w:r>
          </w:p>
        </w:tc>
        <w:bookmarkEnd w:id="20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10" w:name="198"/>
            <w:r>
              <w:rPr>
                <w:rFonts w:ascii="Arial" w:hAnsi="Arial"/>
                <w:color w:val="293A55"/>
                <w:sz w:val="15"/>
              </w:rPr>
              <w:t>Професійна діяльність на ринках капіталу</w:t>
            </w:r>
            <w:r>
              <w:rPr>
                <w:rFonts w:ascii="Arial" w:hAnsi="Arial"/>
                <w:color w:val="293A55"/>
                <w:sz w:val="15"/>
              </w:rPr>
              <w:t xml:space="preserve"> та організованих товарних ринках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11" w:name="199"/>
            <w:bookmarkEnd w:id="210"/>
            <w:r>
              <w:rPr>
                <w:rFonts w:ascii="Arial" w:hAnsi="Arial"/>
                <w:color w:val="293A55"/>
                <w:sz w:val="15"/>
              </w:rPr>
              <w:t>ліцензія, інші дозвільні документи</w:t>
            </w:r>
          </w:p>
        </w:tc>
        <w:bookmarkEnd w:id="21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12" w:name="200"/>
            <w:r>
              <w:rPr>
                <w:rFonts w:ascii="Arial" w:hAnsi="Arial"/>
                <w:color w:val="293A55"/>
                <w:sz w:val="15"/>
              </w:rPr>
              <w:t>Діяльність у зонах відчуження та безумовного (обов'язкового) відселення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13" w:name="201"/>
            <w:bookmarkEnd w:id="212"/>
            <w:r>
              <w:rPr>
                <w:rFonts w:ascii="Arial" w:hAnsi="Arial"/>
                <w:color w:val="293A55"/>
                <w:sz w:val="15"/>
              </w:rPr>
              <w:t>дозвільні документи</w:t>
            </w:r>
          </w:p>
        </w:tc>
        <w:bookmarkEnd w:id="21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14" w:name="202"/>
            <w:r>
              <w:rPr>
                <w:rFonts w:ascii="Arial" w:hAnsi="Arial"/>
                <w:color w:val="293A55"/>
                <w:sz w:val="15"/>
              </w:rPr>
              <w:t>Ввезення в Україну і вивезення за її межі об'єктів тваринного світу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15" w:name="203"/>
            <w:bookmarkEnd w:id="214"/>
            <w:r>
              <w:rPr>
                <w:rFonts w:ascii="Arial" w:hAnsi="Arial"/>
                <w:color w:val="293A55"/>
                <w:sz w:val="15"/>
              </w:rPr>
              <w:t>дозвіл або сертифікат</w:t>
            </w:r>
          </w:p>
        </w:tc>
        <w:bookmarkEnd w:id="21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  <w:jc w:val="both"/>
            </w:pPr>
            <w:bookmarkStart w:id="216" w:name="204"/>
            <w:r>
              <w:rPr>
                <w:rFonts w:ascii="Arial" w:hAnsi="Arial"/>
                <w:color w:val="293A55"/>
                <w:sz w:val="15"/>
              </w:rPr>
              <w:t>Ввезення в Україну і вивезення за її межі об'єктів рослинного світу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17" w:name="205"/>
            <w:bookmarkEnd w:id="216"/>
            <w:r>
              <w:rPr>
                <w:rFonts w:ascii="Arial" w:hAnsi="Arial"/>
                <w:color w:val="293A55"/>
                <w:sz w:val="15"/>
              </w:rPr>
              <w:t>дозвіл або сертифікат</w:t>
            </w:r>
          </w:p>
        </w:tc>
        <w:bookmarkEnd w:id="21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18" w:name="206"/>
            <w:r>
              <w:rPr>
                <w:rFonts w:ascii="Arial" w:hAnsi="Arial"/>
                <w:color w:val="293A55"/>
                <w:sz w:val="15"/>
              </w:rPr>
              <w:t>Імпорт та експорт зразків видів дикої фауни і флори, пересувні виставки, реекспорт та інтродукція з моря зазначених зразків, які є об'єктами регулювання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Конвенції пр</w:t>
            </w:r>
            <w:r>
              <w:rPr>
                <w:rFonts w:ascii="Arial" w:hAnsi="Arial"/>
                <w:color w:val="293A55"/>
                <w:sz w:val="15"/>
              </w:rPr>
              <w:t>о міжнародну торгівлю видами дикої фауни і флори, що перебувають під загрозою зникнення, в частині осетрових риб і виробленої з них продукції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19" w:name="207"/>
            <w:bookmarkEnd w:id="218"/>
            <w:r>
              <w:rPr>
                <w:rFonts w:ascii="Arial" w:hAnsi="Arial"/>
                <w:color w:val="293A55"/>
                <w:sz w:val="15"/>
              </w:rPr>
              <w:t>дозвіл або сертифікат</w:t>
            </w:r>
          </w:p>
        </w:tc>
        <w:bookmarkEnd w:id="21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20" w:name="216"/>
            <w:r>
              <w:rPr>
                <w:rFonts w:ascii="Arial" w:hAnsi="Arial"/>
                <w:color w:val="293A55"/>
                <w:sz w:val="15"/>
              </w:rPr>
              <w:t xml:space="preserve">Діяльність у сфері виробництва і торгівлі спиртом етиловим, спиртовими дистилятами,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біоетан</w:t>
            </w:r>
            <w:r>
              <w:rPr>
                <w:rFonts w:ascii="Arial" w:hAnsi="Arial"/>
                <w:color w:val="293A55"/>
                <w:sz w:val="15"/>
              </w:rPr>
              <w:t>олом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алкогольними напоями, тютюновими виробами, рідинами, що використовуються в електронних сигаретах, пальним,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зберігання пального**, вирощування тютюну, ферментації тютюнової сировини, що здійснюються відповідно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Закону України "Про державне регулюван</w:t>
            </w:r>
            <w:r>
              <w:rPr>
                <w:rFonts w:ascii="Arial" w:hAnsi="Arial"/>
                <w:color w:val="293A55"/>
                <w:sz w:val="15"/>
              </w:rPr>
              <w:t xml:space="preserve">ня виробництва і обігу спирту етилового, спиртових дистилятів,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біоетанолу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алкогольних напоїв, тютюнових виробів, тютюнової сировини, рідин, що використовуються в електронних сигаретах, та пального"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21" w:name="217"/>
            <w:bookmarkEnd w:id="220"/>
            <w:r>
              <w:rPr>
                <w:rFonts w:ascii="Arial" w:hAnsi="Arial"/>
                <w:color w:val="293A55"/>
                <w:sz w:val="15"/>
              </w:rPr>
              <w:lastRenderedPageBreak/>
              <w:t>ліцензія</w:t>
            </w:r>
          </w:p>
        </w:tc>
        <w:bookmarkEnd w:id="22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22" w:name="225"/>
            <w:r>
              <w:rPr>
                <w:rFonts w:ascii="Arial" w:hAnsi="Arial"/>
                <w:color w:val="293A55"/>
                <w:sz w:val="15"/>
              </w:rPr>
              <w:lastRenderedPageBreak/>
              <w:t>Здійснення операцій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оброблення відходів***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23" w:name="226"/>
            <w:bookmarkEnd w:id="222"/>
            <w:r>
              <w:rPr>
                <w:rFonts w:ascii="Arial" w:hAnsi="Arial"/>
                <w:color w:val="293A55"/>
                <w:sz w:val="15"/>
              </w:rPr>
              <w:t>до</w:t>
            </w:r>
            <w:r>
              <w:rPr>
                <w:rFonts w:ascii="Arial" w:hAnsi="Arial"/>
                <w:color w:val="293A55"/>
                <w:sz w:val="15"/>
              </w:rPr>
              <w:t>звіл</w:t>
            </w:r>
          </w:p>
        </w:tc>
        <w:bookmarkEnd w:id="22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24" w:name="232"/>
            <w:r>
              <w:rPr>
                <w:rFonts w:ascii="Arial" w:hAnsi="Arial"/>
                <w:color w:val="293A55"/>
                <w:sz w:val="15"/>
              </w:rPr>
              <w:t>Спеціальне використання водних біоресурсів у рибогосподарських водних об'єктах (їх частинах) (для здійснення промислового рибальства, дослідного вилову)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25" w:name="233"/>
            <w:bookmarkEnd w:id="224"/>
            <w:r>
              <w:rPr>
                <w:rFonts w:ascii="Arial" w:hAnsi="Arial"/>
                <w:color w:val="293A55"/>
                <w:sz w:val="15"/>
              </w:rPr>
              <w:t>дозвіл</w:t>
            </w:r>
          </w:p>
        </w:tc>
        <w:bookmarkEnd w:id="225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26" w:name="245"/>
            <w:r>
              <w:rPr>
                <w:rFonts w:ascii="Arial" w:hAnsi="Arial"/>
                <w:color w:val="293A55"/>
                <w:sz w:val="15"/>
              </w:rPr>
              <w:t>Заходи (проведення робіт та (або) надання послуг) у сфері протимінної діяльності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27" w:name="246"/>
            <w:bookmarkEnd w:id="226"/>
            <w:r>
              <w:rPr>
                <w:rFonts w:ascii="Arial" w:hAnsi="Arial"/>
                <w:color w:val="293A55"/>
                <w:sz w:val="15"/>
              </w:rPr>
              <w:t>сертифікат</w:t>
            </w:r>
          </w:p>
        </w:tc>
        <w:bookmarkEnd w:id="227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28" w:name="323"/>
            <w:r>
              <w:rPr>
                <w:rFonts w:ascii="Arial" w:hAnsi="Arial"/>
                <w:color w:val="293A55"/>
                <w:sz w:val="15"/>
              </w:rPr>
              <w:t>Розміщення зовнішньої реклами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29" w:name="324"/>
            <w:bookmarkEnd w:id="228"/>
            <w:r>
              <w:rPr>
                <w:rFonts w:ascii="Arial" w:hAnsi="Arial"/>
                <w:color w:val="293A55"/>
                <w:sz w:val="15"/>
              </w:rPr>
              <w:t>дозвіл</w:t>
            </w:r>
          </w:p>
        </w:tc>
        <w:bookmarkEnd w:id="229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30" w:name="328"/>
            <w:r>
              <w:rPr>
                <w:rFonts w:ascii="Arial" w:hAnsi="Arial"/>
                <w:color w:val="293A55"/>
                <w:sz w:val="15"/>
              </w:rPr>
              <w:t>Освітня діяльність за рівнем вищої освіти та освітніми програмами, що передбачають присвоєння професійної кваліфікації з професій, для яких запроваджено додаткове регулювання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31" w:name="329"/>
            <w:bookmarkEnd w:id="230"/>
            <w:r>
              <w:rPr>
                <w:rFonts w:ascii="Arial" w:hAnsi="Arial"/>
                <w:color w:val="293A55"/>
                <w:sz w:val="15"/>
              </w:rPr>
              <w:t>ліцензія</w:t>
            </w:r>
          </w:p>
        </w:tc>
        <w:bookmarkEnd w:id="231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32" w:name="331"/>
            <w:r>
              <w:rPr>
                <w:rFonts w:ascii="Arial" w:hAnsi="Arial"/>
                <w:color w:val="293A55"/>
                <w:sz w:val="15"/>
              </w:rPr>
              <w:t>Надання послуг і вико</w:t>
            </w:r>
            <w:r>
              <w:rPr>
                <w:rFonts w:ascii="Arial" w:hAnsi="Arial"/>
                <w:color w:val="293A55"/>
                <w:sz w:val="15"/>
              </w:rPr>
              <w:t>нання робіт протипожежного призначення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33" w:name="332"/>
            <w:bookmarkEnd w:id="232"/>
            <w:r>
              <w:rPr>
                <w:rFonts w:ascii="Arial" w:hAnsi="Arial"/>
                <w:color w:val="293A55"/>
                <w:sz w:val="15"/>
              </w:rPr>
              <w:t>ліцензія</w:t>
            </w:r>
          </w:p>
        </w:tc>
        <w:bookmarkEnd w:id="233"/>
      </w:tr>
      <w:tr w:rsidR="000728D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135"/>
          <w:tblCellSpacing w:w="0" w:type="auto"/>
        </w:trPr>
        <w:tc>
          <w:tcPr>
            <w:tcW w:w="72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34" w:name="344"/>
            <w:r>
              <w:rPr>
                <w:rFonts w:ascii="Arial" w:hAnsi="Arial"/>
                <w:color w:val="293A55"/>
                <w:sz w:val="15"/>
              </w:rPr>
              <w:t>Ветеринарна практика</w:t>
            </w:r>
          </w:p>
        </w:tc>
        <w:tc>
          <w:tcPr>
            <w:tcW w:w="24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28D0" w:rsidRDefault="00B0172E">
            <w:pPr>
              <w:spacing w:after="75"/>
            </w:pPr>
            <w:bookmarkStart w:id="235" w:name="345"/>
            <w:bookmarkEnd w:id="234"/>
            <w:r>
              <w:rPr>
                <w:rFonts w:ascii="Arial" w:hAnsi="Arial"/>
                <w:color w:val="293A55"/>
                <w:sz w:val="15"/>
              </w:rPr>
              <w:t>ліцензія</w:t>
            </w:r>
          </w:p>
        </w:tc>
        <w:bookmarkEnd w:id="235"/>
      </w:tr>
    </w:tbl>
    <w:p w:rsidR="000728D0" w:rsidRDefault="00B0172E">
      <w:pPr>
        <w:spacing w:after="75"/>
        <w:ind w:firstLine="240"/>
      </w:pPr>
      <w:bookmarkStart w:id="236" w:name="337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Крім діяльності:</w:t>
      </w:r>
    </w:p>
    <w:p w:rsidR="000728D0" w:rsidRDefault="00B0172E">
      <w:pPr>
        <w:spacing w:after="75"/>
        <w:ind w:firstLine="240"/>
        <w:jc w:val="both"/>
      </w:pPr>
      <w:bookmarkStart w:id="237" w:name="338"/>
      <w:bookmarkEnd w:id="236"/>
      <w:r>
        <w:rPr>
          <w:rFonts w:ascii="Arial" w:hAnsi="Arial"/>
          <w:color w:val="000000"/>
          <w:sz w:val="15"/>
        </w:rPr>
        <w:t xml:space="preserve">яка провадиться військовими частинами (військовими закладами, установами), військовослужбовці яких здійснюють бойові (спеціальні) завдання, </w:t>
      </w:r>
      <w:r>
        <w:rPr>
          <w:rFonts w:ascii="Arial" w:hAnsi="Arial"/>
          <w:color w:val="000000"/>
          <w:sz w:val="15"/>
        </w:rPr>
        <w:t xml:space="preserve">беруть безпосередню участь у бойових діях або здійсненні заходів,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перебуваючи на територіях, на </w:t>
      </w:r>
      <w:r>
        <w:rPr>
          <w:rFonts w:ascii="Arial" w:hAnsi="Arial"/>
          <w:color w:val="000000"/>
          <w:sz w:val="15"/>
        </w:rPr>
        <w:t>яких ведуться (велися) бойові дії або тимчасово окупованих Російською Федерацією,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переліку територій, на яких ведуться (велися) бойові дії або тимчасово окупованих Російською Федерацією</w:t>
      </w:r>
      <w:r>
        <w:rPr>
          <w:rFonts w:ascii="Arial" w:hAnsi="Arial"/>
          <w:color w:val="000000"/>
          <w:sz w:val="15"/>
        </w:rPr>
        <w:t>, затвердженого Мінрозвитку;</w:t>
      </w:r>
    </w:p>
    <w:p w:rsidR="000728D0" w:rsidRDefault="00B0172E">
      <w:pPr>
        <w:spacing w:after="75"/>
        <w:ind w:firstLine="240"/>
        <w:jc w:val="both"/>
      </w:pPr>
      <w:bookmarkStart w:id="238" w:name="339"/>
      <w:bookmarkEnd w:id="237"/>
      <w:r>
        <w:rPr>
          <w:rFonts w:ascii="Arial" w:hAnsi="Arial"/>
          <w:color w:val="000000"/>
          <w:sz w:val="15"/>
        </w:rPr>
        <w:t>з розроблення, виробництва, в</w:t>
      </w:r>
      <w:r>
        <w:rPr>
          <w:rFonts w:ascii="Arial" w:hAnsi="Arial"/>
          <w:color w:val="000000"/>
          <w:sz w:val="15"/>
        </w:rPr>
        <w:t>иготовлення, зберігання, перевезення, придбання, реалізації (відпуску), ввезення на територію України, використання речовин, зазначених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пункті 12 Порядку виробництва, закупівлі та постачання вибухових речовин і боєприпасів</w:t>
      </w:r>
      <w:r>
        <w:rPr>
          <w:rFonts w:ascii="Arial" w:hAnsi="Arial"/>
          <w:color w:val="000000"/>
          <w:sz w:val="15"/>
        </w:rPr>
        <w:t>, затвердженого постановою Кабін</w:t>
      </w:r>
      <w:r>
        <w:rPr>
          <w:rFonts w:ascii="Arial" w:hAnsi="Arial"/>
          <w:color w:val="000000"/>
          <w:sz w:val="15"/>
        </w:rPr>
        <w:t>ету Міністрів України від 16 липня 2025 р. N 902, яка провадиться суб'єктом господарювання, включеним до електронного реєстру учасників відбору та виконавців державних контрактів (договорів).</w:t>
      </w:r>
    </w:p>
    <w:p w:rsidR="000728D0" w:rsidRDefault="00B0172E">
      <w:pPr>
        <w:spacing w:after="75"/>
        <w:ind w:firstLine="240"/>
        <w:jc w:val="both"/>
      </w:pPr>
      <w:bookmarkStart w:id="239" w:name="340"/>
      <w:bookmarkEnd w:id="238"/>
      <w:r>
        <w:rPr>
          <w:rFonts w:ascii="Arial" w:hAnsi="Arial"/>
          <w:color w:val="293A55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Крім діяльності з виробництва та зберігання метилового спирту</w:t>
      </w:r>
      <w:r>
        <w:rPr>
          <w:rFonts w:ascii="Arial" w:hAnsi="Arial"/>
          <w:color w:val="000000"/>
          <w:sz w:val="15"/>
        </w:rPr>
        <w:t xml:space="preserve"> і пального, що належить до речовин, зазначених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пункті 12 Порядку виробництва, закупівлі та постачання вибухових речовин і боєприпасів</w:t>
      </w:r>
      <w:r>
        <w:rPr>
          <w:rFonts w:ascii="Arial" w:hAnsi="Arial"/>
          <w:color w:val="000000"/>
          <w:sz w:val="15"/>
        </w:rPr>
        <w:t>, затвердженого постановою Кабінету Міністрів України від 16 липня 2025 р. N 902, яка провадиться суб'єктом господарюван</w:t>
      </w:r>
      <w:r>
        <w:rPr>
          <w:rFonts w:ascii="Arial" w:hAnsi="Arial"/>
          <w:color w:val="000000"/>
          <w:sz w:val="15"/>
        </w:rPr>
        <w:t>ня, включеним до електронного реєстру учасників відбору та виконавців державних контрактів (договорів).</w:t>
      </w:r>
    </w:p>
    <w:p w:rsidR="000728D0" w:rsidRDefault="00B0172E">
      <w:pPr>
        <w:spacing w:after="75"/>
        <w:ind w:firstLine="240"/>
        <w:jc w:val="both"/>
      </w:pPr>
      <w:bookmarkStart w:id="240" w:name="341"/>
      <w:bookmarkEnd w:id="239"/>
      <w:r>
        <w:rPr>
          <w:rFonts w:ascii="Arial" w:hAnsi="Arial"/>
          <w:color w:val="293A55"/>
          <w:sz w:val="18"/>
        </w:rPr>
        <w:t xml:space="preserve">*** </w:t>
      </w:r>
      <w:r>
        <w:rPr>
          <w:rFonts w:ascii="Arial" w:hAnsi="Arial"/>
          <w:color w:val="000000"/>
          <w:sz w:val="15"/>
        </w:rPr>
        <w:t>Крім діяльності з оброблення відходів, передбаченої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пунктом 13 Порядку виробництва, закупівлі та постачання вибухових речовин і боєприпасів</w:t>
      </w:r>
      <w:r>
        <w:rPr>
          <w:rFonts w:ascii="Arial" w:hAnsi="Arial"/>
          <w:color w:val="000000"/>
          <w:sz w:val="15"/>
        </w:rPr>
        <w:t>, затверд</w:t>
      </w:r>
      <w:r>
        <w:rPr>
          <w:rFonts w:ascii="Arial" w:hAnsi="Arial"/>
          <w:color w:val="000000"/>
          <w:sz w:val="15"/>
        </w:rPr>
        <w:t>женого постановою Кабінету Міністрів України від 16 липня 2025 р. N 902, яка провадиться суб'єктом господарювання, включеним до електронного реєстру учасників відбору та виконавців державних контрактів (договорів).</w:t>
      </w:r>
    </w:p>
    <w:p w:rsidR="000728D0" w:rsidRDefault="00B0172E">
      <w:pPr>
        <w:spacing w:after="75"/>
        <w:ind w:firstLine="240"/>
        <w:jc w:val="right"/>
      </w:pPr>
      <w:bookmarkStart w:id="241" w:name="208"/>
      <w:bookmarkEnd w:id="240"/>
      <w:r>
        <w:rPr>
          <w:rFonts w:ascii="Arial" w:hAnsi="Arial"/>
          <w:color w:val="293A55"/>
          <w:sz w:val="18"/>
        </w:rPr>
        <w:t>(додаток 2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07.07.2022 р. N 778,</w:t>
      </w:r>
      <w:r>
        <w:br/>
      </w:r>
      <w:r>
        <w:rPr>
          <w:rFonts w:ascii="Arial" w:hAnsi="Arial"/>
          <w:color w:val="293A55"/>
          <w:sz w:val="18"/>
        </w:rPr>
        <w:t>від 10.09.2022 р. N 1020,</w:t>
      </w:r>
      <w:r>
        <w:br/>
      </w:r>
      <w:r>
        <w:rPr>
          <w:rFonts w:ascii="Arial" w:hAnsi="Arial"/>
          <w:color w:val="293A55"/>
          <w:sz w:val="18"/>
        </w:rPr>
        <w:t>від 20.12.2022 р. N 1404,</w:t>
      </w:r>
      <w:r>
        <w:br/>
      </w:r>
      <w:r>
        <w:rPr>
          <w:rFonts w:ascii="Arial" w:hAnsi="Arial"/>
          <w:color w:val="293A55"/>
          <w:sz w:val="18"/>
        </w:rPr>
        <w:t>від 04.07.2023 р. N 749,</w:t>
      </w:r>
      <w:r>
        <w:br/>
      </w:r>
      <w:r>
        <w:rPr>
          <w:rFonts w:ascii="Arial" w:hAnsi="Arial"/>
          <w:color w:val="293A55"/>
          <w:sz w:val="18"/>
        </w:rPr>
        <w:t>від 31.10.2023 р. N 1137,</w:t>
      </w:r>
      <w:r>
        <w:br/>
      </w:r>
      <w:r>
        <w:rPr>
          <w:rFonts w:ascii="Arial" w:hAnsi="Arial"/>
          <w:color w:val="293A55"/>
          <w:sz w:val="18"/>
        </w:rPr>
        <w:t>від 19.01.2024 р. N 82,</w:t>
      </w:r>
      <w:r>
        <w:br/>
      </w:r>
      <w:r>
        <w:rPr>
          <w:rFonts w:ascii="Arial" w:hAnsi="Arial"/>
          <w:color w:val="293A55"/>
          <w:sz w:val="18"/>
        </w:rPr>
        <w:t>від 09.02.2024 р. N 148,</w:t>
      </w:r>
      <w:r>
        <w:br/>
      </w:r>
      <w:r>
        <w:rPr>
          <w:rFonts w:ascii="Arial" w:hAnsi="Arial"/>
          <w:color w:val="293A55"/>
          <w:sz w:val="18"/>
        </w:rPr>
        <w:t>від 24.05.2024 р. N 602,</w:t>
      </w:r>
      <w:r>
        <w:br/>
      </w:r>
      <w:r>
        <w:rPr>
          <w:rFonts w:ascii="Arial" w:hAnsi="Arial"/>
          <w:color w:val="293A55"/>
          <w:sz w:val="18"/>
        </w:rPr>
        <w:t>від 02.07.202</w:t>
      </w:r>
      <w:r>
        <w:rPr>
          <w:rFonts w:ascii="Arial" w:hAnsi="Arial"/>
          <w:color w:val="293A55"/>
          <w:sz w:val="18"/>
        </w:rPr>
        <w:t>4 р. N 770,</w:t>
      </w:r>
      <w:r>
        <w:br/>
      </w:r>
      <w:r>
        <w:rPr>
          <w:rFonts w:ascii="Arial" w:hAnsi="Arial"/>
          <w:color w:val="293A55"/>
          <w:sz w:val="18"/>
        </w:rPr>
        <w:t>від 22.11.2024 р. N 1331,</w:t>
      </w:r>
      <w:r>
        <w:br/>
      </w:r>
      <w:r>
        <w:rPr>
          <w:rFonts w:ascii="Arial" w:hAnsi="Arial"/>
          <w:color w:val="293A55"/>
          <w:sz w:val="18"/>
        </w:rPr>
        <w:t>від 14.03.2025 р. N 288,</w:t>
      </w:r>
      <w:r>
        <w:br/>
      </w:r>
      <w:r>
        <w:rPr>
          <w:rFonts w:ascii="Arial" w:hAnsi="Arial"/>
          <w:color w:val="293A55"/>
          <w:sz w:val="18"/>
        </w:rPr>
        <w:t>від 14.04.2025 р. N 427,</w:t>
      </w:r>
      <w:r>
        <w:br/>
      </w:r>
      <w:r>
        <w:rPr>
          <w:rFonts w:ascii="Arial" w:hAnsi="Arial"/>
          <w:color w:val="293A55"/>
          <w:sz w:val="18"/>
        </w:rPr>
        <w:t>від 15.04.2025 р. N 443,</w:t>
      </w:r>
      <w:r>
        <w:br/>
      </w:r>
      <w:r>
        <w:rPr>
          <w:rFonts w:ascii="Arial" w:hAnsi="Arial"/>
          <w:color w:val="293A55"/>
          <w:sz w:val="18"/>
        </w:rPr>
        <w:t>від 04.06.2025 р. N 641,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20.03.2025 р.,</w:t>
      </w:r>
      <w:r>
        <w:br/>
      </w:r>
      <w:r>
        <w:rPr>
          <w:rFonts w:ascii="Arial" w:hAnsi="Arial"/>
          <w:color w:val="293A55"/>
          <w:sz w:val="18"/>
        </w:rPr>
        <w:t>від 16.07.2025 р. N 902,</w:t>
      </w:r>
      <w:r>
        <w:br/>
      </w:r>
      <w:r>
        <w:rPr>
          <w:rFonts w:ascii="Arial" w:hAnsi="Arial"/>
          <w:i/>
          <w:color w:val="000000"/>
          <w:sz w:val="18"/>
        </w:rPr>
        <w:t>яка діє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періоду дії правового режиму воєнного</w:t>
      </w:r>
      <w:r>
        <w:br/>
      </w:r>
      <w:r>
        <w:rPr>
          <w:rFonts w:ascii="Arial" w:hAnsi="Arial"/>
          <w:color w:val="293A55"/>
          <w:sz w:val="18"/>
        </w:rPr>
        <w:t xml:space="preserve"> с</w:t>
      </w:r>
      <w:r>
        <w:rPr>
          <w:rFonts w:ascii="Arial" w:hAnsi="Arial"/>
          <w:color w:val="293A55"/>
          <w:sz w:val="18"/>
        </w:rPr>
        <w:t>тану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протягом 12 місяців з дня його припинення або скасування,</w:t>
      </w:r>
      <w:r>
        <w:br/>
      </w:r>
      <w:r>
        <w:rPr>
          <w:rFonts w:ascii="Arial" w:hAnsi="Arial"/>
          <w:color w:val="293A55"/>
          <w:sz w:val="18"/>
        </w:rPr>
        <w:t>від 28.01.2026 р. N 98)</w:t>
      </w:r>
    </w:p>
    <w:p w:rsidR="000728D0" w:rsidRDefault="00B0172E">
      <w:pPr>
        <w:spacing w:after="75"/>
        <w:ind w:firstLine="240"/>
        <w:jc w:val="both"/>
      </w:pPr>
      <w:bookmarkStart w:id="242" w:name="270"/>
      <w:bookmarkEnd w:id="241"/>
      <w:r>
        <w:rPr>
          <w:rFonts w:ascii="Arial" w:hAnsi="Arial"/>
          <w:color w:val="293A55"/>
          <w:sz w:val="18"/>
        </w:rPr>
        <w:t xml:space="preserve"> </w:t>
      </w:r>
    </w:p>
    <w:p w:rsidR="000728D0" w:rsidRDefault="00B0172E">
      <w:pPr>
        <w:spacing w:after="75"/>
        <w:ind w:firstLine="240"/>
        <w:jc w:val="right"/>
      </w:pPr>
      <w:bookmarkStart w:id="243" w:name="271"/>
      <w:bookmarkEnd w:id="242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18 березня 2022 р. N 314</w:t>
      </w:r>
    </w:p>
    <w:p w:rsidR="000728D0" w:rsidRDefault="00B0172E">
      <w:pPr>
        <w:pStyle w:val="3"/>
        <w:spacing w:after="225"/>
        <w:jc w:val="center"/>
      </w:pPr>
      <w:bookmarkStart w:id="244" w:name="272"/>
      <w:bookmarkEnd w:id="243"/>
      <w:r>
        <w:rPr>
          <w:rFonts w:ascii="Arial" w:hAnsi="Arial"/>
          <w:color w:val="000000"/>
          <w:sz w:val="26"/>
        </w:rPr>
        <w:lastRenderedPageBreak/>
        <w:t>ВІДОМОСТІ</w:t>
      </w:r>
      <w:r>
        <w:br/>
      </w:r>
      <w:r>
        <w:rPr>
          <w:rFonts w:ascii="Arial" w:hAnsi="Arial"/>
          <w:color w:val="000000"/>
          <w:sz w:val="26"/>
        </w:rPr>
        <w:t xml:space="preserve">про представництво іноземного суб'єкта господарської діяльності, що </w:t>
      </w:r>
      <w:r>
        <w:rPr>
          <w:rFonts w:ascii="Arial" w:hAnsi="Arial"/>
          <w:color w:val="000000"/>
          <w:sz w:val="26"/>
        </w:rPr>
        <w:t>надаються Державною службою статистики</w:t>
      </w:r>
    </w:p>
    <w:p w:rsidR="000728D0" w:rsidRDefault="00B0172E">
      <w:pPr>
        <w:spacing w:after="75"/>
        <w:ind w:firstLine="240"/>
        <w:jc w:val="both"/>
      </w:pPr>
      <w:bookmarkStart w:id="245" w:name="273"/>
      <w:bookmarkEnd w:id="244"/>
      <w:r>
        <w:rPr>
          <w:rFonts w:ascii="Arial" w:hAnsi="Arial"/>
          <w:color w:val="293A55"/>
          <w:sz w:val="18"/>
        </w:rPr>
        <w:t>Відомості про представництво іноземного суб'єкта господарської діяльності:</w:t>
      </w:r>
    </w:p>
    <w:p w:rsidR="000728D0" w:rsidRDefault="00B0172E">
      <w:pPr>
        <w:spacing w:after="75"/>
        <w:ind w:firstLine="240"/>
        <w:jc w:val="both"/>
      </w:pPr>
      <w:bookmarkStart w:id="246" w:name="274"/>
      <w:bookmarkEnd w:id="245"/>
      <w:r>
        <w:rPr>
          <w:rFonts w:ascii="Arial" w:hAnsi="Arial"/>
          <w:color w:val="293A55"/>
          <w:sz w:val="18"/>
        </w:rPr>
        <w:t>ідентифікаційний код згідно з ЄДРПОУ;</w:t>
      </w:r>
    </w:p>
    <w:p w:rsidR="000728D0" w:rsidRDefault="00B0172E">
      <w:pPr>
        <w:spacing w:after="75"/>
        <w:ind w:firstLine="240"/>
        <w:jc w:val="both"/>
      </w:pPr>
      <w:bookmarkStart w:id="247" w:name="275"/>
      <w:bookmarkEnd w:id="246"/>
      <w:r>
        <w:rPr>
          <w:rFonts w:ascii="Arial" w:hAnsi="Arial"/>
          <w:color w:val="293A55"/>
          <w:sz w:val="18"/>
        </w:rPr>
        <w:t>повне і скорочене найменування (за наявності);</w:t>
      </w:r>
    </w:p>
    <w:p w:rsidR="000728D0" w:rsidRDefault="00B0172E">
      <w:pPr>
        <w:spacing w:after="75"/>
        <w:ind w:firstLine="240"/>
        <w:jc w:val="both"/>
      </w:pPr>
      <w:bookmarkStart w:id="248" w:name="276"/>
      <w:bookmarkEnd w:id="247"/>
      <w:r>
        <w:rPr>
          <w:rFonts w:ascii="Arial" w:hAnsi="Arial"/>
          <w:color w:val="293A55"/>
          <w:sz w:val="18"/>
        </w:rPr>
        <w:t>організаційно-правова форма;</w:t>
      </w:r>
    </w:p>
    <w:p w:rsidR="000728D0" w:rsidRDefault="00B0172E">
      <w:pPr>
        <w:spacing w:after="75"/>
        <w:ind w:firstLine="240"/>
        <w:jc w:val="both"/>
      </w:pPr>
      <w:bookmarkStart w:id="249" w:name="277"/>
      <w:bookmarkEnd w:id="248"/>
      <w:r>
        <w:rPr>
          <w:rFonts w:ascii="Arial" w:hAnsi="Arial"/>
          <w:color w:val="293A55"/>
          <w:sz w:val="18"/>
        </w:rPr>
        <w:t>коди видів економічної діяль</w:t>
      </w:r>
      <w:r>
        <w:rPr>
          <w:rFonts w:ascii="Arial" w:hAnsi="Arial"/>
          <w:color w:val="293A55"/>
          <w:sz w:val="18"/>
        </w:rPr>
        <w:t>ності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Класифікацією видів економічної діяльності;</w:t>
      </w:r>
    </w:p>
    <w:p w:rsidR="000728D0" w:rsidRDefault="00B0172E">
      <w:pPr>
        <w:spacing w:after="75"/>
        <w:ind w:firstLine="240"/>
        <w:jc w:val="both"/>
      </w:pPr>
      <w:bookmarkStart w:id="250" w:name="278"/>
      <w:bookmarkEnd w:id="249"/>
      <w:r>
        <w:rPr>
          <w:rFonts w:ascii="Arial" w:hAnsi="Arial"/>
          <w:color w:val="293A55"/>
          <w:sz w:val="18"/>
        </w:rPr>
        <w:t>назви видів економічної діяльності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Класифікацією видів економічної діяльності;</w:t>
      </w:r>
    </w:p>
    <w:p w:rsidR="000728D0" w:rsidRDefault="00B0172E">
      <w:pPr>
        <w:spacing w:after="75"/>
        <w:ind w:firstLine="240"/>
        <w:jc w:val="both"/>
      </w:pPr>
      <w:bookmarkStart w:id="251" w:name="279"/>
      <w:bookmarkEnd w:id="250"/>
      <w:r>
        <w:rPr>
          <w:rFonts w:ascii="Arial" w:hAnsi="Arial"/>
          <w:color w:val="293A55"/>
          <w:sz w:val="18"/>
        </w:rPr>
        <w:t>поштовий індекс;</w:t>
      </w:r>
    </w:p>
    <w:p w:rsidR="000728D0" w:rsidRDefault="00B0172E">
      <w:pPr>
        <w:spacing w:after="75"/>
        <w:ind w:firstLine="240"/>
        <w:jc w:val="both"/>
      </w:pPr>
      <w:bookmarkStart w:id="252" w:name="280"/>
      <w:bookmarkEnd w:id="251"/>
      <w:r>
        <w:rPr>
          <w:rFonts w:ascii="Arial" w:hAnsi="Arial"/>
          <w:color w:val="293A55"/>
          <w:sz w:val="18"/>
        </w:rPr>
        <w:t>місцезнаходження;</w:t>
      </w:r>
    </w:p>
    <w:p w:rsidR="000728D0" w:rsidRDefault="00B0172E">
      <w:pPr>
        <w:spacing w:after="75"/>
        <w:ind w:firstLine="240"/>
        <w:jc w:val="both"/>
      </w:pPr>
      <w:bookmarkStart w:id="253" w:name="281"/>
      <w:bookmarkEnd w:id="252"/>
      <w:r>
        <w:rPr>
          <w:rFonts w:ascii="Arial" w:hAnsi="Arial"/>
          <w:color w:val="293A55"/>
          <w:sz w:val="18"/>
        </w:rPr>
        <w:t>прізвище, власне ім'я, по батькові (за наявності) керівника*;</w:t>
      </w:r>
    </w:p>
    <w:p w:rsidR="000728D0" w:rsidRDefault="00B0172E">
      <w:pPr>
        <w:spacing w:after="75"/>
        <w:ind w:firstLine="240"/>
        <w:jc w:val="both"/>
      </w:pPr>
      <w:bookmarkStart w:id="254" w:name="282"/>
      <w:bookmarkEnd w:id="253"/>
      <w:r>
        <w:rPr>
          <w:rFonts w:ascii="Arial" w:hAnsi="Arial"/>
          <w:color w:val="293A55"/>
          <w:sz w:val="18"/>
        </w:rPr>
        <w:t xml:space="preserve">код країни* </w:t>
      </w:r>
      <w:r>
        <w:rPr>
          <w:rFonts w:ascii="Arial" w:hAnsi="Arial"/>
          <w:color w:val="293A55"/>
          <w:sz w:val="18"/>
        </w:rPr>
        <w:t>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Переліком кодів країн світу для статистичних цілей;</w:t>
      </w:r>
    </w:p>
    <w:p w:rsidR="000728D0" w:rsidRDefault="00B0172E">
      <w:pPr>
        <w:spacing w:after="75"/>
        <w:ind w:firstLine="240"/>
        <w:jc w:val="both"/>
      </w:pPr>
      <w:bookmarkStart w:id="255" w:name="283"/>
      <w:bookmarkEnd w:id="254"/>
      <w:r>
        <w:rPr>
          <w:rFonts w:ascii="Arial" w:hAnsi="Arial"/>
          <w:color w:val="293A55"/>
          <w:sz w:val="18"/>
        </w:rPr>
        <w:t>назва країни*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Переліком кодів країн світу для статистичних цілей;</w:t>
      </w:r>
    </w:p>
    <w:p w:rsidR="000728D0" w:rsidRDefault="00B0172E">
      <w:pPr>
        <w:spacing w:after="75"/>
        <w:ind w:firstLine="240"/>
        <w:jc w:val="both"/>
      </w:pPr>
      <w:bookmarkStart w:id="256" w:name="284"/>
      <w:bookmarkEnd w:id="255"/>
      <w:r>
        <w:rPr>
          <w:rFonts w:ascii="Arial" w:hAnsi="Arial"/>
          <w:color w:val="293A55"/>
          <w:sz w:val="18"/>
        </w:rPr>
        <w:t>найменування іноземної юридичної особи*;</w:t>
      </w:r>
    </w:p>
    <w:p w:rsidR="000728D0" w:rsidRDefault="00B0172E">
      <w:pPr>
        <w:spacing w:after="75"/>
        <w:ind w:firstLine="240"/>
        <w:jc w:val="both"/>
      </w:pPr>
      <w:bookmarkStart w:id="257" w:name="285"/>
      <w:bookmarkEnd w:id="256"/>
      <w:r>
        <w:rPr>
          <w:rFonts w:ascii="Arial" w:hAnsi="Arial"/>
          <w:color w:val="293A55"/>
          <w:sz w:val="18"/>
        </w:rPr>
        <w:t>місцезнаходження іноземної юридичної особи*.</w:t>
      </w:r>
    </w:p>
    <w:p w:rsidR="000728D0" w:rsidRDefault="00B0172E">
      <w:pPr>
        <w:spacing w:after="75"/>
        <w:ind w:firstLine="240"/>
      </w:pPr>
      <w:bookmarkStart w:id="258" w:name="286"/>
      <w:bookmarkEnd w:id="257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Надаються за згодою</w:t>
      </w:r>
      <w:r>
        <w:rPr>
          <w:rFonts w:ascii="Arial" w:hAnsi="Arial"/>
          <w:color w:val="000000"/>
          <w:sz w:val="15"/>
        </w:rPr>
        <w:t xml:space="preserve"> представництва іноземного суб'єкта господарської діяльності відповідно до погоджених з ним умов.</w:t>
      </w:r>
    </w:p>
    <w:p w:rsidR="000728D0" w:rsidRDefault="00B0172E">
      <w:pPr>
        <w:spacing w:after="75"/>
        <w:ind w:firstLine="240"/>
        <w:jc w:val="right"/>
      </w:pPr>
      <w:bookmarkStart w:id="259" w:name="301"/>
      <w:bookmarkEnd w:id="258"/>
      <w:r>
        <w:rPr>
          <w:rFonts w:ascii="Arial" w:hAnsi="Arial"/>
          <w:color w:val="293A55"/>
          <w:sz w:val="18"/>
        </w:rPr>
        <w:t>(постанову доповнено додатком 3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09.08.2024 р. N 925)</w:t>
      </w:r>
    </w:p>
    <w:p w:rsidR="000728D0" w:rsidRDefault="00B0172E">
      <w:pPr>
        <w:spacing w:after="75"/>
        <w:ind w:firstLine="240"/>
        <w:jc w:val="both"/>
      </w:pPr>
      <w:bookmarkStart w:id="260" w:name="287"/>
      <w:bookmarkEnd w:id="259"/>
      <w:r>
        <w:rPr>
          <w:rFonts w:ascii="Arial" w:hAnsi="Arial"/>
          <w:color w:val="293A55"/>
          <w:sz w:val="18"/>
        </w:rPr>
        <w:t xml:space="preserve"> </w:t>
      </w:r>
    </w:p>
    <w:p w:rsidR="000728D0" w:rsidRDefault="00B0172E">
      <w:pPr>
        <w:spacing w:after="75"/>
        <w:ind w:firstLine="240"/>
        <w:jc w:val="right"/>
      </w:pPr>
      <w:bookmarkStart w:id="261" w:name="288"/>
      <w:bookmarkEnd w:id="260"/>
      <w:r>
        <w:rPr>
          <w:rFonts w:ascii="Arial" w:hAnsi="Arial"/>
          <w:color w:val="293A55"/>
          <w:sz w:val="18"/>
        </w:rPr>
        <w:t>Додаток 4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ід 18 березня 2022 р. N 314</w:t>
      </w:r>
    </w:p>
    <w:p w:rsidR="000728D0" w:rsidRDefault="00B0172E">
      <w:pPr>
        <w:pStyle w:val="3"/>
        <w:spacing w:after="225"/>
        <w:jc w:val="center"/>
      </w:pPr>
      <w:bookmarkStart w:id="262" w:name="289"/>
      <w:bookmarkEnd w:id="261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 xml:space="preserve">про перебування на обліку в територіальних органах Державної податкової служби нерезидента (іноземної компанії, організації) як платника податку на прибуток підприємств та його постійного представництва, що надаються </w:t>
      </w:r>
      <w:r>
        <w:rPr>
          <w:rFonts w:ascii="Arial" w:hAnsi="Arial"/>
          <w:color w:val="000000"/>
          <w:sz w:val="26"/>
        </w:rPr>
        <w:t>Державною податковою службою</w:t>
      </w:r>
    </w:p>
    <w:p w:rsidR="000728D0" w:rsidRDefault="00B0172E">
      <w:pPr>
        <w:spacing w:after="75"/>
        <w:ind w:firstLine="240"/>
        <w:jc w:val="both"/>
      </w:pPr>
      <w:bookmarkStart w:id="263" w:name="290"/>
      <w:bookmarkEnd w:id="262"/>
      <w:r>
        <w:rPr>
          <w:rFonts w:ascii="Arial" w:hAnsi="Arial"/>
          <w:color w:val="293A55"/>
          <w:sz w:val="18"/>
        </w:rPr>
        <w:t>1. Відомості про перебування на обліку в територіальних органах ДПС нерезидента (іноземної компанії, організації) як платника податку на прибуток підприємств:</w:t>
      </w:r>
    </w:p>
    <w:p w:rsidR="000728D0" w:rsidRDefault="00B0172E">
      <w:pPr>
        <w:spacing w:after="75"/>
        <w:ind w:firstLine="240"/>
        <w:jc w:val="both"/>
      </w:pPr>
      <w:bookmarkStart w:id="264" w:name="291"/>
      <w:bookmarkEnd w:id="263"/>
      <w:r>
        <w:rPr>
          <w:rFonts w:ascii="Arial" w:hAnsi="Arial"/>
          <w:color w:val="293A55"/>
          <w:sz w:val="18"/>
        </w:rPr>
        <w:t>податковий номер, який у разі взяття на облік присвоюється нерезиден</w:t>
      </w:r>
      <w:r>
        <w:rPr>
          <w:rFonts w:ascii="Arial" w:hAnsi="Arial"/>
          <w:color w:val="293A55"/>
          <w:sz w:val="18"/>
        </w:rPr>
        <w:t>ту (іноземній компанії, організації)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2 пункту 63.6 статі 63 Податкового кодексу України;</w:t>
      </w:r>
    </w:p>
    <w:p w:rsidR="000728D0" w:rsidRDefault="00B0172E">
      <w:pPr>
        <w:spacing w:after="75"/>
        <w:ind w:firstLine="240"/>
        <w:jc w:val="both"/>
      </w:pPr>
      <w:bookmarkStart w:id="265" w:name="292"/>
      <w:bookmarkEnd w:id="264"/>
      <w:r>
        <w:rPr>
          <w:rFonts w:ascii="Arial" w:hAnsi="Arial"/>
          <w:color w:val="293A55"/>
          <w:sz w:val="18"/>
        </w:rPr>
        <w:t>ознака реєстрації платником податку на прибуток;</w:t>
      </w:r>
    </w:p>
    <w:p w:rsidR="000728D0" w:rsidRDefault="00B0172E">
      <w:pPr>
        <w:spacing w:after="75"/>
        <w:ind w:firstLine="240"/>
        <w:jc w:val="both"/>
      </w:pPr>
      <w:bookmarkStart w:id="266" w:name="293"/>
      <w:bookmarkEnd w:id="265"/>
      <w:r>
        <w:rPr>
          <w:rFonts w:ascii="Arial" w:hAnsi="Arial"/>
          <w:color w:val="293A55"/>
          <w:sz w:val="18"/>
        </w:rPr>
        <w:t>дата реєстрації платником податку на прибуток;</w:t>
      </w:r>
    </w:p>
    <w:p w:rsidR="000728D0" w:rsidRDefault="00B0172E">
      <w:pPr>
        <w:spacing w:after="75"/>
        <w:ind w:firstLine="240"/>
        <w:jc w:val="both"/>
      </w:pPr>
      <w:bookmarkStart w:id="267" w:name="294"/>
      <w:bookmarkEnd w:id="266"/>
      <w:r>
        <w:rPr>
          <w:rFonts w:ascii="Arial" w:hAnsi="Arial"/>
          <w:color w:val="293A55"/>
          <w:sz w:val="18"/>
        </w:rPr>
        <w:t>найменування та ідентифікаційний код згідно з ЄДРПО</w:t>
      </w:r>
      <w:r>
        <w:rPr>
          <w:rFonts w:ascii="Arial" w:hAnsi="Arial"/>
          <w:color w:val="293A55"/>
          <w:sz w:val="18"/>
        </w:rPr>
        <w:t>У територіального органу ДПС, у якому перебуває на обліку.</w:t>
      </w:r>
    </w:p>
    <w:p w:rsidR="000728D0" w:rsidRDefault="00B0172E">
      <w:pPr>
        <w:spacing w:after="75"/>
        <w:ind w:firstLine="240"/>
        <w:jc w:val="both"/>
      </w:pPr>
      <w:bookmarkStart w:id="268" w:name="295"/>
      <w:bookmarkEnd w:id="267"/>
      <w:r>
        <w:rPr>
          <w:rFonts w:ascii="Arial" w:hAnsi="Arial"/>
          <w:color w:val="293A55"/>
          <w:sz w:val="18"/>
        </w:rPr>
        <w:t>2. Відомості про перебування на обліку в територіальних органах ДПС постійного представництва нерезидента (іноземної компанії, організації):</w:t>
      </w:r>
    </w:p>
    <w:p w:rsidR="000728D0" w:rsidRDefault="00B0172E">
      <w:pPr>
        <w:spacing w:after="75"/>
        <w:ind w:firstLine="240"/>
        <w:jc w:val="both"/>
      </w:pPr>
      <w:bookmarkStart w:id="269" w:name="296"/>
      <w:bookmarkEnd w:id="268"/>
      <w:r>
        <w:rPr>
          <w:rFonts w:ascii="Arial" w:hAnsi="Arial"/>
          <w:color w:val="293A55"/>
          <w:sz w:val="18"/>
        </w:rPr>
        <w:t>ознака наявності статусу постійного представництва;</w:t>
      </w:r>
    </w:p>
    <w:p w:rsidR="000728D0" w:rsidRDefault="00B0172E">
      <w:pPr>
        <w:spacing w:after="75"/>
        <w:ind w:firstLine="240"/>
        <w:jc w:val="both"/>
      </w:pPr>
      <w:bookmarkStart w:id="270" w:name="297"/>
      <w:bookmarkEnd w:id="269"/>
      <w:r>
        <w:rPr>
          <w:rFonts w:ascii="Arial" w:hAnsi="Arial"/>
          <w:color w:val="293A55"/>
          <w:sz w:val="18"/>
        </w:rPr>
        <w:t>дата</w:t>
      </w:r>
      <w:r>
        <w:rPr>
          <w:rFonts w:ascii="Arial" w:hAnsi="Arial"/>
          <w:color w:val="293A55"/>
          <w:sz w:val="18"/>
        </w:rPr>
        <w:t xml:space="preserve"> взяття на облік як платника податків та зборів;</w:t>
      </w:r>
    </w:p>
    <w:p w:rsidR="000728D0" w:rsidRDefault="00B0172E">
      <w:pPr>
        <w:spacing w:after="75"/>
        <w:ind w:firstLine="240"/>
        <w:jc w:val="both"/>
      </w:pPr>
      <w:bookmarkStart w:id="271" w:name="298"/>
      <w:bookmarkEnd w:id="270"/>
      <w:r>
        <w:rPr>
          <w:rFonts w:ascii="Arial" w:hAnsi="Arial"/>
          <w:color w:val="293A55"/>
          <w:sz w:val="18"/>
        </w:rPr>
        <w:t>дата взяття на облік як платника єдиного внеску на загальнообов'язкове державне соціальне страхування;</w:t>
      </w:r>
    </w:p>
    <w:p w:rsidR="000728D0" w:rsidRDefault="00B0172E">
      <w:pPr>
        <w:spacing w:after="75"/>
        <w:ind w:firstLine="240"/>
        <w:jc w:val="both"/>
      </w:pPr>
      <w:bookmarkStart w:id="272" w:name="299"/>
      <w:bookmarkEnd w:id="271"/>
      <w:r>
        <w:rPr>
          <w:rFonts w:ascii="Arial" w:hAnsi="Arial"/>
          <w:color w:val="293A55"/>
          <w:sz w:val="18"/>
        </w:rPr>
        <w:lastRenderedPageBreak/>
        <w:t>найменування та ідентифікаційний код згідно з ЄДРПОУ територіального органу ДПС, у якому перебуває на об</w:t>
      </w:r>
      <w:r>
        <w:rPr>
          <w:rFonts w:ascii="Arial" w:hAnsi="Arial"/>
          <w:color w:val="293A55"/>
          <w:sz w:val="18"/>
        </w:rPr>
        <w:t>ліку.</w:t>
      </w:r>
    </w:p>
    <w:p w:rsidR="000728D0" w:rsidRDefault="00B0172E">
      <w:pPr>
        <w:spacing w:after="75"/>
        <w:ind w:firstLine="240"/>
        <w:jc w:val="right"/>
      </w:pPr>
      <w:bookmarkStart w:id="273" w:name="300"/>
      <w:bookmarkEnd w:id="272"/>
      <w:r>
        <w:rPr>
          <w:rFonts w:ascii="Arial" w:hAnsi="Arial"/>
          <w:color w:val="293A55"/>
          <w:sz w:val="18"/>
        </w:rPr>
        <w:t>(постанову доповнено додатком 4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09.08.2024 р. N 925)</w:t>
      </w:r>
    </w:p>
    <w:p w:rsidR="000728D0" w:rsidRDefault="00B0172E">
      <w:pPr>
        <w:spacing w:after="75"/>
        <w:jc w:val="center"/>
      </w:pPr>
      <w:bookmarkStart w:id="274" w:name="144"/>
      <w:bookmarkEnd w:id="273"/>
      <w:r>
        <w:rPr>
          <w:rFonts w:ascii="Arial" w:hAnsi="Arial"/>
          <w:color w:val="000000"/>
          <w:sz w:val="18"/>
        </w:rPr>
        <w:t>____________</w:t>
      </w:r>
      <w:bookmarkStart w:id="275" w:name="_GoBack"/>
      <w:bookmarkEnd w:id="274"/>
      <w:bookmarkEnd w:id="275"/>
    </w:p>
    <w:sectPr w:rsidR="000728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32C6D"/>
    <w:multiLevelType w:val="multilevel"/>
    <w:tmpl w:val="2E5AC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952038"/>
    <w:multiLevelType w:val="multilevel"/>
    <w:tmpl w:val="52D04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8D0"/>
    <w:rsid w:val="000728D0"/>
    <w:rsid w:val="00B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80E9D-C0CE-4951-88C0-10EFB3B2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6833</Words>
  <Characters>38951</Characters>
  <Application>Microsoft Office Word</Application>
  <DocSecurity>0</DocSecurity>
  <Lines>324</Lines>
  <Paragraphs>91</Paragraphs>
  <ScaleCrop>false</ScaleCrop>
  <Company/>
  <LinksUpToDate>false</LinksUpToDate>
  <CharactersWithSpaces>45693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2026-02-02T15:24:00Z</dcterms:created>
  <dcterms:modified xsi:type="dcterms:W3CDTF">2026-02-02T15:24:00Z</dcterms:modified>
</cp:coreProperties>
</file>