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CF7" w:rsidRDefault="00463CF7"/>
    <w:p w:rsidR="00463CF7" w:rsidRDefault="00F74F70">
      <w:pPr>
        <w:spacing w:after="75"/>
        <w:jc w:val="center"/>
      </w:pPr>
      <w:bookmarkStart w:id="0" w:name="1"/>
      <w:r>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63CF7" w:rsidRDefault="00F74F70">
      <w:pPr>
        <w:pStyle w:val="2"/>
        <w:spacing w:after="225"/>
        <w:jc w:val="center"/>
      </w:pPr>
      <w:bookmarkStart w:id="1" w:name="2"/>
      <w:bookmarkEnd w:id="0"/>
      <w:r>
        <w:rPr>
          <w:rFonts w:ascii="Arial" w:hAnsi="Arial"/>
          <w:color w:val="000000"/>
          <w:sz w:val="34"/>
        </w:rPr>
        <w:t>КАБІНЕТ МІНІСТРІВ УКРАЇНИ</w:t>
      </w:r>
    </w:p>
    <w:p w:rsidR="00463CF7" w:rsidRDefault="00F74F70">
      <w:pPr>
        <w:pStyle w:val="2"/>
        <w:spacing w:after="225"/>
        <w:jc w:val="center"/>
      </w:pPr>
      <w:bookmarkStart w:id="2" w:name="3"/>
      <w:bookmarkEnd w:id="1"/>
      <w:r>
        <w:rPr>
          <w:rFonts w:ascii="Arial" w:hAnsi="Arial"/>
          <w:color w:val="000000"/>
          <w:sz w:val="34"/>
        </w:rPr>
        <w:t>ПОСТАНОВА</w:t>
      </w:r>
    </w:p>
    <w:p w:rsidR="00463CF7" w:rsidRDefault="00F74F70">
      <w:pPr>
        <w:spacing w:after="75"/>
        <w:jc w:val="center"/>
      </w:pPr>
      <w:bookmarkStart w:id="3" w:name="4"/>
      <w:bookmarkEnd w:id="2"/>
      <w:r>
        <w:rPr>
          <w:rFonts w:ascii="Arial" w:hAnsi="Arial"/>
          <w:b/>
          <w:color w:val="000000"/>
          <w:sz w:val="18"/>
        </w:rPr>
        <w:t>від 26 листопада 2025 р. N 1610</w:t>
      </w:r>
    </w:p>
    <w:p w:rsidR="00463CF7" w:rsidRDefault="00F74F70">
      <w:pPr>
        <w:spacing w:after="75"/>
        <w:jc w:val="center"/>
      </w:pPr>
      <w:bookmarkStart w:id="4" w:name="5"/>
      <w:bookmarkEnd w:id="3"/>
      <w:r>
        <w:rPr>
          <w:rFonts w:ascii="Arial" w:hAnsi="Arial"/>
          <w:b/>
          <w:color w:val="000000"/>
          <w:sz w:val="18"/>
        </w:rPr>
        <w:t>Київ</w:t>
      </w:r>
    </w:p>
    <w:p w:rsidR="00463CF7" w:rsidRDefault="00F74F70">
      <w:pPr>
        <w:pStyle w:val="2"/>
        <w:spacing w:after="225"/>
        <w:jc w:val="center"/>
      </w:pPr>
      <w:bookmarkStart w:id="5" w:name="6"/>
      <w:bookmarkEnd w:id="4"/>
      <w:r>
        <w:rPr>
          <w:rFonts w:ascii="Arial" w:hAnsi="Arial"/>
          <w:color w:val="000000"/>
          <w:sz w:val="34"/>
        </w:rPr>
        <w:t xml:space="preserve">Деякі питання реалізації експериментального проекту щодо надання послуг з корекції рубцевих змін шкіри після травм, </w:t>
      </w:r>
      <w:proofErr w:type="spellStart"/>
      <w:r>
        <w:rPr>
          <w:rFonts w:ascii="Arial" w:hAnsi="Arial"/>
          <w:color w:val="000000"/>
          <w:sz w:val="34"/>
        </w:rPr>
        <w:t>опіків</w:t>
      </w:r>
      <w:proofErr w:type="spellEnd"/>
      <w:r>
        <w:rPr>
          <w:rFonts w:ascii="Arial" w:hAnsi="Arial"/>
          <w:color w:val="000000"/>
          <w:sz w:val="34"/>
        </w:rPr>
        <w:t xml:space="preserve"> окремим категоріям осіб, які захищали незалежність, </w:t>
      </w:r>
      <w:r>
        <w:rPr>
          <w:rFonts w:ascii="Arial" w:hAnsi="Arial"/>
          <w:color w:val="000000"/>
          <w:sz w:val="34"/>
        </w:rPr>
        <w:t>суверенітет та територіальну цілісність України</w:t>
      </w:r>
    </w:p>
    <w:p w:rsidR="00463CF7" w:rsidRDefault="00F74F70">
      <w:pPr>
        <w:spacing w:after="75"/>
        <w:ind w:firstLine="240"/>
        <w:jc w:val="both"/>
      </w:pPr>
      <w:bookmarkStart w:id="6" w:name="7"/>
      <w:bookmarkEnd w:id="5"/>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463CF7" w:rsidRDefault="00F74F70">
      <w:pPr>
        <w:spacing w:after="75"/>
        <w:ind w:firstLine="240"/>
        <w:jc w:val="both"/>
      </w:pPr>
      <w:bookmarkStart w:id="7" w:name="8"/>
      <w:bookmarkEnd w:id="6"/>
      <w:r>
        <w:rPr>
          <w:rFonts w:ascii="Arial" w:hAnsi="Arial"/>
          <w:color w:val="000000"/>
          <w:sz w:val="18"/>
        </w:rPr>
        <w:t>1. Погодитися із пропозицією Міністерства у справах ветеранів стосовно реалізації в період воєнного стану, але не довше ніж до 31 грудня 2026 р. експериментального проек</w:t>
      </w:r>
      <w:r>
        <w:rPr>
          <w:rFonts w:ascii="Arial" w:hAnsi="Arial"/>
          <w:color w:val="000000"/>
          <w:sz w:val="18"/>
        </w:rPr>
        <w:t xml:space="preserve">ту щодо надання послуг з корекції рубцевих змін шкіри після травм, </w:t>
      </w:r>
      <w:proofErr w:type="spellStart"/>
      <w:r>
        <w:rPr>
          <w:rFonts w:ascii="Arial" w:hAnsi="Arial"/>
          <w:color w:val="000000"/>
          <w:sz w:val="18"/>
        </w:rPr>
        <w:t>опіків</w:t>
      </w:r>
      <w:proofErr w:type="spellEnd"/>
      <w:r>
        <w:rPr>
          <w:rFonts w:ascii="Arial" w:hAnsi="Arial"/>
          <w:color w:val="000000"/>
          <w:sz w:val="18"/>
        </w:rPr>
        <w:t xml:space="preserve"> окремим категоріям осіб, які захищали незалежність, суверенітет та територіальну цілісність України (далі - експериментальний проект).</w:t>
      </w:r>
    </w:p>
    <w:p w:rsidR="00463CF7" w:rsidRDefault="00F74F70">
      <w:pPr>
        <w:spacing w:after="75"/>
        <w:ind w:firstLine="240"/>
        <w:jc w:val="both"/>
      </w:pPr>
      <w:bookmarkStart w:id="8" w:name="9"/>
      <w:bookmarkEnd w:id="7"/>
      <w:r>
        <w:rPr>
          <w:rFonts w:ascii="Arial" w:hAnsi="Arial"/>
          <w:color w:val="000000"/>
          <w:sz w:val="18"/>
        </w:rPr>
        <w:t>2. Затвердити Порядок реалізації експерименталь</w:t>
      </w:r>
      <w:r>
        <w:rPr>
          <w:rFonts w:ascii="Arial" w:hAnsi="Arial"/>
          <w:color w:val="000000"/>
          <w:sz w:val="18"/>
        </w:rPr>
        <w:t xml:space="preserve">ного проекту щодо надання послуг з корекції рубцевих змін шкіри після травм, </w:t>
      </w:r>
      <w:proofErr w:type="spellStart"/>
      <w:r>
        <w:rPr>
          <w:rFonts w:ascii="Arial" w:hAnsi="Arial"/>
          <w:color w:val="000000"/>
          <w:sz w:val="18"/>
        </w:rPr>
        <w:t>опіків</w:t>
      </w:r>
      <w:proofErr w:type="spellEnd"/>
      <w:r>
        <w:rPr>
          <w:rFonts w:ascii="Arial" w:hAnsi="Arial"/>
          <w:color w:val="000000"/>
          <w:sz w:val="18"/>
        </w:rPr>
        <w:t xml:space="preserve"> окремим категоріям осіб, які захищали незалежність, суверенітет та територіальну цілісність України, що додається.</w:t>
      </w:r>
    </w:p>
    <w:p w:rsidR="00463CF7" w:rsidRDefault="00F74F70">
      <w:pPr>
        <w:spacing w:after="75"/>
        <w:ind w:firstLine="240"/>
        <w:jc w:val="both"/>
      </w:pPr>
      <w:bookmarkStart w:id="9" w:name="10"/>
      <w:bookmarkEnd w:id="8"/>
      <w:r>
        <w:rPr>
          <w:rFonts w:ascii="Arial" w:hAnsi="Arial"/>
          <w:color w:val="000000"/>
          <w:sz w:val="18"/>
        </w:rPr>
        <w:t>3. Установити, що:</w:t>
      </w:r>
    </w:p>
    <w:p w:rsidR="00463CF7" w:rsidRDefault="00F74F70">
      <w:pPr>
        <w:spacing w:after="75"/>
        <w:ind w:firstLine="240"/>
        <w:jc w:val="both"/>
      </w:pPr>
      <w:bookmarkStart w:id="10" w:name="11"/>
      <w:bookmarkEnd w:id="9"/>
      <w:r>
        <w:rPr>
          <w:rFonts w:ascii="Arial" w:hAnsi="Arial"/>
          <w:color w:val="000000"/>
          <w:sz w:val="18"/>
        </w:rPr>
        <w:t>1) координатором експериментального пр</w:t>
      </w:r>
      <w:r>
        <w:rPr>
          <w:rFonts w:ascii="Arial" w:hAnsi="Arial"/>
          <w:color w:val="000000"/>
          <w:sz w:val="18"/>
        </w:rPr>
        <w:t>оекту є Міністерство у справах ветеранів;</w:t>
      </w:r>
    </w:p>
    <w:p w:rsidR="00463CF7" w:rsidRDefault="00F74F70">
      <w:pPr>
        <w:spacing w:after="75"/>
        <w:ind w:firstLine="240"/>
        <w:jc w:val="both"/>
      </w:pPr>
      <w:bookmarkStart w:id="11" w:name="12"/>
      <w:bookmarkEnd w:id="10"/>
      <w:r>
        <w:rPr>
          <w:rFonts w:ascii="Arial" w:hAnsi="Arial"/>
          <w:color w:val="000000"/>
          <w:sz w:val="18"/>
        </w:rPr>
        <w:t xml:space="preserve">2) учасниками експериментального проекту є заклади охорони здоров'я незалежно від форми власності та фізичні особи - підприємці, які одержали ліцензію на провадження господарської діяльності з медичної практики та </w:t>
      </w:r>
      <w:r>
        <w:rPr>
          <w:rFonts w:ascii="Arial" w:hAnsi="Arial"/>
          <w:color w:val="000000"/>
          <w:sz w:val="18"/>
        </w:rPr>
        <w:t>дотримуються вимог, визначених пунктами 11 - 13 Порядку, затвердженого цією постановою (далі - суб'єкти надання послуг), та отримувачі послуг з корекції рубцевих змін шкіри (далі - отримувачі послуг).</w:t>
      </w:r>
    </w:p>
    <w:p w:rsidR="00463CF7" w:rsidRDefault="00F74F70">
      <w:pPr>
        <w:spacing w:after="75"/>
        <w:ind w:firstLine="240"/>
        <w:jc w:val="both"/>
      </w:pPr>
      <w:bookmarkStart w:id="12" w:name="13"/>
      <w:bookmarkEnd w:id="11"/>
      <w:r>
        <w:rPr>
          <w:rFonts w:ascii="Arial" w:hAnsi="Arial"/>
          <w:color w:val="000000"/>
          <w:sz w:val="18"/>
        </w:rPr>
        <w:t xml:space="preserve">4. </w:t>
      </w:r>
      <w:proofErr w:type="spellStart"/>
      <w:r>
        <w:rPr>
          <w:rFonts w:ascii="Arial" w:hAnsi="Arial"/>
          <w:color w:val="000000"/>
          <w:sz w:val="18"/>
        </w:rPr>
        <w:t>Внести</w:t>
      </w:r>
      <w:proofErr w:type="spellEnd"/>
      <w:r>
        <w:rPr>
          <w:rFonts w:ascii="Arial" w:hAnsi="Arial"/>
          <w:color w:val="000000"/>
          <w:sz w:val="18"/>
        </w:rPr>
        <w:t xml:space="preserve"> до Порядку використання коштів, передбачених </w:t>
      </w:r>
      <w:r>
        <w:rPr>
          <w:rFonts w:ascii="Arial" w:hAnsi="Arial"/>
          <w:color w:val="000000"/>
          <w:sz w:val="18"/>
        </w:rPr>
        <w:t xml:space="preserve">у державному бюджеті для здійснення заходів з підтримки та допомоги ветеранам війни, членам їх сімей та членам родин загиблих, затвердженого </w:t>
      </w:r>
      <w:r>
        <w:rPr>
          <w:rFonts w:ascii="Arial" w:hAnsi="Arial"/>
          <w:color w:val="293A55"/>
          <w:sz w:val="18"/>
        </w:rPr>
        <w:t>постановою Кабінету Міністрів України від 21 січня 2025 р. N 62</w:t>
      </w:r>
      <w:r>
        <w:rPr>
          <w:rFonts w:ascii="Arial" w:hAnsi="Arial"/>
          <w:color w:val="000000"/>
          <w:sz w:val="18"/>
        </w:rPr>
        <w:t xml:space="preserve"> (Офіційний вісник України, 2025 р., N 14, ст. 1043,</w:t>
      </w:r>
      <w:r>
        <w:rPr>
          <w:rFonts w:ascii="Arial" w:hAnsi="Arial"/>
          <w:color w:val="000000"/>
          <w:sz w:val="18"/>
        </w:rPr>
        <w:t xml:space="preserve"> N 32, ст. 2141, N 77, ст. 5288), - із змінами, внесеними </w:t>
      </w:r>
      <w:r>
        <w:rPr>
          <w:rFonts w:ascii="Arial" w:hAnsi="Arial"/>
          <w:color w:val="293A55"/>
          <w:sz w:val="18"/>
        </w:rPr>
        <w:t>постановами Кабінету Міністрів України від 7 листопада 2025 р. N 1442</w:t>
      </w:r>
      <w:r>
        <w:rPr>
          <w:rFonts w:ascii="Arial" w:hAnsi="Arial"/>
          <w:color w:val="000000"/>
          <w:sz w:val="18"/>
        </w:rPr>
        <w:t xml:space="preserve"> і </w:t>
      </w:r>
      <w:r>
        <w:rPr>
          <w:rFonts w:ascii="Arial" w:hAnsi="Arial"/>
          <w:color w:val="293A55"/>
          <w:sz w:val="18"/>
        </w:rPr>
        <w:t>від 7 листопада 2025 р. N 1476</w:t>
      </w:r>
      <w:r>
        <w:rPr>
          <w:rFonts w:ascii="Arial" w:hAnsi="Arial"/>
          <w:color w:val="000000"/>
          <w:sz w:val="18"/>
        </w:rPr>
        <w:t>, зміни, що додаються.</w:t>
      </w:r>
    </w:p>
    <w:p w:rsidR="00463CF7" w:rsidRDefault="00F74F70">
      <w:pPr>
        <w:spacing w:after="75"/>
        <w:ind w:firstLine="240"/>
        <w:jc w:val="both"/>
      </w:pPr>
      <w:bookmarkStart w:id="13" w:name="14"/>
      <w:bookmarkEnd w:id="12"/>
      <w:r>
        <w:rPr>
          <w:rFonts w:ascii="Arial" w:hAnsi="Arial"/>
          <w:color w:val="000000"/>
          <w:sz w:val="18"/>
        </w:rPr>
        <w:t>5. Міністерствам, іншим центральним та місцевим органам виконавчої влади,</w:t>
      </w:r>
      <w:r>
        <w:rPr>
          <w:rFonts w:ascii="Arial" w:hAnsi="Arial"/>
          <w:color w:val="000000"/>
          <w:sz w:val="18"/>
        </w:rPr>
        <w:t xml:space="preserve"> органам місцевого самоврядування (за згодою) сприяти реалізації експериментального проекту шляхом надання організаційної, методичної та іншої допомоги у залученні до експериментального проекту отримувачів послуг.</w:t>
      </w:r>
    </w:p>
    <w:p w:rsidR="00463CF7" w:rsidRDefault="00F74F70">
      <w:pPr>
        <w:spacing w:after="75"/>
        <w:ind w:firstLine="240"/>
        <w:jc w:val="both"/>
      </w:pPr>
      <w:bookmarkStart w:id="14" w:name="15"/>
      <w:bookmarkEnd w:id="13"/>
      <w:r>
        <w:rPr>
          <w:rFonts w:ascii="Arial" w:hAnsi="Arial"/>
          <w:color w:val="000000"/>
          <w:sz w:val="18"/>
        </w:rPr>
        <w:t>6. Міністерству у справах ветеранів забезп</w:t>
      </w:r>
      <w:r>
        <w:rPr>
          <w:rFonts w:ascii="Arial" w:hAnsi="Arial"/>
          <w:color w:val="000000"/>
          <w:sz w:val="18"/>
        </w:rPr>
        <w:t>ечити:</w:t>
      </w:r>
    </w:p>
    <w:p w:rsidR="00463CF7" w:rsidRDefault="00F74F70">
      <w:pPr>
        <w:spacing w:after="75"/>
        <w:ind w:firstLine="240"/>
        <w:jc w:val="both"/>
      </w:pPr>
      <w:bookmarkStart w:id="15" w:name="16"/>
      <w:bookmarkEnd w:id="14"/>
      <w:r>
        <w:rPr>
          <w:rFonts w:ascii="Arial" w:hAnsi="Arial"/>
          <w:color w:val="000000"/>
          <w:sz w:val="18"/>
        </w:rPr>
        <w:lastRenderedPageBreak/>
        <w:t>1) протягом одного місяця з дня набрання чинності цією постановою розроблення та затвердження примірних форм:</w:t>
      </w:r>
    </w:p>
    <w:p w:rsidR="00463CF7" w:rsidRDefault="00F74F70">
      <w:pPr>
        <w:spacing w:after="75"/>
        <w:ind w:firstLine="240"/>
        <w:jc w:val="both"/>
      </w:pPr>
      <w:bookmarkStart w:id="16" w:name="17"/>
      <w:bookmarkEnd w:id="15"/>
      <w:r>
        <w:rPr>
          <w:rFonts w:ascii="Arial" w:hAnsi="Arial"/>
          <w:color w:val="000000"/>
          <w:sz w:val="18"/>
        </w:rPr>
        <w:t>договору про відшкодування вартості наданих послуг з корекції рубцевих змін шкіри;</w:t>
      </w:r>
    </w:p>
    <w:p w:rsidR="00463CF7" w:rsidRDefault="00F74F70">
      <w:pPr>
        <w:spacing w:after="75"/>
        <w:ind w:firstLine="240"/>
        <w:jc w:val="both"/>
      </w:pPr>
      <w:bookmarkStart w:id="17" w:name="18"/>
      <w:bookmarkEnd w:id="16"/>
      <w:r>
        <w:rPr>
          <w:rFonts w:ascii="Arial" w:hAnsi="Arial"/>
          <w:color w:val="000000"/>
          <w:sz w:val="18"/>
        </w:rPr>
        <w:t xml:space="preserve">заяви отримувача послуг або його законного представника </w:t>
      </w:r>
      <w:r>
        <w:rPr>
          <w:rFonts w:ascii="Arial" w:hAnsi="Arial"/>
          <w:color w:val="000000"/>
          <w:sz w:val="18"/>
        </w:rPr>
        <w:t>щодо залучення фахівця суб'єкта надання послуг;</w:t>
      </w:r>
    </w:p>
    <w:p w:rsidR="00463CF7" w:rsidRDefault="00F74F70">
      <w:pPr>
        <w:spacing w:after="75"/>
        <w:ind w:firstLine="240"/>
        <w:jc w:val="both"/>
      </w:pPr>
      <w:bookmarkStart w:id="18" w:name="19"/>
      <w:bookmarkEnd w:id="17"/>
      <w:r>
        <w:rPr>
          <w:rFonts w:ascii="Arial" w:hAnsi="Arial"/>
          <w:color w:val="000000"/>
          <w:sz w:val="18"/>
        </w:rPr>
        <w:t>2) укладення договорів про відшкодування вартості наданих послуг з корекції рубцевих змін шкіри із суб'єктами надання послуг на підставі примірної форми договору;</w:t>
      </w:r>
    </w:p>
    <w:p w:rsidR="00463CF7" w:rsidRDefault="00F74F70">
      <w:pPr>
        <w:spacing w:after="75"/>
        <w:ind w:firstLine="240"/>
        <w:jc w:val="both"/>
      </w:pPr>
      <w:bookmarkStart w:id="19" w:name="20"/>
      <w:bookmarkEnd w:id="18"/>
      <w:r>
        <w:rPr>
          <w:rFonts w:ascii="Arial" w:hAnsi="Arial"/>
          <w:color w:val="000000"/>
          <w:sz w:val="18"/>
        </w:rPr>
        <w:t>3) оприлюднення щокварталу інформації про реа</w:t>
      </w:r>
      <w:r>
        <w:rPr>
          <w:rFonts w:ascii="Arial" w:hAnsi="Arial"/>
          <w:color w:val="000000"/>
          <w:sz w:val="18"/>
        </w:rPr>
        <w:t>лізацію експериментального проекту і його учасників на своєму офіційному веб-сайті;</w:t>
      </w:r>
    </w:p>
    <w:p w:rsidR="00463CF7" w:rsidRDefault="00F74F70">
      <w:pPr>
        <w:spacing w:after="75"/>
        <w:ind w:firstLine="240"/>
        <w:jc w:val="both"/>
      </w:pPr>
      <w:bookmarkStart w:id="20" w:name="21"/>
      <w:bookmarkEnd w:id="19"/>
      <w:r>
        <w:rPr>
          <w:rFonts w:ascii="Arial" w:hAnsi="Arial"/>
          <w:color w:val="000000"/>
          <w:sz w:val="18"/>
        </w:rPr>
        <w:t>4) не пізніше ніж через два місяці після завершення реалізації експериментального проекту подати Кабінетові Міністрів України звіт про його результати, а також пропозиції щ</w:t>
      </w:r>
      <w:r>
        <w:rPr>
          <w:rFonts w:ascii="Arial" w:hAnsi="Arial"/>
          <w:color w:val="000000"/>
          <w:sz w:val="18"/>
        </w:rPr>
        <w:t>одо внесення за результатами реалізації експериментального проекту змін до законодавчих актів.</w:t>
      </w:r>
    </w:p>
    <w:p w:rsidR="00463CF7" w:rsidRDefault="00F74F70">
      <w:pPr>
        <w:spacing w:after="75"/>
        <w:ind w:firstLine="240"/>
        <w:jc w:val="both"/>
      </w:pPr>
      <w:bookmarkStart w:id="21" w:name="22"/>
      <w:bookmarkEnd w:id="20"/>
      <w:r>
        <w:rPr>
          <w:rFonts w:ascii="Arial" w:hAnsi="Arial"/>
          <w:color w:val="000000"/>
          <w:sz w:val="18"/>
        </w:rPr>
        <w:t>7. Ця постанова набирає чинності з 1 січня 2026 року.</w:t>
      </w:r>
    </w:p>
    <w:p w:rsidR="00463CF7" w:rsidRDefault="00F74F70">
      <w:pPr>
        <w:spacing w:after="75"/>
        <w:ind w:firstLine="240"/>
        <w:jc w:val="both"/>
      </w:pPr>
      <w:bookmarkStart w:id="22" w:name="23"/>
      <w:bookmarkEnd w:id="2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463CF7">
        <w:trPr>
          <w:trHeight w:val="30"/>
          <w:tblCellSpacing w:w="0" w:type="auto"/>
        </w:trPr>
        <w:tc>
          <w:tcPr>
            <w:tcW w:w="4845" w:type="dxa"/>
            <w:vAlign w:val="center"/>
          </w:tcPr>
          <w:p w:rsidR="00463CF7" w:rsidRDefault="00F74F70">
            <w:pPr>
              <w:spacing w:after="75"/>
              <w:jc w:val="center"/>
            </w:pPr>
            <w:bookmarkStart w:id="23" w:name="24"/>
            <w:bookmarkEnd w:id="22"/>
            <w:r>
              <w:rPr>
                <w:rFonts w:ascii="Arial" w:hAnsi="Arial"/>
                <w:b/>
                <w:color w:val="000000"/>
                <w:sz w:val="15"/>
              </w:rPr>
              <w:t>Прем'єр-міністр України</w:t>
            </w:r>
          </w:p>
        </w:tc>
        <w:tc>
          <w:tcPr>
            <w:tcW w:w="4845" w:type="dxa"/>
            <w:vAlign w:val="center"/>
          </w:tcPr>
          <w:p w:rsidR="00463CF7" w:rsidRDefault="00F74F70">
            <w:pPr>
              <w:spacing w:after="75"/>
              <w:jc w:val="center"/>
            </w:pPr>
            <w:bookmarkStart w:id="24" w:name="25"/>
            <w:bookmarkEnd w:id="23"/>
            <w:r>
              <w:rPr>
                <w:rFonts w:ascii="Arial" w:hAnsi="Arial"/>
                <w:b/>
                <w:color w:val="000000"/>
                <w:sz w:val="15"/>
              </w:rPr>
              <w:t>Ю. СВИРИДЕНКО</w:t>
            </w:r>
          </w:p>
        </w:tc>
        <w:bookmarkEnd w:id="24"/>
      </w:tr>
    </w:tbl>
    <w:p w:rsidR="00463CF7" w:rsidRDefault="00F74F70">
      <w:pPr>
        <w:spacing w:after="75"/>
        <w:ind w:firstLine="240"/>
        <w:jc w:val="both"/>
      </w:pPr>
      <w:bookmarkStart w:id="25" w:name="26"/>
      <w:r>
        <w:rPr>
          <w:rFonts w:ascii="Arial" w:hAnsi="Arial"/>
          <w:color w:val="000000"/>
          <w:sz w:val="18"/>
        </w:rPr>
        <w:t>Інд. 26</w:t>
      </w:r>
    </w:p>
    <w:p w:rsidR="00463CF7" w:rsidRDefault="00F74F70">
      <w:pPr>
        <w:spacing w:after="75"/>
        <w:ind w:firstLine="240"/>
        <w:jc w:val="both"/>
      </w:pPr>
      <w:bookmarkStart w:id="26" w:name="27"/>
      <w:bookmarkEnd w:id="25"/>
      <w:r>
        <w:rPr>
          <w:rFonts w:ascii="Arial" w:hAnsi="Arial"/>
          <w:color w:val="000000"/>
          <w:sz w:val="18"/>
        </w:rPr>
        <w:t xml:space="preserve"> </w:t>
      </w:r>
    </w:p>
    <w:p w:rsidR="00463CF7" w:rsidRDefault="00F74F70">
      <w:pPr>
        <w:spacing w:after="75"/>
        <w:ind w:firstLine="240"/>
        <w:jc w:val="right"/>
      </w:pPr>
      <w:bookmarkStart w:id="27" w:name="28"/>
      <w:bookmarkEnd w:id="2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26</w:t>
      </w:r>
      <w:r>
        <w:rPr>
          <w:rFonts w:ascii="Arial" w:hAnsi="Arial"/>
          <w:color w:val="000000"/>
          <w:sz w:val="18"/>
        </w:rPr>
        <w:t xml:space="preserve"> листопада 2025 р. N 1610</w:t>
      </w:r>
    </w:p>
    <w:p w:rsidR="00463CF7" w:rsidRDefault="00F74F70">
      <w:pPr>
        <w:pStyle w:val="3"/>
        <w:spacing w:after="225"/>
        <w:jc w:val="center"/>
      </w:pPr>
      <w:bookmarkStart w:id="28" w:name="29"/>
      <w:bookmarkEnd w:id="27"/>
      <w:r>
        <w:rPr>
          <w:rFonts w:ascii="Arial" w:hAnsi="Arial"/>
          <w:color w:val="000000"/>
          <w:sz w:val="26"/>
        </w:rPr>
        <w:t>ПОРЯДОК</w:t>
      </w:r>
      <w:r>
        <w:br/>
      </w:r>
      <w:r>
        <w:rPr>
          <w:rFonts w:ascii="Arial" w:hAnsi="Arial"/>
          <w:color w:val="000000"/>
          <w:sz w:val="26"/>
        </w:rPr>
        <w:t xml:space="preserve">реалізації експериментального проекту щодо надання послуг з корекції рубцевих змін шкіри після травм, </w:t>
      </w:r>
      <w:proofErr w:type="spellStart"/>
      <w:r>
        <w:rPr>
          <w:rFonts w:ascii="Arial" w:hAnsi="Arial"/>
          <w:color w:val="000000"/>
          <w:sz w:val="26"/>
        </w:rPr>
        <w:t>опіків</w:t>
      </w:r>
      <w:proofErr w:type="spellEnd"/>
      <w:r>
        <w:rPr>
          <w:rFonts w:ascii="Arial" w:hAnsi="Arial"/>
          <w:color w:val="000000"/>
          <w:sz w:val="26"/>
        </w:rPr>
        <w:t xml:space="preserve"> окремим категоріям осіб, які захищали незалежність, суверенітет та територіальну цілісність України</w:t>
      </w:r>
    </w:p>
    <w:p w:rsidR="00463CF7" w:rsidRDefault="00F74F70">
      <w:pPr>
        <w:spacing w:after="75"/>
        <w:ind w:firstLine="240"/>
        <w:jc w:val="both"/>
      </w:pPr>
      <w:bookmarkStart w:id="29" w:name="30"/>
      <w:bookmarkEnd w:id="28"/>
      <w:r>
        <w:rPr>
          <w:rFonts w:ascii="Arial" w:hAnsi="Arial"/>
          <w:color w:val="000000"/>
          <w:sz w:val="18"/>
        </w:rPr>
        <w:t>1. Цей Порядо</w:t>
      </w:r>
      <w:r>
        <w:rPr>
          <w:rFonts w:ascii="Arial" w:hAnsi="Arial"/>
          <w:color w:val="000000"/>
          <w:sz w:val="18"/>
        </w:rPr>
        <w:t xml:space="preserve">к визначає механізм реалізації експериментального проекту щодо надання послуг з корекції рубцевих змін шкіри після травм, </w:t>
      </w:r>
      <w:proofErr w:type="spellStart"/>
      <w:r>
        <w:rPr>
          <w:rFonts w:ascii="Arial" w:hAnsi="Arial"/>
          <w:color w:val="000000"/>
          <w:sz w:val="18"/>
        </w:rPr>
        <w:t>опіків</w:t>
      </w:r>
      <w:proofErr w:type="spellEnd"/>
      <w:r>
        <w:rPr>
          <w:rFonts w:ascii="Arial" w:hAnsi="Arial"/>
          <w:color w:val="000000"/>
          <w:sz w:val="18"/>
        </w:rPr>
        <w:t xml:space="preserve"> окремим категоріям осіб, які захищали незалежність, суверенітет та територіальну цілісність України (далі - експериментальний п</w:t>
      </w:r>
      <w:r>
        <w:rPr>
          <w:rFonts w:ascii="Arial" w:hAnsi="Arial"/>
          <w:color w:val="000000"/>
          <w:sz w:val="18"/>
        </w:rPr>
        <w:t>роект).</w:t>
      </w:r>
    </w:p>
    <w:p w:rsidR="00463CF7" w:rsidRDefault="00F74F70">
      <w:pPr>
        <w:spacing w:after="75"/>
        <w:ind w:firstLine="240"/>
        <w:jc w:val="both"/>
      </w:pPr>
      <w:bookmarkStart w:id="30" w:name="31"/>
      <w:bookmarkEnd w:id="29"/>
      <w:r>
        <w:rPr>
          <w:rFonts w:ascii="Arial" w:hAnsi="Arial"/>
          <w:color w:val="000000"/>
          <w:sz w:val="18"/>
        </w:rPr>
        <w:t>2. У цьому Порядку терміни вживаються у такому значенні:</w:t>
      </w:r>
    </w:p>
    <w:p w:rsidR="00463CF7" w:rsidRDefault="00F74F70">
      <w:pPr>
        <w:spacing w:after="75"/>
        <w:ind w:firstLine="240"/>
        <w:jc w:val="both"/>
      </w:pPr>
      <w:bookmarkStart w:id="31" w:name="32"/>
      <w:bookmarkEnd w:id="30"/>
      <w:r>
        <w:rPr>
          <w:rFonts w:ascii="Arial" w:hAnsi="Arial"/>
          <w:color w:val="000000"/>
          <w:sz w:val="18"/>
        </w:rPr>
        <w:t xml:space="preserve">замовник послуг з корекції рубцевих змін шкіри після травм, </w:t>
      </w:r>
      <w:proofErr w:type="spellStart"/>
      <w:r>
        <w:rPr>
          <w:rFonts w:ascii="Arial" w:hAnsi="Arial"/>
          <w:color w:val="000000"/>
          <w:sz w:val="18"/>
        </w:rPr>
        <w:t>опіків</w:t>
      </w:r>
      <w:proofErr w:type="spellEnd"/>
      <w:r>
        <w:rPr>
          <w:rFonts w:ascii="Arial" w:hAnsi="Arial"/>
          <w:color w:val="000000"/>
          <w:sz w:val="18"/>
        </w:rPr>
        <w:t>, що надаються окремим категоріям осіб, які захищали незалежність, суверенітет та територіальну цілісність України (далі - по</w:t>
      </w:r>
      <w:r>
        <w:rPr>
          <w:rFonts w:ascii="Arial" w:hAnsi="Arial"/>
          <w:color w:val="000000"/>
          <w:sz w:val="18"/>
        </w:rPr>
        <w:t xml:space="preserve">слуги з корекції рубцевих змін шкіри), - </w:t>
      </w:r>
      <w:proofErr w:type="spellStart"/>
      <w:r>
        <w:rPr>
          <w:rFonts w:ascii="Arial" w:hAnsi="Arial"/>
          <w:color w:val="000000"/>
          <w:sz w:val="18"/>
        </w:rPr>
        <w:t>Мінветеранів</w:t>
      </w:r>
      <w:proofErr w:type="spellEnd"/>
      <w:r>
        <w:rPr>
          <w:rFonts w:ascii="Arial" w:hAnsi="Arial"/>
          <w:color w:val="000000"/>
          <w:sz w:val="18"/>
        </w:rPr>
        <w:t>, яке здійснює залучення на договірній основі суб'єктів надання послуг з корекції рубцевих змін шкіри для задоволення потреб отримувачів таких послуг;</w:t>
      </w:r>
    </w:p>
    <w:p w:rsidR="00463CF7" w:rsidRDefault="00F74F70">
      <w:pPr>
        <w:spacing w:after="75"/>
        <w:ind w:firstLine="240"/>
        <w:jc w:val="both"/>
      </w:pPr>
      <w:bookmarkStart w:id="32" w:name="33"/>
      <w:bookmarkEnd w:id="31"/>
      <w:r>
        <w:rPr>
          <w:rFonts w:ascii="Arial" w:hAnsi="Arial"/>
          <w:color w:val="000000"/>
          <w:sz w:val="18"/>
        </w:rPr>
        <w:t>отримувач послуг з корекції рубцевих змін шкіри (дал</w:t>
      </w:r>
      <w:r>
        <w:rPr>
          <w:rFonts w:ascii="Arial" w:hAnsi="Arial"/>
          <w:color w:val="000000"/>
          <w:sz w:val="18"/>
        </w:rPr>
        <w:t xml:space="preserve">і - отримувач послуг) - особа, визначена у пункті 3 цього Порядку, яка брала участь у захисті незалежності, суверенітету та територіальної цілісності України та внаслідок поранень, травм, </w:t>
      </w:r>
      <w:proofErr w:type="spellStart"/>
      <w:r>
        <w:rPr>
          <w:rFonts w:ascii="Arial" w:hAnsi="Arial"/>
          <w:color w:val="000000"/>
          <w:sz w:val="18"/>
        </w:rPr>
        <w:t>опіків</w:t>
      </w:r>
      <w:proofErr w:type="spellEnd"/>
      <w:r>
        <w:rPr>
          <w:rFonts w:ascii="Arial" w:hAnsi="Arial"/>
          <w:color w:val="000000"/>
          <w:sz w:val="18"/>
        </w:rPr>
        <w:t xml:space="preserve"> або інших ушкоджень має рубцеві зміни шкіри, що потребують ко</w:t>
      </w:r>
      <w:r>
        <w:rPr>
          <w:rFonts w:ascii="Arial" w:hAnsi="Arial"/>
          <w:color w:val="000000"/>
          <w:sz w:val="18"/>
        </w:rPr>
        <w:t>рекції із застосуванням, зокрема, методів лазерної терапії (функціонально значущі рубці, що обмежують рухливість, порушують фізіологічні функції, викликають хронічний больовий синдром, свербіж чи інший стійкий фізичний дискомфорт; патологічні рубці, які пр</w:t>
      </w:r>
      <w:r>
        <w:rPr>
          <w:rFonts w:ascii="Arial" w:hAnsi="Arial"/>
          <w:color w:val="000000"/>
          <w:sz w:val="18"/>
        </w:rPr>
        <w:t>изводять до вторинних медичних ускладнень; рубцеві дефекти, що зумовлюють психологічні наслідки у вигляді невротичних, депресивних або посттравматичних стресових розладів, емоційного болю та нав'язливих спогадів про обставини отримання травми чи опіку, а т</w:t>
      </w:r>
      <w:r>
        <w:rPr>
          <w:rFonts w:ascii="Arial" w:hAnsi="Arial"/>
          <w:color w:val="000000"/>
          <w:sz w:val="18"/>
        </w:rPr>
        <w:t xml:space="preserve">акож випадки, коли рубцеві зміни мають виражений естетичний характер та викликають несприйняття власної зовнішності, зниження самооцінки, втрату соціальної активності та тенденцію до самоізоляції, створюють ризик подальшої </w:t>
      </w:r>
      <w:proofErr w:type="spellStart"/>
      <w:r>
        <w:rPr>
          <w:rFonts w:ascii="Arial" w:hAnsi="Arial"/>
          <w:color w:val="000000"/>
          <w:sz w:val="18"/>
        </w:rPr>
        <w:t>психопатологізації</w:t>
      </w:r>
      <w:proofErr w:type="spellEnd"/>
      <w:r>
        <w:rPr>
          <w:rFonts w:ascii="Arial" w:hAnsi="Arial"/>
          <w:color w:val="000000"/>
          <w:sz w:val="18"/>
        </w:rPr>
        <w:t xml:space="preserve"> особи, зокрема</w:t>
      </w:r>
      <w:r>
        <w:rPr>
          <w:rFonts w:ascii="Arial" w:hAnsi="Arial"/>
          <w:color w:val="000000"/>
          <w:sz w:val="18"/>
        </w:rPr>
        <w:t xml:space="preserve"> з розвитком тяжчих форм психічних розладів);</w:t>
      </w:r>
    </w:p>
    <w:p w:rsidR="00463CF7" w:rsidRDefault="00F74F70">
      <w:pPr>
        <w:spacing w:after="75"/>
        <w:ind w:firstLine="240"/>
        <w:jc w:val="both"/>
      </w:pPr>
      <w:bookmarkStart w:id="33" w:name="34"/>
      <w:bookmarkEnd w:id="32"/>
      <w:r>
        <w:rPr>
          <w:rFonts w:ascii="Arial" w:hAnsi="Arial"/>
          <w:color w:val="000000"/>
          <w:sz w:val="18"/>
        </w:rPr>
        <w:t>послуги з корекції рубцевих змін шкіри - комплексні заходи з корекції рубцевих змін шкіри із застосуванням певного типу лазера, передбаченого пунктом 13 цього Порядку, спрямовані на відновлення втраченої (обмеж</w:t>
      </w:r>
      <w:r>
        <w:rPr>
          <w:rFonts w:ascii="Arial" w:hAnsi="Arial"/>
          <w:color w:val="000000"/>
          <w:sz w:val="18"/>
        </w:rPr>
        <w:t xml:space="preserve">еної) еластичності шкірного покриву, усунення функціональних порушень, деформацій та </w:t>
      </w:r>
      <w:r>
        <w:rPr>
          <w:rFonts w:ascii="Arial" w:hAnsi="Arial"/>
          <w:color w:val="000000"/>
          <w:sz w:val="18"/>
        </w:rPr>
        <w:lastRenderedPageBreak/>
        <w:t xml:space="preserve">контрактур, профілактику патологічного росту рубців, усунення дискомфорту у формі </w:t>
      </w:r>
      <w:proofErr w:type="spellStart"/>
      <w:r>
        <w:rPr>
          <w:rFonts w:ascii="Arial" w:hAnsi="Arial"/>
          <w:color w:val="000000"/>
          <w:sz w:val="18"/>
        </w:rPr>
        <w:t>свербежу</w:t>
      </w:r>
      <w:proofErr w:type="spellEnd"/>
      <w:r>
        <w:rPr>
          <w:rFonts w:ascii="Arial" w:hAnsi="Arial"/>
          <w:color w:val="000000"/>
          <w:sz w:val="18"/>
        </w:rPr>
        <w:t xml:space="preserve"> та болю, а також на подолання психологічних наслідків з метою підвищення якості </w:t>
      </w:r>
      <w:r>
        <w:rPr>
          <w:rFonts w:ascii="Arial" w:hAnsi="Arial"/>
          <w:color w:val="000000"/>
          <w:sz w:val="18"/>
        </w:rPr>
        <w:t>життя отримувача послуг;</w:t>
      </w:r>
    </w:p>
    <w:p w:rsidR="00463CF7" w:rsidRDefault="00F74F70">
      <w:pPr>
        <w:spacing w:after="75"/>
        <w:ind w:firstLine="240"/>
        <w:jc w:val="both"/>
      </w:pPr>
      <w:bookmarkStart w:id="34" w:name="35"/>
      <w:bookmarkEnd w:id="33"/>
      <w:r>
        <w:rPr>
          <w:rFonts w:ascii="Arial" w:hAnsi="Arial"/>
          <w:color w:val="000000"/>
          <w:sz w:val="18"/>
        </w:rPr>
        <w:t>суб'єкти надання послуг з корекції рубцевих змін шкіри (далі - суб'єкти надання послуг) - заклади охорони здоров'я незалежно від форми власності та фізичні особи - підприємці, які одержали ліцензію на провадження господарської діял</w:t>
      </w:r>
      <w:r>
        <w:rPr>
          <w:rFonts w:ascii="Arial" w:hAnsi="Arial"/>
          <w:color w:val="000000"/>
          <w:sz w:val="18"/>
        </w:rPr>
        <w:t>ьності з медичної практики, дотримуються вимог, визначених пунктами 11 - 13 цього Порядку, та уклали договір про відшкодування вартості послуг з корекції рубцевих змін шкіри (далі - договір) із замовником послуг з корекції рубцевих змін шкіри.</w:t>
      </w:r>
    </w:p>
    <w:p w:rsidR="00463CF7" w:rsidRDefault="00F74F70">
      <w:pPr>
        <w:spacing w:after="75"/>
        <w:ind w:firstLine="240"/>
        <w:jc w:val="both"/>
      </w:pPr>
      <w:bookmarkStart w:id="35" w:name="36"/>
      <w:bookmarkEnd w:id="34"/>
      <w:r>
        <w:rPr>
          <w:rFonts w:ascii="Arial" w:hAnsi="Arial"/>
          <w:color w:val="000000"/>
          <w:sz w:val="18"/>
        </w:rPr>
        <w:t>Інші терміни</w:t>
      </w:r>
      <w:r>
        <w:rPr>
          <w:rFonts w:ascii="Arial" w:hAnsi="Arial"/>
          <w:color w:val="000000"/>
          <w:sz w:val="18"/>
        </w:rPr>
        <w:t xml:space="preserve"> вживаються у значенні, наведеному в </w:t>
      </w:r>
      <w:r>
        <w:rPr>
          <w:rFonts w:ascii="Arial" w:hAnsi="Arial"/>
          <w:color w:val="293A55"/>
          <w:sz w:val="18"/>
        </w:rPr>
        <w:t>Законах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"Про соціальний і правовий захист військовослужбовців та членів їх сімей"</w:t>
      </w:r>
      <w:r>
        <w:rPr>
          <w:rFonts w:ascii="Arial" w:hAnsi="Arial"/>
          <w:color w:val="000000"/>
          <w:sz w:val="18"/>
        </w:rPr>
        <w:t xml:space="preserve"> та інших нормативно-правових актах з питань організації та надання</w:t>
      </w:r>
      <w:r>
        <w:rPr>
          <w:rFonts w:ascii="Arial" w:hAnsi="Arial"/>
          <w:color w:val="000000"/>
          <w:sz w:val="18"/>
        </w:rPr>
        <w:t xml:space="preserve"> медичних послуг.</w:t>
      </w:r>
    </w:p>
    <w:p w:rsidR="00463CF7" w:rsidRDefault="00F74F70">
      <w:pPr>
        <w:spacing w:after="75"/>
        <w:ind w:firstLine="240"/>
        <w:jc w:val="both"/>
      </w:pPr>
      <w:bookmarkStart w:id="36" w:name="37"/>
      <w:bookmarkEnd w:id="35"/>
      <w:r>
        <w:rPr>
          <w:rFonts w:ascii="Arial" w:hAnsi="Arial"/>
          <w:color w:val="000000"/>
          <w:sz w:val="18"/>
        </w:rPr>
        <w:t>3. Дія цього Порядку поширюється на осіб, які захищали незалежність, суверенітет та територіальну цілісність України, з числа:</w:t>
      </w:r>
    </w:p>
    <w:p w:rsidR="00463CF7" w:rsidRDefault="00F74F70">
      <w:pPr>
        <w:spacing w:after="75"/>
        <w:ind w:firstLine="240"/>
        <w:jc w:val="both"/>
      </w:pPr>
      <w:bookmarkStart w:id="37" w:name="38"/>
      <w:bookmarkEnd w:id="36"/>
      <w:r>
        <w:rPr>
          <w:rFonts w:ascii="Arial" w:hAnsi="Arial"/>
          <w:color w:val="000000"/>
          <w:sz w:val="18"/>
        </w:rPr>
        <w:t xml:space="preserve">учасників бойових дій, зазначених у </w:t>
      </w:r>
      <w:r>
        <w:rPr>
          <w:rFonts w:ascii="Arial" w:hAnsi="Arial"/>
          <w:color w:val="293A55"/>
          <w:sz w:val="18"/>
        </w:rPr>
        <w:t>пунктах 19 - 25 частини першої статті 6 Закону України "Про статус ветерані</w:t>
      </w:r>
      <w:r>
        <w:rPr>
          <w:rFonts w:ascii="Arial" w:hAnsi="Arial"/>
          <w:color w:val="293A55"/>
          <w:sz w:val="18"/>
        </w:rPr>
        <w:t>в війни, гарантії їх соціального захисту"</w:t>
      </w:r>
      <w:r>
        <w:rPr>
          <w:rFonts w:ascii="Arial" w:hAnsi="Arial"/>
          <w:color w:val="000000"/>
          <w:sz w:val="18"/>
        </w:rPr>
        <w:t>;</w:t>
      </w:r>
    </w:p>
    <w:p w:rsidR="00463CF7" w:rsidRDefault="00F74F70">
      <w:pPr>
        <w:spacing w:after="75"/>
        <w:ind w:firstLine="240"/>
        <w:jc w:val="both"/>
      </w:pPr>
      <w:bookmarkStart w:id="38" w:name="39"/>
      <w:bookmarkEnd w:id="37"/>
      <w:r>
        <w:rPr>
          <w:rFonts w:ascii="Arial" w:hAnsi="Arial"/>
          <w:color w:val="000000"/>
          <w:sz w:val="18"/>
        </w:rPr>
        <w:t xml:space="preserve">осіб з інвалідністю внаслідок війни, зазначених у </w:t>
      </w:r>
      <w:r>
        <w:rPr>
          <w:rFonts w:ascii="Arial" w:hAnsi="Arial"/>
          <w:color w:val="293A55"/>
          <w:sz w:val="18"/>
        </w:rPr>
        <w:t>пунктах 11 - 16 частини другої статті 7 Закону України "Про статус ветеранів війни, гарантії їх соціального захисту"</w:t>
      </w:r>
      <w:r>
        <w:rPr>
          <w:rFonts w:ascii="Arial" w:hAnsi="Arial"/>
          <w:color w:val="000000"/>
          <w:sz w:val="18"/>
        </w:rPr>
        <w:t>;</w:t>
      </w:r>
    </w:p>
    <w:p w:rsidR="00463CF7" w:rsidRDefault="00F74F70">
      <w:pPr>
        <w:spacing w:after="75"/>
        <w:ind w:firstLine="240"/>
        <w:jc w:val="both"/>
      </w:pPr>
      <w:bookmarkStart w:id="39" w:name="40"/>
      <w:bookmarkEnd w:id="38"/>
      <w:r>
        <w:rPr>
          <w:rFonts w:ascii="Arial" w:hAnsi="Arial"/>
          <w:color w:val="000000"/>
          <w:sz w:val="18"/>
        </w:rPr>
        <w:t xml:space="preserve">військовослужбовців Збройних Сил, інших </w:t>
      </w:r>
      <w:r>
        <w:rPr>
          <w:rFonts w:ascii="Arial" w:hAnsi="Arial"/>
          <w:color w:val="000000"/>
          <w:sz w:val="18"/>
        </w:rPr>
        <w:t xml:space="preserve">утворених відповідно до законів військових формувань та правоохоронних органів спеціального призначення, державних органів спеціального призначення з правоохоронними функціями, Служби зовнішньої розвідки, розвідувального органу Міноборони, розвідувального </w:t>
      </w:r>
      <w:r>
        <w:rPr>
          <w:rFonts w:ascii="Arial" w:hAnsi="Arial"/>
          <w:color w:val="000000"/>
          <w:sz w:val="18"/>
        </w:rPr>
        <w:t xml:space="preserve">органу Адміністрації </w:t>
      </w:r>
      <w:proofErr w:type="spellStart"/>
      <w:r>
        <w:rPr>
          <w:rFonts w:ascii="Arial" w:hAnsi="Arial"/>
          <w:color w:val="000000"/>
          <w:sz w:val="18"/>
        </w:rPr>
        <w:t>Держприкордонслужби</w:t>
      </w:r>
      <w:proofErr w:type="spellEnd"/>
      <w:r>
        <w:rPr>
          <w:rFonts w:ascii="Arial" w:hAnsi="Arial"/>
          <w:color w:val="000000"/>
          <w:sz w:val="18"/>
        </w:rPr>
        <w:t xml:space="preserve">, </w:t>
      </w:r>
      <w:proofErr w:type="spellStart"/>
      <w:r>
        <w:rPr>
          <w:rFonts w:ascii="Arial" w:hAnsi="Arial"/>
          <w:color w:val="000000"/>
          <w:sz w:val="18"/>
        </w:rPr>
        <w:t>Держспецзв'язку</w:t>
      </w:r>
      <w:proofErr w:type="spellEnd"/>
      <w:r>
        <w:rPr>
          <w:rFonts w:ascii="Arial" w:hAnsi="Arial"/>
          <w:color w:val="000000"/>
          <w:sz w:val="18"/>
        </w:rPr>
        <w:t xml:space="preserve">, </w:t>
      </w:r>
      <w:proofErr w:type="spellStart"/>
      <w:r>
        <w:rPr>
          <w:rFonts w:ascii="Arial" w:hAnsi="Arial"/>
          <w:color w:val="000000"/>
          <w:sz w:val="18"/>
        </w:rPr>
        <w:t>Держспецтрансслуби</w:t>
      </w:r>
      <w:proofErr w:type="spellEnd"/>
      <w:r>
        <w:rPr>
          <w:rFonts w:ascii="Arial" w:hAnsi="Arial"/>
          <w:color w:val="000000"/>
          <w:sz w:val="18"/>
        </w:rPr>
        <w:t>, які проходять військову службу на території України, і військовослужбовців зазначених військових формувань, правоохоронних та розвідувальних органів - громадян України, які вико</w:t>
      </w:r>
      <w:r>
        <w:rPr>
          <w:rFonts w:ascii="Arial" w:hAnsi="Arial"/>
          <w:color w:val="000000"/>
          <w:sz w:val="18"/>
        </w:rPr>
        <w:t>нують військовий обов'язок за межами України, у тому числі на території держави-агресора, під час їх безпосередньої участі у здійсненні та/або забезпеченні здійснення заходів, необхідних для забезпечення оборони України, захисту безпеки населення та інтере</w:t>
      </w:r>
      <w:r>
        <w:rPr>
          <w:rFonts w:ascii="Arial" w:hAnsi="Arial"/>
          <w:color w:val="000000"/>
          <w:sz w:val="18"/>
        </w:rPr>
        <w:t>сів держави у зв'язку із збройною агресією Російської Федерації проти України;</w:t>
      </w:r>
    </w:p>
    <w:p w:rsidR="00463CF7" w:rsidRDefault="00F74F70">
      <w:pPr>
        <w:spacing w:after="75"/>
        <w:ind w:firstLine="240"/>
        <w:jc w:val="both"/>
      </w:pPr>
      <w:bookmarkStart w:id="40" w:name="41"/>
      <w:bookmarkEnd w:id="39"/>
      <w:r>
        <w:rPr>
          <w:rFonts w:ascii="Arial" w:hAnsi="Arial"/>
          <w:color w:val="000000"/>
          <w:sz w:val="18"/>
        </w:rPr>
        <w:t xml:space="preserve">військовослужбовців з числа іноземців та осіб без громадянства, які проходять військову службу за контрактом у Збройних Силах, розвідувальному органі Міноборони, </w:t>
      </w:r>
      <w:proofErr w:type="spellStart"/>
      <w:r>
        <w:rPr>
          <w:rFonts w:ascii="Arial" w:hAnsi="Arial"/>
          <w:color w:val="000000"/>
          <w:sz w:val="18"/>
        </w:rPr>
        <w:t>Держспецтранссл</w:t>
      </w:r>
      <w:r>
        <w:rPr>
          <w:rFonts w:ascii="Arial" w:hAnsi="Arial"/>
          <w:color w:val="000000"/>
          <w:sz w:val="18"/>
        </w:rPr>
        <w:t>ужбі</w:t>
      </w:r>
      <w:proofErr w:type="spellEnd"/>
      <w:r>
        <w:rPr>
          <w:rFonts w:ascii="Arial" w:hAnsi="Arial"/>
          <w:color w:val="000000"/>
          <w:sz w:val="18"/>
        </w:rPr>
        <w:t xml:space="preserve"> та Національній гвардії;</w:t>
      </w:r>
    </w:p>
    <w:p w:rsidR="00463CF7" w:rsidRDefault="00F74F70">
      <w:pPr>
        <w:spacing w:after="75"/>
        <w:ind w:firstLine="240"/>
        <w:jc w:val="both"/>
      </w:pPr>
      <w:bookmarkStart w:id="41" w:name="42"/>
      <w:bookmarkEnd w:id="40"/>
      <w:r>
        <w:rPr>
          <w:rFonts w:ascii="Arial" w:hAnsi="Arial"/>
          <w:color w:val="000000"/>
          <w:sz w:val="18"/>
        </w:rPr>
        <w:t>осіб рядового і начальницького складу служби цивільного захисту, осіб начальницького складу управління спеціальних операцій Національного антикорупційного бюро, осіб рядового і начальницького складу Державної кримінально-викон</w:t>
      </w:r>
      <w:r>
        <w:rPr>
          <w:rFonts w:ascii="Arial" w:hAnsi="Arial"/>
          <w:color w:val="000000"/>
          <w:sz w:val="18"/>
        </w:rPr>
        <w:t>авчої служби, які брали безпосередню участь у бойових діях або 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w:t>
      </w:r>
    </w:p>
    <w:p w:rsidR="00463CF7" w:rsidRDefault="00F74F70">
      <w:pPr>
        <w:spacing w:after="75"/>
        <w:ind w:firstLine="240"/>
        <w:jc w:val="both"/>
      </w:pPr>
      <w:bookmarkStart w:id="42" w:name="43"/>
      <w:bookmarkEnd w:id="41"/>
      <w:r>
        <w:rPr>
          <w:rFonts w:ascii="Arial" w:hAnsi="Arial"/>
          <w:color w:val="000000"/>
          <w:sz w:val="18"/>
        </w:rPr>
        <w:t>поліцейських</w:t>
      </w:r>
      <w:r>
        <w:rPr>
          <w:rFonts w:ascii="Arial" w:hAnsi="Arial"/>
          <w:color w:val="000000"/>
          <w:sz w:val="18"/>
        </w:rPr>
        <w:t>, які брали безпосередню участь у бойових діях або забезпечують здійснення заходів з національної безпеки і оборони, відсічі і стримування збройної агресії, або виконують свої службові завдання в районах воєнних (бойових) дій.</w:t>
      </w:r>
    </w:p>
    <w:p w:rsidR="00463CF7" w:rsidRDefault="00F74F70">
      <w:pPr>
        <w:spacing w:after="75"/>
        <w:ind w:firstLine="240"/>
        <w:jc w:val="both"/>
      </w:pPr>
      <w:bookmarkStart w:id="43" w:name="44"/>
      <w:bookmarkEnd w:id="42"/>
      <w:r>
        <w:rPr>
          <w:rFonts w:ascii="Arial" w:hAnsi="Arial"/>
          <w:color w:val="000000"/>
          <w:sz w:val="18"/>
        </w:rPr>
        <w:t>4. Метою експериментального п</w:t>
      </w:r>
      <w:r>
        <w:rPr>
          <w:rFonts w:ascii="Arial" w:hAnsi="Arial"/>
          <w:color w:val="000000"/>
          <w:sz w:val="18"/>
        </w:rPr>
        <w:t>роекту є забезпечення надання окремим категоріям осіб, які захищали незалежність, суверенітет та територіальну цілісність України, послуг з корекції рубцевих змін шкіри, створення умов для їх соціальної адаптації та підвищення рівня якості життя таких осіб</w:t>
      </w:r>
      <w:r>
        <w:rPr>
          <w:rFonts w:ascii="Arial" w:hAnsi="Arial"/>
          <w:color w:val="000000"/>
          <w:sz w:val="18"/>
        </w:rPr>
        <w:t>, визначення обсягу та порядку надання зазначених послуг.</w:t>
      </w:r>
    </w:p>
    <w:p w:rsidR="00463CF7" w:rsidRDefault="00F74F70">
      <w:pPr>
        <w:spacing w:after="75"/>
        <w:ind w:firstLine="240"/>
        <w:jc w:val="both"/>
      </w:pPr>
      <w:bookmarkStart w:id="44" w:name="45"/>
      <w:bookmarkEnd w:id="43"/>
      <w:r>
        <w:rPr>
          <w:rFonts w:ascii="Arial" w:hAnsi="Arial"/>
          <w:color w:val="000000"/>
          <w:sz w:val="18"/>
        </w:rPr>
        <w:t xml:space="preserve">5. Координатором реалізації експериментального проекту є </w:t>
      </w:r>
      <w:proofErr w:type="spellStart"/>
      <w:r>
        <w:rPr>
          <w:rFonts w:ascii="Arial" w:hAnsi="Arial"/>
          <w:color w:val="000000"/>
          <w:sz w:val="18"/>
        </w:rPr>
        <w:t>Мінветеранів</w:t>
      </w:r>
      <w:proofErr w:type="spellEnd"/>
      <w:r>
        <w:rPr>
          <w:rFonts w:ascii="Arial" w:hAnsi="Arial"/>
          <w:color w:val="000000"/>
          <w:sz w:val="18"/>
        </w:rPr>
        <w:t>.</w:t>
      </w:r>
    </w:p>
    <w:p w:rsidR="00463CF7" w:rsidRDefault="00F74F70">
      <w:pPr>
        <w:spacing w:after="75"/>
        <w:ind w:firstLine="240"/>
        <w:jc w:val="both"/>
      </w:pPr>
      <w:bookmarkStart w:id="45" w:name="46"/>
      <w:bookmarkEnd w:id="44"/>
      <w:r>
        <w:rPr>
          <w:rFonts w:ascii="Arial" w:hAnsi="Arial"/>
          <w:color w:val="000000"/>
          <w:sz w:val="18"/>
        </w:rPr>
        <w:t>Учасниками експериментального проекту є суб'єкти надання послуг та отримувачі послуг.</w:t>
      </w:r>
    </w:p>
    <w:p w:rsidR="00463CF7" w:rsidRDefault="00F74F70">
      <w:pPr>
        <w:spacing w:after="75"/>
        <w:ind w:firstLine="240"/>
        <w:jc w:val="both"/>
      </w:pPr>
      <w:bookmarkStart w:id="46" w:name="47"/>
      <w:bookmarkEnd w:id="45"/>
      <w:r>
        <w:rPr>
          <w:rFonts w:ascii="Arial" w:hAnsi="Arial"/>
          <w:color w:val="000000"/>
          <w:sz w:val="18"/>
        </w:rPr>
        <w:t>6. Запланована кількість отримувачів посл</w:t>
      </w:r>
      <w:r>
        <w:rPr>
          <w:rFonts w:ascii="Arial" w:hAnsi="Arial"/>
          <w:color w:val="000000"/>
          <w:sz w:val="18"/>
        </w:rPr>
        <w:t>уг під час реалізації експериментального проекту становить у 2026 році 252 особи.</w:t>
      </w:r>
    </w:p>
    <w:p w:rsidR="00463CF7" w:rsidRDefault="00F74F70">
      <w:pPr>
        <w:spacing w:after="75"/>
        <w:ind w:firstLine="240"/>
        <w:jc w:val="both"/>
      </w:pPr>
      <w:bookmarkStart w:id="47" w:name="48"/>
      <w:bookmarkEnd w:id="46"/>
      <w:r>
        <w:rPr>
          <w:rFonts w:ascii="Arial" w:hAnsi="Arial"/>
          <w:color w:val="000000"/>
          <w:sz w:val="18"/>
        </w:rPr>
        <w:t xml:space="preserve">7. Експериментальний проект реалізується за рахунок коштів, передбачених у загальному фонді державного бюджету за бюджетною програмою 1501120 "Заходи з підтримки та допомоги </w:t>
      </w:r>
      <w:r>
        <w:rPr>
          <w:rFonts w:ascii="Arial" w:hAnsi="Arial"/>
          <w:color w:val="000000"/>
          <w:sz w:val="18"/>
        </w:rPr>
        <w:t>ветеранам війни, членам їх сімей та членам родин загиблих" (далі - бюджетні кошти), на підставі договору, крім послуг, фінансування яких здійснюється за рахунок коштів інших програм державного бюджету, а також інших джерел, не заборонених законодавством, з</w:t>
      </w:r>
      <w:r>
        <w:rPr>
          <w:rFonts w:ascii="Arial" w:hAnsi="Arial"/>
          <w:color w:val="000000"/>
          <w:sz w:val="18"/>
        </w:rPr>
        <w:t xml:space="preserve"> урахуванням вимог, визначених пунктом 22 цього Порядку.</w:t>
      </w:r>
    </w:p>
    <w:p w:rsidR="00463CF7" w:rsidRDefault="00F74F70">
      <w:pPr>
        <w:spacing w:after="75"/>
        <w:ind w:firstLine="240"/>
        <w:jc w:val="both"/>
      </w:pPr>
      <w:bookmarkStart w:id="48" w:name="49"/>
      <w:bookmarkEnd w:id="47"/>
      <w:r>
        <w:rPr>
          <w:rFonts w:ascii="Arial" w:hAnsi="Arial"/>
          <w:color w:val="000000"/>
          <w:sz w:val="18"/>
        </w:rPr>
        <w:t>8. Для отримання послуг з корекції рубцевих змін шкіри отримувач послуг безпосередньо або через законного представника звертається до суб'єкта надання послуг із заявою, примірна форма якої затверджує</w:t>
      </w:r>
      <w:r>
        <w:rPr>
          <w:rFonts w:ascii="Arial" w:hAnsi="Arial"/>
          <w:color w:val="000000"/>
          <w:sz w:val="18"/>
        </w:rPr>
        <w:t xml:space="preserve">ться </w:t>
      </w:r>
      <w:proofErr w:type="spellStart"/>
      <w:r>
        <w:rPr>
          <w:rFonts w:ascii="Arial" w:hAnsi="Arial"/>
          <w:color w:val="000000"/>
          <w:sz w:val="18"/>
        </w:rPr>
        <w:t>Мінветеранів</w:t>
      </w:r>
      <w:proofErr w:type="spellEnd"/>
      <w:r>
        <w:rPr>
          <w:rFonts w:ascii="Arial" w:hAnsi="Arial"/>
          <w:color w:val="000000"/>
          <w:sz w:val="18"/>
        </w:rPr>
        <w:t>, і пред'являє оригінали таких документів:</w:t>
      </w:r>
    </w:p>
    <w:p w:rsidR="00463CF7" w:rsidRDefault="00F74F70">
      <w:pPr>
        <w:spacing w:after="75"/>
        <w:ind w:firstLine="240"/>
        <w:jc w:val="both"/>
      </w:pPr>
      <w:bookmarkStart w:id="49" w:name="50"/>
      <w:bookmarkEnd w:id="48"/>
      <w:r>
        <w:rPr>
          <w:rFonts w:ascii="Arial" w:hAnsi="Arial"/>
          <w:color w:val="000000"/>
          <w:sz w:val="18"/>
        </w:rPr>
        <w:lastRenderedPageBreak/>
        <w:t>паспорт громадянина України або паспортний документ іноземця чи інший документ, що посвідчує особу іноземця або особу без громадянства (для військовослужбовців з числа іноземців та осіб без громад</w:t>
      </w:r>
      <w:r>
        <w:rPr>
          <w:rFonts w:ascii="Arial" w:hAnsi="Arial"/>
          <w:color w:val="000000"/>
          <w:sz w:val="18"/>
        </w:rPr>
        <w:t>янства, які проходять військову службу за контрактом у Збройних Силах, розвідувальному органі Міноборони);</w:t>
      </w:r>
    </w:p>
    <w:p w:rsidR="00463CF7" w:rsidRDefault="00F74F70">
      <w:pPr>
        <w:spacing w:after="75"/>
        <w:ind w:firstLine="240"/>
        <w:jc w:val="both"/>
      </w:pPr>
      <w:bookmarkStart w:id="50" w:name="51"/>
      <w:bookmarkEnd w:id="49"/>
      <w:r>
        <w:rPr>
          <w:rFonts w:ascii="Arial" w:hAnsi="Arial"/>
          <w:color w:val="000000"/>
          <w:sz w:val="18"/>
        </w:rPr>
        <w:t>документ, що засвідчує реєстрацію особи у Державному реєстрі фізичних осіб - платників податків (далі - Державний реєстр) (картка платника податків),</w:t>
      </w:r>
      <w:r>
        <w:rPr>
          <w:rFonts w:ascii="Arial" w:hAnsi="Arial"/>
          <w:color w:val="000000"/>
          <w:sz w:val="18"/>
        </w:rPr>
        <w:t xml:space="preserve"> або дані про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з Державного реєстру, внесені до паспорта громадянина України, або паспорт громадянина України (для фізичних осіб, які через свої релігійні переконання відмовляються від прийняття реєстра</w:t>
      </w:r>
      <w:r>
        <w:rPr>
          <w:rFonts w:ascii="Arial" w:hAnsi="Arial"/>
          <w:color w:val="000000"/>
          <w:sz w:val="18"/>
        </w:rPr>
        <w:t>ційного номера облікової картки платника податків та повідомили про це відповідному контролюючому органу і мають відмітку в паспорті) (для військовослужбовців з числа іноземців та осіб без громадянства, які проходять військову службу за контрактом у Збройн</w:t>
      </w:r>
      <w:r>
        <w:rPr>
          <w:rFonts w:ascii="Arial" w:hAnsi="Arial"/>
          <w:color w:val="000000"/>
          <w:sz w:val="18"/>
        </w:rPr>
        <w:t xml:space="preserve">их Силах, розвідувальному органі Міноборони, </w:t>
      </w:r>
      <w:proofErr w:type="spellStart"/>
      <w:r>
        <w:rPr>
          <w:rFonts w:ascii="Arial" w:hAnsi="Arial"/>
          <w:color w:val="000000"/>
          <w:sz w:val="18"/>
        </w:rPr>
        <w:t>Держспецтрансслужбі</w:t>
      </w:r>
      <w:proofErr w:type="spellEnd"/>
      <w:r>
        <w:rPr>
          <w:rFonts w:ascii="Arial" w:hAnsi="Arial"/>
          <w:color w:val="000000"/>
          <w:sz w:val="18"/>
        </w:rPr>
        <w:t xml:space="preserve"> та Національній гвардії, не застосовується);</w:t>
      </w:r>
    </w:p>
    <w:p w:rsidR="00463CF7" w:rsidRDefault="00F74F70">
      <w:pPr>
        <w:spacing w:after="75"/>
        <w:ind w:firstLine="240"/>
        <w:jc w:val="both"/>
      </w:pPr>
      <w:bookmarkStart w:id="51" w:name="52"/>
      <w:bookmarkEnd w:id="50"/>
      <w:r>
        <w:rPr>
          <w:rFonts w:ascii="Arial" w:hAnsi="Arial"/>
          <w:color w:val="000000"/>
          <w:sz w:val="18"/>
        </w:rPr>
        <w:t>для осіб, зазначених в абзаці другому пункту 3 цього Порядку, - посвідчення учасника бойових дій;</w:t>
      </w:r>
    </w:p>
    <w:p w:rsidR="00463CF7" w:rsidRDefault="00F74F70">
      <w:pPr>
        <w:spacing w:after="75"/>
        <w:ind w:firstLine="240"/>
        <w:jc w:val="both"/>
      </w:pPr>
      <w:bookmarkStart w:id="52" w:name="53"/>
      <w:bookmarkEnd w:id="51"/>
      <w:r>
        <w:rPr>
          <w:rFonts w:ascii="Arial" w:hAnsi="Arial"/>
          <w:color w:val="000000"/>
          <w:sz w:val="18"/>
        </w:rPr>
        <w:t xml:space="preserve">для осіб, зазначених в абзаці третьому пункту 3 </w:t>
      </w:r>
      <w:r>
        <w:rPr>
          <w:rFonts w:ascii="Arial" w:hAnsi="Arial"/>
          <w:color w:val="000000"/>
          <w:sz w:val="18"/>
        </w:rPr>
        <w:t>цього Порядку, - посвідчення особи з інвалідністю внаслідок війни;</w:t>
      </w:r>
    </w:p>
    <w:p w:rsidR="00463CF7" w:rsidRDefault="00F74F70">
      <w:pPr>
        <w:spacing w:after="75"/>
        <w:ind w:firstLine="240"/>
        <w:jc w:val="both"/>
      </w:pPr>
      <w:bookmarkStart w:id="53" w:name="54"/>
      <w:bookmarkEnd w:id="52"/>
      <w:r>
        <w:rPr>
          <w:rFonts w:ascii="Arial" w:hAnsi="Arial"/>
          <w:color w:val="000000"/>
          <w:sz w:val="18"/>
        </w:rPr>
        <w:t xml:space="preserve">для осіб, зазначених в абзацах четвертому - шостому пункту 3 цього Порядку, - довідка за формою згідно з додатком 6 до Порядку надання та позбавлення статусу учасника бойових дій осіб, які </w:t>
      </w:r>
      <w:r>
        <w:rPr>
          <w:rFonts w:ascii="Arial" w:hAnsi="Arial"/>
          <w:color w:val="000000"/>
          <w:sz w:val="18"/>
        </w:rPr>
        <w:t>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w:t>
      </w:r>
      <w:r>
        <w:rPr>
          <w:rFonts w:ascii="Arial" w:hAnsi="Arial"/>
          <w:color w:val="000000"/>
          <w:sz w:val="18"/>
        </w:rPr>
        <w:t>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w:t>
      </w:r>
      <w:r>
        <w:rPr>
          <w:rFonts w:ascii="Arial" w:hAnsi="Arial"/>
          <w:color w:val="000000"/>
          <w:sz w:val="18"/>
        </w:rPr>
        <w:t xml:space="preserve">и України, затвердженого </w:t>
      </w:r>
      <w:r>
        <w:rPr>
          <w:rFonts w:ascii="Arial" w:hAnsi="Arial"/>
          <w:color w:val="293A55"/>
          <w:sz w:val="18"/>
        </w:rPr>
        <w:t>постановою Кабінету Міністрів України від 20 серпня 2014 р. N 413</w:t>
      </w:r>
      <w:r>
        <w:rPr>
          <w:rFonts w:ascii="Arial" w:hAnsi="Arial"/>
          <w:color w:val="000000"/>
          <w:sz w:val="18"/>
        </w:rPr>
        <w:t xml:space="preserve"> (Офіційний вісник України, 2014 р., N 73, ст. 2068; 2023 р., N 82, ст. 4703), та документ, що підтверджує розгляд матеріалів про визнання отримувача послуг учасником</w:t>
      </w:r>
      <w:r>
        <w:rPr>
          <w:rFonts w:ascii="Arial" w:hAnsi="Arial"/>
          <w:color w:val="000000"/>
          <w:sz w:val="18"/>
        </w:rPr>
        <w:t xml:space="preserve"> бойових дій комісією з питань розгляду матеріалів про визнання учасниками бойових дій. Для військовослужбовців з числа іноземців або осіб без громадянства, які проходять військову службу за контрактом у Збройних Силах, розвідувальному органі Міноборони, </w:t>
      </w:r>
      <w:proofErr w:type="spellStart"/>
      <w:r>
        <w:rPr>
          <w:rFonts w:ascii="Arial" w:hAnsi="Arial"/>
          <w:color w:val="000000"/>
          <w:sz w:val="18"/>
        </w:rPr>
        <w:t>Д</w:t>
      </w:r>
      <w:r>
        <w:rPr>
          <w:rFonts w:ascii="Arial" w:hAnsi="Arial"/>
          <w:color w:val="000000"/>
          <w:sz w:val="18"/>
        </w:rPr>
        <w:t>ержспецтрансслужбі</w:t>
      </w:r>
      <w:proofErr w:type="spellEnd"/>
      <w:r>
        <w:rPr>
          <w:rFonts w:ascii="Arial" w:hAnsi="Arial"/>
          <w:color w:val="000000"/>
          <w:sz w:val="18"/>
        </w:rPr>
        <w:t xml:space="preserve"> та Національній гвардії, - також військово-обліковий документ (службове посвідчення);</w:t>
      </w:r>
    </w:p>
    <w:p w:rsidR="00463CF7" w:rsidRDefault="00F74F70">
      <w:pPr>
        <w:spacing w:after="75"/>
        <w:ind w:firstLine="240"/>
        <w:jc w:val="both"/>
      </w:pPr>
      <w:bookmarkStart w:id="54" w:name="55"/>
      <w:bookmarkEnd w:id="53"/>
      <w:r>
        <w:rPr>
          <w:rFonts w:ascii="Arial" w:hAnsi="Arial"/>
          <w:color w:val="000000"/>
          <w:sz w:val="18"/>
        </w:rPr>
        <w:t xml:space="preserve">направлення від лікаря загальної практики - сімейної медицини або іншого лікаря-спеціаліста для отримання послуг отримувачем послуг, або направлення з </w:t>
      </w:r>
      <w:r>
        <w:rPr>
          <w:rFonts w:ascii="Arial" w:hAnsi="Arial"/>
          <w:color w:val="000000"/>
          <w:sz w:val="18"/>
        </w:rPr>
        <w:t>військової частини, якщо на момент отримання послуги отримувач послуги є військовослужбовцем.</w:t>
      </w:r>
    </w:p>
    <w:p w:rsidR="00463CF7" w:rsidRDefault="00F74F70">
      <w:pPr>
        <w:spacing w:after="75"/>
        <w:ind w:firstLine="240"/>
        <w:jc w:val="both"/>
      </w:pPr>
      <w:bookmarkStart w:id="55" w:name="56"/>
      <w:bookmarkEnd w:id="54"/>
      <w:r>
        <w:rPr>
          <w:rFonts w:ascii="Arial" w:hAnsi="Arial"/>
          <w:color w:val="000000"/>
          <w:sz w:val="18"/>
        </w:rPr>
        <w:t xml:space="preserve">Послуги з корекції рубцевих змін шкіри надаються отримувачу послуг у разі проведення та повністю завершення всіх етапів хірургічних </w:t>
      </w:r>
      <w:proofErr w:type="spellStart"/>
      <w:r>
        <w:rPr>
          <w:rFonts w:ascii="Arial" w:hAnsi="Arial"/>
          <w:color w:val="000000"/>
          <w:sz w:val="18"/>
        </w:rPr>
        <w:t>втручань</w:t>
      </w:r>
      <w:proofErr w:type="spellEnd"/>
      <w:r>
        <w:rPr>
          <w:rFonts w:ascii="Arial" w:hAnsi="Arial"/>
          <w:color w:val="000000"/>
          <w:sz w:val="18"/>
        </w:rPr>
        <w:t xml:space="preserve"> та/або </w:t>
      </w:r>
      <w:proofErr w:type="spellStart"/>
      <w:r>
        <w:rPr>
          <w:rFonts w:ascii="Arial" w:hAnsi="Arial"/>
          <w:color w:val="000000"/>
          <w:sz w:val="18"/>
        </w:rPr>
        <w:t>комбустіологіч</w:t>
      </w:r>
      <w:r>
        <w:rPr>
          <w:rFonts w:ascii="Arial" w:hAnsi="Arial"/>
          <w:color w:val="000000"/>
          <w:sz w:val="18"/>
        </w:rPr>
        <w:t>ної</w:t>
      </w:r>
      <w:proofErr w:type="spellEnd"/>
      <w:r>
        <w:rPr>
          <w:rFonts w:ascii="Arial" w:hAnsi="Arial"/>
          <w:color w:val="000000"/>
          <w:sz w:val="18"/>
        </w:rPr>
        <w:t xml:space="preserve"> допомоги, лікування і реабілітації, у разі утворення та формування рубцевих змін шкіри за умови відсутності протипоказань до використання методу лазерної корекції рубцевих змін шкіри.</w:t>
      </w:r>
    </w:p>
    <w:p w:rsidR="00463CF7" w:rsidRDefault="00F74F70">
      <w:pPr>
        <w:spacing w:after="75"/>
        <w:ind w:firstLine="240"/>
        <w:jc w:val="both"/>
      </w:pPr>
      <w:bookmarkStart w:id="56" w:name="57"/>
      <w:bookmarkEnd w:id="55"/>
      <w:r>
        <w:rPr>
          <w:rFonts w:ascii="Arial" w:hAnsi="Arial"/>
          <w:color w:val="000000"/>
          <w:sz w:val="18"/>
        </w:rPr>
        <w:t>Під час діагностування в отримувача послуг значних площ рубцевих змі</w:t>
      </w:r>
      <w:r>
        <w:rPr>
          <w:rFonts w:ascii="Arial" w:hAnsi="Arial"/>
          <w:color w:val="000000"/>
          <w:sz w:val="18"/>
        </w:rPr>
        <w:t>н шкіри, які перевищують 10 відсотків загальної площі шкірного покриву його тіла, корекція рубцевих змін шкіри повинна проводиться поетапно.</w:t>
      </w:r>
    </w:p>
    <w:p w:rsidR="00463CF7" w:rsidRDefault="00F74F70">
      <w:pPr>
        <w:spacing w:after="75"/>
        <w:ind w:firstLine="240"/>
        <w:jc w:val="both"/>
      </w:pPr>
      <w:bookmarkStart w:id="57" w:name="58"/>
      <w:bookmarkEnd w:id="56"/>
      <w:r>
        <w:rPr>
          <w:rFonts w:ascii="Arial" w:hAnsi="Arial"/>
          <w:color w:val="000000"/>
          <w:sz w:val="18"/>
        </w:rPr>
        <w:t>9. Отримувач послуг має право:</w:t>
      </w:r>
    </w:p>
    <w:p w:rsidR="00463CF7" w:rsidRDefault="00F74F70">
      <w:pPr>
        <w:spacing w:after="75"/>
        <w:ind w:firstLine="240"/>
        <w:jc w:val="both"/>
      </w:pPr>
      <w:bookmarkStart w:id="58" w:name="59"/>
      <w:bookmarkEnd w:id="57"/>
      <w:r>
        <w:rPr>
          <w:rFonts w:ascii="Arial" w:hAnsi="Arial"/>
          <w:color w:val="000000"/>
          <w:sz w:val="18"/>
        </w:rPr>
        <w:t xml:space="preserve">обирати суб'єктів надання послуг на офіційному веб-сайті </w:t>
      </w:r>
      <w:proofErr w:type="spellStart"/>
      <w:r>
        <w:rPr>
          <w:rFonts w:ascii="Arial" w:hAnsi="Arial"/>
          <w:color w:val="000000"/>
          <w:sz w:val="18"/>
        </w:rPr>
        <w:t>Мінветеранів</w:t>
      </w:r>
      <w:proofErr w:type="spellEnd"/>
      <w:r>
        <w:rPr>
          <w:rFonts w:ascii="Arial" w:hAnsi="Arial"/>
          <w:color w:val="000000"/>
          <w:sz w:val="18"/>
        </w:rPr>
        <w:t xml:space="preserve"> та змінювати (</w:t>
      </w:r>
      <w:r>
        <w:rPr>
          <w:rFonts w:ascii="Arial" w:hAnsi="Arial"/>
          <w:color w:val="000000"/>
          <w:sz w:val="18"/>
        </w:rPr>
        <w:t>за потреби) суб'єкта надання послуг;</w:t>
      </w:r>
    </w:p>
    <w:p w:rsidR="00463CF7" w:rsidRDefault="00F74F70">
      <w:pPr>
        <w:spacing w:after="75"/>
        <w:ind w:firstLine="240"/>
        <w:jc w:val="both"/>
      </w:pPr>
      <w:bookmarkStart w:id="59" w:name="60"/>
      <w:bookmarkEnd w:id="58"/>
      <w:r>
        <w:rPr>
          <w:rFonts w:ascii="Arial" w:hAnsi="Arial"/>
          <w:color w:val="000000"/>
          <w:sz w:val="18"/>
        </w:rPr>
        <w:t>отримувати інформацію про послуги з корекції рубцевих змін шкіри, зокрема про результати діагностики, мету та зміст послуг з корекції рубцевих змін шкіри;</w:t>
      </w:r>
    </w:p>
    <w:p w:rsidR="00463CF7" w:rsidRDefault="00F74F70">
      <w:pPr>
        <w:spacing w:after="75"/>
        <w:ind w:firstLine="240"/>
        <w:jc w:val="both"/>
      </w:pPr>
      <w:bookmarkStart w:id="60" w:name="61"/>
      <w:bookmarkEnd w:id="59"/>
      <w:r>
        <w:rPr>
          <w:rFonts w:ascii="Arial" w:hAnsi="Arial"/>
          <w:color w:val="000000"/>
          <w:sz w:val="18"/>
        </w:rPr>
        <w:t>отримувати послуги з корекції рубцевих змін шкіри належної якост</w:t>
      </w:r>
      <w:r>
        <w:rPr>
          <w:rFonts w:ascii="Arial" w:hAnsi="Arial"/>
          <w:color w:val="000000"/>
          <w:sz w:val="18"/>
        </w:rPr>
        <w:t>і;</w:t>
      </w:r>
    </w:p>
    <w:p w:rsidR="00463CF7" w:rsidRDefault="00F74F70">
      <w:pPr>
        <w:spacing w:after="75"/>
        <w:ind w:firstLine="240"/>
        <w:jc w:val="both"/>
      </w:pPr>
      <w:bookmarkStart w:id="61" w:name="62"/>
      <w:bookmarkEnd w:id="60"/>
      <w:r>
        <w:rPr>
          <w:rFonts w:ascii="Arial" w:hAnsi="Arial"/>
          <w:color w:val="000000"/>
          <w:sz w:val="18"/>
        </w:rPr>
        <w:t>відмовитися від окремих або всіх видів послуг з корекції рубцевих змін шкіри із зазначенням обґрунтованої причини такої відмови;</w:t>
      </w:r>
    </w:p>
    <w:p w:rsidR="00463CF7" w:rsidRDefault="00F74F70">
      <w:pPr>
        <w:spacing w:after="75"/>
        <w:ind w:firstLine="240"/>
        <w:jc w:val="both"/>
      </w:pPr>
      <w:bookmarkStart w:id="62" w:name="63"/>
      <w:bookmarkEnd w:id="61"/>
      <w:r>
        <w:rPr>
          <w:rFonts w:ascii="Arial" w:hAnsi="Arial"/>
          <w:color w:val="000000"/>
          <w:sz w:val="18"/>
        </w:rPr>
        <w:t xml:space="preserve">припинити лікування на будь-якому етапі, повідомивши про це суб'єкту надання послуг шляхом подання письмової заяви, форма </w:t>
      </w:r>
      <w:r>
        <w:rPr>
          <w:rFonts w:ascii="Arial" w:hAnsi="Arial"/>
          <w:color w:val="000000"/>
          <w:sz w:val="18"/>
        </w:rPr>
        <w:t>якої визначається суб'єктом надання послуг та є прийнятною для подання до замовника послуг з корекції рубцевих змін шкіри з метою відшкодування за фактично наданий обсяг послуг з корекції рубцевих змін шкіри на момент отримання заяви щодо їх припинення. Не</w:t>
      </w:r>
      <w:r>
        <w:rPr>
          <w:rFonts w:ascii="Arial" w:hAnsi="Arial"/>
          <w:color w:val="000000"/>
          <w:sz w:val="18"/>
        </w:rPr>
        <w:t>використані кошти (передбачені на подальші етапи лікування) не підлягають оплаті замовником послуг з корекції рубцевих змін шкіри;</w:t>
      </w:r>
    </w:p>
    <w:p w:rsidR="00463CF7" w:rsidRDefault="00F74F70">
      <w:pPr>
        <w:spacing w:after="75"/>
        <w:ind w:firstLine="240"/>
        <w:jc w:val="both"/>
      </w:pPr>
      <w:bookmarkStart w:id="63" w:name="64"/>
      <w:bookmarkEnd w:id="62"/>
      <w:r>
        <w:rPr>
          <w:rFonts w:ascii="Arial" w:hAnsi="Arial"/>
          <w:color w:val="000000"/>
          <w:sz w:val="18"/>
        </w:rPr>
        <w:lastRenderedPageBreak/>
        <w:t xml:space="preserve">надавати зворотний зв'язок, брати участь в опитуванні, що проводиться </w:t>
      </w:r>
      <w:proofErr w:type="spellStart"/>
      <w:r>
        <w:rPr>
          <w:rFonts w:ascii="Arial" w:hAnsi="Arial"/>
          <w:color w:val="000000"/>
          <w:sz w:val="18"/>
        </w:rPr>
        <w:t>Мінветеранів</w:t>
      </w:r>
      <w:proofErr w:type="spellEnd"/>
      <w:r>
        <w:rPr>
          <w:rFonts w:ascii="Arial" w:hAnsi="Arial"/>
          <w:color w:val="000000"/>
          <w:sz w:val="18"/>
        </w:rPr>
        <w:t>, щодо якості отриманих послуг з корекції р</w:t>
      </w:r>
      <w:r>
        <w:rPr>
          <w:rFonts w:ascii="Arial" w:hAnsi="Arial"/>
          <w:color w:val="000000"/>
          <w:sz w:val="18"/>
        </w:rPr>
        <w:t>убцевих змін шкіри та суб'єкта надання послуг тощо.</w:t>
      </w:r>
    </w:p>
    <w:p w:rsidR="00463CF7" w:rsidRDefault="00F74F70">
      <w:pPr>
        <w:spacing w:after="75"/>
        <w:ind w:firstLine="240"/>
        <w:jc w:val="both"/>
      </w:pPr>
      <w:bookmarkStart w:id="64" w:name="65"/>
      <w:bookmarkEnd w:id="63"/>
      <w:r>
        <w:rPr>
          <w:rFonts w:ascii="Arial" w:hAnsi="Arial"/>
          <w:color w:val="000000"/>
          <w:sz w:val="18"/>
        </w:rPr>
        <w:t>10. Суб'єкт надання послуг має право:</w:t>
      </w:r>
    </w:p>
    <w:p w:rsidR="00463CF7" w:rsidRDefault="00F74F70">
      <w:pPr>
        <w:spacing w:after="75"/>
        <w:ind w:firstLine="240"/>
        <w:jc w:val="both"/>
      </w:pPr>
      <w:bookmarkStart w:id="65" w:name="66"/>
      <w:bookmarkEnd w:id="64"/>
      <w:r>
        <w:rPr>
          <w:rFonts w:ascii="Arial" w:hAnsi="Arial"/>
          <w:color w:val="000000"/>
          <w:sz w:val="18"/>
        </w:rPr>
        <w:t>1) здійснювати комплексний супровід отримувача послуг протягом всього періоду надання послуг з корекції рубцевих змін шкіри, що включає проведення регулярної клінічно</w:t>
      </w:r>
      <w:r>
        <w:rPr>
          <w:rFonts w:ascii="Arial" w:hAnsi="Arial"/>
          <w:color w:val="000000"/>
          <w:sz w:val="18"/>
        </w:rPr>
        <w:t>ї оцінки стану рубця, здійснення контролю за динамікою стану отримувача послуг, своєчасне виявлення та усунення можливих ускладнень, проведення заключної консультації з підсумковою оцінкою результатів лікування та планом подальших дій, надання отримувачу п</w:t>
      </w:r>
      <w:r>
        <w:rPr>
          <w:rFonts w:ascii="Arial" w:hAnsi="Arial"/>
          <w:color w:val="000000"/>
          <w:sz w:val="18"/>
        </w:rPr>
        <w:t>ослуг детальної інформації про мету, методи, очікувані результати та ймовірні ризики, що виникають внаслідок проведення процедур, а також забезпечення детальними інструкціями щодо догляду за шкірою між процедурами, сприяння дотриманню правил і норм етичної</w:t>
      </w:r>
      <w:r>
        <w:rPr>
          <w:rFonts w:ascii="Arial" w:hAnsi="Arial"/>
          <w:color w:val="000000"/>
          <w:sz w:val="18"/>
        </w:rPr>
        <w:t xml:space="preserve"> поведінки, забезпечення конфіденційності медичної інформації та інших відомостей, отриманих від отримувача послуг;</w:t>
      </w:r>
    </w:p>
    <w:p w:rsidR="00463CF7" w:rsidRDefault="00F74F70">
      <w:pPr>
        <w:spacing w:after="75"/>
        <w:ind w:firstLine="240"/>
        <w:jc w:val="both"/>
      </w:pPr>
      <w:bookmarkStart w:id="66" w:name="67"/>
      <w:bookmarkEnd w:id="65"/>
      <w:r>
        <w:rPr>
          <w:rFonts w:ascii="Arial" w:hAnsi="Arial"/>
          <w:color w:val="000000"/>
          <w:sz w:val="18"/>
        </w:rPr>
        <w:t xml:space="preserve">2) отримувати відшкодування за надані послуги з корекції рубцевих змін шкіри в розмірах та порядку, що визначаються цим Порядком та </w:t>
      </w:r>
      <w:r>
        <w:rPr>
          <w:rFonts w:ascii="Arial" w:hAnsi="Arial"/>
          <w:color w:val="000000"/>
          <w:sz w:val="18"/>
        </w:rPr>
        <w:t xml:space="preserve">договором, на підставі поданих </w:t>
      </w:r>
      <w:proofErr w:type="spellStart"/>
      <w:r>
        <w:rPr>
          <w:rFonts w:ascii="Arial" w:hAnsi="Arial"/>
          <w:color w:val="000000"/>
          <w:sz w:val="18"/>
        </w:rPr>
        <w:t>Мінветеранів</w:t>
      </w:r>
      <w:proofErr w:type="spellEnd"/>
      <w:r>
        <w:rPr>
          <w:rFonts w:ascii="Arial" w:hAnsi="Arial"/>
          <w:color w:val="000000"/>
          <w:sz w:val="18"/>
        </w:rPr>
        <w:t xml:space="preserve"> </w:t>
      </w:r>
      <w:proofErr w:type="spellStart"/>
      <w:r>
        <w:rPr>
          <w:rFonts w:ascii="Arial" w:hAnsi="Arial"/>
          <w:color w:val="000000"/>
          <w:sz w:val="18"/>
        </w:rPr>
        <w:t>акта</w:t>
      </w:r>
      <w:proofErr w:type="spellEnd"/>
      <w:r>
        <w:rPr>
          <w:rFonts w:ascii="Arial" w:hAnsi="Arial"/>
          <w:color w:val="000000"/>
          <w:sz w:val="18"/>
        </w:rPr>
        <w:t xml:space="preserve"> наданих послуг з корекції рубцевих змін шкіри (далі - акт) та інших документів, передбачених договором;</w:t>
      </w:r>
    </w:p>
    <w:p w:rsidR="00463CF7" w:rsidRDefault="00F74F70">
      <w:pPr>
        <w:spacing w:after="75"/>
        <w:ind w:firstLine="240"/>
        <w:jc w:val="both"/>
      </w:pPr>
      <w:bookmarkStart w:id="67" w:name="68"/>
      <w:bookmarkEnd w:id="66"/>
      <w:r>
        <w:rPr>
          <w:rFonts w:ascii="Arial" w:hAnsi="Arial"/>
          <w:color w:val="000000"/>
          <w:sz w:val="18"/>
        </w:rPr>
        <w:t xml:space="preserve">3) припинити надання послуг з корекції рубцевих змін шкіри відповідно до укладеної угоди між суб'єктом </w:t>
      </w:r>
      <w:r>
        <w:rPr>
          <w:rFonts w:ascii="Arial" w:hAnsi="Arial"/>
          <w:color w:val="000000"/>
          <w:sz w:val="18"/>
        </w:rPr>
        <w:t>надання послуг та отримувачем послуг у разі:</w:t>
      </w:r>
    </w:p>
    <w:p w:rsidR="00463CF7" w:rsidRDefault="00F74F70">
      <w:pPr>
        <w:spacing w:after="75"/>
        <w:ind w:firstLine="240"/>
        <w:jc w:val="both"/>
      </w:pPr>
      <w:bookmarkStart w:id="68" w:name="69"/>
      <w:bookmarkEnd w:id="67"/>
      <w:r>
        <w:rPr>
          <w:rFonts w:ascii="Arial" w:hAnsi="Arial"/>
          <w:color w:val="000000"/>
          <w:sz w:val="18"/>
        </w:rPr>
        <w:t>наявності обґрунтованих медичних показань (зокрема, виникнення абсолютних протипоказань або ускладнень, що вимагають інших методів лікування);</w:t>
      </w:r>
    </w:p>
    <w:p w:rsidR="00463CF7" w:rsidRDefault="00F74F70">
      <w:pPr>
        <w:spacing w:after="75"/>
        <w:ind w:firstLine="240"/>
        <w:jc w:val="both"/>
      </w:pPr>
      <w:bookmarkStart w:id="69" w:name="70"/>
      <w:bookmarkEnd w:id="68"/>
      <w:r>
        <w:rPr>
          <w:rFonts w:ascii="Arial" w:hAnsi="Arial"/>
          <w:color w:val="000000"/>
          <w:sz w:val="18"/>
        </w:rPr>
        <w:t>систематичного невиконання отримувачем послуг медичних призначень аб</w:t>
      </w:r>
      <w:r>
        <w:rPr>
          <w:rFonts w:ascii="Arial" w:hAnsi="Arial"/>
          <w:color w:val="000000"/>
          <w:sz w:val="18"/>
        </w:rPr>
        <w:t>о рекомендацій лікаря, відмови від співпраці або порушення правил і норм етичної поведінки.</w:t>
      </w:r>
    </w:p>
    <w:p w:rsidR="00463CF7" w:rsidRDefault="00F74F70">
      <w:pPr>
        <w:spacing w:after="75"/>
        <w:ind w:firstLine="240"/>
        <w:jc w:val="both"/>
      </w:pPr>
      <w:bookmarkStart w:id="70" w:name="71"/>
      <w:bookmarkEnd w:id="69"/>
      <w:r>
        <w:rPr>
          <w:rFonts w:ascii="Arial" w:hAnsi="Arial"/>
          <w:color w:val="000000"/>
          <w:sz w:val="18"/>
        </w:rPr>
        <w:t>Рішення про припинення надання послуг з корекції рубцевих змін шкіри оформлюється медичним висновком за підписом медичного фахівця, який безпосередньо надавав послу</w:t>
      </w:r>
      <w:r>
        <w:rPr>
          <w:rFonts w:ascii="Arial" w:hAnsi="Arial"/>
          <w:color w:val="000000"/>
          <w:sz w:val="18"/>
        </w:rPr>
        <w:t>ги з корекції рубцевих змін шкіри, та керівника суб'єкта надання послуг або іншої особи, яка станом на дату підписання такого висновку офіційно виконує обов'язки керівника, та подається до замовника послуг з корекції рубцевих змін шкіри з метою відшкодуван</w:t>
      </w:r>
      <w:r>
        <w:rPr>
          <w:rFonts w:ascii="Arial" w:hAnsi="Arial"/>
          <w:color w:val="000000"/>
          <w:sz w:val="18"/>
        </w:rPr>
        <w:t>ня за фактично наданий обсяг послуг з корекції рубцевих змін шкіри на момент отримання заяви щодо їх припинення. У такому разі подальші заплановані та передбачені договором етапи лікування оплаті не підлягають.</w:t>
      </w:r>
    </w:p>
    <w:p w:rsidR="00463CF7" w:rsidRDefault="00F74F70">
      <w:pPr>
        <w:spacing w:after="75"/>
        <w:ind w:firstLine="240"/>
        <w:jc w:val="both"/>
      </w:pPr>
      <w:bookmarkStart w:id="71" w:name="72"/>
      <w:bookmarkEnd w:id="70"/>
      <w:r>
        <w:rPr>
          <w:rFonts w:ascii="Arial" w:hAnsi="Arial"/>
          <w:color w:val="000000"/>
          <w:sz w:val="18"/>
        </w:rPr>
        <w:t>11. Для суб'єкта надання послуг є обов'язкови</w:t>
      </w:r>
      <w:r>
        <w:rPr>
          <w:rFonts w:ascii="Arial" w:hAnsi="Arial"/>
          <w:color w:val="000000"/>
          <w:sz w:val="18"/>
        </w:rPr>
        <w:t>ми:</w:t>
      </w:r>
    </w:p>
    <w:p w:rsidR="00463CF7" w:rsidRDefault="00F74F70">
      <w:pPr>
        <w:spacing w:after="75"/>
        <w:ind w:firstLine="240"/>
        <w:jc w:val="both"/>
      </w:pPr>
      <w:bookmarkStart w:id="72" w:name="73"/>
      <w:bookmarkEnd w:id="71"/>
      <w:r>
        <w:rPr>
          <w:rFonts w:ascii="Arial" w:hAnsi="Arial"/>
          <w:color w:val="000000"/>
          <w:sz w:val="18"/>
        </w:rPr>
        <w:t>ліцензія на медичну практику за однією з таких спеціальностей, як "Дерматовенерологія" та/або "Хірургічна дерматологія", або "Пластична хірургія";</w:t>
      </w:r>
    </w:p>
    <w:p w:rsidR="00463CF7" w:rsidRDefault="00F74F70">
      <w:pPr>
        <w:spacing w:after="75"/>
        <w:ind w:firstLine="240"/>
        <w:jc w:val="both"/>
      </w:pPr>
      <w:bookmarkStart w:id="73" w:name="74"/>
      <w:bookmarkEnd w:id="72"/>
      <w:r>
        <w:rPr>
          <w:rFonts w:ascii="Arial" w:hAnsi="Arial"/>
          <w:color w:val="000000"/>
          <w:sz w:val="18"/>
        </w:rPr>
        <w:t>рівень кваліфікації медичного персоналу, підтверджений відповідно до вимог, зазначених у цьому Порядку (д</w:t>
      </w:r>
      <w:r>
        <w:rPr>
          <w:rFonts w:ascii="Arial" w:hAnsi="Arial"/>
          <w:color w:val="000000"/>
          <w:sz w:val="18"/>
        </w:rPr>
        <w:t>ипломи, сертифікати, свідоцтва про підвищення кваліфікації тощо);</w:t>
      </w:r>
    </w:p>
    <w:p w:rsidR="00463CF7" w:rsidRDefault="00F74F70">
      <w:pPr>
        <w:spacing w:after="75"/>
        <w:ind w:firstLine="240"/>
        <w:jc w:val="both"/>
      </w:pPr>
      <w:bookmarkStart w:id="74" w:name="75"/>
      <w:bookmarkEnd w:id="73"/>
      <w:r>
        <w:rPr>
          <w:rFonts w:ascii="Arial" w:hAnsi="Arial"/>
          <w:color w:val="000000"/>
          <w:sz w:val="18"/>
        </w:rPr>
        <w:t>для юридичних осіб - оформлені відповідно до законодавства установчі документи, трудові або цивільно-правові договори про надання послуг з корекції рубцевих змін шкіри з фахівцями, які безпо</w:t>
      </w:r>
      <w:r>
        <w:rPr>
          <w:rFonts w:ascii="Arial" w:hAnsi="Arial"/>
          <w:color w:val="000000"/>
          <w:sz w:val="18"/>
        </w:rPr>
        <w:t>середньо надаватимуть послуги з корекції рубцевих змін шкіри, та відповідають вимогам до фахівця відповідно до підпунктів 2 і 3 пункту 12 цього Порядку;</w:t>
      </w:r>
    </w:p>
    <w:p w:rsidR="00463CF7" w:rsidRDefault="00F74F70">
      <w:pPr>
        <w:spacing w:after="75"/>
        <w:ind w:firstLine="240"/>
        <w:jc w:val="both"/>
      </w:pPr>
      <w:bookmarkStart w:id="75" w:name="76"/>
      <w:bookmarkEnd w:id="74"/>
      <w:r>
        <w:rPr>
          <w:rFonts w:ascii="Arial" w:hAnsi="Arial"/>
          <w:color w:val="000000"/>
          <w:sz w:val="18"/>
        </w:rPr>
        <w:t>для фізичних осіб - підприємців - особистий рівень кваліфікації, що відповідає вимогам до фахівця, який</w:t>
      </w:r>
      <w:r>
        <w:rPr>
          <w:rFonts w:ascii="Arial" w:hAnsi="Arial"/>
          <w:color w:val="000000"/>
          <w:sz w:val="18"/>
        </w:rPr>
        <w:t xml:space="preserve"> безпосередньо надає послуги з корекції рубцевих змін шкіри відповідно до підпунктів 2 і 3 пункту 12 цього Порядку, або наявність трудових або цивільно-правових договорів про надання послуг з корекції рубцевих змін шкіри з фахівцями зазначеного рівня, які </w:t>
      </w:r>
      <w:r>
        <w:rPr>
          <w:rFonts w:ascii="Arial" w:hAnsi="Arial"/>
          <w:color w:val="000000"/>
          <w:sz w:val="18"/>
        </w:rPr>
        <w:t>безпосередньо надаватимуть такі послуги;</w:t>
      </w:r>
    </w:p>
    <w:p w:rsidR="00463CF7" w:rsidRDefault="00F74F70">
      <w:pPr>
        <w:spacing w:after="75"/>
        <w:ind w:firstLine="240"/>
        <w:jc w:val="both"/>
      </w:pPr>
      <w:bookmarkStart w:id="76" w:name="77"/>
      <w:bookmarkEnd w:id="75"/>
      <w:r>
        <w:rPr>
          <w:rFonts w:ascii="Arial" w:hAnsi="Arial"/>
          <w:color w:val="000000"/>
          <w:sz w:val="18"/>
        </w:rPr>
        <w:t>наявність лазерної апаратури, технічні характеристики якої відповідають ДСТУ EN 60825-1:2016 (Національний стандарт безпеки лазерних пристроїв), а її експлуатація здійснюється згідно з правилами охорони праці під ча</w:t>
      </w:r>
      <w:r>
        <w:rPr>
          <w:rFonts w:ascii="Arial" w:hAnsi="Arial"/>
          <w:color w:val="000000"/>
          <w:sz w:val="18"/>
        </w:rPr>
        <w:t>с роботи з джерелами оптичного випромінювання та медичною лазерною апаратурою;</w:t>
      </w:r>
    </w:p>
    <w:p w:rsidR="00463CF7" w:rsidRDefault="00F74F70">
      <w:pPr>
        <w:spacing w:after="75"/>
        <w:ind w:firstLine="240"/>
        <w:jc w:val="both"/>
      </w:pPr>
      <w:bookmarkStart w:id="77" w:name="78"/>
      <w:bookmarkEnd w:id="76"/>
      <w:r>
        <w:rPr>
          <w:rFonts w:ascii="Arial" w:hAnsi="Arial"/>
          <w:color w:val="000000"/>
          <w:sz w:val="18"/>
        </w:rPr>
        <w:t>дотримання правил лазерної безпеки - використання захисних окулярів, знаків попередження, здійснення контролю за доступом до приміщення, в якому застосовується лазерна апаратура</w:t>
      </w:r>
      <w:r>
        <w:rPr>
          <w:rFonts w:ascii="Arial" w:hAnsi="Arial"/>
          <w:color w:val="000000"/>
          <w:sz w:val="18"/>
        </w:rPr>
        <w:t>, тощо;</w:t>
      </w:r>
    </w:p>
    <w:p w:rsidR="00463CF7" w:rsidRDefault="00F74F70">
      <w:pPr>
        <w:spacing w:after="75"/>
        <w:ind w:firstLine="240"/>
        <w:jc w:val="both"/>
      </w:pPr>
      <w:bookmarkStart w:id="78" w:name="79"/>
      <w:bookmarkEnd w:id="77"/>
      <w:r>
        <w:rPr>
          <w:rFonts w:ascii="Arial" w:hAnsi="Arial"/>
          <w:color w:val="000000"/>
          <w:sz w:val="18"/>
        </w:rPr>
        <w:t>наявність обладнаного кабінету (кабінетів) для надання послуг з корекції рубцевих змін шкіри із застосуванням методів лазерної корекції відповідно до вимог законодавства, що відповідає санітарно-гігієнічним нормам та вимогам ліцензійних умов (площа</w:t>
      </w:r>
      <w:r>
        <w:rPr>
          <w:rFonts w:ascii="Arial" w:hAnsi="Arial"/>
          <w:color w:val="000000"/>
          <w:sz w:val="18"/>
        </w:rPr>
        <w:t>, освітлення, вентиляція, обробка тощо);</w:t>
      </w:r>
    </w:p>
    <w:p w:rsidR="00463CF7" w:rsidRDefault="00F74F70">
      <w:pPr>
        <w:spacing w:after="75"/>
        <w:ind w:firstLine="240"/>
        <w:jc w:val="both"/>
      </w:pPr>
      <w:bookmarkStart w:id="79" w:name="80"/>
      <w:bookmarkEnd w:id="78"/>
      <w:r>
        <w:rPr>
          <w:rFonts w:ascii="Arial" w:hAnsi="Arial"/>
          <w:color w:val="000000"/>
          <w:sz w:val="18"/>
        </w:rPr>
        <w:t xml:space="preserve">ведення відповідної медичної документації згідно з </w:t>
      </w:r>
      <w:r>
        <w:rPr>
          <w:rFonts w:ascii="Arial" w:hAnsi="Arial"/>
          <w:color w:val="293A55"/>
          <w:sz w:val="18"/>
        </w:rPr>
        <w:t>наказом МОЗ від 14 лютого 2012 р. N 110 "Про затвердження форм первинної облікової документації та інструкцій щодо їх заповнення, що використовуються у закладах охо</w:t>
      </w:r>
      <w:r>
        <w:rPr>
          <w:rFonts w:ascii="Arial" w:hAnsi="Arial"/>
          <w:color w:val="293A55"/>
          <w:sz w:val="18"/>
        </w:rPr>
        <w:t>рони здоров'я незалежно від форми власності та підпорядкування"</w:t>
      </w:r>
      <w:r>
        <w:rPr>
          <w:rFonts w:ascii="Arial" w:hAnsi="Arial"/>
          <w:color w:val="000000"/>
          <w:sz w:val="18"/>
        </w:rPr>
        <w:t xml:space="preserve"> та кодування послуг з корекції рубцевих змін шкіри в медичних інформаційних системах за наявними у </w:t>
      </w:r>
      <w:r>
        <w:rPr>
          <w:rFonts w:ascii="Arial" w:hAnsi="Arial"/>
          <w:color w:val="000000"/>
          <w:sz w:val="18"/>
        </w:rPr>
        <w:lastRenderedPageBreak/>
        <w:t xml:space="preserve">національному класифікаторі НК 026:2021 "Класифікатор медичних інтервенцій", затвердженого </w:t>
      </w:r>
      <w:r>
        <w:rPr>
          <w:rFonts w:ascii="Arial" w:hAnsi="Arial"/>
          <w:color w:val="293A55"/>
          <w:sz w:val="18"/>
        </w:rPr>
        <w:t>на</w:t>
      </w:r>
      <w:r>
        <w:rPr>
          <w:rFonts w:ascii="Arial" w:hAnsi="Arial"/>
          <w:color w:val="293A55"/>
          <w:sz w:val="18"/>
        </w:rPr>
        <w:t>казом Мінекономіки від 4 серпня 2021 р. N 360</w:t>
      </w:r>
      <w:r>
        <w:rPr>
          <w:rFonts w:ascii="Arial" w:hAnsi="Arial"/>
          <w:color w:val="000000"/>
          <w:sz w:val="18"/>
        </w:rPr>
        <w:t>, за кодами медичних інтервенцій, що відповідають суті виконаної процедури, 30195-03 "Лікування лазером ураженої ділянки шкіри, множинні ураження" або 30195-02 "Лікування лазером ураженої ділянки шкіри, одиничне</w:t>
      </w:r>
      <w:r>
        <w:rPr>
          <w:rFonts w:ascii="Arial" w:hAnsi="Arial"/>
          <w:color w:val="000000"/>
          <w:sz w:val="18"/>
        </w:rPr>
        <w:t xml:space="preserve"> ураження";</w:t>
      </w:r>
    </w:p>
    <w:p w:rsidR="00463CF7" w:rsidRDefault="00F74F70">
      <w:pPr>
        <w:spacing w:after="75"/>
        <w:ind w:firstLine="240"/>
        <w:jc w:val="both"/>
      </w:pPr>
      <w:bookmarkStart w:id="80" w:name="81"/>
      <w:bookmarkEnd w:id="79"/>
      <w:r>
        <w:rPr>
          <w:rFonts w:ascii="Arial" w:hAnsi="Arial"/>
          <w:color w:val="000000"/>
          <w:sz w:val="18"/>
        </w:rPr>
        <w:t xml:space="preserve">справний стан лазерної апаратури, що пройшла встановлену процедуру оцінки відповідності як виріб медичного призначення класу </w:t>
      </w:r>
      <w:proofErr w:type="spellStart"/>
      <w:r>
        <w:rPr>
          <w:rFonts w:ascii="Arial" w:hAnsi="Arial"/>
          <w:color w:val="000000"/>
          <w:sz w:val="18"/>
        </w:rPr>
        <w:t>IIб</w:t>
      </w:r>
      <w:proofErr w:type="spellEnd"/>
      <w:r>
        <w:rPr>
          <w:rFonts w:ascii="Arial" w:hAnsi="Arial"/>
          <w:color w:val="000000"/>
          <w:sz w:val="18"/>
        </w:rPr>
        <w:t xml:space="preserve"> або класу III відповідно до вимог Технічного регламенту щодо медичних виробів, затвердженого </w:t>
      </w:r>
      <w:r>
        <w:rPr>
          <w:rFonts w:ascii="Arial" w:hAnsi="Arial"/>
          <w:color w:val="293A55"/>
          <w:sz w:val="18"/>
        </w:rPr>
        <w:t>постановою Кабінету Мі</w:t>
      </w:r>
      <w:r>
        <w:rPr>
          <w:rFonts w:ascii="Arial" w:hAnsi="Arial"/>
          <w:color w:val="293A55"/>
          <w:sz w:val="18"/>
        </w:rPr>
        <w:t>ністрів України від 2 жовтня 2013 р. N 753</w:t>
      </w:r>
      <w:r>
        <w:rPr>
          <w:rFonts w:ascii="Arial" w:hAnsi="Arial"/>
          <w:color w:val="000000"/>
          <w:sz w:val="18"/>
        </w:rPr>
        <w:t xml:space="preserve"> (Офіційний вісник України, 2013 р., N 82, ст. 3046), з відповідними документами та у разі потреби проведення метрологічної повірки;</w:t>
      </w:r>
    </w:p>
    <w:p w:rsidR="00463CF7" w:rsidRDefault="00F74F70">
      <w:pPr>
        <w:spacing w:after="75"/>
        <w:ind w:firstLine="240"/>
        <w:jc w:val="both"/>
      </w:pPr>
      <w:bookmarkStart w:id="81" w:name="82"/>
      <w:bookmarkEnd w:id="80"/>
      <w:r>
        <w:rPr>
          <w:rFonts w:ascii="Arial" w:hAnsi="Arial"/>
          <w:color w:val="000000"/>
          <w:sz w:val="18"/>
        </w:rPr>
        <w:t>наявність інформованої добровільної згоди отримувача послуг відповідно до вимог з</w:t>
      </w:r>
      <w:r>
        <w:rPr>
          <w:rFonts w:ascii="Arial" w:hAnsi="Arial"/>
          <w:color w:val="000000"/>
          <w:sz w:val="18"/>
        </w:rPr>
        <w:t>аконодавства, яку він надає перед початком надання послуг з корекції рубцевих змін шкіри;</w:t>
      </w:r>
    </w:p>
    <w:p w:rsidR="00463CF7" w:rsidRDefault="00F74F70">
      <w:pPr>
        <w:spacing w:after="75"/>
        <w:ind w:firstLine="240"/>
        <w:jc w:val="both"/>
      </w:pPr>
      <w:bookmarkStart w:id="82" w:name="83"/>
      <w:bookmarkEnd w:id="81"/>
      <w:r>
        <w:rPr>
          <w:rFonts w:ascii="Arial" w:hAnsi="Arial"/>
          <w:color w:val="000000"/>
          <w:sz w:val="18"/>
        </w:rPr>
        <w:t>інформування отримувача послуг про мету, методи та зміст процесу надання послуг з корекції рубцевих змін шкіри, очікувані результати.</w:t>
      </w:r>
    </w:p>
    <w:p w:rsidR="00463CF7" w:rsidRDefault="00F74F70">
      <w:pPr>
        <w:spacing w:after="75"/>
        <w:ind w:firstLine="240"/>
        <w:jc w:val="both"/>
      </w:pPr>
      <w:bookmarkStart w:id="83" w:name="84"/>
      <w:bookmarkEnd w:id="82"/>
      <w:r>
        <w:rPr>
          <w:rFonts w:ascii="Arial" w:hAnsi="Arial"/>
          <w:color w:val="000000"/>
          <w:sz w:val="18"/>
        </w:rPr>
        <w:t>12. Оцінка відповідності суб'єкт</w:t>
      </w:r>
      <w:r>
        <w:rPr>
          <w:rFonts w:ascii="Arial" w:hAnsi="Arial"/>
          <w:color w:val="000000"/>
          <w:sz w:val="18"/>
        </w:rPr>
        <w:t>а надання послуг проводиться за такими критеріями:</w:t>
      </w:r>
    </w:p>
    <w:p w:rsidR="00463CF7" w:rsidRDefault="00F74F70">
      <w:pPr>
        <w:spacing w:after="75"/>
        <w:ind w:firstLine="240"/>
        <w:jc w:val="both"/>
      </w:pPr>
      <w:bookmarkStart w:id="84" w:name="85"/>
      <w:bookmarkEnd w:id="83"/>
      <w:r>
        <w:rPr>
          <w:rFonts w:ascii="Arial" w:hAnsi="Arial"/>
          <w:color w:val="000000"/>
          <w:sz w:val="18"/>
        </w:rPr>
        <w:t>1) щодо якості надання послуг:</w:t>
      </w:r>
    </w:p>
    <w:p w:rsidR="00463CF7" w:rsidRDefault="00F74F70">
      <w:pPr>
        <w:spacing w:after="75"/>
        <w:ind w:firstLine="240"/>
        <w:jc w:val="both"/>
      </w:pPr>
      <w:bookmarkStart w:id="85" w:name="86"/>
      <w:bookmarkEnd w:id="84"/>
      <w:r>
        <w:rPr>
          <w:rFonts w:ascii="Arial" w:hAnsi="Arial"/>
          <w:color w:val="000000"/>
          <w:sz w:val="18"/>
        </w:rPr>
        <w:t>наявність спеціалізованої матеріально-технічної бази;</w:t>
      </w:r>
    </w:p>
    <w:p w:rsidR="00463CF7" w:rsidRDefault="00F74F70">
      <w:pPr>
        <w:spacing w:after="75"/>
        <w:ind w:firstLine="240"/>
        <w:jc w:val="both"/>
      </w:pPr>
      <w:bookmarkStart w:id="86" w:name="87"/>
      <w:bookmarkEnd w:id="85"/>
      <w:r>
        <w:rPr>
          <w:rFonts w:ascii="Arial" w:hAnsi="Arial"/>
          <w:color w:val="000000"/>
          <w:sz w:val="18"/>
        </w:rPr>
        <w:t>дотримання норм законодавства у сфері охорони здоров'я, професійних стандартів та правил з лазерної безпеки, а також ная</w:t>
      </w:r>
      <w:r>
        <w:rPr>
          <w:rFonts w:ascii="Arial" w:hAnsi="Arial"/>
          <w:color w:val="000000"/>
          <w:sz w:val="18"/>
        </w:rPr>
        <w:t>вність стандартних операційних процедур надання послуг, зокрема послуг з корекції рубцевих змін шкіри із застосуванням методів лазерної корекції, що охоплюють всі етапи роботи з отримувачами послуг;</w:t>
      </w:r>
    </w:p>
    <w:p w:rsidR="00463CF7" w:rsidRDefault="00F74F70">
      <w:pPr>
        <w:spacing w:after="75"/>
        <w:ind w:firstLine="240"/>
        <w:jc w:val="both"/>
      </w:pPr>
      <w:bookmarkStart w:id="87" w:name="88"/>
      <w:bookmarkEnd w:id="86"/>
      <w:r>
        <w:rPr>
          <w:rFonts w:ascii="Arial" w:hAnsi="Arial"/>
          <w:color w:val="000000"/>
          <w:sz w:val="18"/>
        </w:rPr>
        <w:t>2) наявність у фахівців - медичних працівників, які надаю</w:t>
      </w:r>
      <w:r>
        <w:rPr>
          <w:rFonts w:ascii="Arial" w:hAnsi="Arial"/>
          <w:color w:val="000000"/>
          <w:sz w:val="18"/>
        </w:rPr>
        <w:t>ть послуги з корекції рубцевих змін шкіри із застосуванням методів лазерної корекції:</w:t>
      </w:r>
    </w:p>
    <w:p w:rsidR="00463CF7" w:rsidRDefault="00F74F70">
      <w:pPr>
        <w:spacing w:after="75"/>
        <w:ind w:firstLine="240"/>
        <w:jc w:val="both"/>
      </w:pPr>
      <w:bookmarkStart w:id="88" w:name="89"/>
      <w:bookmarkEnd w:id="87"/>
      <w:r>
        <w:rPr>
          <w:rFonts w:ascii="Arial" w:hAnsi="Arial"/>
          <w:color w:val="000000"/>
          <w:sz w:val="18"/>
        </w:rPr>
        <w:t>ступеня магістра у галузі знань "Охорона здоров'я та соціальне забезпечення" за спеціальністю "Медицина" та/або "Лікувальна справа", або "Педіатрія" з проходженням інтерн</w:t>
      </w:r>
      <w:r>
        <w:rPr>
          <w:rFonts w:ascii="Arial" w:hAnsi="Arial"/>
          <w:color w:val="000000"/>
          <w:sz w:val="18"/>
        </w:rPr>
        <w:t>атури за спеціальністю "Дерматовенерологія" з подальшою спеціалізацією за спеціальністю "Хірургічна дерматологія" або ступеня магістра у галузі знань "Охорона здоров'я та соціальне забезпечення" за спеціальністю "Медицина" та/або "Лікувальна справа" з прох</w:t>
      </w:r>
      <w:r>
        <w:rPr>
          <w:rFonts w:ascii="Arial" w:hAnsi="Arial"/>
          <w:color w:val="000000"/>
          <w:sz w:val="18"/>
        </w:rPr>
        <w:t>одженням інтернатури за спеціальністю "Хірургія" з подальшою спеціалізацією за спеціальністю "Пластична хірургія";</w:t>
      </w:r>
    </w:p>
    <w:p w:rsidR="00463CF7" w:rsidRDefault="00F74F70">
      <w:pPr>
        <w:spacing w:after="75"/>
        <w:ind w:firstLine="240"/>
        <w:jc w:val="both"/>
      </w:pPr>
      <w:bookmarkStart w:id="89" w:name="90"/>
      <w:bookmarkEnd w:id="88"/>
      <w:r>
        <w:rPr>
          <w:rFonts w:ascii="Arial" w:hAnsi="Arial"/>
          <w:color w:val="000000"/>
          <w:sz w:val="18"/>
        </w:rPr>
        <w:t>підтвердження безперервного професійного розвитку, що передбачає набір балів протягом п'яти років з метою проходження атестації для підтвердж</w:t>
      </w:r>
      <w:r>
        <w:rPr>
          <w:rFonts w:ascii="Arial" w:hAnsi="Arial"/>
          <w:color w:val="000000"/>
          <w:sz w:val="18"/>
        </w:rPr>
        <w:t>ення або присвоєння відповідної кваліфікаційної категорії, постійна участь в освітніх заходах (цикли тематичного удосконалення, семінари, конференції, тренінги, майстер-класи), а також проходження курсів / стажування щодо лазерних технологій у дерматології</w:t>
      </w:r>
      <w:r>
        <w:rPr>
          <w:rFonts w:ascii="Arial" w:hAnsi="Arial"/>
          <w:color w:val="000000"/>
          <w:sz w:val="18"/>
        </w:rPr>
        <w:t xml:space="preserve"> та хірургічній дерматології з наданням достовірної документальної інформації;</w:t>
      </w:r>
    </w:p>
    <w:p w:rsidR="00463CF7" w:rsidRDefault="00F74F70">
      <w:pPr>
        <w:spacing w:after="75"/>
        <w:ind w:firstLine="240"/>
        <w:jc w:val="both"/>
      </w:pPr>
      <w:bookmarkStart w:id="90" w:name="91"/>
      <w:bookmarkEnd w:id="89"/>
      <w:r>
        <w:rPr>
          <w:rFonts w:ascii="Arial" w:hAnsi="Arial"/>
          <w:color w:val="000000"/>
          <w:sz w:val="18"/>
        </w:rPr>
        <w:t>сертифіката/свідоцтва від виробника лазера або його уповноваженого представника в Україні про проходження відповідного навчання щодо роботи з конкретним типом лазера;</w:t>
      </w:r>
    </w:p>
    <w:p w:rsidR="00463CF7" w:rsidRDefault="00F74F70">
      <w:pPr>
        <w:spacing w:after="75"/>
        <w:ind w:firstLine="240"/>
        <w:jc w:val="both"/>
      </w:pPr>
      <w:bookmarkStart w:id="91" w:name="92"/>
      <w:bookmarkEnd w:id="90"/>
      <w:r>
        <w:rPr>
          <w:rFonts w:ascii="Arial" w:hAnsi="Arial"/>
          <w:color w:val="000000"/>
          <w:sz w:val="18"/>
        </w:rPr>
        <w:t>знань щодо</w:t>
      </w:r>
      <w:r>
        <w:rPr>
          <w:rFonts w:ascii="Arial" w:hAnsi="Arial"/>
          <w:color w:val="000000"/>
          <w:sz w:val="18"/>
        </w:rPr>
        <w:t xml:space="preserve"> показань, протипоказань до проведення корекції рубцевих змін шкіри із застосуванням методів лазерної корекції, а також можливих ускладнень і методів їх усунення;</w:t>
      </w:r>
    </w:p>
    <w:p w:rsidR="00463CF7" w:rsidRDefault="00F74F70">
      <w:pPr>
        <w:spacing w:after="75"/>
        <w:ind w:firstLine="240"/>
        <w:jc w:val="both"/>
      </w:pPr>
      <w:bookmarkStart w:id="92" w:name="93"/>
      <w:bookmarkEnd w:id="91"/>
      <w:r>
        <w:rPr>
          <w:rFonts w:ascii="Arial" w:hAnsi="Arial"/>
          <w:color w:val="000000"/>
          <w:sz w:val="18"/>
        </w:rPr>
        <w:t>знань та умінь щодо роботи з клінічними шкалами оцінки стану рубців (VSS, POSAS) та застосува</w:t>
      </w:r>
      <w:r>
        <w:rPr>
          <w:rFonts w:ascii="Arial" w:hAnsi="Arial"/>
          <w:color w:val="000000"/>
          <w:sz w:val="18"/>
        </w:rPr>
        <w:t>ння інших інструментальних методів оцінки стану рубця;</w:t>
      </w:r>
    </w:p>
    <w:p w:rsidR="00463CF7" w:rsidRDefault="00F74F70">
      <w:pPr>
        <w:spacing w:after="75"/>
        <w:ind w:firstLine="240"/>
        <w:jc w:val="both"/>
      </w:pPr>
      <w:bookmarkStart w:id="93" w:name="94"/>
      <w:bookmarkEnd w:id="92"/>
      <w:r>
        <w:rPr>
          <w:rFonts w:ascii="Arial" w:hAnsi="Arial"/>
          <w:color w:val="000000"/>
          <w:sz w:val="18"/>
        </w:rPr>
        <w:t>знань щодо вибору типу лазера та підбору параметрів залежно від домінуючого компонента рубцевих змін шкіри отримувача послуг;</w:t>
      </w:r>
    </w:p>
    <w:p w:rsidR="00463CF7" w:rsidRDefault="00F74F70">
      <w:pPr>
        <w:spacing w:after="75"/>
        <w:ind w:firstLine="240"/>
        <w:jc w:val="both"/>
      </w:pPr>
      <w:bookmarkStart w:id="94" w:name="95"/>
      <w:bookmarkEnd w:id="93"/>
      <w:r>
        <w:rPr>
          <w:rFonts w:ascii="Arial" w:hAnsi="Arial"/>
          <w:color w:val="000000"/>
          <w:sz w:val="18"/>
        </w:rPr>
        <w:t>дотримання лазерної безпеки та внутрішнього інфекційного контролю;</w:t>
      </w:r>
    </w:p>
    <w:p w:rsidR="00463CF7" w:rsidRDefault="00F74F70">
      <w:pPr>
        <w:spacing w:after="75"/>
        <w:ind w:firstLine="240"/>
        <w:jc w:val="both"/>
      </w:pPr>
      <w:bookmarkStart w:id="95" w:name="96"/>
      <w:bookmarkEnd w:id="94"/>
      <w:r>
        <w:rPr>
          <w:rFonts w:ascii="Arial" w:hAnsi="Arial"/>
          <w:color w:val="000000"/>
          <w:sz w:val="18"/>
        </w:rPr>
        <w:t xml:space="preserve">надання </w:t>
      </w:r>
      <w:r>
        <w:rPr>
          <w:rFonts w:ascii="Arial" w:hAnsi="Arial"/>
          <w:color w:val="000000"/>
          <w:sz w:val="18"/>
        </w:rPr>
        <w:t>послуг з корекції рубцевих змін шкіри комплексно відповідно до потреби отримувача послуги із застосовуванням компресії, топічних засобів, фізіотерапії тощо;</w:t>
      </w:r>
    </w:p>
    <w:p w:rsidR="00463CF7" w:rsidRDefault="00F74F70">
      <w:pPr>
        <w:spacing w:after="75"/>
        <w:ind w:firstLine="240"/>
        <w:jc w:val="both"/>
      </w:pPr>
      <w:bookmarkStart w:id="96" w:name="97"/>
      <w:bookmarkEnd w:id="95"/>
      <w:r>
        <w:rPr>
          <w:rFonts w:ascii="Arial" w:hAnsi="Arial"/>
          <w:color w:val="000000"/>
          <w:sz w:val="18"/>
        </w:rPr>
        <w:t>3) досвід практичної роботи фахівців - медичних працівників з надання послуг з корекції рубцевих зм</w:t>
      </w:r>
      <w:r>
        <w:rPr>
          <w:rFonts w:ascii="Arial" w:hAnsi="Arial"/>
          <w:color w:val="000000"/>
          <w:sz w:val="18"/>
        </w:rPr>
        <w:t>ін шкіри із застосуванням методів лазерної корекції не менше двох років, підтверджений шляхом надання достовірної документальної інформації про кількість осіб, яким успішно проведено курс корекції рубцевих змін шкіри із застосуванням методів лазерної корек</w:t>
      </w:r>
      <w:r>
        <w:rPr>
          <w:rFonts w:ascii="Arial" w:hAnsi="Arial"/>
          <w:color w:val="000000"/>
          <w:sz w:val="18"/>
        </w:rPr>
        <w:t>ції.</w:t>
      </w:r>
    </w:p>
    <w:p w:rsidR="00463CF7" w:rsidRDefault="00F74F70">
      <w:pPr>
        <w:spacing w:after="75"/>
        <w:ind w:firstLine="240"/>
        <w:jc w:val="both"/>
      </w:pPr>
      <w:bookmarkStart w:id="97" w:name="98"/>
      <w:bookmarkEnd w:id="96"/>
      <w:r>
        <w:rPr>
          <w:rFonts w:ascii="Arial" w:hAnsi="Arial"/>
          <w:color w:val="000000"/>
          <w:sz w:val="18"/>
        </w:rPr>
        <w:t>13. Суб'єкт надання послуг зобов'язаний мати як мінімум один із таких типів медичної лазерної апаратури:</w:t>
      </w:r>
    </w:p>
    <w:p w:rsidR="00463CF7" w:rsidRDefault="00F74F70">
      <w:pPr>
        <w:spacing w:after="75"/>
        <w:ind w:firstLine="240"/>
        <w:jc w:val="both"/>
      </w:pPr>
      <w:bookmarkStart w:id="98" w:name="99"/>
      <w:bookmarkEnd w:id="97"/>
      <w:r>
        <w:rPr>
          <w:rFonts w:ascii="Arial" w:hAnsi="Arial"/>
          <w:color w:val="000000"/>
          <w:sz w:val="18"/>
        </w:rPr>
        <w:lastRenderedPageBreak/>
        <w:t xml:space="preserve">1) </w:t>
      </w:r>
      <w:proofErr w:type="spellStart"/>
      <w:r>
        <w:rPr>
          <w:rFonts w:ascii="Arial" w:hAnsi="Arial"/>
          <w:color w:val="000000"/>
          <w:sz w:val="18"/>
        </w:rPr>
        <w:t>твердотільний</w:t>
      </w:r>
      <w:proofErr w:type="spellEnd"/>
      <w:r>
        <w:rPr>
          <w:rFonts w:ascii="Arial" w:hAnsi="Arial"/>
          <w:color w:val="000000"/>
          <w:sz w:val="18"/>
        </w:rPr>
        <w:t xml:space="preserve"> </w:t>
      </w:r>
      <w:proofErr w:type="spellStart"/>
      <w:r>
        <w:rPr>
          <w:rFonts w:ascii="Arial" w:hAnsi="Arial"/>
          <w:color w:val="000000"/>
          <w:sz w:val="18"/>
        </w:rPr>
        <w:t>Er</w:t>
      </w:r>
      <w:proofErr w:type="spellEnd"/>
      <w:r>
        <w:rPr>
          <w:rFonts w:ascii="Arial" w:hAnsi="Arial"/>
          <w:color w:val="000000"/>
          <w:sz w:val="18"/>
        </w:rPr>
        <w:t xml:space="preserve">: YAG лазер з довжиною хвилі 2940 нм, енергією 3 </w:t>
      </w:r>
      <w:proofErr w:type="spellStart"/>
      <w:r>
        <w:rPr>
          <w:rFonts w:ascii="Arial" w:hAnsi="Arial"/>
          <w:color w:val="000000"/>
          <w:sz w:val="18"/>
        </w:rPr>
        <w:t>Дж</w:t>
      </w:r>
      <w:proofErr w:type="spellEnd"/>
      <w:r>
        <w:rPr>
          <w:rFonts w:ascii="Arial" w:hAnsi="Arial"/>
          <w:color w:val="000000"/>
          <w:sz w:val="18"/>
        </w:rPr>
        <w:t xml:space="preserve"> та </w:t>
      </w:r>
      <w:proofErr w:type="spellStart"/>
      <w:r>
        <w:rPr>
          <w:rFonts w:ascii="Arial" w:hAnsi="Arial"/>
          <w:color w:val="000000"/>
          <w:sz w:val="18"/>
        </w:rPr>
        <w:t>флюенсом</w:t>
      </w:r>
      <w:proofErr w:type="spellEnd"/>
      <w:r>
        <w:rPr>
          <w:rFonts w:ascii="Arial" w:hAnsi="Arial"/>
          <w:color w:val="000000"/>
          <w:sz w:val="18"/>
        </w:rPr>
        <w:t xml:space="preserve"> до 240 - 250 </w:t>
      </w:r>
      <w:proofErr w:type="spellStart"/>
      <w:r>
        <w:rPr>
          <w:rFonts w:ascii="Arial" w:hAnsi="Arial"/>
          <w:color w:val="000000"/>
          <w:sz w:val="18"/>
        </w:rPr>
        <w:t>Дж</w:t>
      </w:r>
      <w:proofErr w:type="spellEnd"/>
      <w:r>
        <w:rPr>
          <w:rFonts w:ascii="Arial" w:hAnsi="Arial"/>
          <w:color w:val="000000"/>
          <w:sz w:val="18"/>
        </w:rPr>
        <w:t>/см</w:t>
      </w:r>
      <w:r>
        <w:rPr>
          <w:rFonts w:ascii="Arial" w:hAnsi="Arial"/>
          <w:color w:val="000000"/>
          <w:vertAlign w:val="superscript"/>
        </w:rPr>
        <w:t>2</w:t>
      </w:r>
      <w:r>
        <w:rPr>
          <w:rFonts w:ascii="Arial" w:hAnsi="Arial"/>
          <w:color w:val="000000"/>
          <w:sz w:val="18"/>
        </w:rPr>
        <w:t xml:space="preserve">, тривалістю імпульсу від 100 до 1500 </w:t>
      </w:r>
      <w:proofErr w:type="spellStart"/>
      <w:r>
        <w:rPr>
          <w:rFonts w:ascii="Arial" w:hAnsi="Arial"/>
          <w:color w:val="000000"/>
          <w:sz w:val="18"/>
        </w:rPr>
        <w:t>мкс</w:t>
      </w:r>
      <w:proofErr w:type="spellEnd"/>
      <w:r>
        <w:rPr>
          <w:rFonts w:ascii="Arial" w:hAnsi="Arial"/>
          <w:color w:val="000000"/>
          <w:sz w:val="18"/>
        </w:rPr>
        <w:t xml:space="preserve"> з </w:t>
      </w:r>
      <w:r>
        <w:rPr>
          <w:rFonts w:ascii="Arial" w:hAnsi="Arial"/>
          <w:color w:val="000000"/>
          <w:sz w:val="18"/>
        </w:rPr>
        <w:t>вибірковим регулюванням та з вбудованим димовим евакуатором продуктів абляції.</w:t>
      </w:r>
    </w:p>
    <w:p w:rsidR="00463CF7" w:rsidRDefault="00F74F70">
      <w:pPr>
        <w:spacing w:after="75"/>
        <w:ind w:firstLine="240"/>
        <w:jc w:val="both"/>
      </w:pPr>
      <w:bookmarkStart w:id="99" w:name="100"/>
      <w:bookmarkEnd w:id="98"/>
      <w:r>
        <w:rPr>
          <w:rFonts w:ascii="Arial" w:hAnsi="Arial"/>
          <w:color w:val="000000"/>
          <w:sz w:val="18"/>
        </w:rPr>
        <w:t>Такий лазер повинен мати наконечники, зокрема:</w:t>
      </w:r>
    </w:p>
    <w:p w:rsidR="00463CF7" w:rsidRDefault="00F74F70">
      <w:pPr>
        <w:spacing w:after="75"/>
        <w:ind w:firstLine="240"/>
        <w:jc w:val="both"/>
      </w:pPr>
      <w:bookmarkStart w:id="100" w:name="101"/>
      <w:bookmarkEnd w:id="99"/>
      <w:proofErr w:type="spellStart"/>
      <w:r>
        <w:rPr>
          <w:rFonts w:ascii="Arial" w:hAnsi="Arial"/>
          <w:color w:val="000000"/>
          <w:sz w:val="18"/>
        </w:rPr>
        <w:t>абляційні</w:t>
      </w:r>
      <w:proofErr w:type="spellEnd"/>
      <w:r>
        <w:rPr>
          <w:rFonts w:ascii="Arial" w:hAnsi="Arial"/>
          <w:color w:val="000000"/>
          <w:sz w:val="18"/>
        </w:rPr>
        <w:t xml:space="preserve"> наконечники змінного розміру плями 1 - 6 мм;</w:t>
      </w:r>
    </w:p>
    <w:p w:rsidR="00463CF7" w:rsidRDefault="00F74F70">
      <w:pPr>
        <w:spacing w:after="75"/>
        <w:ind w:firstLine="240"/>
        <w:jc w:val="both"/>
      </w:pPr>
      <w:bookmarkStart w:id="101" w:name="102"/>
      <w:bookmarkEnd w:id="100"/>
      <w:r>
        <w:rPr>
          <w:rFonts w:ascii="Arial" w:hAnsi="Arial"/>
          <w:color w:val="000000"/>
          <w:sz w:val="18"/>
        </w:rPr>
        <w:t xml:space="preserve">фракційні </w:t>
      </w:r>
      <w:proofErr w:type="spellStart"/>
      <w:r>
        <w:rPr>
          <w:rFonts w:ascii="Arial" w:hAnsi="Arial"/>
          <w:color w:val="000000"/>
          <w:sz w:val="18"/>
        </w:rPr>
        <w:t>абляційні</w:t>
      </w:r>
      <w:proofErr w:type="spellEnd"/>
      <w:r>
        <w:rPr>
          <w:rFonts w:ascii="Arial" w:hAnsi="Arial"/>
          <w:color w:val="000000"/>
          <w:sz w:val="18"/>
        </w:rPr>
        <w:t xml:space="preserve"> наконечники;</w:t>
      </w:r>
    </w:p>
    <w:p w:rsidR="00463CF7" w:rsidRDefault="00F74F70">
      <w:pPr>
        <w:spacing w:after="75"/>
        <w:ind w:firstLine="240"/>
        <w:jc w:val="both"/>
      </w:pPr>
      <w:bookmarkStart w:id="102" w:name="103"/>
      <w:bookmarkEnd w:id="101"/>
      <w:r>
        <w:rPr>
          <w:rFonts w:ascii="Arial" w:hAnsi="Arial"/>
          <w:color w:val="000000"/>
          <w:sz w:val="18"/>
        </w:rPr>
        <w:t>фракційні з енергією одного пострілу до 30</w:t>
      </w:r>
      <w:r>
        <w:rPr>
          <w:rFonts w:ascii="Arial" w:hAnsi="Arial"/>
          <w:color w:val="000000"/>
          <w:sz w:val="18"/>
        </w:rPr>
        <w:t xml:space="preserve"> </w:t>
      </w:r>
      <w:proofErr w:type="spellStart"/>
      <w:r>
        <w:rPr>
          <w:rFonts w:ascii="Arial" w:hAnsi="Arial"/>
          <w:color w:val="000000"/>
          <w:sz w:val="18"/>
        </w:rPr>
        <w:t>Дж</w:t>
      </w:r>
      <w:proofErr w:type="spellEnd"/>
      <w:r>
        <w:rPr>
          <w:rFonts w:ascii="Arial" w:hAnsi="Arial"/>
          <w:color w:val="000000"/>
          <w:sz w:val="18"/>
        </w:rPr>
        <w:t>/см</w:t>
      </w:r>
      <w:r>
        <w:rPr>
          <w:rFonts w:ascii="Arial" w:hAnsi="Arial"/>
          <w:color w:val="000000"/>
          <w:vertAlign w:val="superscript"/>
        </w:rPr>
        <w:t>2</w:t>
      </w:r>
      <w:r>
        <w:rPr>
          <w:rFonts w:ascii="Arial" w:hAnsi="Arial"/>
          <w:color w:val="000000"/>
          <w:sz w:val="18"/>
        </w:rPr>
        <w:t xml:space="preserve"> та регульованою тривалістю імпульсу 100 - 300 - 600 </w:t>
      </w:r>
      <w:proofErr w:type="spellStart"/>
      <w:r>
        <w:rPr>
          <w:rFonts w:ascii="Arial" w:hAnsi="Arial"/>
          <w:color w:val="000000"/>
          <w:sz w:val="18"/>
        </w:rPr>
        <w:t>мкс</w:t>
      </w:r>
      <w:proofErr w:type="spellEnd"/>
      <w:r>
        <w:rPr>
          <w:rFonts w:ascii="Arial" w:hAnsi="Arial"/>
          <w:color w:val="000000"/>
          <w:sz w:val="18"/>
        </w:rPr>
        <w:t>;</w:t>
      </w:r>
    </w:p>
    <w:p w:rsidR="00463CF7" w:rsidRDefault="00F74F70">
      <w:pPr>
        <w:spacing w:after="75"/>
        <w:ind w:firstLine="240"/>
        <w:jc w:val="both"/>
      </w:pPr>
      <w:bookmarkStart w:id="103" w:name="104"/>
      <w:bookmarkEnd w:id="102"/>
      <w:r>
        <w:rPr>
          <w:rFonts w:ascii="Arial" w:hAnsi="Arial"/>
          <w:color w:val="000000"/>
          <w:sz w:val="18"/>
        </w:rPr>
        <w:t xml:space="preserve">2) імпульсний </w:t>
      </w:r>
      <w:proofErr w:type="spellStart"/>
      <w:r>
        <w:rPr>
          <w:rFonts w:ascii="Arial" w:hAnsi="Arial"/>
          <w:color w:val="000000"/>
          <w:sz w:val="18"/>
        </w:rPr>
        <w:t>твердотільний</w:t>
      </w:r>
      <w:proofErr w:type="spellEnd"/>
      <w:r>
        <w:rPr>
          <w:rFonts w:ascii="Arial" w:hAnsi="Arial"/>
          <w:color w:val="000000"/>
          <w:sz w:val="18"/>
        </w:rPr>
        <w:t xml:space="preserve"> лазер </w:t>
      </w:r>
      <w:proofErr w:type="spellStart"/>
      <w:r>
        <w:rPr>
          <w:rFonts w:ascii="Arial" w:hAnsi="Arial"/>
          <w:color w:val="000000"/>
          <w:sz w:val="18"/>
        </w:rPr>
        <w:t>Nd</w:t>
      </w:r>
      <w:proofErr w:type="spellEnd"/>
      <w:r>
        <w:rPr>
          <w:rFonts w:ascii="Arial" w:hAnsi="Arial"/>
          <w:color w:val="000000"/>
          <w:sz w:val="18"/>
        </w:rPr>
        <w:t xml:space="preserve">: YAG 1064 нм / 532 нм, енергією до 800 </w:t>
      </w:r>
      <w:proofErr w:type="spellStart"/>
      <w:r>
        <w:rPr>
          <w:rFonts w:ascii="Arial" w:hAnsi="Arial"/>
          <w:color w:val="000000"/>
          <w:sz w:val="18"/>
        </w:rPr>
        <w:t>мДж</w:t>
      </w:r>
      <w:proofErr w:type="spellEnd"/>
      <w:r>
        <w:rPr>
          <w:rFonts w:ascii="Arial" w:hAnsi="Arial"/>
          <w:color w:val="000000"/>
          <w:sz w:val="18"/>
        </w:rPr>
        <w:t xml:space="preserve"> 1064 нм, піковою оптичною потужністю не менше 1,7 </w:t>
      </w:r>
      <w:proofErr w:type="spellStart"/>
      <w:r>
        <w:rPr>
          <w:rFonts w:ascii="Arial" w:hAnsi="Arial"/>
          <w:color w:val="000000"/>
          <w:sz w:val="18"/>
        </w:rPr>
        <w:t>ГВт</w:t>
      </w:r>
      <w:proofErr w:type="spellEnd"/>
      <w:r>
        <w:rPr>
          <w:rFonts w:ascii="Arial" w:hAnsi="Arial"/>
          <w:color w:val="000000"/>
          <w:sz w:val="18"/>
        </w:rPr>
        <w:t xml:space="preserve">, </w:t>
      </w:r>
      <w:proofErr w:type="spellStart"/>
      <w:r>
        <w:rPr>
          <w:rFonts w:ascii="Arial" w:hAnsi="Arial"/>
          <w:color w:val="000000"/>
          <w:sz w:val="18"/>
        </w:rPr>
        <w:t>флюенсом</w:t>
      </w:r>
      <w:proofErr w:type="spellEnd"/>
      <w:r>
        <w:rPr>
          <w:rFonts w:ascii="Arial" w:hAnsi="Arial"/>
          <w:color w:val="000000"/>
          <w:sz w:val="18"/>
        </w:rPr>
        <w:t xml:space="preserve"> до 3 </w:t>
      </w:r>
      <w:proofErr w:type="spellStart"/>
      <w:r>
        <w:rPr>
          <w:rFonts w:ascii="Arial" w:hAnsi="Arial"/>
          <w:color w:val="000000"/>
          <w:sz w:val="18"/>
        </w:rPr>
        <w:t>Дж</w:t>
      </w:r>
      <w:proofErr w:type="spellEnd"/>
      <w:r>
        <w:rPr>
          <w:rFonts w:ascii="Arial" w:hAnsi="Arial"/>
          <w:color w:val="000000"/>
          <w:sz w:val="18"/>
        </w:rPr>
        <w:t xml:space="preserve">/см, тривалістю імпульсу 300 </w:t>
      </w:r>
      <w:proofErr w:type="spellStart"/>
      <w:r>
        <w:rPr>
          <w:rFonts w:ascii="Arial" w:hAnsi="Arial"/>
          <w:color w:val="000000"/>
          <w:sz w:val="18"/>
        </w:rPr>
        <w:t>псек</w:t>
      </w:r>
      <w:proofErr w:type="spellEnd"/>
      <w:r>
        <w:rPr>
          <w:rFonts w:ascii="Arial" w:hAnsi="Arial"/>
          <w:color w:val="000000"/>
          <w:sz w:val="18"/>
        </w:rPr>
        <w:t xml:space="preserve"> у режи</w:t>
      </w:r>
      <w:r>
        <w:rPr>
          <w:rFonts w:ascii="Arial" w:hAnsi="Arial"/>
          <w:color w:val="000000"/>
          <w:sz w:val="18"/>
        </w:rPr>
        <w:t>мі TEM00 (</w:t>
      </w:r>
      <w:proofErr w:type="spellStart"/>
      <w:r>
        <w:rPr>
          <w:rFonts w:ascii="Arial" w:hAnsi="Arial"/>
          <w:color w:val="000000"/>
          <w:sz w:val="18"/>
        </w:rPr>
        <w:t>Гаусс</w:t>
      </w:r>
      <w:proofErr w:type="spellEnd"/>
      <w:r>
        <w:rPr>
          <w:rFonts w:ascii="Arial" w:hAnsi="Arial"/>
          <w:color w:val="000000"/>
          <w:sz w:val="18"/>
        </w:rPr>
        <w:t>) (декларовані параметри повинні супроводжуватися даними осцилограми).</w:t>
      </w:r>
    </w:p>
    <w:p w:rsidR="00463CF7" w:rsidRDefault="00F74F70">
      <w:pPr>
        <w:spacing w:after="75"/>
        <w:ind w:firstLine="240"/>
        <w:jc w:val="both"/>
      </w:pPr>
      <w:bookmarkStart w:id="104" w:name="105"/>
      <w:bookmarkEnd w:id="103"/>
      <w:r>
        <w:rPr>
          <w:rFonts w:ascii="Arial" w:hAnsi="Arial"/>
          <w:color w:val="000000"/>
          <w:sz w:val="18"/>
        </w:rPr>
        <w:t>Такий лазер повинен мати наконечники, зокрема:</w:t>
      </w:r>
    </w:p>
    <w:p w:rsidR="00463CF7" w:rsidRDefault="00F74F70">
      <w:pPr>
        <w:spacing w:after="75"/>
        <w:ind w:firstLine="240"/>
        <w:jc w:val="both"/>
      </w:pPr>
      <w:bookmarkStart w:id="105" w:name="106"/>
      <w:bookmarkEnd w:id="104"/>
      <w:r>
        <w:rPr>
          <w:rFonts w:ascii="Arial" w:hAnsi="Arial"/>
          <w:color w:val="000000"/>
          <w:sz w:val="18"/>
        </w:rPr>
        <w:t>з оптикою з розміром плями 1 мм;</w:t>
      </w:r>
    </w:p>
    <w:p w:rsidR="00463CF7" w:rsidRDefault="00F74F70">
      <w:pPr>
        <w:spacing w:after="75"/>
        <w:ind w:firstLine="240"/>
        <w:jc w:val="both"/>
      </w:pPr>
      <w:bookmarkStart w:id="106" w:name="107"/>
      <w:bookmarkEnd w:id="105"/>
      <w:proofErr w:type="spellStart"/>
      <w:r>
        <w:rPr>
          <w:rFonts w:ascii="Arial" w:hAnsi="Arial"/>
          <w:color w:val="000000"/>
          <w:sz w:val="18"/>
        </w:rPr>
        <w:t>скануючий</w:t>
      </w:r>
      <w:proofErr w:type="spellEnd"/>
      <w:r>
        <w:rPr>
          <w:rFonts w:ascii="Arial" w:hAnsi="Arial"/>
          <w:color w:val="000000"/>
          <w:sz w:val="18"/>
        </w:rPr>
        <w:t xml:space="preserve"> наконечник для обробки великих поверхонь з вбудованим елементом охолодження шкір</w:t>
      </w:r>
      <w:r>
        <w:rPr>
          <w:rFonts w:ascii="Arial" w:hAnsi="Arial"/>
          <w:color w:val="000000"/>
          <w:sz w:val="18"/>
        </w:rPr>
        <w:t>и;</w:t>
      </w:r>
    </w:p>
    <w:p w:rsidR="00463CF7" w:rsidRDefault="00F74F70">
      <w:pPr>
        <w:spacing w:after="75"/>
        <w:ind w:firstLine="240"/>
        <w:jc w:val="both"/>
      </w:pPr>
      <w:bookmarkStart w:id="107" w:name="108"/>
      <w:bookmarkEnd w:id="106"/>
      <w:r>
        <w:rPr>
          <w:rFonts w:ascii="Arial" w:hAnsi="Arial"/>
          <w:color w:val="000000"/>
          <w:sz w:val="18"/>
        </w:rPr>
        <w:t xml:space="preserve">3) судинний лазер з довжиною хвилі 577 нм, потужністю 5 - 8 Вт, довжиною імпульсу 1 мс - 95 </w:t>
      </w:r>
      <w:proofErr w:type="spellStart"/>
      <w:r>
        <w:rPr>
          <w:rFonts w:ascii="Arial" w:hAnsi="Arial"/>
          <w:color w:val="000000"/>
          <w:sz w:val="18"/>
        </w:rPr>
        <w:t>сек</w:t>
      </w:r>
      <w:proofErr w:type="spellEnd"/>
      <w:r>
        <w:rPr>
          <w:rFonts w:ascii="Arial" w:hAnsi="Arial"/>
          <w:color w:val="000000"/>
          <w:sz w:val="18"/>
        </w:rPr>
        <w:t xml:space="preserve"> і </w:t>
      </w:r>
      <w:proofErr w:type="spellStart"/>
      <w:r>
        <w:rPr>
          <w:rFonts w:ascii="Arial" w:hAnsi="Arial"/>
          <w:color w:val="000000"/>
          <w:sz w:val="18"/>
        </w:rPr>
        <w:t>cw</w:t>
      </w:r>
      <w:proofErr w:type="spellEnd"/>
      <w:r>
        <w:rPr>
          <w:rFonts w:ascii="Arial" w:hAnsi="Arial"/>
          <w:color w:val="000000"/>
          <w:sz w:val="18"/>
        </w:rPr>
        <w:t xml:space="preserve"> (залежності від режиму) та частотою імпульсів до 100 </w:t>
      </w:r>
      <w:proofErr w:type="spellStart"/>
      <w:r>
        <w:rPr>
          <w:rFonts w:ascii="Arial" w:hAnsi="Arial"/>
          <w:color w:val="000000"/>
          <w:sz w:val="18"/>
        </w:rPr>
        <w:t>Гц</w:t>
      </w:r>
      <w:proofErr w:type="spellEnd"/>
      <w:r>
        <w:rPr>
          <w:rFonts w:ascii="Arial" w:hAnsi="Arial"/>
          <w:color w:val="000000"/>
          <w:sz w:val="18"/>
        </w:rPr>
        <w:t>;</w:t>
      </w:r>
    </w:p>
    <w:p w:rsidR="00463CF7" w:rsidRDefault="00F74F70">
      <w:pPr>
        <w:spacing w:after="75"/>
        <w:ind w:firstLine="240"/>
        <w:jc w:val="both"/>
      </w:pPr>
      <w:bookmarkStart w:id="108" w:name="109"/>
      <w:bookmarkEnd w:id="107"/>
      <w:r>
        <w:rPr>
          <w:rFonts w:ascii="Arial" w:hAnsi="Arial"/>
          <w:color w:val="000000"/>
          <w:sz w:val="18"/>
        </w:rPr>
        <w:t>4) вуглекислотний СО</w:t>
      </w:r>
      <w:r>
        <w:rPr>
          <w:rFonts w:ascii="Arial" w:hAnsi="Arial"/>
          <w:color w:val="000000"/>
          <w:vertAlign w:val="subscript"/>
        </w:rPr>
        <w:t>2</w:t>
      </w:r>
      <w:r>
        <w:rPr>
          <w:rFonts w:ascii="Arial" w:hAnsi="Arial"/>
          <w:color w:val="000000"/>
          <w:sz w:val="18"/>
        </w:rPr>
        <w:t xml:space="preserve"> лазер з довжиною хвилі 10600 нм, у фракційному режимі - енергія 15 - 65 </w:t>
      </w:r>
      <w:proofErr w:type="spellStart"/>
      <w:r>
        <w:rPr>
          <w:rFonts w:ascii="Arial" w:hAnsi="Arial"/>
          <w:color w:val="000000"/>
          <w:sz w:val="18"/>
        </w:rPr>
        <w:t>m</w:t>
      </w:r>
      <w:r>
        <w:rPr>
          <w:rFonts w:ascii="Arial" w:hAnsi="Arial"/>
          <w:color w:val="000000"/>
          <w:sz w:val="18"/>
        </w:rPr>
        <w:t>j</w:t>
      </w:r>
      <w:proofErr w:type="spellEnd"/>
      <w:r>
        <w:rPr>
          <w:rFonts w:ascii="Arial" w:hAnsi="Arial"/>
          <w:color w:val="000000"/>
          <w:sz w:val="18"/>
        </w:rPr>
        <w:t xml:space="preserve">/точку, тривалість пульсу 50 - 2000 </w:t>
      </w:r>
      <w:proofErr w:type="spellStart"/>
      <w:r>
        <w:rPr>
          <w:rFonts w:ascii="Arial" w:hAnsi="Arial"/>
          <w:color w:val="000000"/>
          <w:sz w:val="18"/>
        </w:rPr>
        <w:t>мксек</w:t>
      </w:r>
      <w:proofErr w:type="spellEnd"/>
      <w:r>
        <w:rPr>
          <w:rFonts w:ascii="Arial" w:hAnsi="Arial"/>
          <w:color w:val="000000"/>
          <w:sz w:val="18"/>
        </w:rPr>
        <w:t>, щільність накладення 10 - 15 відсотків залежності від стану шкіри;</w:t>
      </w:r>
    </w:p>
    <w:p w:rsidR="00463CF7" w:rsidRDefault="00F74F70">
      <w:pPr>
        <w:spacing w:after="75"/>
        <w:ind w:firstLine="240"/>
        <w:jc w:val="both"/>
      </w:pPr>
      <w:bookmarkStart w:id="109" w:name="110"/>
      <w:bookmarkEnd w:id="108"/>
      <w:r>
        <w:rPr>
          <w:rFonts w:ascii="Arial" w:hAnsi="Arial"/>
          <w:color w:val="000000"/>
          <w:sz w:val="18"/>
        </w:rPr>
        <w:t xml:space="preserve">5) лазер з подвійною хвилею: </w:t>
      </w:r>
      <w:proofErr w:type="spellStart"/>
      <w:r>
        <w:rPr>
          <w:rFonts w:ascii="Arial" w:hAnsi="Arial"/>
          <w:color w:val="000000"/>
          <w:sz w:val="18"/>
        </w:rPr>
        <w:t>Er</w:t>
      </w:r>
      <w:proofErr w:type="spellEnd"/>
      <w:r>
        <w:rPr>
          <w:rFonts w:ascii="Arial" w:hAnsi="Arial"/>
          <w:color w:val="000000"/>
          <w:sz w:val="18"/>
        </w:rPr>
        <w:t xml:space="preserve">: YAG з довжиною хвилі 1550 нм 50 </w:t>
      </w:r>
      <w:proofErr w:type="spellStart"/>
      <w:r>
        <w:rPr>
          <w:rFonts w:ascii="Arial" w:hAnsi="Arial"/>
          <w:color w:val="000000"/>
          <w:sz w:val="18"/>
        </w:rPr>
        <w:t>mJ</w:t>
      </w:r>
      <w:proofErr w:type="spellEnd"/>
      <w:r>
        <w:rPr>
          <w:rFonts w:ascii="Arial" w:hAnsi="Arial"/>
          <w:color w:val="000000"/>
          <w:sz w:val="18"/>
        </w:rPr>
        <w:t xml:space="preserve"> та тулієвий </w:t>
      </w:r>
      <w:proofErr w:type="spellStart"/>
      <w:r>
        <w:rPr>
          <w:rFonts w:ascii="Arial" w:hAnsi="Arial"/>
          <w:color w:val="000000"/>
          <w:sz w:val="18"/>
        </w:rPr>
        <w:t>Tu</w:t>
      </w:r>
      <w:proofErr w:type="spellEnd"/>
      <w:r>
        <w:rPr>
          <w:rFonts w:ascii="Arial" w:hAnsi="Arial"/>
          <w:color w:val="000000"/>
          <w:sz w:val="18"/>
        </w:rPr>
        <w:t xml:space="preserve"> 1927 нм 15 </w:t>
      </w:r>
      <w:proofErr w:type="spellStart"/>
      <w:r>
        <w:rPr>
          <w:rFonts w:ascii="Arial" w:hAnsi="Arial"/>
          <w:color w:val="000000"/>
          <w:sz w:val="18"/>
        </w:rPr>
        <w:t>mJ</w:t>
      </w:r>
      <w:proofErr w:type="spellEnd"/>
      <w:r>
        <w:rPr>
          <w:rFonts w:ascii="Arial" w:hAnsi="Arial"/>
          <w:color w:val="000000"/>
          <w:sz w:val="18"/>
        </w:rPr>
        <w:t xml:space="preserve">, ширина сканера 2 - 14 мм, точність 500 </w:t>
      </w:r>
      <w:proofErr w:type="spellStart"/>
      <w:r>
        <w:rPr>
          <w:rFonts w:ascii="Arial" w:hAnsi="Arial"/>
          <w:color w:val="000000"/>
          <w:sz w:val="18"/>
        </w:rPr>
        <w:t>мкм</w:t>
      </w:r>
      <w:proofErr w:type="spellEnd"/>
      <w:r>
        <w:rPr>
          <w:rFonts w:ascii="Arial" w:hAnsi="Arial"/>
          <w:color w:val="000000"/>
          <w:sz w:val="18"/>
        </w:rPr>
        <w:t>;</w:t>
      </w:r>
    </w:p>
    <w:p w:rsidR="00463CF7" w:rsidRDefault="00F74F70">
      <w:pPr>
        <w:spacing w:after="75"/>
        <w:ind w:firstLine="240"/>
        <w:jc w:val="both"/>
      </w:pPr>
      <w:bookmarkStart w:id="110" w:name="111"/>
      <w:bookmarkEnd w:id="109"/>
      <w:r>
        <w:rPr>
          <w:rFonts w:ascii="Arial" w:hAnsi="Arial"/>
          <w:color w:val="000000"/>
          <w:sz w:val="18"/>
        </w:rPr>
        <w:t xml:space="preserve">6) </w:t>
      </w:r>
      <w:r>
        <w:rPr>
          <w:rFonts w:ascii="Arial" w:hAnsi="Arial"/>
          <w:color w:val="000000"/>
          <w:sz w:val="18"/>
        </w:rPr>
        <w:t xml:space="preserve">імпульсний </w:t>
      </w:r>
      <w:proofErr w:type="spellStart"/>
      <w:r>
        <w:rPr>
          <w:rFonts w:ascii="Arial" w:hAnsi="Arial"/>
          <w:color w:val="000000"/>
          <w:sz w:val="18"/>
        </w:rPr>
        <w:t>твердотільний</w:t>
      </w:r>
      <w:proofErr w:type="spellEnd"/>
      <w:r>
        <w:rPr>
          <w:rFonts w:ascii="Arial" w:hAnsi="Arial"/>
          <w:color w:val="000000"/>
          <w:sz w:val="18"/>
        </w:rPr>
        <w:t xml:space="preserve"> лазер </w:t>
      </w:r>
      <w:proofErr w:type="spellStart"/>
      <w:r>
        <w:rPr>
          <w:rFonts w:ascii="Arial" w:hAnsi="Arial"/>
          <w:color w:val="000000"/>
          <w:sz w:val="18"/>
        </w:rPr>
        <w:t>Er</w:t>
      </w:r>
      <w:proofErr w:type="spellEnd"/>
      <w:r>
        <w:rPr>
          <w:rFonts w:ascii="Arial" w:hAnsi="Arial"/>
          <w:color w:val="000000"/>
          <w:sz w:val="18"/>
        </w:rPr>
        <w:t xml:space="preserve">: YAG 2940 нм, </w:t>
      </w:r>
      <w:proofErr w:type="spellStart"/>
      <w:r>
        <w:rPr>
          <w:rFonts w:ascii="Arial" w:hAnsi="Arial"/>
          <w:color w:val="000000"/>
          <w:sz w:val="18"/>
        </w:rPr>
        <w:t>флюенсом</w:t>
      </w:r>
      <w:proofErr w:type="spellEnd"/>
      <w:r>
        <w:rPr>
          <w:rFonts w:ascii="Arial" w:hAnsi="Arial"/>
          <w:color w:val="000000"/>
          <w:sz w:val="18"/>
        </w:rPr>
        <w:t xml:space="preserve"> 10 - 200 </w:t>
      </w:r>
      <w:proofErr w:type="spellStart"/>
      <w:r>
        <w:rPr>
          <w:rFonts w:ascii="Arial" w:hAnsi="Arial"/>
          <w:color w:val="000000"/>
          <w:sz w:val="18"/>
        </w:rPr>
        <w:t>Дж</w:t>
      </w:r>
      <w:proofErr w:type="spellEnd"/>
      <w:r>
        <w:rPr>
          <w:rFonts w:ascii="Arial" w:hAnsi="Arial"/>
          <w:color w:val="000000"/>
          <w:sz w:val="18"/>
        </w:rPr>
        <w:t>/см</w:t>
      </w:r>
      <w:r>
        <w:rPr>
          <w:rFonts w:ascii="Arial" w:hAnsi="Arial"/>
          <w:color w:val="000000"/>
          <w:vertAlign w:val="superscript"/>
        </w:rPr>
        <w:t>2</w:t>
      </w:r>
      <w:r>
        <w:rPr>
          <w:rFonts w:ascii="Arial" w:hAnsi="Arial"/>
          <w:color w:val="000000"/>
          <w:sz w:val="18"/>
        </w:rPr>
        <w:t xml:space="preserve">, тривалістю імпульсу 50 - 400 </w:t>
      </w:r>
      <w:proofErr w:type="spellStart"/>
      <w:r>
        <w:rPr>
          <w:rFonts w:ascii="Arial" w:hAnsi="Arial"/>
          <w:color w:val="000000"/>
          <w:sz w:val="18"/>
        </w:rPr>
        <w:t>мсек</w:t>
      </w:r>
      <w:proofErr w:type="spellEnd"/>
      <w:r>
        <w:rPr>
          <w:rFonts w:ascii="Arial" w:hAnsi="Arial"/>
          <w:color w:val="000000"/>
          <w:sz w:val="18"/>
        </w:rPr>
        <w:t>;</w:t>
      </w:r>
    </w:p>
    <w:p w:rsidR="00463CF7" w:rsidRDefault="00F74F70">
      <w:pPr>
        <w:spacing w:after="75"/>
        <w:ind w:firstLine="240"/>
        <w:jc w:val="both"/>
      </w:pPr>
      <w:bookmarkStart w:id="111" w:name="112"/>
      <w:bookmarkEnd w:id="110"/>
      <w:r>
        <w:rPr>
          <w:rFonts w:ascii="Arial" w:hAnsi="Arial"/>
          <w:color w:val="000000"/>
          <w:sz w:val="18"/>
        </w:rPr>
        <w:t xml:space="preserve">7) </w:t>
      </w:r>
      <w:proofErr w:type="spellStart"/>
      <w:r>
        <w:rPr>
          <w:rFonts w:ascii="Arial" w:hAnsi="Arial"/>
          <w:color w:val="000000"/>
          <w:sz w:val="18"/>
        </w:rPr>
        <w:t>пікосекундні</w:t>
      </w:r>
      <w:proofErr w:type="spellEnd"/>
      <w:r>
        <w:rPr>
          <w:rFonts w:ascii="Arial" w:hAnsi="Arial"/>
          <w:color w:val="000000"/>
          <w:sz w:val="18"/>
        </w:rPr>
        <w:t xml:space="preserve"> Q-</w:t>
      </w:r>
      <w:proofErr w:type="spellStart"/>
      <w:r>
        <w:rPr>
          <w:rFonts w:ascii="Arial" w:hAnsi="Arial"/>
          <w:color w:val="000000"/>
          <w:sz w:val="18"/>
        </w:rPr>
        <w:t>switch</w:t>
      </w:r>
      <w:proofErr w:type="spellEnd"/>
      <w:r>
        <w:rPr>
          <w:rFonts w:ascii="Arial" w:hAnsi="Arial"/>
          <w:color w:val="000000"/>
          <w:sz w:val="18"/>
        </w:rPr>
        <w:t xml:space="preserve"> лазери з довжиною хвилі 1064 нм/532 нм, тривалістю імпульсу не більше 350 </w:t>
      </w:r>
      <w:proofErr w:type="spellStart"/>
      <w:r>
        <w:rPr>
          <w:rFonts w:ascii="Arial" w:hAnsi="Arial"/>
          <w:color w:val="000000"/>
          <w:sz w:val="18"/>
        </w:rPr>
        <w:t>пікосекунд</w:t>
      </w:r>
      <w:proofErr w:type="spellEnd"/>
      <w:r>
        <w:rPr>
          <w:rFonts w:ascii="Arial" w:hAnsi="Arial"/>
          <w:color w:val="000000"/>
          <w:sz w:val="18"/>
        </w:rPr>
        <w:t xml:space="preserve">, </w:t>
      </w:r>
      <w:proofErr w:type="spellStart"/>
      <w:r>
        <w:rPr>
          <w:rFonts w:ascii="Arial" w:hAnsi="Arial"/>
          <w:color w:val="000000"/>
          <w:sz w:val="18"/>
        </w:rPr>
        <w:t>флюенсом</w:t>
      </w:r>
      <w:proofErr w:type="spellEnd"/>
      <w:r>
        <w:rPr>
          <w:rFonts w:ascii="Arial" w:hAnsi="Arial"/>
          <w:color w:val="000000"/>
          <w:sz w:val="18"/>
        </w:rPr>
        <w:t xml:space="preserve"> не менше ніж 600 </w:t>
      </w:r>
      <w:proofErr w:type="spellStart"/>
      <w:r>
        <w:rPr>
          <w:rFonts w:ascii="Arial" w:hAnsi="Arial"/>
          <w:color w:val="000000"/>
          <w:sz w:val="18"/>
        </w:rPr>
        <w:t>мДж</w:t>
      </w:r>
      <w:proofErr w:type="spellEnd"/>
      <w:r>
        <w:rPr>
          <w:rFonts w:ascii="Arial" w:hAnsi="Arial"/>
          <w:color w:val="000000"/>
          <w:sz w:val="18"/>
        </w:rPr>
        <w:t>/см</w:t>
      </w:r>
      <w:r>
        <w:rPr>
          <w:rFonts w:ascii="Arial" w:hAnsi="Arial"/>
          <w:color w:val="000000"/>
          <w:vertAlign w:val="superscript"/>
        </w:rPr>
        <w:t>2</w:t>
      </w:r>
      <w:r>
        <w:rPr>
          <w:rFonts w:ascii="Arial" w:hAnsi="Arial"/>
          <w:color w:val="000000"/>
          <w:sz w:val="18"/>
        </w:rPr>
        <w:t xml:space="preserve"> та</w:t>
      </w:r>
      <w:r>
        <w:rPr>
          <w:rFonts w:ascii="Arial" w:hAnsi="Arial"/>
          <w:color w:val="000000"/>
          <w:sz w:val="18"/>
        </w:rPr>
        <w:t xml:space="preserve"> піковою потужністю не менше 2,2 </w:t>
      </w:r>
      <w:proofErr w:type="spellStart"/>
      <w:r>
        <w:rPr>
          <w:rFonts w:ascii="Arial" w:hAnsi="Arial"/>
          <w:color w:val="000000"/>
          <w:sz w:val="18"/>
        </w:rPr>
        <w:t>ГВт</w:t>
      </w:r>
      <w:proofErr w:type="spellEnd"/>
      <w:r>
        <w:rPr>
          <w:rFonts w:ascii="Arial" w:hAnsi="Arial"/>
          <w:color w:val="000000"/>
          <w:sz w:val="18"/>
        </w:rPr>
        <w:t>.</w:t>
      </w:r>
    </w:p>
    <w:p w:rsidR="00463CF7" w:rsidRDefault="00F74F70">
      <w:pPr>
        <w:spacing w:after="75"/>
        <w:ind w:firstLine="240"/>
        <w:jc w:val="both"/>
      </w:pPr>
      <w:bookmarkStart w:id="112" w:name="113"/>
      <w:bookmarkEnd w:id="111"/>
      <w:r>
        <w:rPr>
          <w:rFonts w:ascii="Arial" w:hAnsi="Arial"/>
          <w:color w:val="000000"/>
          <w:sz w:val="18"/>
        </w:rPr>
        <w:t xml:space="preserve">Залежно від режиму роботи застосовуються різні параметри (розмір плями, плавність або потужність, тривалість імпульсу, частота імпульсів, інтенсивність прицільного </w:t>
      </w:r>
      <w:proofErr w:type="spellStart"/>
      <w:r>
        <w:rPr>
          <w:rFonts w:ascii="Arial" w:hAnsi="Arial"/>
          <w:color w:val="000000"/>
          <w:sz w:val="18"/>
        </w:rPr>
        <w:t>променя</w:t>
      </w:r>
      <w:proofErr w:type="spellEnd"/>
      <w:r>
        <w:rPr>
          <w:rFonts w:ascii="Arial" w:hAnsi="Arial"/>
          <w:color w:val="000000"/>
          <w:sz w:val="18"/>
        </w:rPr>
        <w:t>).</w:t>
      </w:r>
    </w:p>
    <w:p w:rsidR="00463CF7" w:rsidRDefault="00F74F70">
      <w:pPr>
        <w:spacing w:after="75"/>
        <w:ind w:firstLine="240"/>
        <w:jc w:val="both"/>
      </w:pPr>
      <w:bookmarkStart w:id="113" w:name="114"/>
      <w:bookmarkEnd w:id="112"/>
      <w:r>
        <w:rPr>
          <w:rFonts w:ascii="Arial" w:hAnsi="Arial"/>
          <w:color w:val="000000"/>
          <w:sz w:val="18"/>
        </w:rPr>
        <w:t xml:space="preserve">14. Для фіксації результатів надання послуг </w:t>
      </w:r>
      <w:r>
        <w:rPr>
          <w:rFonts w:ascii="Arial" w:hAnsi="Arial"/>
          <w:color w:val="000000"/>
          <w:sz w:val="18"/>
        </w:rPr>
        <w:t>з корекції рубцевих змін шкіри суб'єкт надання послуг веде у паперовій та електронній формі таку медичну документацію, як акт та звіт про надані послуги з корекції рубцевих змін шкіри (далі - звіт).</w:t>
      </w:r>
    </w:p>
    <w:p w:rsidR="00463CF7" w:rsidRDefault="00F74F70">
      <w:pPr>
        <w:spacing w:after="75"/>
        <w:ind w:firstLine="240"/>
        <w:jc w:val="both"/>
      </w:pPr>
      <w:bookmarkStart w:id="114" w:name="115"/>
      <w:bookmarkEnd w:id="113"/>
      <w:r>
        <w:rPr>
          <w:rFonts w:ascii="Arial" w:hAnsi="Arial"/>
          <w:color w:val="000000"/>
          <w:sz w:val="18"/>
        </w:rPr>
        <w:t>Медична документація повинна містити результати клінічної</w:t>
      </w:r>
      <w:r>
        <w:rPr>
          <w:rFonts w:ascii="Arial" w:hAnsi="Arial"/>
          <w:color w:val="000000"/>
          <w:sz w:val="18"/>
        </w:rPr>
        <w:t xml:space="preserve"> оцінки стану рубцевих змін шкіри за </w:t>
      </w:r>
      <w:proofErr w:type="spellStart"/>
      <w:r>
        <w:rPr>
          <w:rFonts w:ascii="Arial" w:hAnsi="Arial"/>
          <w:color w:val="000000"/>
          <w:sz w:val="18"/>
        </w:rPr>
        <w:t>валідованими</w:t>
      </w:r>
      <w:proofErr w:type="spellEnd"/>
      <w:r>
        <w:rPr>
          <w:rFonts w:ascii="Arial" w:hAnsi="Arial"/>
          <w:color w:val="000000"/>
          <w:sz w:val="18"/>
        </w:rPr>
        <w:t xml:space="preserve"> шкалами (VSS, POSAS), проведеної щонайменше двічі - на початку лікування та під час заключної консультації, після завершення основного етапу процедур. Результати оцінювання, у тому числі порівняльні показни</w:t>
      </w:r>
      <w:r>
        <w:rPr>
          <w:rFonts w:ascii="Arial" w:hAnsi="Arial"/>
          <w:color w:val="000000"/>
          <w:sz w:val="18"/>
        </w:rPr>
        <w:t>ки та висновок щодо ефективності лікування, відображаються в акті та звіті.</w:t>
      </w:r>
    </w:p>
    <w:p w:rsidR="00463CF7" w:rsidRDefault="00F74F70">
      <w:pPr>
        <w:spacing w:after="75"/>
        <w:ind w:firstLine="240"/>
        <w:jc w:val="both"/>
      </w:pPr>
      <w:bookmarkStart w:id="115" w:name="116"/>
      <w:bookmarkEnd w:id="114"/>
      <w:r>
        <w:rPr>
          <w:rFonts w:ascii="Arial" w:hAnsi="Arial"/>
          <w:color w:val="000000"/>
          <w:sz w:val="18"/>
        </w:rPr>
        <w:t xml:space="preserve">15. Примірні форми </w:t>
      </w:r>
      <w:proofErr w:type="spellStart"/>
      <w:r>
        <w:rPr>
          <w:rFonts w:ascii="Arial" w:hAnsi="Arial"/>
          <w:color w:val="000000"/>
          <w:sz w:val="18"/>
        </w:rPr>
        <w:t>акта</w:t>
      </w:r>
      <w:proofErr w:type="spellEnd"/>
      <w:r>
        <w:rPr>
          <w:rFonts w:ascii="Arial" w:hAnsi="Arial"/>
          <w:color w:val="000000"/>
          <w:sz w:val="18"/>
        </w:rPr>
        <w:t xml:space="preserve">, звіту та договору про відшкодування вартості наданих послуг з корекції рубцевих змін шкіри затверджуються </w:t>
      </w:r>
      <w:proofErr w:type="spellStart"/>
      <w:r>
        <w:rPr>
          <w:rFonts w:ascii="Arial" w:hAnsi="Arial"/>
          <w:color w:val="000000"/>
          <w:sz w:val="18"/>
        </w:rPr>
        <w:t>Мінветеранів</w:t>
      </w:r>
      <w:proofErr w:type="spellEnd"/>
      <w:r>
        <w:rPr>
          <w:rFonts w:ascii="Arial" w:hAnsi="Arial"/>
          <w:color w:val="000000"/>
          <w:sz w:val="18"/>
        </w:rPr>
        <w:t>.</w:t>
      </w:r>
    </w:p>
    <w:p w:rsidR="00463CF7" w:rsidRDefault="00F74F70">
      <w:pPr>
        <w:spacing w:after="75"/>
        <w:ind w:firstLine="240"/>
        <w:jc w:val="both"/>
      </w:pPr>
      <w:bookmarkStart w:id="116" w:name="117"/>
      <w:bookmarkEnd w:id="115"/>
      <w:r>
        <w:rPr>
          <w:rFonts w:ascii="Arial" w:hAnsi="Arial"/>
          <w:color w:val="000000"/>
          <w:sz w:val="18"/>
        </w:rPr>
        <w:t>16. Для звітування про фактично над</w:t>
      </w:r>
      <w:r>
        <w:rPr>
          <w:rFonts w:ascii="Arial" w:hAnsi="Arial"/>
          <w:color w:val="000000"/>
          <w:sz w:val="18"/>
        </w:rPr>
        <w:t>ані послуги з корекції рубцевих змін шкіри суб'єктом надання послуг щомісяця складається звіт, в якому зазначається інформація про:</w:t>
      </w:r>
    </w:p>
    <w:p w:rsidR="00463CF7" w:rsidRDefault="00F74F70">
      <w:pPr>
        <w:spacing w:after="75"/>
        <w:ind w:firstLine="240"/>
        <w:jc w:val="both"/>
      </w:pPr>
      <w:bookmarkStart w:id="117" w:name="118"/>
      <w:bookmarkEnd w:id="116"/>
      <w:r>
        <w:rPr>
          <w:rFonts w:ascii="Arial" w:hAnsi="Arial"/>
          <w:color w:val="000000"/>
          <w:sz w:val="18"/>
        </w:rPr>
        <w:t>загальну кількість фактично документально підтверджених наданих послуг з корекції рубцевих змін шкіри згідно з планом лікува</w:t>
      </w:r>
      <w:r>
        <w:rPr>
          <w:rFonts w:ascii="Arial" w:hAnsi="Arial"/>
          <w:color w:val="000000"/>
          <w:sz w:val="18"/>
        </w:rPr>
        <w:t>ння, прийомів, сеансів і процедур, що є складовою послуги з корекції рубцевих змін шкіри, у співвідношенні з обсягом послуг, визначеним пунктами 18 - 21 і 23 цього Порядку;</w:t>
      </w:r>
    </w:p>
    <w:p w:rsidR="00463CF7" w:rsidRDefault="00F74F70">
      <w:pPr>
        <w:spacing w:after="75"/>
        <w:ind w:firstLine="240"/>
        <w:jc w:val="both"/>
      </w:pPr>
      <w:bookmarkStart w:id="118" w:name="119"/>
      <w:bookmarkEnd w:id="117"/>
      <w:r>
        <w:rPr>
          <w:rFonts w:ascii="Arial" w:hAnsi="Arial"/>
          <w:color w:val="000000"/>
          <w:sz w:val="18"/>
        </w:rPr>
        <w:t>кількість отримувачів послуг, яким надано послуги з корекції рубцевих змін шкіри пр</w:t>
      </w:r>
      <w:r>
        <w:rPr>
          <w:rFonts w:ascii="Arial" w:hAnsi="Arial"/>
          <w:color w:val="000000"/>
          <w:sz w:val="18"/>
        </w:rPr>
        <w:t>отягом звітного періоду;</w:t>
      </w:r>
    </w:p>
    <w:p w:rsidR="00463CF7" w:rsidRDefault="00F74F70">
      <w:pPr>
        <w:spacing w:after="75"/>
        <w:ind w:firstLine="240"/>
        <w:jc w:val="both"/>
      </w:pPr>
      <w:bookmarkStart w:id="119" w:name="120"/>
      <w:bookmarkEnd w:id="118"/>
      <w:r>
        <w:rPr>
          <w:rFonts w:ascii="Arial" w:hAnsi="Arial"/>
          <w:color w:val="000000"/>
          <w:sz w:val="18"/>
        </w:rPr>
        <w:t xml:space="preserve">проведення заключних консультацій та підсумкової оцінки результатів лікування, зокрема динаміку оцінювання стану рубцевих змін шкіри за </w:t>
      </w:r>
      <w:proofErr w:type="spellStart"/>
      <w:r>
        <w:rPr>
          <w:rFonts w:ascii="Arial" w:hAnsi="Arial"/>
          <w:color w:val="000000"/>
          <w:sz w:val="18"/>
        </w:rPr>
        <w:t>валідованими</w:t>
      </w:r>
      <w:proofErr w:type="spellEnd"/>
      <w:r>
        <w:rPr>
          <w:rFonts w:ascii="Arial" w:hAnsi="Arial"/>
          <w:color w:val="000000"/>
          <w:sz w:val="18"/>
        </w:rPr>
        <w:t xml:space="preserve"> шкалами (VSS, POSAS), проведеного щонайменше двічі - на початку та після завершенн</w:t>
      </w:r>
      <w:r>
        <w:rPr>
          <w:rFonts w:ascii="Arial" w:hAnsi="Arial"/>
          <w:color w:val="000000"/>
          <w:sz w:val="18"/>
        </w:rPr>
        <w:t>я основного етапу лікування. Уся інформація подається без розкриття персональних даних отримувачів послуг;</w:t>
      </w:r>
    </w:p>
    <w:p w:rsidR="00463CF7" w:rsidRDefault="00F74F70">
      <w:pPr>
        <w:spacing w:after="75"/>
        <w:ind w:firstLine="240"/>
        <w:jc w:val="both"/>
      </w:pPr>
      <w:bookmarkStart w:id="120" w:name="121"/>
      <w:bookmarkEnd w:id="119"/>
      <w:r>
        <w:rPr>
          <w:rFonts w:ascii="Arial" w:hAnsi="Arial"/>
          <w:color w:val="000000"/>
          <w:sz w:val="18"/>
        </w:rPr>
        <w:t>результати первинної консультації перед початком проведення корекції рубцевих змін шкіри з результатами оцінки стану рубцевих змін шкіри та планом лі</w:t>
      </w:r>
      <w:r>
        <w:rPr>
          <w:rFonts w:ascii="Arial" w:hAnsi="Arial"/>
          <w:color w:val="000000"/>
          <w:sz w:val="18"/>
        </w:rPr>
        <w:t>кування з обов'язковим зазначенням у звіті результатів оцінки та обсягу надання послуг з корекції рубцевих змін шкіри.</w:t>
      </w:r>
    </w:p>
    <w:p w:rsidR="00463CF7" w:rsidRDefault="00F74F70">
      <w:pPr>
        <w:spacing w:after="75"/>
        <w:ind w:firstLine="240"/>
        <w:jc w:val="both"/>
      </w:pPr>
      <w:bookmarkStart w:id="121" w:name="122"/>
      <w:bookmarkEnd w:id="120"/>
      <w:r>
        <w:rPr>
          <w:rFonts w:ascii="Arial" w:hAnsi="Arial"/>
          <w:color w:val="000000"/>
          <w:sz w:val="18"/>
        </w:rPr>
        <w:lastRenderedPageBreak/>
        <w:t>У разі виникнення в отримувача послуг ускладнень у звіті зазначається інформація щодо такого випадку та персональні дані отримувача послу</w:t>
      </w:r>
      <w:r>
        <w:rPr>
          <w:rFonts w:ascii="Arial" w:hAnsi="Arial"/>
          <w:color w:val="000000"/>
          <w:sz w:val="18"/>
        </w:rPr>
        <w:t>г і результати усунення наслідків ускладнень.</w:t>
      </w:r>
    </w:p>
    <w:p w:rsidR="00463CF7" w:rsidRDefault="00F74F70">
      <w:pPr>
        <w:spacing w:after="75"/>
        <w:ind w:firstLine="240"/>
        <w:jc w:val="both"/>
      </w:pPr>
      <w:bookmarkStart w:id="122" w:name="123"/>
      <w:bookmarkEnd w:id="121"/>
      <w:r>
        <w:rPr>
          <w:rFonts w:ascii="Arial" w:hAnsi="Arial"/>
          <w:color w:val="000000"/>
          <w:sz w:val="18"/>
        </w:rPr>
        <w:t xml:space="preserve">У разі припинення на будь-якому етапі надання послуг з корекції рубцевих змін шкіри отримувачу послуг до звіту додається письмова заява отримувача послуг, в якій повинно бути зазначено дату припинення надання </w:t>
      </w:r>
      <w:r>
        <w:rPr>
          <w:rFonts w:ascii="Arial" w:hAnsi="Arial"/>
          <w:color w:val="000000"/>
          <w:sz w:val="18"/>
        </w:rPr>
        <w:t>послуг з корекції рубцевих змін шкіри, причину припинення (за власним бажанням або в разі виникнення ускладнень, або виникнення протипоказань тощо) та дані щодо наявності (відсутності) скарг в отримувача послуг до суб'єкта надання послуг.</w:t>
      </w:r>
    </w:p>
    <w:p w:rsidR="00463CF7" w:rsidRDefault="00F74F70">
      <w:pPr>
        <w:spacing w:after="75"/>
        <w:ind w:firstLine="240"/>
        <w:jc w:val="both"/>
      </w:pPr>
      <w:bookmarkStart w:id="123" w:name="124"/>
      <w:bookmarkEnd w:id="122"/>
      <w:r>
        <w:rPr>
          <w:rFonts w:ascii="Arial" w:hAnsi="Arial"/>
          <w:color w:val="000000"/>
          <w:sz w:val="18"/>
        </w:rPr>
        <w:t>17. Звіти подають</w:t>
      </w:r>
      <w:r>
        <w:rPr>
          <w:rFonts w:ascii="Arial" w:hAnsi="Arial"/>
          <w:color w:val="000000"/>
          <w:sz w:val="18"/>
        </w:rPr>
        <w:t>ся щомісяця до 5 числа замовнику послуг з корекції рубцевих змін шкіри.</w:t>
      </w:r>
    </w:p>
    <w:p w:rsidR="00463CF7" w:rsidRDefault="00F74F70">
      <w:pPr>
        <w:spacing w:after="75"/>
        <w:ind w:firstLine="240"/>
        <w:jc w:val="both"/>
      </w:pPr>
      <w:bookmarkStart w:id="124" w:name="125"/>
      <w:bookmarkEnd w:id="123"/>
      <w:r>
        <w:rPr>
          <w:rFonts w:ascii="Arial" w:hAnsi="Arial"/>
          <w:color w:val="000000"/>
          <w:sz w:val="18"/>
        </w:rPr>
        <w:t>Складовою частиною звіту є акт, який є підставою для проведення замовником послуг з корекції рубцевих змін шкіри розрахунків із суб'єктом надання послуг.</w:t>
      </w:r>
    </w:p>
    <w:p w:rsidR="00463CF7" w:rsidRDefault="00F74F70">
      <w:pPr>
        <w:spacing w:after="75"/>
        <w:ind w:firstLine="240"/>
        <w:jc w:val="both"/>
      </w:pPr>
      <w:bookmarkStart w:id="125" w:name="126"/>
      <w:bookmarkEnd w:id="124"/>
      <w:r>
        <w:rPr>
          <w:rFonts w:ascii="Arial" w:hAnsi="Arial"/>
          <w:color w:val="000000"/>
          <w:sz w:val="18"/>
        </w:rPr>
        <w:t>Відповідальність за достовірні</w:t>
      </w:r>
      <w:r>
        <w:rPr>
          <w:rFonts w:ascii="Arial" w:hAnsi="Arial"/>
          <w:color w:val="000000"/>
          <w:sz w:val="18"/>
        </w:rPr>
        <w:t>сть даних, зазначених в акті та звіті, несе суб'єкт надання послуг.</w:t>
      </w:r>
    </w:p>
    <w:p w:rsidR="00463CF7" w:rsidRDefault="00F74F70">
      <w:pPr>
        <w:spacing w:after="75"/>
        <w:ind w:firstLine="240"/>
        <w:jc w:val="both"/>
      </w:pPr>
      <w:bookmarkStart w:id="126" w:name="127"/>
      <w:bookmarkEnd w:id="125"/>
      <w:r>
        <w:rPr>
          <w:rFonts w:ascii="Arial" w:hAnsi="Arial"/>
          <w:color w:val="000000"/>
          <w:sz w:val="18"/>
        </w:rPr>
        <w:t>18. Тариф на процедури, прийом, сеанси, які входять до складу послуг з корекції рубцевих змін шкіри, у 2026 році становить:</w:t>
      </w:r>
    </w:p>
    <w:p w:rsidR="00463CF7" w:rsidRDefault="00F74F70">
      <w:pPr>
        <w:spacing w:after="75"/>
        <w:ind w:firstLine="240"/>
        <w:jc w:val="both"/>
      </w:pPr>
      <w:bookmarkStart w:id="127" w:name="128"/>
      <w:bookmarkEnd w:id="126"/>
      <w:r>
        <w:rPr>
          <w:rFonts w:ascii="Arial" w:hAnsi="Arial"/>
          <w:color w:val="000000"/>
          <w:sz w:val="18"/>
        </w:rPr>
        <w:t>гранична вартість прийому - первинної консультації отримувача по</w:t>
      </w:r>
      <w:r>
        <w:rPr>
          <w:rFonts w:ascii="Arial" w:hAnsi="Arial"/>
          <w:color w:val="000000"/>
          <w:sz w:val="18"/>
        </w:rPr>
        <w:t>слуг перед початком проведення сеансів, процедур корекції рубцевих змін шкіри - 600 гривень (не може перевищувати одного прийому на один вид послуги, передбаченої у пунктах 19 - 21 цього Порядку);</w:t>
      </w:r>
    </w:p>
    <w:p w:rsidR="00463CF7" w:rsidRDefault="00F74F70">
      <w:pPr>
        <w:spacing w:after="75"/>
        <w:ind w:firstLine="240"/>
        <w:jc w:val="both"/>
      </w:pPr>
      <w:bookmarkStart w:id="128" w:name="129"/>
      <w:bookmarkEnd w:id="127"/>
      <w:r>
        <w:rPr>
          <w:rFonts w:ascii="Arial" w:hAnsi="Arial"/>
          <w:color w:val="000000"/>
          <w:sz w:val="18"/>
        </w:rPr>
        <w:t>гранична вартість однієї процедури (включно з препаратом) п</w:t>
      </w:r>
      <w:r>
        <w:rPr>
          <w:rFonts w:ascii="Arial" w:hAnsi="Arial"/>
          <w:color w:val="000000"/>
          <w:sz w:val="18"/>
        </w:rPr>
        <w:t xml:space="preserve">ідготовки рубцевих змін шкіри за допомогою ін'єкційних виробів медичного призначення полінуклеотидів з максимальним вмістом активної субстанції (не менше 2,2 відсотка) до апаратного втручання, що проводиться у кількості не більше трьох процедур з частотою </w:t>
      </w:r>
      <w:r>
        <w:rPr>
          <w:rFonts w:ascii="Arial" w:hAnsi="Arial"/>
          <w:color w:val="000000"/>
          <w:sz w:val="18"/>
        </w:rPr>
        <w:t>один раз на два тижні, - 4000 гривень (не може перевищувати трьох процедур на один вид послуги, передбаченої у пунктах 19 - 21 цього Порядку);</w:t>
      </w:r>
    </w:p>
    <w:p w:rsidR="00463CF7" w:rsidRDefault="00F74F70">
      <w:pPr>
        <w:spacing w:after="75"/>
        <w:ind w:firstLine="240"/>
        <w:jc w:val="both"/>
      </w:pPr>
      <w:bookmarkStart w:id="129" w:name="130"/>
      <w:bookmarkEnd w:id="128"/>
      <w:r>
        <w:rPr>
          <w:rFonts w:ascii="Arial" w:hAnsi="Arial"/>
          <w:color w:val="000000"/>
          <w:sz w:val="18"/>
        </w:rPr>
        <w:t>гранична вартість одного сеансу лазерного впливу на судинний компонент, що проводиться не більше одного разу на т</w:t>
      </w:r>
      <w:r>
        <w:rPr>
          <w:rFonts w:ascii="Arial" w:hAnsi="Arial"/>
          <w:color w:val="000000"/>
          <w:sz w:val="18"/>
        </w:rPr>
        <w:t>ри або чотири тижні, з урахуванням повторних оглядів лікарем - 2000 гривень (не може перевищувати восьми сеансів на вид послуги, передбачений у пункті 19 цього Порядку);</w:t>
      </w:r>
    </w:p>
    <w:p w:rsidR="00463CF7" w:rsidRDefault="00F74F70">
      <w:pPr>
        <w:spacing w:after="75"/>
        <w:ind w:firstLine="240"/>
        <w:jc w:val="both"/>
      </w:pPr>
      <w:bookmarkStart w:id="130" w:name="131"/>
      <w:bookmarkEnd w:id="129"/>
      <w:r>
        <w:rPr>
          <w:rFonts w:ascii="Arial" w:hAnsi="Arial"/>
          <w:color w:val="000000"/>
          <w:sz w:val="18"/>
        </w:rPr>
        <w:t>гранична вартість одного сеансу шліфування лазером, що проводиться не більше одного ра</w:t>
      </w:r>
      <w:r>
        <w:rPr>
          <w:rFonts w:ascii="Arial" w:hAnsi="Arial"/>
          <w:color w:val="000000"/>
          <w:sz w:val="18"/>
        </w:rPr>
        <w:t>зу на три або чотири тижні, з урахуванням повторних оглядів лікарем - 3000 гривень (не може перевищувати восьми сеансів на вид послуги, передбачений у пункті 20 цього Порядку);</w:t>
      </w:r>
    </w:p>
    <w:p w:rsidR="00463CF7" w:rsidRDefault="00F74F70">
      <w:pPr>
        <w:spacing w:after="75"/>
        <w:ind w:firstLine="240"/>
        <w:jc w:val="both"/>
      </w:pPr>
      <w:bookmarkStart w:id="131" w:name="132"/>
      <w:bookmarkEnd w:id="130"/>
      <w:r>
        <w:rPr>
          <w:rFonts w:ascii="Arial" w:hAnsi="Arial"/>
          <w:color w:val="000000"/>
          <w:sz w:val="18"/>
        </w:rPr>
        <w:t xml:space="preserve">гранична вартість одного сеансу впливу </w:t>
      </w:r>
      <w:proofErr w:type="spellStart"/>
      <w:r>
        <w:rPr>
          <w:rFonts w:ascii="Arial" w:hAnsi="Arial"/>
          <w:color w:val="000000"/>
          <w:sz w:val="18"/>
        </w:rPr>
        <w:t>пікосекундними</w:t>
      </w:r>
      <w:proofErr w:type="spellEnd"/>
      <w:r>
        <w:rPr>
          <w:rFonts w:ascii="Arial" w:hAnsi="Arial"/>
          <w:color w:val="000000"/>
          <w:sz w:val="18"/>
        </w:rPr>
        <w:t xml:space="preserve"> лазерами (рубці, травмати</w:t>
      </w:r>
      <w:r>
        <w:rPr>
          <w:rFonts w:ascii="Arial" w:hAnsi="Arial"/>
          <w:color w:val="000000"/>
          <w:sz w:val="18"/>
        </w:rPr>
        <w:t xml:space="preserve">чний </w:t>
      </w:r>
      <w:proofErr w:type="spellStart"/>
      <w:r>
        <w:rPr>
          <w:rFonts w:ascii="Arial" w:hAnsi="Arial"/>
          <w:color w:val="000000"/>
          <w:sz w:val="18"/>
        </w:rPr>
        <w:t>татуаж</w:t>
      </w:r>
      <w:proofErr w:type="spellEnd"/>
      <w:r>
        <w:rPr>
          <w:rFonts w:ascii="Arial" w:hAnsi="Arial"/>
          <w:color w:val="000000"/>
          <w:sz w:val="18"/>
        </w:rPr>
        <w:t xml:space="preserve"> тощо), що проводиться не більше одного разу на три або чотири тижні, з урахуванням повторних оглядів лікарем - 3000 гривень (не може перевищувати шести сеансів на вид послуги, передбачений у пункті 21 цього Порядку);</w:t>
      </w:r>
    </w:p>
    <w:p w:rsidR="00463CF7" w:rsidRDefault="00F74F70">
      <w:pPr>
        <w:spacing w:after="75"/>
        <w:ind w:firstLine="240"/>
        <w:jc w:val="both"/>
      </w:pPr>
      <w:bookmarkStart w:id="132" w:name="133"/>
      <w:bookmarkEnd w:id="131"/>
      <w:r>
        <w:rPr>
          <w:rFonts w:ascii="Arial" w:hAnsi="Arial"/>
          <w:color w:val="000000"/>
          <w:sz w:val="18"/>
        </w:rPr>
        <w:t>гранична вартість процедури</w:t>
      </w:r>
      <w:r>
        <w:rPr>
          <w:rFonts w:ascii="Arial" w:hAnsi="Arial"/>
          <w:color w:val="000000"/>
          <w:sz w:val="18"/>
        </w:rPr>
        <w:t xml:space="preserve"> знеболювання та підготовки шкіри, що проводиться перед кожним сеансом впливу медичним лазером відповідного виду, кратність проведення якої залежить від виду послуги та потреби отримувача послуги в знеболенні, - 500 гривень (не може перевищувати восьми про</w:t>
      </w:r>
      <w:r>
        <w:rPr>
          <w:rFonts w:ascii="Arial" w:hAnsi="Arial"/>
          <w:color w:val="000000"/>
          <w:sz w:val="18"/>
        </w:rPr>
        <w:t>цедур на один вид послуги, передбаченої у пунктах 19 і 20 цього Порядку, та шести процедур на один вид послуги, передбаченої у пункті 21 цього Порядку).</w:t>
      </w:r>
    </w:p>
    <w:p w:rsidR="00463CF7" w:rsidRDefault="00F74F70">
      <w:pPr>
        <w:spacing w:after="75"/>
        <w:ind w:firstLine="240"/>
        <w:jc w:val="both"/>
      </w:pPr>
      <w:bookmarkStart w:id="133" w:name="134"/>
      <w:bookmarkEnd w:id="132"/>
      <w:r>
        <w:rPr>
          <w:rFonts w:ascii="Arial" w:hAnsi="Arial"/>
          <w:color w:val="000000"/>
          <w:sz w:val="18"/>
        </w:rPr>
        <w:t>19. Гранична вартість послуги з лазерної судинної терапії, що підлягає відшкодуванню за договором, стан</w:t>
      </w:r>
      <w:r>
        <w:rPr>
          <w:rFonts w:ascii="Arial" w:hAnsi="Arial"/>
          <w:color w:val="000000"/>
          <w:sz w:val="18"/>
        </w:rPr>
        <w:t>овить 35827,4 гривні на одного отримувача послуг та розраховується з урахуванням:</w:t>
      </w:r>
    </w:p>
    <w:p w:rsidR="00463CF7" w:rsidRDefault="00F74F70">
      <w:pPr>
        <w:spacing w:after="75"/>
        <w:ind w:firstLine="240"/>
        <w:jc w:val="both"/>
      </w:pPr>
      <w:bookmarkStart w:id="134" w:name="135"/>
      <w:bookmarkEnd w:id="133"/>
      <w:r>
        <w:rPr>
          <w:rFonts w:ascii="Arial" w:hAnsi="Arial"/>
          <w:color w:val="000000"/>
          <w:sz w:val="18"/>
        </w:rPr>
        <w:t>прийому - первинної консультації отримувача послуг перед початком проведення сеансів корекції рубцевих змін шкіри відповідно до встановленого тарифу, визначеного абзацом друг</w:t>
      </w:r>
      <w:r>
        <w:rPr>
          <w:rFonts w:ascii="Arial" w:hAnsi="Arial"/>
          <w:color w:val="000000"/>
          <w:sz w:val="18"/>
        </w:rPr>
        <w:t>им пункту 18 цього Порядку;</w:t>
      </w:r>
    </w:p>
    <w:p w:rsidR="00463CF7" w:rsidRDefault="00F74F70">
      <w:pPr>
        <w:spacing w:after="75"/>
        <w:ind w:firstLine="240"/>
        <w:jc w:val="both"/>
      </w:pPr>
      <w:bookmarkStart w:id="135" w:name="136"/>
      <w:bookmarkEnd w:id="134"/>
      <w:r>
        <w:rPr>
          <w:rFonts w:ascii="Arial" w:hAnsi="Arial"/>
          <w:color w:val="000000"/>
          <w:sz w:val="18"/>
        </w:rPr>
        <w:t>процедури судинного лазера (не більше восьми сеансів, що проводяться один раз на три або чотири тижні) з урахуванням повторних оглядів лікарем відповідно до встановленого тарифу, визначеного абзацом четвертим пункту 18 цього Пор</w:t>
      </w:r>
      <w:r>
        <w:rPr>
          <w:rFonts w:ascii="Arial" w:hAnsi="Arial"/>
          <w:color w:val="000000"/>
          <w:sz w:val="18"/>
        </w:rPr>
        <w:t>ядку;</w:t>
      </w:r>
    </w:p>
    <w:p w:rsidR="00463CF7" w:rsidRDefault="00F74F70">
      <w:pPr>
        <w:spacing w:after="75"/>
        <w:ind w:firstLine="240"/>
        <w:jc w:val="both"/>
      </w:pPr>
      <w:bookmarkStart w:id="136" w:name="137"/>
      <w:bookmarkEnd w:id="135"/>
      <w:r>
        <w:rPr>
          <w:rFonts w:ascii="Arial" w:hAnsi="Arial"/>
          <w:color w:val="000000"/>
          <w:sz w:val="18"/>
        </w:rPr>
        <w:t xml:space="preserve">процедури підготовки рубцевих змін шкіри (включно з препаратом) за допомогою ін'єкційних виробів медичного призначення полінуклеотидів з максимальним вмістом активної субстанції (не менше 2,2 відсотка) до апаратних </w:t>
      </w:r>
      <w:proofErr w:type="spellStart"/>
      <w:r>
        <w:rPr>
          <w:rFonts w:ascii="Arial" w:hAnsi="Arial"/>
          <w:color w:val="000000"/>
          <w:sz w:val="18"/>
        </w:rPr>
        <w:t>втручань</w:t>
      </w:r>
      <w:proofErr w:type="spellEnd"/>
      <w:r>
        <w:rPr>
          <w:rFonts w:ascii="Arial" w:hAnsi="Arial"/>
          <w:color w:val="000000"/>
          <w:sz w:val="18"/>
        </w:rPr>
        <w:t xml:space="preserve"> (не більше трьох процедур,</w:t>
      </w:r>
      <w:r>
        <w:rPr>
          <w:rFonts w:ascii="Arial" w:hAnsi="Arial"/>
          <w:color w:val="000000"/>
          <w:sz w:val="18"/>
        </w:rPr>
        <w:t xml:space="preserve"> що проводяться один раз на два тижні) відповідно до встановленого тарифу, визначеного абзацом третім пункту 18 цього Порядку;</w:t>
      </w:r>
    </w:p>
    <w:p w:rsidR="00463CF7" w:rsidRDefault="00F74F70">
      <w:pPr>
        <w:spacing w:after="75"/>
        <w:ind w:firstLine="240"/>
        <w:jc w:val="both"/>
      </w:pPr>
      <w:bookmarkStart w:id="137" w:name="138"/>
      <w:bookmarkEnd w:id="136"/>
      <w:r>
        <w:rPr>
          <w:rFonts w:ascii="Arial" w:hAnsi="Arial"/>
          <w:color w:val="000000"/>
          <w:sz w:val="18"/>
        </w:rPr>
        <w:t xml:space="preserve">процедури знеболювання та підготовки шкіри, що проводиться перед кожним сеансом впливу медичним лазером відповідного виду, </w:t>
      </w:r>
      <w:r>
        <w:rPr>
          <w:rFonts w:ascii="Arial" w:hAnsi="Arial"/>
          <w:color w:val="000000"/>
          <w:sz w:val="18"/>
        </w:rPr>
        <w:t>кратність проведення якої залежить від виду послуги та потреби отримувача послуг в знеболенні (не більше восьми процедур), відповідно до встановленого тарифу, визначеного абзацом сьомим пункту 18 цього Порядку.</w:t>
      </w:r>
    </w:p>
    <w:p w:rsidR="00463CF7" w:rsidRDefault="00F74F70">
      <w:pPr>
        <w:spacing w:after="75"/>
        <w:ind w:firstLine="240"/>
        <w:jc w:val="both"/>
      </w:pPr>
      <w:bookmarkStart w:id="138" w:name="139"/>
      <w:bookmarkEnd w:id="137"/>
      <w:r>
        <w:rPr>
          <w:rFonts w:ascii="Arial" w:hAnsi="Arial"/>
          <w:color w:val="000000"/>
          <w:sz w:val="18"/>
        </w:rPr>
        <w:lastRenderedPageBreak/>
        <w:t>20. Гранична вартість послуги з лазерного шлі</w:t>
      </w:r>
      <w:r>
        <w:rPr>
          <w:rFonts w:ascii="Arial" w:hAnsi="Arial"/>
          <w:color w:val="000000"/>
          <w:sz w:val="18"/>
        </w:rPr>
        <w:t>фування шкіри, що підлягає відшкодуванню за договором, становить 44619,4 гривні на одного отримувача послуг та розраховується з урахуванням:</w:t>
      </w:r>
    </w:p>
    <w:p w:rsidR="00463CF7" w:rsidRDefault="00F74F70">
      <w:pPr>
        <w:spacing w:after="75"/>
        <w:ind w:firstLine="240"/>
        <w:jc w:val="both"/>
      </w:pPr>
      <w:bookmarkStart w:id="139" w:name="140"/>
      <w:bookmarkEnd w:id="138"/>
      <w:r>
        <w:rPr>
          <w:rFonts w:ascii="Arial" w:hAnsi="Arial"/>
          <w:color w:val="000000"/>
          <w:sz w:val="18"/>
        </w:rPr>
        <w:t>прийому - первинної консультації отримувача послуг перед початком проведення сеансів корекції рубцевих змін шкіри в</w:t>
      </w:r>
      <w:r>
        <w:rPr>
          <w:rFonts w:ascii="Arial" w:hAnsi="Arial"/>
          <w:color w:val="000000"/>
          <w:sz w:val="18"/>
        </w:rPr>
        <w:t>ідповідно до встановленого тарифу, визначеного абзацом другим пункту 18 цього Порядку;</w:t>
      </w:r>
    </w:p>
    <w:p w:rsidR="00463CF7" w:rsidRDefault="00F74F70">
      <w:pPr>
        <w:spacing w:after="75"/>
        <w:ind w:firstLine="240"/>
        <w:jc w:val="both"/>
      </w:pPr>
      <w:bookmarkStart w:id="140" w:name="141"/>
      <w:bookmarkEnd w:id="139"/>
      <w:r>
        <w:rPr>
          <w:rFonts w:ascii="Arial" w:hAnsi="Arial"/>
          <w:color w:val="000000"/>
          <w:sz w:val="18"/>
        </w:rPr>
        <w:t>процедури шліфування лазером (не більше восьми сеансів, що проводяться один раз на три або чотири тижні) з урахуванням повторних оглядів лікарем відповідно до встановлен</w:t>
      </w:r>
      <w:r>
        <w:rPr>
          <w:rFonts w:ascii="Arial" w:hAnsi="Arial"/>
          <w:color w:val="000000"/>
          <w:sz w:val="18"/>
        </w:rPr>
        <w:t>ого тарифу, визначеного абзацом п'ятим пункту 18 цього Порядку;</w:t>
      </w:r>
    </w:p>
    <w:p w:rsidR="00463CF7" w:rsidRDefault="00F74F70">
      <w:pPr>
        <w:spacing w:after="75"/>
        <w:ind w:firstLine="240"/>
        <w:jc w:val="both"/>
      </w:pPr>
      <w:bookmarkStart w:id="141" w:name="142"/>
      <w:bookmarkEnd w:id="140"/>
      <w:r>
        <w:rPr>
          <w:rFonts w:ascii="Arial" w:hAnsi="Arial"/>
          <w:color w:val="000000"/>
          <w:sz w:val="18"/>
        </w:rPr>
        <w:t xml:space="preserve">процедури підготовки рубцевих змін шкіри (включно з препаратом) за допомогою ін'єкційних виробів медичного призначення полінуклеотидів з максимальним вмістом активної субстанції (не менше 2,2 </w:t>
      </w:r>
      <w:r>
        <w:rPr>
          <w:rFonts w:ascii="Arial" w:hAnsi="Arial"/>
          <w:color w:val="000000"/>
          <w:sz w:val="18"/>
        </w:rPr>
        <w:t xml:space="preserve">відсотка) до апаратних </w:t>
      </w:r>
      <w:proofErr w:type="spellStart"/>
      <w:r>
        <w:rPr>
          <w:rFonts w:ascii="Arial" w:hAnsi="Arial"/>
          <w:color w:val="000000"/>
          <w:sz w:val="18"/>
        </w:rPr>
        <w:t>втручань</w:t>
      </w:r>
      <w:proofErr w:type="spellEnd"/>
      <w:r>
        <w:rPr>
          <w:rFonts w:ascii="Arial" w:hAnsi="Arial"/>
          <w:color w:val="000000"/>
          <w:sz w:val="18"/>
        </w:rPr>
        <w:t xml:space="preserve"> (не більше трьох процедур, що проводяться один раз на два тижні) відповідно до встановленого тарифу, визначеного абзацом третім пункту 18 цього Порядку;</w:t>
      </w:r>
    </w:p>
    <w:p w:rsidR="00463CF7" w:rsidRDefault="00F74F70">
      <w:pPr>
        <w:spacing w:after="75"/>
        <w:ind w:firstLine="240"/>
        <w:jc w:val="both"/>
      </w:pPr>
      <w:bookmarkStart w:id="142" w:name="143"/>
      <w:bookmarkEnd w:id="141"/>
      <w:r>
        <w:rPr>
          <w:rFonts w:ascii="Arial" w:hAnsi="Arial"/>
          <w:color w:val="000000"/>
          <w:sz w:val="18"/>
        </w:rPr>
        <w:t>процедури знеболювання та підготовки шкіри, що проводиться перед кожним</w:t>
      </w:r>
      <w:r>
        <w:rPr>
          <w:rFonts w:ascii="Arial" w:hAnsi="Arial"/>
          <w:color w:val="000000"/>
          <w:sz w:val="18"/>
        </w:rPr>
        <w:t xml:space="preserve"> сеансом впливу медичним лазером відповідного виду, кратність проведення якої залежить від виду послуги та потреби отримувача послуг в знеболенні (не більше восьми процедур), відповідно до встановленого тарифу, визначеного абзацом сьомим пункту 18 цього По</w:t>
      </w:r>
      <w:r>
        <w:rPr>
          <w:rFonts w:ascii="Arial" w:hAnsi="Arial"/>
          <w:color w:val="000000"/>
          <w:sz w:val="18"/>
        </w:rPr>
        <w:t>рядку.</w:t>
      </w:r>
    </w:p>
    <w:p w:rsidR="00463CF7" w:rsidRDefault="00F74F70">
      <w:pPr>
        <w:spacing w:after="75"/>
        <w:ind w:firstLine="240"/>
        <w:jc w:val="both"/>
      </w:pPr>
      <w:bookmarkStart w:id="143" w:name="144"/>
      <w:bookmarkEnd w:id="142"/>
      <w:r>
        <w:rPr>
          <w:rFonts w:ascii="Arial" w:hAnsi="Arial"/>
          <w:color w:val="000000"/>
          <w:sz w:val="18"/>
        </w:rPr>
        <w:t xml:space="preserve">21. Гранична вартість послуги з </w:t>
      </w:r>
      <w:proofErr w:type="spellStart"/>
      <w:r>
        <w:rPr>
          <w:rFonts w:ascii="Arial" w:hAnsi="Arial"/>
          <w:color w:val="000000"/>
          <w:sz w:val="18"/>
        </w:rPr>
        <w:t>пікосекундної</w:t>
      </w:r>
      <w:proofErr w:type="spellEnd"/>
      <w:r>
        <w:rPr>
          <w:rFonts w:ascii="Arial" w:hAnsi="Arial"/>
          <w:color w:val="000000"/>
          <w:sz w:val="18"/>
        </w:rPr>
        <w:t xml:space="preserve"> лазерної терапії, що підлягає відшкодуванню за договором, становить 36926,4 гривні та розраховується з урахуванням:</w:t>
      </w:r>
    </w:p>
    <w:p w:rsidR="00463CF7" w:rsidRDefault="00F74F70">
      <w:pPr>
        <w:spacing w:after="75"/>
        <w:ind w:firstLine="240"/>
        <w:jc w:val="both"/>
      </w:pPr>
      <w:bookmarkStart w:id="144" w:name="145"/>
      <w:bookmarkEnd w:id="143"/>
      <w:r>
        <w:rPr>
          <w:rFonts w:ascii="Arial" w:hAnsi="Arial"/>
          <w:color w:val="000000"/>
          <w:sz w:val="18"/>
        </w:rPr>
        <w:t>прийому - первинної консультації отримувача послуг перед початком проведення сеансів ко</w:t>
      </w:r>
      <w:r>
        <w:rPr>
          <w:rFonts w:ascii="Arial" w:hAnsi="Arial"/>
          <w:color w:val="000000"/>
          <w:sz w:val="18"/>
        </w:rPr>
        <w:t>рекції рубцевих змін шкіри відповідно до встановленого тарифу, визначеного абзацом другим пункту 18 цього Порядку;</w:t>
      </w:r>
    </w:p>
    <w:p w:rsidR="00463CF7" w:rsidRDefault="00F74F70">
      <w:pPr>
        <w:spacing w:after="75"/>
        <w:ind w:firstLine="240"/>
        <w:jc w:val="both"/>
      </w:pPr>
      <w:bookmarkStart w:id="145" w:name="146"/>
      <w:bookmarkEnd w:id="144"/>
      <w:r>
        <w:rPr>
          <w:rFonts w:ascii="Arial" w:hAnsi="Arial"/>
          <w:color w:val="000000"/>
          <w:sz w:val="18"/>
        </w:rPr>
        <w:t xml:space="preserve">процедури шліфування </w:t>
      </w:r>
      <w:proofErr w:type="spellStart"/>
      <w:r>
        <w:rPr>
          <w:rFonts w:ascii="Arial" w:hAnsi="Arial"/>
          <w:color w:val="000000"/>
          <w:sz w:val="18"/>
        </w:rPr>
        <w:t>пікосекундним</w:t>
      </w:r>
      <w:proofErr w:type="spellEnd"/>
      <w:r>
        <w:rPr>
          <w:rFonts w:ascii="Arial" w:hAnsi="Arial"/>
          <w:color w:val="000000"/>
          <w:sz w:val="18"/>
        </w:rPr>
        <w:t xml:space="preserve"> лазером (не більше шести сеансів, що проводяться один раз на три або чотири тижні) з урахуванням повторних</w:t>
      </w:r>
      <w:r>
        <w:rPr>
          <w:rFonts w:ascii="Arial" w:hAnsi="Arial"/>
          <w:color w:val="000000"/>
          <w:sz w:val="18"/>
        </w:rPr>
        <w:t xml:space="preserve"> оглядів лікарем відповідно до встановленого тарифу, визначеного абзацом п'ятим пункту 18 цього Порядку;</w:t>
      </w:r>
    </w:p>
    <w:p w:rsidR="00463CF7" w:rsidRDefault="00F74F70">
      <w:pPr>
        <w:spacing w:after="75"/>
        <w:ind w:firstLine="240"/>
        <w:jc w:val="both"/>
      </w:pPr>
      <w:bookmarkStart w:id="146" w:name="147"/>
      <w:bookmarkEnd w:id="145"/>
      <w:r>
        <w:rPr>
          <w:rFonts w:ascii="Arial" w:hAnsi="Arial"/>
          <w:color w:val="000000"/>
          <w:sz w:val="18"/>
        </w:rPr>
        <w:t>процедури підготовки рубцевих змін шкіри (включно з препаратом) за допомогою ін'єкційних виробів медичного призначення полінуклеотидів з максимальним в</w:t>
      </w:r>
      <w:r>
        <w:rPr>
          <w:rFonts w:ascii="Arial" w:hAnsi="Arial"/>
          <w:color w:val="000000"/>
          <w:sz w:val="18"/>
        </w:rPr>
        <w:t xml:space="preserve">містом активної субстанції (не менше 2,2 відсотка) до апаратних </w:t>
      </w:r>
      <w:proofErr w:type="spellStart"/>
      <w:r>
        <w:rPr>
          <w:rFonts w:ascii="Arial" w:hAnsi="Arial"/>
          <w:color w:val="000000"/>
          <w:sz w:val="18"/>
        </w:rPr>
        <w:t>втручань</w:t>
      </w:r>
      <w:proofErr w:type="spellEnd"/>
      <w:r>
        <w:rPr>
          <w:rFonts w:ascii="Arial" w:hAnsi="Arial"/>
          <w:color w:val="000000"/>
          <w:sz w:val="18"/>
        </w:rPr>
        <w:t xml:space="preserve"> (не більше трьох процедур, що проводяться один раз на два тижні) відповідно до встановленого тарифу, визначеного абзацом третім пункту 18 цього Порядку;</w:t>
      </w:r>
    </w:p>
    <w:p w:rsidR="00463CF7" w:rsidRDefault="00F74F70">
      <w:pPr>
        <w:spacing w:after="75"/>
        <w:ind w:firstLine="240"/>
        <w:jc w:val="both"/>
      </w:pPr>
      <w:bookmarkStart w:id="147" w:name="148"/>
      <w:bookmarkEnd w:id="146"/>
      <w:r>
        <w:rPr>
          <w:rFonts w:ascii="Arial" w:hAnsi="Arial"/>
          <w:color w:val="000000"/>
          <w:sz w:val="18"/>
        </w:rPr>
        <w:t>процедури знеболювання та підг</w:t>
      </w:r>
      <w:r>
        <w:rPr>
          <w:rFonts w:ascii="Arial" w:hAnsi="Arial"/>
          <w:color w:val="000000"/>
          <w:sz w:val="18"/>
        </w:rPr>
        <w:t>отовки шкіри, що проводиться перед кожним сеансом впливу медичним лазером відповідного виду, кратність проведення якої залежить від виду послуги та потреби отримувача послуг в знеболенні (не більше шести процедур), відповідно до встановленого тарифу, визна</w:t>
      </w:r>
      <w:r>
        <w:rPr>
          <w:rFonts w:ascii="Arial" w:hAnsi="Arial"/>
          <w:color w:val="000000"/>
          <w:sz w:val="18"/>
        </w:rPr>
        <w:t>ченого абзацом сьомим пункту 18 цього Порядку.</w:t>
      </w:r>
    </w:p>
    <w:p w:rsidR="00463CF7" w:rsidRDefault="00F74F70">
      <w:pPr>
        <w:spacing w:after="75"/>
        <w:ind w:firstLine="240"/>
        <w:jc w:val="both"/>
      </w:pPr>
      <w:bookmarkStart w:id="148" w:name="149"/>
      <w:bookmarkEnd w:id="147"/>
      <w:r>
        <w:rPr>
          <w:rFonts w:ascii="Arial" w:hAnsi="Arial"/>
          <w:color w:val="000000"/>
          <w:sz w:val="18"/>
        </w:rPr>
        <w:t xml:space="preserve">22. Перевищення вартості послуг з корекції рубцевих змін шкіри, визначеної пунктами 18 - 21 цього Порядку, за кожним договором не підлягає відшкодуванню </w:t>
      </w:r>
      <w:proofErr w:type="spellStart"/>
      <w:r>
        <w:rPr>
          <w:rFonts w:ascii="Arial" w:hAnsi="Arial"/>
          <w:color w:val="000000"/>
          <w:sz w:val="18"/>
        </w:rPr>
        <w:t>Мінветеранів</w:t>
      </w:r>
      <w:proofErr w:type="spellEnd"/>
      <w:r>
        <w:rPr>
          <w:rFonts w:ascii="Arial" w:hAnsi="Arial"/>
          <w:color w:val="000000"/>
          <w:sz w:val="18"/>
        </w:rPr>
        <w:t>.</w:t>
      </w:r>
    </w:p>
    <w:p w:rsidR="00463CF7" w:rsidRDefault="00F74F70">
      <w:pPr>
        <w:spacing w:after="75"/>
        <w:ind w:firstLine="240"/>
        <w:jc w:val="both"/>
      </w:pPr>
      <w:bookmarkStart w:id="149" w:name="150"/>
      <w:bookmarkEnd w:id="148"/>
      <w:r>
        <w:rPr>
          <w:rFonts w:ascii="Arial" w:hAnsi="Arial"/>
          <w:color w:val="000000"/>
          <w:sz w:val="18"/>
        </w:rPr>
        <w:t xml:space="preserve">Відшкодування </w:t>
      </w:r>
      <w:proofErr w:type="spellStart"/>
      <w:r>
        <w:rPr>
          <w:rFonts w:ascii="Arial" w:hAnsi="Arial"/>
          <w:color w:val="000000"/>
          <w:sz w:val="18"/>
        </w:rPr>
        <w:t>Мінветеранів</w:t>
      </w:r>
      <w:proofErr w:type="spellEnd"/>
      <w:r>
        <w:rPr>
          <w:rFonts w:ascii="Arial" w:hAnsi="Arial"/>
          <w:color w:val="000000"/>
          <w:sz w:val="18"/>
        </w:rPr>
        <w:t xml:space="preserve"> вартості послуг</w:t>
      </w:r>
      <w:r>
        <w:rPr>
          <w:rFonts w:ascii="Arial" w:hAnsi="Arial"/>
          <w:color w:val="000000"/>
          <w:sz w:val="18"/>
        </w:rPr>
        <w:t xml:space="preserve"> з корекції рубцевих змін шкіри за кожним договором здійснюється в межах фактично наданих та документально підтверджених послуг з корекції рубцевих змін шкіри в розмірі, що не перевищує граничну вартість послуги, визначену пунктами 18 - 21 цього Порядку.</w:t>
      </w:r>
    </w:p>
    <w:p w:rsidR="00463CF7" w:rsidRDefault="00F74F70">
      <w:pPr>
        <w:spacing w:after="75"/>
        <w:ind w:firstLine="240"/>
        <w:jc w:val="both"/>
      </w:pPr>
      <w:bookmarkStart w:id="150" w:name="151"/>
      <w:bookmarkEnd w:id="149"/>
      <w:r>
        <w:rPr>
          <w:rFonts w:ascii="Arial" w:hAnsi="Arial"/>
          <w:color w:val="000000"/>
          <w:sz w:val="18"/>
        </w:rPr>
        <w:t>Послуги з корекції рубцевих змін шкіри надаються отримувачам послуг у порядку черговості надходження заяв у межах встановлених бюджетних асигнувань для надання таких послуг відповідно до договору та цього Порядку.</w:t>
      </w:r>
    </w:p>
    <w:p w:rsidR="00463CF7" w:rsidRDefault="00F74F70">
      <w:pPr>
        <w:spacing w:after="75"/>
        <w:ind w:firstLine="240"/>
        <w:jc w:val="both"/>
      </w:pPr>
      <w:bookmarkStart w:id="151" w:name="152"/>
      <w:bookmarkEnd w:id="150"/>
      <w:r>
        <w:rPr>
          <w:rFonts w:ascii="Arial" w:hAnsi="Arial"/>
          <w:color w:val="000000"/>
          <w:sz w:val="18"/>
        </w:rPr>
        <w:t>У разі перевищення вартості послуг з корек</w:t>
      </w:r>
      <w:r>
        <w:rPr>
          <w:rFonts w:ascii="Arial" w:hAnsi="Arial"/>
          <w:color w:val="000000"/>
          <w:sz w:val="18"/>
        </w:rPr>
        <w:t>ції рубцевих змін шкіри більше, ніж гранична вартість таких послуг, визначена пунктами 18 - 21 цього Порядку, їх оплата здійснюється за рахунок коштів отримувача послуг або інших джерел, не заборонених законодавством.</w:t>
      </w:r>
    </w:p>
    <w:p w:rsidR="00463CF7" w:rsidRDefault="00F74F70">
      <w:pPr>
        <w:spacing w:after="75"/>
        <w:ind w:firstLine="240"/>
        <w:jc w:val="both"/>
      </w:pPr>
      <w:bookmarkStart w:id="152" w:name="153"/>
      <w:bookmarkEnd w:id="151"/>
      <w:r>
        <w:rPr>
          <w:rFonts w:ascii="Arial" w:hAnsi="Arial"/>
          <w:color w:val="000000"/>
          <w:sz w:val="18"/>
        </w:rPr>
        <w:t>Замовник послуг з корекції рубцевих зм</w:t>
      </w:r>
      <w:r>
        <w:rPr>
          <w:rFonts w:ascii="Arial" w:hAnsi="Arial"/>
          <w:color w:val="000000"/>
          <w:sz w:val="18"/>
        </w:rPr>
        <w:t>ін шкіри укладає договір із суб'єктом надання послуг, яким попередньо передбачено кількість отримувачів послуг до 10 на кожну послугу, визначену пунктами 19 і 20 цього Порядку, та до п'яти на кожну послугу, визначену пунктом 21 цього Порядку, з подальшим у</w:t>
      </w:r>
      <w:r>
        <w:rPr>
          <w:rFonts w:ascii="Arial" w:hAnsi="Arial"/>
          <w:color w:val="000000"/>
          <w:sz w:val="18"/>
        </w:rPr>
        <w:t>кладенням додаткової угоди до договору щодо збільшення кількості отримувачів послуг у разі надання повного обсягу послуг з корекції рубцевих змін шкіри, визначених пунктом 23 цього Порядку, у межах наявних бюджетних асигнувань, передбачених на реалізацію е</w:t>
      </w:r>
      <w:r>
        <w:rPr>
          <w:rFonts w:ascii="Arial" w:hAnsi="Arial"/>
          <w:color w:val="000000"/>
          <w:sz w:val="18"/>
        </w:rPr>
        <w:t>кспериментального проекту, та відповідно до потреби.</w:t>
      </w:r>
    </w:p>
    <w:p w:rsidR="00463CF7" w:rsidRDefault="00F74F70">
      <w:pPr>
        <w:spacing w:after="75"/>
        <w:ind w:firstLine="240"/>
        <w:jc w:val="both"/>
      </w:pPr>
      <w:bookmarkStart w:id="153" w:name="154"/>
      <w:bookmarkEnd w:id="152"/>
      <w:r>
        <w:rPr>
          <w:rFonts w:ascii="Arial" w:hAnsi="Arial"/>
          <w:color w:val="000000"/>
          <w:sz w:val="18"/>
        </w:rPr>
        <w:t>23. Обсяг послуг з корекції рубцевих змін шкіри включає:</w:t>
      </w:r>
    </w:p>
    <w:p w:rsidR="00463CF7" w:rsidRDefault="00F74F70">
      <w:pPr>
        <w:spacing w:after="75"/>
        <w:ind w:firstLine="240"/>
        <w:jc w:val="both"/>
      </w:pPr>
      <w:bookmarkStart w:id="154" w:name="155"/>
      <w:bookmarkEnd w:id="153"/>
      <w:r>
        <w:rPr>
          <w:rFonts w:ascii="Arial" w:hAnsi="Arial"/>
          <w:color w:val="000000"/>
          <w:sz w:val="18"/>
        </w:rPr>
        <w:t>1) прийом з первинною консультацією перед початком проведення корекції рубцевих змін шкіри, проведення оцінки стану рубцевих змін шкіри та формува</w:t>
      </w:r>
      <w:r>
        <w:rPr>
          <w:rFonts w:ascii="Arial" w:hAnsi="Arial"/>
          <w:color w:val="000000"/>
          <w:sz w:val="18"/>
        </w:rPr>
        <w:t xml:space="preserve">нням плану лікування з обов'язковим </w:t>
      </w:r>
      <w:r>
        <w:rPr>
          <w:rFonts w:ascii="Arial" w:hAnsi="Arial"/>
          <w:color w:val="000000"/>
          <w:sz w:val="18"/>
        </w:rPr>
        <w:lastRenderedPageBreak/>
        <w:t>зазначенням результатів оцінки та обсягу надання послуг з корекції рубцевих змін шкіри в медичній документації та звіті;</w:t>
      </w:r>
    </w:p>
    <w:p w:rsidR="00463CF7" w:rsidRDefault="00F74F70">
      <w:pPr>
        <w:spacing w:after="75"/>
        <w:ind w:firstLine="240"/>
        <w:jc w:val="both"/>
      </w:pPr>
      <w:bookmarkStart w:id="155" w:name="156"/>
      <w:bookmarkEnd w:id="154"/>
      <w:r>
        <w:rPr>
          <w:rFonts w:ascii="Arial" w:hAnsi="Arial"/>
          <w:color w:val="000000"/>
          <w:sz w:val="18"/>
        </w:rPr>
        <w:t>2) корекцію рубцевих змін шкіри;</w:t>
      </w:r>
    </w:p>
    <w:p w:rsidR="00463CF7" w:rsidRDefault="00F74F70">
      <w:pPr>
        <w:spacing w:after="75"/>
        <w:ind w:firstLine="240"/>
        <w:jc w:val="both"/>
      </w:pPr>
      <w:bookmarkStart w:id="156" w:name="157"/>
      <w:bookmarkEnd w:id="155"/>
      <w:r>
        <w:rPr>
          <w:rFonts w:ascii="Arial" w:hAnsi="Arial"/>
          <w:color w:val="000000"/>
          <w:sz w:val="18"/>
        </w:rPr>
        <w:t>3) повторні огляди лікарем перед проведенням кожного сеансу корекц</w:t>
      </w:r>
      <w:r>
        <w:rPr>
          <w:rFonts w:ascii="Arial" w:hAnsi="Arial"/>
          <w:color w:val="000000"/>
          <w:sz w:val="18"/>
        </w:rPr>
        <w:t>ії рубцевих змін шкіри;</w:t>
      </w:r>
    </w:p>
    <w:p w:rsidR="00463CF7" w:rsidRDefault="00F74F70">
      <w:pPr>
        <w:spacing w:after="75"/>
        <w:ind w:firstLine="240"/>
        <w:jc w:val="both"/>
      </w:pPr>
      <w:bookmarkStart w:id="157" w:name="158"/>
      <w:bookmarkEnd w:id="156"/>
      <w:r>
        <w:rPr>
          <w:rFonts w:ascii="Arial" w:hAnsi="Arial"/>
          <w:color w:val="000000"/>
          <w:sz w:val="18"/>
        </w:rPr>
        <w:t>4) спостереження та супровід отримувача послуг під час амбулаторного лікування протягом всього періоду отримання послуги;</w:t>
      </w:r>
    </w:p>
    <w:p w:rsidR="00463CF7" w:rsidRDefault="00F74F70">
      <w:pPr>
        <w:spacing w:after="75"/>
        <w:ind w:firstLine="240"/>
        <w:jc w:val="both"/>
      </w:pPr>
      <w:bookmarkStart w:id="158" w:name="159"/>
      <w:bookmarkEnd w:id="157"/>
      <w:r>
        <w:rPr>
          <w:rFonts w:ascii="Arial" w:hAnsi="Arial"/>
          <w:color w:val="000000"/>
          <w:sz w:val="18"/>
        </w:rPr>
        <w:t>5) консультування отримувача послуг у разі потреби шляхом застосування методів і засобів телемедицини (</w:t>
      </w:r>
      <w:proofErr w:type="spellStart"/>
      <w:r>
        <w:rPr>
          <w:rFonts w:ascii="Arial" w:hAnsi="Arial"/>
          <w:color w:val="000000"/>
          <w:sz w:val="18"/>
        </w:rPr>
        <w:t>телекон</w:t>
      </w:r>
      <w:r>
        <w:rPr>
          <w:rFonts w:ascii="Arial" w:hAnsi="Arial"/>
          <w:color w:val="000000"/>
          <w:sz w:val="18"/>
        </w:rPr>
        <w:t>сультування</w:t>
      </w:r>
      <w:proofErr w:type="spellEnd"/>
      <w:r>
        <w:rPr>
          <w:rFonts w:ascii="Arial" w:hAnsi="Arial"/>
          <w:color w:val="000000"/>
          <w:sz w:val="18"/>
        </w:rPr>
        <w:t xml:space="preserve"> та/або </w:t>
      </w:r>
      <w:proofErr w:type="spellStart"/>
      <w:r>
        <w:rPr>
          <w:rFonts w:ascii="Arial" w:hAnsi="Arial"/>
          <w:color w:val="000000"/>
          <w:sz w:val="18"/>
        </w:rPr>
        <w:t>телевідеоконсультування</w:t>
      </w:r>
      <w:proofErr w:type="spellEnd"/>
      <w:r>
        <w:rPr>
          <w:rFonts w:ascii="Arial" w:hAnsi="Arial"/>
          <w:color w:val="000000"/>
          <w:sz w:val="18"/>
        </w:rPr>
        <w:t xml:space="preserve"> у режимі реального або відкладеного часу, </w:t>
      </w:r>
      <w:proofErr w:type="spellStart"/>
      <w:r>
        <w:rPr>
          <w:rFonts w:ascii="Arial" w:hAnsi="Arial"/>
          <w:color w:val="000000"/>
          <w:sz w:val="18"/>
        </w:rPr>
        <w:t>теледіагностики</w:t>
      </w:r>
      <w:proofErr w:type="spellEnd"/>
      <w:r>
        <w:rPr>
          <w:rFonts w:ascii="Arial" w:hAnsi="Arial"/>
          <w:color w:val="000000"/>
          <w:sz w:val="18"/>
        </w:rPr>
        <w:t>, спостереження у режимі віддаленого моніторингу, телеметрії), а також інших методів, що не суперечать законодавству;</w:t>
      </w:r>
    </w:p>
    <w:p w:rsidR="00463CF7" w:rsidRDefault="00F74F70">
      <w:pPr>
        <w:spacing w:after="75"/>
        <w:ind w:firstLine="240"/>
        <w:jc w:val="both"/>
      </w:pPr>
      <w:bookmarkStart w:id="159" w:name="160"/>
      <w:bookmarkEnd w:id="158"/>
      <w:r>
        <w:rPr>
          <w:rFonts w:ascii="Arial" w:hAnsi="Arial"/>
          <w:color w:val="000000"/>
          <w:sz w:val="18"/>
        </w:rPr>
        <w:t>6) інформування отримувача послуг щодо</w:t>
      </w:r>
      <w:r>
        <w:rPr>
          <w:rFonts w:ascii="Arial" w:hAnsi="Arial"/>
          <w:color w:val="000000"/>
          <w:sz w:val="18"/>
        </w:rPr>
        <w:t xml:space="preserve"> навичок догляду за собою;</w:t>
      </w:r>
    </w:p>
    <w:p w:rsidR="00463CF7" w:rsidRDefault="00F74F70">
      <w:pPr>
        <w:spacing w:after="75"/>
        <w:ind w:firstLine="240"/>
        <w:jc w:val="both"/>
      </w:pPr>
      <w:bookmarkStart w:id="160" w:name="161"/>
      <w:bookmarkEnd w:id="159"/>
      <w:r>
        <w:rPr>
          <w:rFonts w:ascii="Arial" w:hAnsi="Arial"/>
          <w:color w:val="000000"/>
          <w:sz w:val="18"/>
        </w:rPr>
        <w:t xml:space="preserve">7) проведення клінічної оцінки стану рубця із застосуванням </w:t>
      </w:r>
      <w:proofErr w:type="spellStart"/>
      <w:r>
        <w:rPr>
          <w:rFonts w:ascii="Arial" w:hAnsi="Arial"/>
          <w:color w:val="000000"/>
          <w:sz w:val="18"/>
        </w:rPr>
        <w:t>валідованих</w:t>
      </w:r>
      <w:proofErr w:type="spellEnd"/>
      <w:r>
        <w:rPr>
          <w:rFonts w:ascii="Arial" w:hAnsi="Arial"/>
          <w:color w:val="000000"/>
          <w:sz w:val="18"/>
        </w:rPr>
        <w:t xml:space="preserve"> шкал (зокрема, VSS, POSAS) щонайменше двічі за курс лікування (на початку та після завершення основного етапу процедур) з обов'язковим зазначенням результаті</w:t>
      </w:r>
      <w:r>
        <w:rPr>
          <w:rFonts w:ascii="Arial" w:hAnsi="Arial"/>
          <w:color w:val="000000"/>
          <w:sz w:val="18"/>
        </w:rPr>
        <w:t>в у медичній документації та відображенням динаміки стану рубця у звіті;</w:t>
      </w:r>
    </w:p>
    <w:p w:rsidR="00463CF7" w:rsidRDefault="00F74F70">
      <w:pPr>
        <w:spacing w:after="75"/>
        <w:ind w:firstLine="240"/>
        <w:jc w:val="both"/>
      </w:pPr>
      <w:bookmarkStart w:id="161" w:name="162"/>
      <w:bookmarkEnd w:id="160"/>
      <w:r>
        <w:rPr>
          <w:rFonts w:ascii="Arial" w:hAnsi="Arial"/>
          <w:color w:val="000000"/>
          <w:sz w:val="18"/>
        </w:rPr>
        <w:t>8) заключна консультація після завершення курсу лікування з проведенням оцінки результатів лікування та наданням індивідуальних рекомендацій щодо подальшого спостереження або альтерна</w:t>
      </w:r>
      <w:r>
        <w:rPr>
          <w:rFonts w:ascii="Arial" w:hAnsi="Arial"/>
          <w:color w:val="000000"/>
          <w:sz w:val="18"/>
        </w:rPr>
        <w:t>тивних дій у разі недостатньої ефективності.</w:t>
      </w:r>
    </w:p>
    <w:p w:rsidR="00463CF7" w:rsidRDefault="00F74F70">
      <w:pPr>
        <w:spacing w:after="75"/>
        <w:ind w:firstLine="240"/>
        <w:jc w:val="both"/>
      </w:pPr>
      <w:bookmarkStart w:id="162" w:name="163"/>
      <w:bookmarkEnd w:id="161"/>
      <w:r>
        <w:rPr>
          <w:rFonts w:ascii="Arial" w:hAnsi="Arial"/>
          <w:color w:val="000000"/>
          <w:sz w:val="18"/>
        </w:rPr>
        <w:t>24. Для надання послуг з корекції рубцевих змін шкіри суб'єкти надання послуг повинні відповідати критеріям, кваліфікації, компетентності та досвіду практичної роботи медичного персоналу відповідно до пунктів 11</w:t>
      </w:r>
      <w:r>
        <w:rPr>
          <w:rFonts w:ascii="Arial" w:hAnsi="Arial"/>
          <w:color w:val="000000"/>
          <w:sz w:val="18"/>
        </w:rPr>
        <w:t xml:space="preserve"> - 13 цього Порядку та бути спроможними надати отримувачу послуг обсяг послуг, передбачений пунктом 23 цього Порядку.</w:t>
      </w:r>
    </w:p>
    <w:p w:rsidR="00463CF7" w:rsidRDefault="00F74F70">
      <w:pPr>
        <w:spacing w:after="75"/>
        <w:ind w:firstLine="240"/>
        <w:jc w:val="both"/>
      </w:pPr>
      <w:bookmarkStart w:id="163" w:name="164"/>
      <w:bookmarkEnd w:id="162"/>
      <w:r>
        <w:rPr>
          <w:rFonts w:ascii="Arial" w:hAnsi="Arial"/>
          <w:color w:val="000000"/>
          <w:sz w:val="18"/>
        </w:rPr>
        <w:t>Для участі в експериментальному проекті та укладення договору про надання послуг з корекції рубцевих змін шкіри суб'єкти надання послуг по</w:t>
      </w:r>
      <w:r>
        <w:rPr>
          <w:rFonts w:ascii="Arial" w:hAnsi="Arial"/>
          <w:color w:val="000000"/>
          <w:sz w:val="18"/>
        </w:rPr>
        <w:t xml:space="preserve">дають до </w:t>
      </w:r>
      <w:proofErr w:type="spellStart"/>
      <w:r>
        <w:rPr>
          <w:rFonts w:ascii="Arial" w:hAnsi="Arial"/>
          <w:color w:val="000000"/>
          <w:sz w:val="18"/>
        </w:rPr>
        <w:t>Мінветеранів</w:t>
      </w:r>
      <w:proofErr w:type="spellEnd"/>
      <w:r>
        <w:rPr>
          <w:rFonts w:ascii="Arial" w:hAnsi="Arial"/>
          <w:color w:val="000000"/>
          <w:sz w:val="18"/>
        </w:rPr>
        <w:t xml:space="preserve"> в паперовій формі на поштову адресу або в електронній формі на адресу електронної пошти:</w:t>
      </w:r>
    </w:p>
    <w:p w:rsidR="00463CF7" w:rsidRDefault="00F74F70">
      <w:pPr>
        <w:spacing w:after="75"/>
        <w:ind w:firstLine="240"/>
        <w:jc w:val="both"/>
      </w:pPr>
      <w:bookmarkStart w:id="164" w:name="165"/>
      <w:bookmarkEnd w:id="163"/>
      <w:r>
        <w:rPr>
          <w:rFonts w:ascii="Arial" w:hAnsi="Arial"/>
          <w:color w:val="000000"/>
          <w:sz w:val="18"/>
        </w:rPr>
        <w:t>заяву, в якій зазначається найменування юридичної особи та її організаційно-правова форма або прізвище, власне ім'я, по батькові (за наявності) ф</w:t>
      </w:r>
      <w:r>
        <w:rPr>
          <w:rFonts w:ascii="Arial" w:hAnsi="Arial"/>
          <w:color w:val="000000"/>
          <w:sz w:val="18"/>
        </w:rPr>
        <w:t xml:space="preserve">ізичної особи - підприємця; ідентифікаційний код згідно з ЄДРПОУ юридичної особи або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чи серія (за наявності) та номер паспорта громадянина України (для фізичної особи, яка через свої релігійні перекона</w:t>
      </w:r>
      <w:r>
        <w:rPr>
          <w:rFonts w:ascii="Arial" w:hAnsi="Arial"/>
          <w:color w:val="000000"/>
          <w:sz w:val="18"/>
        </w:rPr>
        <w:t xml:space="preserve">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 місцезнаходження юридичної особи або адреса задекларованого (зареєстрованого) місця </w:t>
      </w:r>
      <w:r>
        <w:rPr>
          <w:rFonts w:ascii="Arial" w:hAnsi="Arial"/>
          <w:color w:val="000000"/>
          <w:sz w:val="18"/>
        </w:rPr>
        <w:t>проживання (перебування) фізичної особи - підприємця; фактична адреса надання послуг (у разі, коли місце провадження підприємницької діяльності відрізняється від місцезнаходження юридичної особи або адреси задекларованого (зареєстрованого) місця проживання</w:t>
      </w:r>
      <w:r>
        <w:rPr>
          <w:rFonts w:ascii="Arial" w:hAnsi="Arial"/>
          <w:color w:val="000000"/>
          <w:sz w:val="18"/>
        </w:rPr>
        <w:t xml:space="preserve"> (перебування) фізичної особи - підприємця); контактний номер телефону, адреса електронної пошти;</w:t>
      </w:r>
    </w:p>
    <w:p w:rsidR="00463CF7" w:rsidRDefault="00F74F70">
      <w:pPr>
        <w:spacing w:after="75"/>
        <w:ind w:firstLine="240"/>
        <w:jc w:val="both"/>
      </w:pPr>
      <w:bookmarkStart w:id="165" w:name="166"/>
      <w:bookmarkEnd w:id="164"/>
      <w:r>
        <w:rPr>
          <w:rFonts w:ascii="Arial" w:hAnsi="Arial"/>
          <w:color w:val="000000"/>
          <w:sz w:val="18"/>
        </w:rPr>
        <w:t>інформацію та копії документів, що підтверджують наявність трудових або цивільно-правових договорів про надання послуг, укладених фахівцями, які безпосередньо</w:t>
      </w:r>
      <w:r>
        <w:rPr>
          <w:rFonts w:ascii="Arial" w:hAnsi="Arial"/>
          <w:color w:val="000000"/>
          <w:sz w:val="18"/>
        </w:rPr>
        <w:t xml:space="preserve"> надаватимуть послуги з корекції рубцевих змін шкіри, із суб'єктами надання послуг, відповідність суб'єктів надання послуг та кваліфікації фахівців вимогам, визначеним пунктами 11 - 13 цього Порядку.</w:t>
      </w:r>
    </w:p>
    <w:p w:rsidR="00463CF7" w:rsidRDefault="00F74F70">
      <w:pPr>
        <w:spacing w:after="75"/>
        <w:ind w:firstLine="240"/>
        <w:jc w:val="both"/>
      </w:pPr>
      <w:bookmarkStart w:id="166" w:name="167"/>
      <w:bookmarkEnd w:id="165"/>
      <w:r>
        <w:rPr>
          <w:rFonts w:ascii="Arial" w:hAnsi="Arial"/>
          <w:color w:val="000000"/>
          <w:sz w:val="18"/>
        </w:rPr>
        <w:t xml:space="preserve">25. Умовами договору про відшкодування вартості наданих </w:t>
      </w:r>
      <w:r>
        <w:rPr>
          <w:rFonts w:ascii="Arial" w:hAnsi="Arial"/>
          <w:color w:val="000000"/>
          <w:sz w:val="18"/>
        </w:rPr>
        <w:t>послуг з корекції рубцевих змін шкіри можуть бути передбачені такі підстави для його розірвання:</w:t>
      </w:r>
    </w:p>
    <w:p w:rsidR="00463CF7" w:rsidRDefault="00F74F70">
      <w:pPr>
        <w:spacing w:after="75"/>
        <w:ind w:firstLine="240"/>
        <w:jc w:val="both"/>
      </w:pPr>
      <w:bookmarkStart w:id="167" w:name="168"/>
      <w:bookmarkEnd w:id="166"/>
      <w:r>
        <w:rPr>
          <w:rFonts w:ascii="Arial" w:hAnsi="Arial"/>
          <w:color w:val="000000"/>
          <w:sz w:val="18"/>
        </w:rPr>
        <w:t>1) надходження відповідної заяви суб'єкта надання послуг;</w:t>
      </w:r>
    </w:p>
    <w:p w:rsidR="00463CF7" w:rsidRDefault="00F74F70">
      <w:pPr>
        <w:spacing w:after="75"/>
        <w:ind w:firstLine="240"/>
        <w:jc w:val="both"/>
      </w:pPr>
      <w:bookmarkStart w:id="168" w:name="169"/>
      <w:bookmarkEnd w:id="167"/>
      <w:r>
        <w:rPr>
          <w:rFonts w:ascii="Arial" w:hAnsi="Arial"/>
          <w:color w:val="000000"/>
          <w:sz w:val="18"/>
        </w:rPr>
        <w:t>2) зміна в кадровому складі фахівців чи матеріально-технічному забезпеченні, що призвела до невідпові</w:t>
      </w:r>
      <w:r>
        <w:rPr>
          <w:rFonts w:ascii="Arial" w:hAnsi="Arial"/>
          <w:color w:val="000000"/>
          <w:sz w:val="18"/>
        </w:rPr>
        <w:t>дності суб'єкта надання послуг вимогам, визначеним пунктами 11 - 13 цього Порядку;</w:t>
      </w:r>
    </w:p>
    <w:p w:rsidR="00463CF7" w:rsidRDefault="00F74F70">
      <w:pPr>
        <w:spacing w:after="75"/>
        <w:ind w:firstLine="240"/>
        <w:jc w:val="both"/>
      </w:pPr>
      <w:bookmarkStart w:id="169" w:name="170"/>
      <w:bookmarkEnd w:id="168"/>
      <w:r>
        <w:rPr>
          <w:rFonts w:ascii="Arial" w:hAnsi="Arial"/>
          <w:color w:val="000000"/>
          <w:sz w:val="18"/>
        </w:rPr>
        <w:t>3) встановлення факту неналежного надання послуг з корекції рубцевих змін шкіри, порушення умов договору або надання суб'єктом надання послуг недостовірної інформації про на</w:t>
      </w:r>
      <w:r>
        <w:rPr>
          <w:rFonts w:ascii="Arial" w:hAnsi="Arial"/>
          <w:color w:val="000000"/>
          <w:sz w:val="18"/>
        </w:rPr>
        <w:t>дані послуги з корекції рубцевих змін шкіри, що підтверджено результатами моніторингу та оцінки;</w:t>
      </w:r>
    </w:p>
    <w:p w:rsidR="00463CF7" w:rsidRDefault="00F74F70">
      <w:pPr>
        <w:spacing w:after="75"/>
        <w:ind w:firstLine="240"/>
        <w:jc w:val="both"/>
      </w:pPr>
      <w:bookmarkStart w:id="170" w:name="171"/>
      <w:bookmarkEnd w:id="169"/>
      <w:r>
        <w:rPr>
          <w:rFonts w:ascii="Arial" w:hAnsi="Arial"/>
          <w:color w:val="000000"/>
          <w:sz w:val="18"/>
        </w:rPr>
        <w:t>4) відмова суб'єкта надання послуг від проведення моніторингу та оцінки та/або ненадання відповідних матеріалів і документів;</w:t>
      </w:r>
    </w:p>
    <w:p w:rsidR="00463CF7" w:rsidRDefault="00F74F70">
      <w:pPr>
        <w:spacing w:after="75"/>
        <w:ind w:firstLine="240"/>
        <w:jc w:val="both"/>
      </w:pPr>
      <w:bookmarkStart w:id="171" w:name="172"/>
      <w:bookmarkEnd w:id="170"/>
      <w:r>
        <w:rPr>
          <w:rFonts w:ascii="Arial" w:hAnsi="Arial"/>
          <w:color w:val="000000"/>
          <w:sz w:val="18"/>
        </w:rPr>
        <w:t>5) припинення діяльності суб'єкта</w:t>
      </w:r>
      <w:r>
        <w:rPr>
          <w:rFonts w:ascii="Arial" w:hAnsi="Arial"/>
          <w:color w:val="000000"/>
          <w:sz w:val="18"/>
        </w:rPr>
        <w:t xml:space="preserve"> надання послуг, зупинення або припинення дії його ліцензії на медичну практику та/або набрання законної сили рішення суду щодо заборони провадити відповідну діяльність.</w:t>
      </w:r>
    </w:p>
    <w:p w:rsidR="00463CF7" w:rsidRDefault="00F74F70">
      <w:pPr>
        <w:spacing w:after="75"/>
        <w:ind w:firstLine="240"/>
        <w:jc w:val="both"/>
      </w:pPr>
      <w:bookmarkStart w:id="172" w:name="173"/>
      <w:bookmarkEnd w:id="171"/>
      <w:r>
        <w:rPr>
          <w:rFonts w:ascii="Arial" w:hAnsi="Arial"/>
          <w:color w:val="000000"/>
          <w:sz w:val="18"/>
        </w:rPr>
        <w:lastRenderedPageBreak/>
        <w:t xml:space="preserve">26. Інформація про суб'єктів надання послуг оприлюднюється на офіційному веб-сайті </w:t>
      </w:r>
      <w:proofErr w:type="spellStart"/>
      <w:r>
        <w:rPr>
          <w:rFonts w:ascii="Arial" w:hAnsi="Arial"/>
          <w:color w:val="000000"/>
          <w:sz w:val="18"/>
        </w:rPr>
        <w:t>Мін</w:t>
      </w:r>
      <w:r>
        <w:rPr>
          <w:rFonts w:ascii="Arial" w:hAnsi="Arial"/>
          <w:color w:val="000000"/>
          <w:sz w:val="18"/>
        </w:rPr>
        <w:t>ветеранів</w:t>
      </w:r>
      <w:proofErr w:type="spellEnd"/>
      <w:r>
        <w:rPr>
          <w:rFonts w:ascii="Arial" w:hAnsi="Arial"/>
          <w:color w:val="000000"/>
          <w:sz w:val="18"/>
        </w:rPr>
        <w:t>. Суб'єкт надання послуг вживає заходів до інформування отримувачів послуг та/або їх законних представників про послуги з корекції рубцевих змін шкіри, порядок та умови їх надання. Отримувачі послуг мають можливість ознайомлюватися з інформацією п</w:t>
      </w:r>
      <w:r>
        <w:rPr>
          <w:rFonts w:ascii="Arial" w:hAnsi="Arial"/>
          <w:color w:val="000000"/>
          <w:sz w:val="18"/>
        </w:rPr>
        <w:t xml:space="preserve">ро суб'єктів надання послуг на офіційному веб-сайті </w:t>
      </w:r>
      <w:proofErr w:type="spellStart"/>
      <w:r>
        <w:rPr>
          <w:rFonts w:ascii="Arial" w:hAnsi="Arial"/>
          <w:color w:val="000000"/>
          <w:sz w:val="18"/>
        </w:rPr>
        <w:t>Мінветеранів</w:t>
      </w:r>
      <w:proofErr w:type="spellEnd"/>
      <w:r>
        <w:rPr>
          <w:rFonts w:ascii="Arial" w:hAnsi="Arial"/>
          <w:color w:val="000000"/>
          <w:sz w:val="18"/>
        </w:rPr>
        <w:t>, обирати та змінювати (за потреби) суб'єкта надання послуг.</w:t>
      </w:r>
    </w:p>
    <w:p w:rsidR="00463CF7" w:rsidRDefault="00F74F70">
      <w:pPr>
        <w:spacing w:after="75"/>
        <w:ind w:firstLine="240"/>
        <w:jc w:val="both"/>
      </w:pPr>
      <w:bookmarkStart w:id="173" w:name="174"/>
      <w:bookmarkEnd w:id="172"/>
      <w:r>
        <w:rPr>
          <w:rFonts w:ascii="Arial" w:hAnsi="Arial"/>
          <w:color w:val="000000"/>
          <w:sz w:val="18"/>
        </w:rPr>
        <w:t>27. Моніторинг стану надання послуг з корекції рубцевих змін шкіри та оцінка якості надання послуг з корекції рубцевих змін шкіри п</w:t>
      </w:r>
      <w:r>
        <w:rPr>
          <w:rFonts w:ascii="Arial" w:hAnsi="Arial"/>
          <w:color w:val="000000"/>
          <w:sz w:val="18"/>
        </w:rPr>
        <w:t xml:space="preserve">роводяться </w:t>
      </w:r>
      <w:proofErr w:type="spellStart"/>
      <w:r>
        <w:rPr>
          <w:rFonts w:ascii="Arial" w:hAnsi="Arial"/>
          <w:color w:val="000000"/>
          <w:sz w:val="18"/>
        </w:rPr>
        <w:t>Мінветеранів</w:t>
      </w:r>
      <w:proofErr w:type="spellEnd"/>
      <w:r>
        <w:rPr>
          <w:rFonts w:ascii="Arial" w:hAnsi="Arial"/>
          <w:color w:val="000000"/>
          <w:sz w:val="18"/>
        </w:rPr>
        <w:t xml:space="preserve"> з метою:</w:t>
      </w:r>
    </w:p>
    <w:p w:rsidR="00463CF7" w:rsidRDefault="00F74F70">
      <w:pPr>
        <w:spacing w:after="75"/>
        <w:ind w:firstLine="240"/>
        <w:jc w:val="both"/>
      </w:pPr>
      <w:bookmarkStart w:id="174" w:name="175"/>
      <w:bookmarkEnd w:id="173"/>
      <w:r>
        <w:rPr>
          <w:rFonts w:ascii="Arial" w:hAnsi="Arial"/>
          <w:color w:val="000000"/>
          <w:sz w:val="18"/>
        </w:rPr>
        <w:t>визначення відповідності наданих послуг з корекції рубцевих змін шкіри отримувачам послуг відповідно до цього Порядку;</w:t>
      </w:r>
    </w:p>
    <w:p w:rsidR="00463CF7" w:rsidRDefault="00F74F70">
      <w:pPr>
        <w:spacing w:after="75"/>
        <w:ind w:firstLine="240"/>
        <w:jc w:val="both"/>
      </w:pPr>
      <w:bookmarkStart w:id="175" w:name="176"/>
      <w:bookmarkEnd w:id="174"/>
      <w:r>
        <w:rPr>
          <w:rFonts w:ascii="Arial" w:hAnsi="Arial"/>
          <w:color w:val="000000"/>
          <w:sz w:val="18"/>
        </w:rPr>
        <w:t>забезпечення надання отримувачам послуг якісних послуг з корекції рубцевих змін шкіри;</w:t>
      </w:r>
    </w:p>
    <w:p w:rsidR="00463CF7" w:rsidRDefault="00F74F70">
      <w:pPr>
        <w:spacing w:after="75"/>
        <w:ind w:firstLine="240"/>
        <w:jc w:val="both"/>
      </w:pPr>
      <w:bookmarkStart w:id="176" w:name="177"/>
      <w:bookmarkEnd w:id="175"/>
      <w:r>
        <w:rPr>
          <w:rFonts w:ascii="Arial" w:hAnsi="Arial"/>
          <w:color w:val="000000"/>
          <w:sz w:val="18"/>
        </w:rPr>
        <w:t>підвищення ефекти</w:t>
      </w:r>
      <w:r>
        <w:rPr>
          <w:rFonts w:ascii="Arial" w:hAnsi="Arial"/>
          <w:color w:val="000000"/>
          <w:sz w:val="18"/>
        </w:rPr>
        <w:t>вності роботи з організації та надання послуг з корекції рубцевих змін шкіри;</w:t>
      </w:r>
    </w:p>
    <w:p w:rsidR="00463CF7" w:rsidRDefault="00F74F70">
      <w:pPr>
        <w:spacing w:after="75"/>
        <w:ind w:firstLine="240"/>
        <w:jc w:val="both"/>
      </w:pPr>
      <w:bookmarkStart w:id="177" w:name="178"/>
      <w:bookmarkEnd w:id="176"/>
      <w:r>
        <w:rPr>
          <w:rFonts w:ascii="Arial" w:hAnsi="Arial"/>
          <w:color w:val="000000"/>
          <w:sz w:val="18"/>
        </w:rPr>
        <w:t>планування подальшої роботи з розвитку системи надання послуг з корекції рубцевих змін шкіри.</w:t>
      </w:r>
    </w:p>
    <w:p w:rsidR="00463CF7" w:rsidRDefault="00F74F70">
      <w:pPr>
        <w:spacing w:after="75"/>
        <w:ind w:firstLine="240"/>
        <w:jc w:val="both"/>
      </w:pPr>
      <w:bookmarkStart w:id="178" w:name="179"/>
      <w:bookmarkEnd w:id="177"/>
      <w:r>
        <w:rPr>
          <w:rFonts w:ascii="Arial" w:hAnsi="Arial"/>
          <w:color w:val="000000"/>
          <w:sz w:val="18"/>
        </w:rPr>
        <w:t xml:space="preserve">Такі моніторинг та оцінка проводяться відповідно до порядку та критеріїв, </w:t>
      </w:r>
      <w:r>
        <w:rPr>
          <w:rFonts w:ascii="Arial" w:hAnsi="Arial"/>
          <w:color w:val="000000"/>
          <w:sz w:val="18"/>
        </w:rPr>
        <w:t xml:space="preserve">затверджених </w:t>
      </w:r>
      <w:proofErr w:type="spellStart"/>
      <w:r>
        <w:rPr>
          <w:rFonts w:ascii="Arial" w:hAnsi="Arial"/>
          <w:color w:val="000000"/>
          <w:sz w:val="18"/>
        </w:rPr>
        <w:t>Мінветеранів</w:t>
      </w:r>
      <w:proofErr w:type="spellEnd"/>
      <w:r>
        <w:rPr>
          <w:rFonts w:ascii="Arial" w:hAnsi="Arial"/>
          <w:color w:val="000000"/>
          <w:sz w:val="18"/>
        </w:rPr>
        <w:t>.</w:t>
      </w:r>
    </w:p>
    <w:p w:rsidR="00463CF7" w:rsidRDefault="00F74F70">
      <w:pPr>
        <w:spacing w:after="75"/>
        <w:ind w:firstLine="240"/>
        <w:jc w:val="both"/>
      </w:pPr>
      <w:bookmarkStart w:id="179" w:name="180"/>
      <w:bookmarkEnd w:id="178"/>
      <w:r>
        <w:rPr>
          <w:rFonts w:ascii="Arial" w:hAnsi="Arial"/>
          <w:color w:val="000000"/>
          <w:sz w:val="18"/>
        </w:rPr>
        <w:t>28. Проведення моніторингу стану надання послуг з корекції рубцевих змін шкіри та оцінки якості надання послуг з корекції рубцевих змін шкіри сприяє:</w:t>
      </w:r>
    </w:p>
    <w:p w:rsidR="00463CF7" w:rsidRDefault="00F74F70">
      <w:pPr>
        <w:spacing w:after="75"/>
        <w:ind w:firstLine="240"/>
        <w:jc w:val="both"/>
      </w:pPr>
      <w:bookmarkStart w:id="180" w:name="181"/>
      <w:bookmarkEnd w:id="179"/>
      <w:r>
        <w:rPr>
          <w:rFonts w:ascii="Arial" w:hAnsi="Arial"/>
          <w:color w:val="000000"/>
          <w:sz w:val="18"/>
        </w:rPr>
        <w:t>координації діяльності суб'єктів надання послуг;</w:t>
      </w:r>
    </w:p>
    <w:p w:rsidR="00463CF7" w:rsidRDefault="00F74F70">
      <w:pPr>
        <w:spacing w:after="75"/>
        <w:ind w:firstLine="240"/>
        <w:jc w:val="both"/>
      </w:pPr>
      <w:bookmarkStart w:id="181" w:name="182"/>
      <w:bookmarkEnd w:id="180"/>
      <w:r>
        <w:rPr>
          <w:rFonts w:ascii="Arial" w:hAnsi="Arial"/>
          <w:color w:val="000000"/>
          <w:sz w:val="18"/>
        </w:rPr>
        <w:t xml:space="preserve">отриманню інформації про </w:t>
      </w:r>
      <w:r>
        <w:rPr>
          <w:rFonts w:ascii="Arial" w:hAnsi="Arial"/>
          <w:color w:val="000000"/>
          <w:sz w:val="18"/>
        </w:rPr>
        <w:t>діяльність суб'єктів надання послуг, їх методи роботи, чисельність залучених фахівців з корекції рубцевих змін шкіри та їх кваліфікацію.</w:t>
      </w:r>
    </w:p>
    <w:p w:rsidR="00463CF7" w:rsidRDefault="00F74F70">
      <w:pPr>
        <w:spacing w:after="75"/>
        <w:ind w:firstLine="240"/>
        <w:jc w:val="both"/>
      </w:pPr>
      <w:bookmarkStart w:id="182" w:name="183"/>
      <w:bookmarkEnd w:id="181"/>
      <w:r>
        <w:rPr>
          <w:rFonts w:ascii="Arial" w:hAnsi="Arial"/>
          <w:color w:val="000000"/>
          <w:sz w:val="18"/>
        </w:rPr>
        <w:t>Моніторинг стану надання послуг з корекції рубцевих змін шкіри передбачає збір та оброблення інформації про надання пос</w:t>
      </w:r>
      <w:r>
        <w:rPr>
          <w:rFonts w:ascii="Arial" w:hAnsi="Arial"/>
          <w:color w:val="000000"/>
          <w:sz w:val="18"/>
        </w:rPr>
        <w:t>луг з корекції рубцевих змін шкіри, проведення аналізу узагальненої інформації та планування роботи з розвитку системи надання послуг з корекції рубцевих змін шкіри.</w:t>
      </w:r>
    </w:p>
    <w:p w:rsidR="00463CF7" w:rsidRDefault="00F74F70">
      <w:pPr>
        <w:spacing w:after="75"/>
        <w:ind w:firstLine="240"/>
        <w:jc w:val="both"/>
      </w:pPr>
      <w:bookmarkStart w:id="183" w:name="184"/>
      <w:bookmarkEnd w:id="182"/>
      <w:r>
        <w:rPr>
          <w:rFonts w:ascii="Arial" w:hAnsi="Arial"/>
          <w:color w:val="000000"/>
          <w:sz w:val="18"/>
        </w:rPr>
        <w:t>29. Моніторинг стану надання послуг з корекції рубцевих змін шкіри та оцінка якості наданн</w:t>
      </w:r>
      <w:r>
        <w:rPr>
          <w:rFonts w:ascii="Arial" w:hAnsi="Arial"/>
          <w:color w:val="000000"/>
          <w:sz w:val="18"/>
        </w:rPr>
        <w:t>я послуг з корекції рубцевих змін шкіри проводяться на основі таких показників:</w:t>
      </w:r>
    </w:p>
    <w:p w:rsidR="00463CF7" w:rsidRDefault="00F74F70">
      <w:pPr>
        <w:spacing w:after="75"/>
        <w:ind w:firstLine="240"/>
        <w:jc w:val="both"/>
      </w:pPr>
      <w:bookmarkStart w:id="184" w:name="185"/>
      <w:bookmarkEnd w:id="183"/>
      <w:r>
        <w:rPr>
          <w:rFonts w:ascii="Arial" w:hAnsi="Arial"/>
          <w:color w:val="000000"/>
          <w:sz w:val="18"/>
        </w:rPr>
        <w:t>1) кількісні показники:</w:t>
      </w:r>
    </w:p>
    <w:p w:rsidR="00463CF7" w:rsidRDefault="00F74F70">
      <w:pPr>
        <w:spacing w:after="75"/>
        <w:ind w:firstLine="240"/>
        <w:jc w:val="both"/>
      </w:pPr>
      <w:bookmarkStart w:id="185" w:name="186"/>
      <w:bookmarkEnd w:id="184"/>
      <w:r>
        <w:rPr>
          <w:rFonts w:ascii="Arial" w:hAnsi="Arial"/>
          <w:color w:val="000000"/>
          <w:sz w:val="18"/>
        </w:rPr>
        <w:t>загальна кількість осіб, які отримали послуги з корекції рубцевих змін шкіри;</w:t>
      </w:r>
    </w:p>
    <w:p w:rsidR="00463CF7" w:rsidRDefault="00F74F70">
      <w:pPr>
        <w:spacing w:after="75"/>
        <w:ind w:firstLine="240"/>
        <w:jc w:val="both"/>
      </w:pPr>
      <w:bookmarkStart w:id="186" w:name="187"/>
      <w:bookmarkEnd w:id="185"/>
      <w:r>
        <w:rPr>
          <w:rFonts w:ascii="Arial" w:hAnsi="Arial"/>
          <w:color w:val="000000"/>
          <w:sz w:val="18"/>
        </w:rPr>
        <w:t>кількість наданих послуг з корекції рубцевих змін шкіри з урахуванням обся</w:t>
      </w:r>
      <w:r>
        <w:rPr>
          <w:rFonts w:ascii="Arial" w:hAnsi="Arial"/>
          <w:color w:val="000000"/>
          <w:sz w:val="18"/>
        </w:rPr>
        <w:t>гу, визначеного пунктом 23 цього Порядку;</w:t>
      </w:r>
    </w:p>
    <w:p w:rsidR="00463CF7" w:rsidRDefault="00F74F70">
      <w:pPr>
        <w:spacing w:after="75"/>
        <w:ind w:firstLine="240"/>
        <w:jc w:val="both"/>
      </w:pPr>
      <w:bookmarkStart w:id="187" w:name="188"/>
      <w:bookmarkEnd w:id="186"/>
      <w:r>
        <w:rPr>
          <w:rFonts w:ascii="Arial" w:hAnsi="Arial"/>
          <w:color w:val="000000"/>
          <w:sz w:val="18"/>
        </w:rPr>
        <w:t>2) якісні показники - рівень задоволеності отримувачів послуг отриманими послугами (за результатами їх опитування);</w:t>
      </w:r>
    </w:p>
    <w:p w:rsidR="00463CF7" w:rsidRDefault="00F74F70">
      <w:pPr>
        <w:spacing w:after="75"/>
        <w:ind w:firstLine="240"/>
        <w:jc w:val="both"/>
      </w:pPr>
      <w:bookmarkStart w:id="188" w:name="189"/>
      <w:bookmarkEnd w:id="187"/>
      <w:r>
        <w:rPr>
          <w:rFonts w:ascii="Arial" w:hAnsi="Arial"/>
          <w:color w:val="000000"/>
          <w:sz w:val="18"/>
        </w:rPr>
        <w:t>3) фінансові показники:</w:t>
      </w:r>
    </w:p>
    <w:p w:rsidR="00463CF7" w:rsidRDefault="00F74F70">
      <w:pPr>
        <w:spacing w:after="75"/>
        <w:ind w:firstLine="240"/>
        <w:jc w:val="both"/>
      </w:pPr>
      <w:bookmarkStart w:id="189" w:name="190"/>
      <w:bookmarkEnd w:id="188"/>
      <w:r>
        <w:rPr>
          <w:rFonts w:ascii="Arial" w:hAnsi="Arial"/>
          <w:color w:val="000000"/>
          <w:sz w:val="18"/>
        </w:rPr>
        <w:t>обґрунтованість та ефективність використання бюджетних коштів;</w:t>
      </w:r>
    </w:p>
    <w:p w:rsidR="00463CF7" w:rsidRDefault="00F74F70">
      <w:pPr>
        <w:spacing w:after="75"/>
        <w:ind w:firstLine="240"/>
        <w:jc w:val="both"/>
      </w:pPr>
      <w:bookmarkStart w:id="190" w:name="191"/>
      <w:bookmarkEnd w:id="189"/>
      <w:r>
        <w:rPr>
          <w:rFonts w:ascii="Arial" w:hAnsi="Arial"/>
          <w:color w:val="000000"/>
          <w:sz w:val="18"/>
        </w:rPr>
        <w:t>співвідноше</w:t>
      </w:r>
      <w:r>
        <w:rPr>
          <w:rFonts w:ascii="Arial" w:hAnsi="Arial"/>
          <w:color w:val="000000"/>
          <w:sz w:val="18"/>
        </w:rPr>
        <w:t>ння фактичних витрат і витрат, передбачених для запланованого обсягу послуг з корекції рубцевих змін шкіри.</w:t>
      </w:r>
    </w:p>
    <w:p w:rsidR="00463CF7" w:rsidRDefault="00F74F70">
      <w:pPr>
        <w:spacing w:after="75"/>
        <w:ind w:firstLine="240"/>
        <w:jc w:val="both"/>
      </w:pPr>
      <w:bookmarkStart w:id="191" w:name="192"/>
      <w:bookmarkEnd w:id="190"/>
      <w:r>
        <w:rPr>
          <w:rFonts w:ascii="Arial" w:hAnsi="Arial"/>
          <w:color w:val="000000"/>
          <w:sz w:val="18"/>
        </w:rPr>
        <w:t>Результати моніторингу стану надання послуг з корекції рубцевих змін шкіри та оцінки якості надання послуг з корекції рубцевих змін шкіри, виявлення</w:t>
      </w:r>
      <w:r>
        <w:rPr>
          <w:rFonts w:ascii="Arial" w:hAnsi="Arial"/>
          <w:color w:val="000000"/>
          <w:sz w:val="18"/>
        </w:rPr>
        <w:t xml:space="preserve"> фактів ненадання послуг з корекції рубцевих змін шкіри, зокрема під час опитування отримувачів послуг та/або їх законних представників, є підставою для обов'язкового проведення перерахування обсягу відшкодування суб'єктам надання послуг вартості наданих п</w:t>
      </w:r>
      <w:r>
        <w:rPr>
          <w:rFonts w:ascii="Arial" w:hAnsi="Arial"/>
          <w:color w:val="000000"/>
          <w:sz w:val="18"/>
        </w:rPr>
        <w:t>ослуг з корекції рубцевих змін шкіри. Примірна форма договору повинна містити положення про здійснення такого перерахування.</w:t>
      </w:r>
    </w:p>
    <w:p w:rsidR="00463CF7" w:rsidRDefault="00F74F70">
      <w:pPr>
        <w:spacing w:after="75"/>
        <w:ind w:firstLine="240"/>
        <w:jc w:val="both"/>
      </w:pPr>
      <w:bookmarkStart w:id="192" w:name="193"/>
      <w:bookmarkEnd w:id="191"/>
      <w:r>
        <w:rPr>
          <w:rFonts w:ascii="Arial" w:hAnsi="Arial"/>
          <w:color w:val="000000"/>
          <w:sz w:val="18"/>
        </w:rPr>
        <w:t>30. Моніторинг стану надання послуг з корекції рубцевих змін шкіри та оцінка якості надання послуг з корекції рубцевих змін шкіри п</w:t>
      </w:r>
      <w:r>
        <w:rPr>
          <w:rFonts w:ascii="Arial" w:hAnsi="Arial"/>
          <w:color w:val="000000"/>
          <w:sz w:val="18"/>
        </w:rPr>
        <w:t xml:space="preserve">роводяться до 31 грудня 2026 р. </w:t>
      </w:r>
      <w:proofErr w:type="spellStart"/>
      <w:r>
        <w:rPr>
          <w:rFonts w:ascii="Arial" w:hAnsi="Arial"/>
          <w:color w:val="000000"/>
          <w:sz w:val="18"/>
        </w:rPr>
        <w:t>Мінветеранів</w:t>
      </w:r>
      <w:proofErr w:type="spellEnd"/>
      <w:r>
        <w:rPr>
          <w:rFonts w:ascii="Arial" w:hAnsi="Arial"/>
          <w:color w:val="000000"/>
          <w:sz w:val="18"/>
        </w:rPr>
        <w:t>.</w:t>
      </w:r>
    </w:p>
    <w:p w:rsidR="00463CF7" w:rsidRDefault="00F74F70">
      <w:pPr>
        <w:spacing w:after="75"/>
        <w:ind w:firstLine="240"/>
        <w:jc w:val="both"/>
      </w:pPr>
      <w:bookmarkStart w:id="193" w:name="194"/>
      <w:bookmarkEnd w:id="192"/>
      <w:r>
        <w:rPr>
          <w:rFonts w:ascii="Arial" w:hAnsi="Arial"/>
          <w:color w:val="000000"/>
          <w:sz w:val="18"/>
        </w:rPr>
        <w:t>31. Інформація про результати моніторингу стану надання послуг з корекції рубцевих змін шкіри та оцінки якості надання послуг з корекції рубцевих змін шкіри розміщується на офіційних веб-сайтах структурних підр</w:t>
      </w:r>
      <w:r>
        <w:rPr>
          <w:rFonts w:ascii="Arial" w:hAnsi="Arial"/>
          <w:color w:val="000000"/>
          <w:sz w:val="18"/>
        </w:rPr>
        <w:t xml:space="preserve">озділів, на які покладено функції з питань ветеранської політики, обласних, Київської міської, районних, районних у мм. Києві та Севастополі держадміністрацій, виконавчих органів міських, районних у містах (у разі їх утворення) рад та </w:t>
      </w:r>
      <w:proofErr w:type="spellStart"/>
      <w:r>
        <w:rPr>
          <w:rFonts w:ascii="Arial" w:hAnsi="Arial"/>
          <w:color w:val="000000"/>
          <w:sz w:val="18"/>
        </w:rPr>
        <w:t>Мінветеранів</w:t>
      </w:r>
      <w:proofErr w:type="spellEnd"/>
      <w:r>
        <w:rPr>
          <w:rFonts w:ascii="Arial" w:hAnsi="Arial"/>
          <w:color w:val="000000"/>
          <w:sz w:val="18"/>
        </w:rPr>
        <w:t xml:space="preserve"> у десяти</w:t>
      </w:r>
      <w:r>
        <w:rPr>
          <w:rFonts w:ascii="Arial" w:hAnsi="Arial"/>
          <w:color w:val="000000"/>
          <w:sz w:val="18"/>
        </w:rPr>
        <w:t>денний строк з моменту завершення проведення таких моніторингу та оцінки в строк, передбачений пунктом 30 цього Порядку.</w:t>
      </w:r>
    </w:p>
    <w:p w:rsidR="00463CF7" w:rsidRDefault="00F74F70">
      <w:pPr>
        <w:spacing w:after="75"/>
        <w:ind w:firstLine="240"/>
        <w:jc w:val="both"/>
      </w:pPr>
      <w:bookmarkStart w:id="194" w:name="195"/>
      <w:bookmarkEnd w:id="193"/>
      <w:r>
        <w:rPr>
          <w:rFonts w:ascii="Arial" w:hAnsi="Arial"/>
          <w:color w:val="000000"/>
          <w:sz w:val="18"/>
        </w:rPr>
        <w:t xml:space="preserve"> </w:t>
      </w:r>
    </w:p>
    <w:p w:rsidR="00463CF7" w:rsidRDefault="00F74F70">
      <w:pPr>
        <w:spacing w:after="75"/>
        <w:ind w:firstLine="240"/>
        <w:jc w:val="right"/>
      </w:pPr>
      <w:bookmarkStart w:id="195" w:name="196"/>
      <w:bookmarkEnd w:id="19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26 листопада 2025 р. N 1610</w:t>
      </w:r>
    </w:p>
    <w:p w:rsidR="00463CF7" w:rsidRDefault="00F74F70">
      <w:pPr>
        <w:pStyle w:val="3"/>
        <w:spacing w:after="225"/>
        <w:jc w:val="center"/>
      </w:pPr>
      <w:bookmarkStart w:id="196" w:name="197"/>
      <w:bookmarkEnd w:id="195"/>
      <w:r>
        <w:rPr>
          <w:rFonts w:ascii="Arial" w:hAnsi="Arial"/>
          <w:color w:val="000000"/>
          <w:sz w:val="26"/>
        </w:rPr>
        <w:lastRenderedPageBreak/>
        <w:t>ЗМІНИ,</w:t>
      </w:r>
      <w:r>
        <w:br/>
      </w:r>
      <w:r>
        <w:rPr>
          <w:rFonts w:ascii="Arial" w:hAnsi="Arial"/>
          <w:color w:val="000000"/>
          <w:sz w:val="26"/>
        </w:rPr>
        <w:t xml:space="preserve">що вносяться до </w:t>
      </w:r>
      <w:r>
        <w:rPr>
          <w:rFonts w:ascii="Arial" w:hAnsi="Arial"/>
          <w:color w:val="293A55"/>
          <w:sz w:val="26"/>
        </w:rPr>
        <w:t>Порядку використання коштів,</w:t>
      </w:r>
      <w:r>
        <w:rPr>
          <w:rFonts w:ascii="Arial" w:hAnsi="Arial"/>
          <w:color w:val="293A55"/>
          <w:sz w:val="26"/>
        </w:rPr>
        <w:t xml:space="preserve"> передбачених у державному бюджеті для здійснення заходів з підтримки та допомоги ветеранам війни, членам їх сімей та членам родин загиблих</w:t>
      </w:r>
    </w:p>
    <w:p w:rsidR="00463CF7" w:rsidRDefault="00F74F70">
      <w:pPr>
        <w:spacing w:after="75"/>
        <w:ind w:firstLine="240"/>
        <w:jc w:val="both"/>
      </w:pPr>
      <w:bookmarkStart w:id="197" w:name="198"/>
      <w:bookmarkEnd w:id="196"/>
      <w:r>
        <w:rPr>
          <w:rFonts w:ascii="Arial" w:hAnsi="Arial"/>
          <w:color w:val="000000"/>
          <w:sz w:val="18"/>
        </w:rPr>
        <w:t>1. Пункт 4 доповнити підпунктом 5 такого змісту:</w:t>
      </w:r>
    </w:p>
    <w:p w:rsidR="00463CF7" w:rsidRDefault="00F74F70">
      <w:pPr>
        <w:spacing w:after="75"/>
        <w:ind w:firstLine="240"/>
        <w:jc w:val="both"/>
      </w:pPr>
      <w:bookmarkStart w:id="198" w:name="199"/>
      <w:bookmarkEnd w:id="197"/>
      <w:r>
        <w:rPr>
          <w:rFonts w:ascii="Arial" w:hAnsi="Arial"/>
          <w:color w:val="000000"/>
          <w:sz w:val="18"/>
        </w:rPr>
        <w:t>"5) за напрямом, визначеним підпунктом 15 пункту 5 цього Порядку, -</w:t>
      </w:r>
      <w:r>
        <w:rPr>
          <w:rFonts w:ascii="Arial" w:hAnsi="Arial"/>
          <w:color w:val="000000"/>
          <w:sz w:val="18"/>
        </w:rPr>
        <w:t xml:space="preserve"> суб'єкти надання послуг з корекції рубцевих змін шкіри після травм, </w:t>
      </w:r>
      <w:proofErr w:type="spellStart"/>
      <w:r>
        <w:rPr>
          <w:rFonts w:ascii="Arial" w:hAnsi="Arial"/>
          <w:color w:val="000000"/>
          <w:sz w:val="18"/>
        </w:rPr>
        <w:t>опіків</w:t>
      </w:r>
      <w:proofErr w:type="spellEnd"/>
      <w:r>
        <w:rPr>
          <w:rFonts w:ascii="Arial" w:hAnsi="Arial"/>
          <w:color w:val="000000"/>
          <w:sz w:val="18"/>
        </w:rPr>
        <w:t xml:space="preserve"> окремим категоріям осіб, які захищали незалежність, суверенітет та територіальну цілісність України (далі - послуги з корекції рубцевих змін шкіри).".</w:t>
      </w:r>
    </w:p>
    <w:p w:rsidR="00463CF7" w:rsidRDefault="00F74F70">
      <w:pPr>
        <w:spacing w:after="75"/>
        <w:ind w:firstLine="240"/>
        <w:jc w:val="both"/>
      </w:pPr>
      <w:bookmarkStart w:id="199" w:name="200"/>
      <w:bookmarkEnd w:id="198"/>
      <w:r>
        <w:rPr>
          <w:rFonts w:ascii="Arial" w:hAnsi="Arial"/>
          <w:color w:val="000000"/>
          <w:sz w:val="18"/>
        </w:rPr>
        <w:t>2. Пункт 5 доповнити підпункт</w:t>
      </w:r>
      <w:r>
        <w:rPr>
          <w:rFonts w:ascii="Arial" w:hAnsi="Arial"/>
          <w:color w:val="000000"/>
          <w:sz w:val="18"/>
        </w:rPr>
        <w:t>ом 15 такого змісту:</w:t>
      </w:r>
    </w:p>
    <w:p w:rsidR="00463CF7" w:rsidRDefault="00F74F70">
      <w:pPr>
        <w:spacing w:after="75"/>
        <w:ind w:firstLine="240"/>
        <w:jc w:val="both"/>
      </w:pPr>
      <w:bookmarkStart w:id="200" w:name="201"/>
      <w:bookmarkEnd w:id="199"/>
      <w:r>
        <w:rPr>
          <w:rFonts w:ascii="Arial" w:hAnsi="Arial"/>
          <w:color w:val="000000"/>
          <w:sz w:val="18"/>
        </w:rPr>
        <w:t xml:space="preserve">"15) реалізацію експериментального проекту щодо надання послуг з корекції рубцевих змін шкіри відповідно до Порядку реалізації експериментального проекту щодо надання послуг з корекції рубцевих змін шкіри після травм, </w:t>
      </w:r>
      <w:proofErr w:type="spellStart"/>
      <w:r>
        <w:rPr>
          <w:rFonts w:ascii="Arial" w:hAnsi="Arial"/>
          <w:color w:val="000000"/>
          <w:sz w:val="18"/>
        </w:rPr>
        <w:t>опіків</w:t>
      </w:r>
      <w:proofErr w:type="spellEnd"/>
      <w:r>
        <w:rPr>
          <w:rFonts w:ascii="Arial" w:hAnsi="Arial"/>
          <w:color w:val="000000"/>
          <w:sz w:val="18"/>
        </w:rPr>
        <w:t xml:space="preserve"> окремим ка</w:t>
      </w:r>
      <w:r>
        <w:rPr>
          <w:rFonts w:ascii="Arial" w:hAnsi="Arial"/>
          <w:color w:val="000000"/>
          <w:sz w:val="18"/>
        </w:rPr>
        <w:t>тегоріям осіб, які захищали незалежність, суверенітет та територіальну цілісність України, затвердженого постановою Кабінету Міністрів України від 26 листопада 2025 р. N 1610 "Деякі питання реалізації експериментального проекту щодо надання послуг з корекц</w:t>
      </w:r>
      <w:r>
        <w:rPr>
          <w:rFonts w:ascii="Arial" w:hAnsi="Arial"/>
          <w:color w:val="000000"/>
          <w:sz w:val="18"/>
        </w:rPr>
        <w:t xml:space="preserve">ії рубцевих змін шкіри після травм, </w:t>
      </w:r>
      <w:proofErr w:type="spellStart"/>
      <w:r>
        <w:rPr>
          <w:rFonts w:ascii="Arial" w:hAnsi="Arial"/>
          <w:color w:val="000000"/>
          <w:sz w:val="18"/>
        </w:rPr>
        <w:t>опіків</w:t>
      </w:r>
      <w:proofErr w:type="spellEnd"/>
      <w:r>
        <w:rPr>
          <w:rFonts w:ascii="Arial" w:hAnsi="Arial"/>
          <w:color w:val="000000"/>
          <w:sz w:val="18"/>
        </w:rPr>
        <w:t xml:space="preserve"> окремим категоріям осіб, які захищали незалежність, суверенітет та територіальну цілісність України".".</w:t>
      </w:r>
    </w:p>
    <w:p w:rsidR="00463CF7" w:rsidRDefault="00F74F70">
      <w:pPr>
        <w:spacing w:after="75"/>
        <w:ind w:firstLine="240"/>
        <w:jc w:val="both"/>
      </w:pPr>
      <w:bookmarkStart w:id="201" w:name="202"/>
      <w:bookmarkEnd w:id="200"/>
      <w:r>
        <w:rPr>
          <w:rFonts w:ascii="Arial" w:hAnsi="Arial"/>
          <w:color w:val="000000"/>
          <w:sz w:val="18"/>
        </w:rPr>
        <w:t>3. Пункт 6 доповнити абзацом такого змісту:</w:t>
      </w:r>
    </w:p>
    <w:p w:rsidR="00463CF7" w:rsidRDefault="00F74F70">
      <w:pPr>
        <w:spacing w:after="75"/>
        <w:ind w:firstLine="240"/>
        <w:jc w:val="both"/>
      </w:pPr>
      <w:bookmarkStart w:id="202" w:name="203"/>
      <w:bookmarkEnd w:id="201"/>
      <w:r>
        <w:rPr>
          <w:rFonts w:ascii="Arial" w:hAnsi="Arial"/>
          <w:color w:val="000000"/>
          <w:sz w:val="18"/>
        </w:rPr>
        <w:t xml:space="preserve">"за напрямом, визначеним підпунктом 15 пункту 5 цього Порядку, - </w:t>
      </w:r>
      <w:r>
        <w:rPr>
          <w:rFonts w:ascii="Arial" w:hAnsi="Arial"/>
          <w:color w:val="000000"/>
          <w:sz w:val="18"/>
        </w:rPr>
        <w:t>запланованої кількості отримувачів послуг з корекції рубцевих змін шкіри, кількості суб'єктів надання послуг з корекції рубцевих змін шкіри та кількості місяців строку дії договору про надання послуг з корекції рубцевих змін шкіри.".</w:t>
      </w:r>
    </w:p>
    <w:p w:rsidR="00463CF7" w:rsidRDefault="00F74F70">
      <w:pPr>
        <w:spacing w:after="75"/>
        <w:jc w:val="center"/>
      </w:pPr>
      <w:bookmarkStart w:id="203" w:name="204"/>
      <w:bookmarkEnd w:id="202"/>
      <w:r>
        <w:rPr>
          <w:rFonts w:ascii="Arial" w:hAnsi="Arial"/>
          <w:color w:val="000000"/>
          <w:sz w:val="18"/>
        </w:rPr>
        <w:t>____________</w:t>
      </w:r>
    </w:p>
    <w:p w:rsidR="00463CF7" w:rsidRDefault="00463CF7">
      <w:pPr>
        <w:spacing w:after="75"/>
        <w:ind w:firstLine="240"/>
        <w:jc w:val="both"/>
      </w:pPr>
      <w:bookmarkStart w:id="204" w:name="205"/>
      <w:bookmarkEnd w:id="203"/>
    </w:p>
    <w:p w:rsidR="00000000" w:rsidRDefault="00F74F70">
      <w:bookmarkStart w:id="205" w:name="_GoBack"/>
      <w:bookmarkEnd w:id="204"/>
      <w:bookmarkEnd w:id="205"/>
    </w:p>
    <w:sectPr w:rsidR="00000000">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0104"/>
    <w:multiLevelType w:val="multilevel"/>
    <w:tmpl w:val="6B88B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426EB"/>
    <w:multiLevelType w:val="multilevel"/>
    <w:tmpl w:val="8BFE2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F7"/>
    <w:rsid w:val="00463CF7"/>
    <w:rsid w:val="00F74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A6C7"/>
  <w15:docId w15:val="{7BB0FB4C-F608-4D46-AA8C-7E6DC7D1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29155</Words>
  <Characters>16619</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s2</cp:lastModifiedBy>
  <cp:revision>2</cp:revision>
  <dcterms:created xsi:type="dcterms:W3CDTF">2026-04-03T06:53:00Z</dcterms:created>
  <dcterms:modified xsi:type="dcterms:W3CDTF">2026-04-03T06:53:00Z</dcterms:modified>
</cp:coreProperties>
</file>