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57" w:rsidRDefault="00FA38A2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957" w:rsidRDefault="00FA38A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D7957" w:rsidRDefault="00FA38A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D7957" w:rsidRDefault="00FA38A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22 травня 2019 р. N 437</w:t>
      </w:r>
    </w:p>
    <w:p w:rsidR="00DD7957" w:rsidRDefault="00FA38A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D7957" w:rsidRDefault="00FA38A2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Питання українського правопису</w:t>
      </w:r>
    </w:p>
    <w:p w:rsidR="00DD7957" w:rsidRDefault="00FA38A2">
      <w:pPr>
        <w:spacing w:after="75"/>
        <w:jc w:val="center"/>
      </w:pPr>
      <w:bookmarkStart w:id="6" w:name="17"/>
      <w:bookmarkEnd w:id="5"/>
      <w:r>
        <w:rPr>
          <w:rFonts w:ascii="Arial" w:hAnsi="Arial"/>
          <w:color w:val="293A55"/>
          <w:sz w:val="18"/>
        </w:rPr>
        <w:t>Постанова втратила чинність</w:t>
      </w:r>
      <w:r>
        <w:br/>
      </w:r>
      <w:r>
        <w:rPr>
          <w:rFonts w:ascii="Arial" w:hAnsi="Arial"/>
          <w:color w:val="293A55"/>
          <w:sz w:val="18"/>
        </w:rPr>
        <w:t>(згідно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27 березня 2026 року N 398)</w:t>
      </w:r>
    </w:p>
    <w:p w:rsidR="00DD7957" w:rsidRDefault="00FA38A2">
      <w:pPr>
        <w:spacing w:after="75"/>
        <w:jc w:val="center"/>
      </w:pPr>
      <w:bookmarkStart w:id="7" w:name="16"/>
      <w:bookmarkEnd w:id="6"/>
      <w:r>
        <w:rPr>
          <w:rFonts w:ascii="Arial" w:hAnsi="Arial"/>
          <w:color w:val="293A55"/>
          <w:sz w:val="18"/>
        </w:rPr>
        <w:t>Додатково див. рішення</w:t>
      </w:r>
      <w:r>
        <w:br/>
      </w:r>
      <w:r>
        <w:rPr>
          <w:rFonts w:ascii="Arial" w:hAnsi="Arial"/>
          <w:color w:val="293A55"/>
          <w:sz w:val="18"/>
        </w:rPr>
        <w:t xml:space="preserve"> Окружного адміністративного суду міста Києва</w:t>
      </w:r>
      <w:r>
        <w:br/>
      </w:r>
      <w:r>
        <w:rPr>
          <w:rFonts w:ascii="Arial" w:hAnsi="Arial"/>
          <w:color w:val="293A55"/>
          <w:sz w:val="18"/>
        </w:rPr>
        <w:t xml:space="preserve"> від 28 січня 2021 року</w:t>
      </w:r>
    </w:p>
    <w:p w:rsidR="00DD7957" w:rsidRDefault="00FA38A2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З метою забезпечення конституційних положень про державний статус української мови та уніфікації вживання правописних норм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D7957" w:rsidRDefault="00FA38A2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Погодитися з пропозиц</w:t>
      </w:r>
      <w:r>
        <w:rPr>
          <w:rFonts w:ascii="Arial" w:hAnsi="Arial"/>
          <w:color w:val="000000"/>
          <w:sz w:val="18"/>
        </w:rPr>
        <w:t xml:space="preserve">ією Міністерства освіти і науки та Національної академії наук щодо схвалення </w:t>
      </w:r>
      <w:r>
        <w:rPr>
          <w:rFonts w:ascii="Arial" w:hAnsi="Arial"/>
          <w:color w:val="293A55"/>
          <w:sz w:val="18"/>
        </w:rPr>
        <w:t>Українського правопису</w:t>
      </w:r>
      <w:r>
        <w:rPr>
          <w:rFonts w:ascii="Arial" w:hAnsi="Arial"/>
          <w:color w:val="000000"/>
          <w:sz w:val="18"/>
        </w:rPr>
        <w:t xml:space="preserve"> в новій редакції, розробленій Українською національною комісією з питань правопису.</w:t>
      </w:r>
    </w:p>
    <w:p w:rsidR="00DD7957" w:rsidRDefault="00FA38A2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пункт 1 постанови Кабінету Мініст</w:t>
      </w:r>
      <w:r>
        <w:rPr>
          <w:rFonts w:ascii="Arial" w:hAnsi="Arial"/>
          <w:color w:val="293A55"/>
          <w:sz w:val="18"/>
        </w:rPr>
        <w:t>рів України від 8 червня 1992 р. N 309 "Питання українського правопису"</w:t>
      </w:r>
      <w:r>
        <w:rPr>
          <w:rFonts w:ascii="Arial" w:hAnsi="Arial"/>
          <w:color w:val="000000"/>
          <w:sz w:val="18"/>
        </w:rPr>
        <w:t xml:space="preserve"> (ЗП України, 1992 р., N 6, ст. 145).</w:t>
      </w:r>
    </w:p>
    <w:p w:rsidR="00DD7957" w:rsidRDefault="00FA38A2">
      <w:pPr>
        <w:spacing w:after="75"/>
        <w:ind w:firstLine="240"/>
        <w:jc w:val="both"/>
      </w:pPr>
      <w:bookmarkStart w:id="11" w:name="10"/>
      <w:bookmarkEnd w:id="10"/>
      <w:r>
        <w:rPr>
          <w:rFonts w:ascii="Arial" w:hAnsi="Arial"/>
          <w:color w:val="000000"/>
          <w:sz w:val="18"/>
        </w:rPr>
        <w:t>3. Міністерствам, іншим центральним органам виконавчої влади, Раді міністрів Автономної Республіки Крим, обласним, Київській і Севастопольській міс</w:t>
      </w:r>
      <w:r>
        <w:rPr>
          <w:rFonts w:ascii="Arial" w:hAnsi="Arial"/>
          <w:color w:val="000000"/>
          <w:sz w:val="18"/>
        </w:rPr>
        <w:t>ьким державним адміністраціям сприяти використанню в новій редакції Українського правопису в діловодстві, освіті, видавничій справі, сфері телебачення і радіомовлення, інших сферах суспільного життя.</w:t>
      </w:r>
    </w:p>
    <w:p w:rsidR="00DD7957" w:rsidRDefault="00FA38A2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6"/>
        <w:gridCol w:w="4627"/>
      </w:tblGrid>
      <w:tr w:rsidR="00DD795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D7957" w:rsidRDefault="00FA38A2">
            <w:pPr>
              <w:spacing w:after="75"/>
              <w:jc w:val="center"/>
            </w:pPr>
            <w:bookmarkStart w:id="13" w:name="12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DD7957" w:rsidRDefault="00FA38A2">
            <w:pPr>
              <w:spacing w:after="75"/>
              <w:jc w:val="center"/>
            </w:pPr>
            <w:bookmarkStart w:id="14" w:name="13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В. ГРОЙСМАН</w:t>
            </w:r>
          </w:p>
        </w:tc>
        <w:bookmarkEnd w:id="14"/>
      </w:tr>
    </w:tbl>
    <w:p w:rsidR="00DD7957" w:rsidRDefault="00FA38A2">
      <w:pPr>
        <w:spacing w:after="75"/>
        <w:ind w:firstLine="240"/>
        <w:jc w:val="both"/>
      </w:pPr>
      <w:bookmarkStart w:id="15" w:name="14"/>
      <w:r>
        <w:rPr>
          <w:rFonts w:ascii="Arial" w:hAnsi="Arial"/>
          <w:color w:val="000000"/>
          <w:sz w:val="18"/>
        </w:rPr>
        <w:t>Інд. 73</w:t>
      </w:r>
      <w:bookmarkStart w:id="16" w:name="_GoBack"/>
      <w:bookmarkEnd w:id="15"/>
      <w:bookmarkEnd w:id="16"/>
    </w:p>
    <w:sectPr w:rsidR="00DD79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A0F"/>
    <w:multiLevelType w:val="multilevel"/>
    <w:tmpl w:val="8D709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67615"/>
    <w:multiLevelType w:val="multilevel"/>
    <w:tmpl w:val="8A44E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957"/>
    <w:rsid w:val="00DD7957"/>
    <w:rsid w:val="00F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1107-1118-4F64-BA02-DC1A4E4E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2026-03-30T16:20:00Z</dcterms:created>
  <dcterms:modified xsi:type="dcterms:W3CDTF">2026-03-30T16:20:00Z</dcterms:modified>
</cp:coreProperties>
</file>