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EC" w:rsidRDefault="00FD19EC"/>
    <w:p w:rsidR="00FD19EC" w:rsidRDefault="00704602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9EC" w:rsidRDefault="0070460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FD19EC" w:rsidRDefault="0070460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FD19EC" w:rsidRDefault="0070460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24 грудня 2025 р. N 1720</w:t>
      </w:r>
    </w:p>
    <w:p w:rsidR="00FD19EC" w:rsidRDefault="0070460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FD19EC" w:rsidRDefault="00704602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</w:t>
      </w:r>
      <w:r>
        <w:rPr>
          <w:rFonts w:ascii="Arial" w:hAnsi="Arial"/>
          <w:color w:val="000000"/>
          <w:sz w:val="34"/>
        </w:rPr>
        <w:t>засобів (крім активних фармацевтичних інгредієнтів)</w:t>
      </w:r>
    </w:p>
    <w:p w:rsidR="00FD19EC" w:rsidRDefault="00704602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D19EC" w:rsidRDefault="00704602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18"/>
        </w:rPr>
        <w:t>1. Внести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</w:t>
      </w:r>
      <w:r>
        <w:rPr>
          <w:rFonts w:ascii="Arial" w:hAnsi="Arial"/>
          <w:color w:val="000000"/>
          <w:sz w:val="18"/>
        </w:rPr>
        <w:t xml:space="preserve">арських засобів (крім активних фармацевтичних інгредієнтів),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листопада 2016 р. N 929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99, ст. 3217; 2021 р., N 78, ст. 4933; 2022 р., N 79, ст. 4757; 2023 р., N </w:t>
      </w:r>
      <w:r>
        <w:rPr>
          <w:rFonts w:ascii="Arial" w:hAnsi="Arial"/>
          <w:color w:val="000000"/>
          <w:sz w:val="18"/>
        </w:rPr>
        <w:t>77, ст. 4358; 2025 р., N 11, ст. 881, N 34, ст. 2280), зміни, що додаються.</w:t>
      </w:r>
    </w:p>
    <w:p w:rsidR="00FD19EC" w:rsidRDefault="00704602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18"/>
        </w:rPr>
        <w:t>2. Установити, що вимога щодо наявності сертифіката про право працювати за профілем роботи "Фармація (роздрібна реалізація лікарських засобів)" для осіб, які мають освіту за спеціа</w:t>
      </w:r>
      <w:r>
        <w:rPr>
          <w:rFonts w:ascii="Arial" w:hAnsi="Arial"/>
          <w:color w:val="000000"/>
          <w:sz w:val="18"/>
        </w:rPr>
        <w:t>льністю "</w:t>
      </w:r>
      <w:proofErr w:type="spellStart"/>
      <w:r>
        <w:rPr>
          <w:rFonts w:ascii="Arial" w:hAnsi="Arial"/>
          <w:color w:val="000000"/>
          <w:sz w:val="18"/>
        </w:rPr>
        <w:t>Медсестринство</w:t>
      </w:r>
      <w:proofErr w:type="spellEnd"/>
      <w:r>
        <w:rPr>
          <w:rFonts w:ascii="Arial" w:hAnsi="Arial"/>
          <w:color w:val="000000"/>
          <w:sz w:val="18"/>
        </w:rPr>
        <w:t>" та допущені до роботи в аптечних закладах відповідно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</w:t>
      </w:r>
      <w:r>
        <w:rPr>
          <w:rFonts w:ascii="Arial" w:hAnsi="Arial"/>
          <w:color w:val="000000"/>
          <w:sz w:val="18"/>
        </w:rPr>
        <w:t xml:space="preserve">ктивних фармацевтичних інгредієнтів),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листопада 2016 р. N 929</w:t>
      </w:r>
      <w:r>
        <w:rPr>
          <w:rFonts w:ascii="Arial" w:hAnsi="Arial"/>
          <w:color w:val="000000"/>
          <w:sz w:val="18"/>
        </w:rPr>
        <w:t>, застосовується з 1 липня 2027 року.</w:t>
      </w:r>
    </w:p>
    <w:p w:rsidR="00FD19EC" w:rsidRDefault="00704602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18"/>
        </w:rPr>
        <w:t>3. Ця постанова набирає чинності через два місяці з дня її опублікування.</w:t>
      </w:r>
    </w:p>
    <w:p w:rsidR="00FD19EC" w:rsidRDefault="00704602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FD19E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D19EC" w:rsidRDefault="00704602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FD19EC" w:rsidRDefault="00704602">
            <w:pPr>
              <w:spacing w:after="75"/>
              <w:jc w:val="center"/>
            </w:pPr>
            <w:bookmarkStart w:id="12" w:name="13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2"/>
      </w:tr>
    </w:tbl>
    <w:p w:rsidR="00FD19EC" w:rsidRDefault="00704602">
      <w:pPr>
        <w:spacing w:after="75"/>
        <w:ind w:firstLine="240"/>
        <w:jc w:val="both"/>
      </w:pPr>
      <w:bookmarkStart w:id="13" w:name="14"/>
      <w:r>
        <w:rPr>
          <w:rFonts w:ascii="Arial" w:hAnsi="Arial"/>
          <w:color w:val="000000"/>
          <w:sz w:val="18"/>
        </w:rPr>
        <w:t>Інд. 26</w:t>
      </w:r>
    </w:p>
    <w:p w:rsidR="00FD19EC" w:rsidRDefault="00704602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 xml:space="preserve"> </w:t>
      </w:r>
    </w:p>
    <w:p w:rsidR="00FD19EC" w:rsidRDefault="00704602">
      <w:pPr>
        <w:spacing w:after="75"/>
        <w:ind w:firstLine="240"/>
        <w:jc w:val="right"/>
      </w:pPr>
      <w:bookmarkStart w:id="15" w:name="16"/>
      <w:bookmarkEnd w:id="1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24 грудня 2025 р. N 1720</w:t>
      </w:r>
    </w:p>
    <w:p w:rsidR="00FD19EC" w:rsidRDefault="00704602">
      <w:pPr>
        <w:pStyle w:val="3"/>
        <w:spacing w:after="225"/>
        <w:jc w:val="center"/>
      </w:pPr>
      <w:bookmarkStart w:id="16" w:name="17"/>
      <w:bookmarkEnd w:id="15"/>
      <w:r>
        <w:rPr>
          <w:rFonts w:ascii="Arial" w:hAnsi="Arial"/>
          <w:color w:val="000000"/>
          <w:sz w:val="26"/>
        </w:rPr>
        <w:lastRenderedPageBreak/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</w:t>
      </w:r>
      <w:r>
        <w:rPr>
          <w:rFonts w:ascii="Arial" w:hAnsi="Arial"/>
          <w:color w:val="293A55"/>
          <w:sz w:val="26"/>
        </w:rPr>
        <w:t xml:space="preserve">Ліцензійних умов провадження господарської діяльності з виробництва лікарських засобів, оптової та роздрібної торгівлі </w:t>
      </w:r>
      <w:r>
        <w:rPr>
          <w:rFonts w:ascii="Arial" w:hAnsi="Arial"/>
          <w:color w:val="293A55"/>
          <w:sz w:val="26"/>
        </w:rPr>
        <w:t>лікарськими засобами, імпорту лікарських засобів (крім активних фармацевтичних інгредієнтів)</w:t>
      </w:r>
    </w:p>
    <w:p w:rsidR="00FD19EC" w:rsidRDefault="00704602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18"/>
        </w:rPr>
        <w:t>1. Абзаци тридцять шостий - тридцять дев'ятий пункту 3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18"/>
        </w:rPr>
        <w:t>"для суб'єктів господарювання, які здійснюють оптову торгівлю лікарськими засобам</w:t>
      </w:r>
      <w:r>
        <w:rPr>
          <w:rFonts w:ascii="Arial" w:hAnsi="Arial"/>
          <w:color w:val="000000"/>
          <w:sz w:val="18"/>
        </w:rPr>
        <w:t>и, - особа, яка має вищу освіту та здобула ступінь магістра за спеціальністю "Фармація" (спеціалізацією (освітньою програмою) "Фармація", "Клінічна фармація" або "Технології парфумерно-косметичних засобів"), має сертифікат фармацевта-спеціаліста та/або док</w:t>
      </w:r>
      <w:r>
        <w:rPr>
          <w:rFonts w:ascii="Arial" w:hAnsi="Arial"/>
          <w:color w:val="000000"/>
          <w:sz w:val="18"/>
        </w:rPr>
        <w:t>умент про присвоєння (підтвердження) професійної кваліфікації (кваліфікаційної категорії) за спеціальністю "Фармація", "Клінічна фармація", "Фармацевтична косметологія", "Аналітично-контрольна фармація" або "Організація і управління фармацією", загальний с</w:t>
      </w:r>
      <w:r>
        <w:rPr>
          <w:rFonts w:ascii="Arial" w:hAnsi="Arial"/>
          <w:color w:val="000000"/>
          <w:sz w:val="18"/>
        </w:rPr>
        <w:t>таж роботи за фармацевтичною спеціальністю (фармацевтичними спеціальностями) не менше двох років та пройшла цикл тематичного удосконалення з питань забезпечення якості лікарських засобів, на яку суб'єктом господарювання покладено обов'язки щодо функціонува</w:t>
      </w:r>
      <w:r>
        <w:rPr>
          <w:rFonts w:ascii="Arial" w:hAnsi="Arial"/>
          <w:color w:val="000000"/>
          <w:sz w:val="18"/>
        </w:rPr>
        <w:t>ння системи якості лікарських засобів під час оптової торгівлі;</w:t>
      </w:r>
    </w:p>
    <w:p w:rsidR="00FD19EC" w:rsidRDefault="00704602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000000"/>
          <w:sz w:val="18"/>
        </w:rPr>
        <w:t>для суб'єктів господарювання, які здійснюють роздрібну торгівлю лікарськими засобами, - особа, яка має вищу освіту та здобула ступінь магістра за спеціальністю "Фармація" (спеціалізацією (осві</w:t>
      </w:r>
      <w:r>
        <w:rPr>
          <w:rFonts w:ascii="Arial" w:hAnsi="Arial"/>
          <w:color w:val="000000"/>
          <w:sz w:val="18"/>
        </w:rPr>
        <w:t>тньою програмою) "Фармація", "Клінічна фармація" або "Технології парфумерно-косметичних засобів"), має сертифікат фармацевта-спеціаліста та/або документ про присвоєння (підтвердження) професійної кваліфікації (кваліфікаційної категорії) за спеціальністю "Ф</w:t>
      </w:r>
      <w:r>
        <w:rPr>
          <w:rFonts w:ascii="Arial" w:hAnsi="Arial"/>
          <w:color w:val="000000"/>
          <w:sz w:val="18"/>
        </w:rPr>
        <w:t>армація", "Клінічна фармація", "Фармацевтична косметологія", "Аналітично-контрольна фармація" або "Організація і управління фармацією", загальний стаж роботи за фармацевтичною спеціальністю (фармацевтичними спеціальностями) не менше двох років та пройшла ц</w:t>
      </w:r>
      <w:r>
        <w:rPr>
          <w:rFonts w:ascii="Arial" w:hAnsi="Arial"/>
          <w:color w:val="000000"/>
          <w:sz w:val="18"/>
        </w:rPr>
        <w:t xml:space="preserve">икл тематичного удосконалення з питань забезпечення якості лікарських засобів (крім випадку, передбаченого пунктом 165 цих Ліцензійних умов), на яку суб'єктом господарювання покладено обов'язки щодо функціонування системи якості лікарських засобів під час </w:t>
      </w:r>
      <w:r>
        <w:rPr>
          <w:rFonts w:ascii="Arial" w:hAnsi="Arial"/>
          <w:color w:val="000000"/>
          <w:sz w:val="18"/>
        </w:rPr>
        <w:t>роздрібної торгівлі;</w:t>
      </w:r>
    </w:p>
    <w:p w:rsidR="00FD19EC" w:rsidRDefault="00704602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18"/>
        </w:rPr>
        <w:t>для суб'єктів господарювання, які здійснюють виробництво лікарських засобів (промислове), - особа, яка має вищу освіту та здобула ступінь магістра за спеціальністю "Фармація" або "Хімічні технології та інженерія", "Біотехнології та біо</w:t>
      </w:r>
      <w:r>
        <w:rPr>
          <w:rFonts w:ascii="Arial" w:hAnsi="Arial"/>
          <w:color w:val="000000"/>
          <w:sz w:val="18"/>
        </w:rPr>
        <w:t>інженерія", "</w:t>
      </w:r>
      <w:proofErr w:type="spellStart"/>
      <w:r>
        <w:rPr>
          <w:rFonts w:ascii="Arial" w:hAnsi="Arial"/>
          <w:color w:val="000000"/>
          <w:sz w:val="18"/>
        </w:rPr>
        <w:t>Біомедична</w:t>
      </w:r>
      <w:proofErr w:type="spellEnd"/>
      <w:r>
        <w:rPr>
          <w:rFonts w:ascii="Arial" w:hAnsi="Arial"/>
          <w:color w:val="000000"/>
          <w:sz w:val="18"/>
        </w:rPr>
        <w:t xml:space="preserve"> інженерія", "Хімія" чи "Біологія та біохімія", має загальний стаж роботи не менше двох років у сфері виробництва, забезпечення та контролю якості або створення лікарських засобів та пройшла цикл тематичного удосконалення з питань за</w:t>
      </w:r>
      <w:r>
        <w:rPr>
          <w:rFonts w:ascii="Arial" w:hAnsi="Arial"/>
          <w:color w:val="000000"/>
          <w:sz w:val="18"/>
        </w:rPr>
        <w:t>безпечення якості лікарських засобів, на яку суб'єктом господарювання покладено обов'язки щодо функціонування фармацевтичної системи якості під час виробництва лікарських засобів та надання дозволу на випуск (реалізацію) лікарських засобів;</w:t>
      </w:r>
    </w:p>
    <w:p w:rsidR="00FD19EC" w:rsidRDefault="00704602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18"/>
        </w:rPr>
        <w:t>для суб'єктів г</w:t>
      </w:r>
      <w:r>
        <w:rPr>
          <w:rFonts w:ascii="Arial" w:hAnsi="Arial"/>
          <w:color w:val="000000"/>
          <w:sz w:val="18"/>
        </w:rPr>
        <w:t>осподарювання, які здійснюють імпорт лікарських засобів, - особа, яка має вищу освіту та здобула ступінь магістра за спеціальністю "Фармація" або "Хімічні технології та інженерія", "Біотехнології та біоінженерія", "</w:t>
      </w:r>
      <w:proofErr w:type="spellStart"/>
      <w:r>
        <w:rPr>
          <w:rFonts w:ascii="Arial" w:hAnsi="Arial"/>
          <w:color w:val="000000"/>
          <w:sz w:val="18"/>
        </w:rPr>
        <w:t>Біомедична</w:t>
      </w:r>
      <w:proofErr w:type="spellEnd"/>
      <w:r>
        <w:rPr>
          <w:rFonts w:ascii="Arial" w:hAnsi="Arial"/>
          <w:color w:val="000000"/>
          <w:sz w:val="18"/>
        </w:rPr>
        <w:t xml:space="preserve"> інженерія", "Хімія" чи "Біолог</w:t>
      </w:r>
      <w:r>
        <w:rPr>
          <w:rFonts w:ascii="Arial" w:hAnsi="Arial"/>
          <w:color w:val="000000"/>
          <w:sz w:val="18"/>
        </w:rPr>
        <w:t>ія та біохімія", має загальний стаж роботи не менше двох років у сфері виробництва, забезпечення та контролю якості, оптової торгівлі або розробки лікарських засобів та пройшла цикл тематичного удосконалення з питань забезпечення якості лікарських засобів,</w:t>
      </w:r>
      <w:r>
        <w:rPr>
          <w:rFonts w:ascii="Arial" w:hAnsi="Arial"/>
          <w:color w:val="000000"/>
          <w:sz w:val="18"/>
        </w:rPr>
        <w:t xml:space="preserve"> на яку суб'єктом господарювання покладено обов'язки щодо функціонування фармацевтичної системи якості під час імпорту (ввезення) лікарських засобів на територію України та надання дозволу на випуск (реалізацію) імпортованих лікарських засобів.".</w:t>
      </w:r>
    </w:p>
    <w:p w:rsidR="00FD19EC" w:rsidRDefault="00704602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color w:val="000000"/>
          <w:sz w:val="18"/>
        </w:rPr>
        <w:t xml:space="preserve">2. Пункт </w:t>
      </w:r>
      <w:r>
        <w:rPr>
          <w:rFonts w:ascii="Arial" w:hAnsi="Arial"/>
          <w:color w:val="000000"/>
          <w:sz w:val="18"/>
        </w:rPr>
        <w:t>148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color w:val="000000"/>
          <w:sz w:val="18"/>
        </w:rPr>
        <w:t>"148. Особи, які працюють на фармацевтичних посадах на аптечних складах (базах) та безпосередньо здійснюють оптову торгівлю лікарськими засобами, повинні мати освіту не нижче ступеня фахового молодшого бакалавра за спеціальні</w:t>
      </w:r>
      <w:r>
        <w:rPr>
          <w:rFonts w:ascii="Arial" w:hAnsi="Arial"/>
          <w:color w:val="000000"/>
          <w:sz w:val="18"/>
        </w:rPr>
        <w:t>стю "Фармація" (спеціалізацією (освітньою програмою) "Фармація"). Перелік фармацевтичних професій (посад) затверджується МОЗ.</w:t>
      </w:r>
    </w:p>
    <w:p w:rsidR="00FD19EC" w:rsidRDefault="00704602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color w:val="000000"/>
          <w:sz w:val="18"/>
        </w:rPr>
        <w:t>Особи, які мають вищу освіту та здобули ступінь магістра за спеціальністю "Фармація" (спеціалізацією (освітньою програмою) "Фармац</w:t>
      </w:r>
      <w:r>
        <w:rPr>
          <w:rFonts w:ascii="Arial" w:hAnsi="Arial"/>
          <w:color w:val="000000"/>
          <w:sz w:val="18"/>
        </w:rPr>
        <w:t>ія", "Клінічна фармація" або "Технології парфумерно-косметичних засобів"), повинні також мати сертифікат фармацевта-спеціаліста та/або документ про присвоєння (підтвердження) професійної кваліфікації (кваліфікаційної категорії) за спеціальністю "Фармація",</w:t>
      </w:r>
      <w:r>
        <w:rPr>
          <w:rFonts w:ascii="Arial" w:hAnsi="Arial"/>
          <w:color w:val="000000"/>
          <w:sz w:val="18"/>
        </w:rPr>
        <w:t xml:space="preserve"> "Клінічна фармація", "Фармацевтична косметологія", "Аналітично-контрольна фармація" або "Організація і управління фармацією".".</w:t>
      </w:r>
    </w:p>
    <w:p w:rsidR="00FD19EC" w:rsidRDefault="00704602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18"/>
        </w:rPr>
        <w:lastRenderedPageBreak/>
        <w:t>3. Абзац перший пункту 151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26" w:name="27"/>
      <w:bookmarkEnd w:id="25"/>
      <w:r>
        <w:rPr>
          <w:rFonts w:ascii="Arial" w:hAnsi="Arial"/>
          <w:color w:val="000000"/>
          <w:sz w:val="18"/>
        </w:rPr>
        <w:t>"151. Посади завідувачів аптечного складу (бази), заступників завідувачів</w:t>
      </w:r>
      <w:r>
        <w:rPr>
          <w:rFonts w:ascii="Arial" w:hAnsi="Arial"/>
          <w:color w:val="000000"/>
          <w:sz w:val="18"/>
        </w:rPr>
        <w:t xml:space="preserve"> аптечного складу (бази) можуть заміщатися особами, які мають вищу освіту та здобули ступінь магістра за спеціальністю "Фармація" (спеціалізацією (освітньою програмою) "Фармація", "Клінічна фармація" або "Технології парфумерно-косметичних засобів"), мають </w:t>
      </w:r>
      <w:r>
        <w:rPr>
          <w:rFonts w:ascii="Arial" w:hAnsi="Arial"/>
          <w:color w:val="000000"/>
          <w:sz w:val="18"/>
        </w:rPr>
        <w:t>сертифікат фармацевта-спеціаліста та/або документ про присвоєння (підтвердження) професійної кваліфікації (кваліфікаційної категорії) за спеціальністю "Організація і управління фармацією" та загальний стаж роботи за фармацевтичною спеціальністю (фармацевти</w:t>
      </w:r>
      <w:r>
        <w:rPr>
          <w:rFonts w:ascii="Arial" w:hAnsi="Arial"/>
          <w:color w:val="000000"/>
          <w:sz w:val="18"/>
        </w:rPr>
        <w:t>чними спеціальностями) не менше двох років.".</w:t>
      </w:r>
    </w:p>
    <w:p w:rsidR="00FD19EC" w:rsidRDefault="00704602">
      <w:pPr>
        <w:spacing w:after="75"/>
        <w:ind w:firstLine="240"/>
        <w:jc w:val="both"/>
      </w:pPr>
      <w:bookmarkStart w:id="27" w:name="28"/>
      <w:bookmarkEnd w:id="26"/>
      <w:r>
        <w:rPr>
          <w:rFonts w:ascii="Arial" w:hAnsi="Arial"/>
          <w:color w:val="000000"/>
          <w:sz w:val="18"/>
        </w:rPr>
        <w:t>4. Абзац десятий пункту 165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28" w:name="29"/>
      <w:bookmarkEnd w:id="27"/>
      <w:r>
        <w:rPr>
          <w:rFonts w:ascii="Arial" w:hAnsi="Arial"/>
          <w:color w:val="000000"/>
          <w:sz w:val="18"/>
        </w:rPr>
        <w:t xml:space="preserve">"визначає уповноважену особу, на яку суб'єктом господарювання покладено обов'язки щодо функціонування системи якості лікарських засобів під час роздрібної </w:t>
      </w:r>
      <w:r>
        <w:rPr>
          <w:rFonts w:ascii="Arial" w:hAnsi="Arial"/>
          <w:color w:val="000000"/>
          <w:sz w:val="18"/>
        </w:rPr>
        <w:t>торгівлі та яка відповідає вимогам до професійної кваліфікації, встановленим абзацом тридцять сьомим пункту 3 цих Ліцензійних умов (допускається покладення обов'язків уповноваженої особи, відповідальної за функціонування системи забезпечення якості лікарсь</w:t>
      </w:r>
      <w:r>
        <w:rPr>
          <w:rFonts w:ascii="Arial" w:hAnsi="Arial"/>
          <w:color w:val="000000"/>
          <w:sz w:val="18"/>
        </w:rPr>
        <w:t xml:space="preserve">ких засобів в аптеці, що розташована у селі або селищі, на особу, яка має освіту не нижче ступеня фахового молодшого бакалавра за спеціальністю "Фармація" (спеціалізацією (освітньою програмою) "Фармація") та пройшла цикл тематичного удосконалення з питань </w:t>
      </w:r>
      <w:r>
        <w:rPr>
          <w:rFonts w:ascii="Arial" w:hAnsi="Arial"/>
          <w:color w:val="000000"/>
          <w:sz w:val="18"/>
        </w:rPr>
        <w:t>забезпечення якості лікарських засобів, без вимог до стажу роботи);".</w:t>
      </w:r>
    </w:p>
    <w:p w:rsidR="00FD19EC" w:rsidRDefault="00704602">
      <w:pPr>
        <w:spacing w:after="75"/>
        <w:ind w:firstLine="240"/>
        <w:jc w:val="both"/>
      </w:pPr>
      <w:bookmarkStart w:id="29" w:name="30"/>
      <w:bookmarkEnd w:id="28"/>
      <w:r>
        <w:rPr>
          <w:rFonts w:ascii="Arial" w:hAnsi="Arial"/>
          <w:color w:val="000000"/>
          <w:sz w:val="18"/>
        </w:rPr>
        <w:t>5. В абзаці дванадцятому пункту 167 слова "(провізорів, фармацевтів)" замінити словами "(фармацевтів, клінічних фармацевтів, фармацевтів-косметологів, асистентів фармацевтів, фармацевтів</w:t>
      </w:r>
      <w:r>
        <w:rPr>
          <w:rFonts w:ascii="Arial" w:hAnsi="Arial"/>
          <w:color w:val="000000"/>
          <w:sz w:val="18"/>
        </w:rPr>
        <w:t>-інтернів)".</w:t>
      </w:r>
    </w:p>
    <w:p w:rsidR="00FD19EC" w:rsidRDefault="00704602">
      <w:pPr>
        <w:spacing w:after="75"/>
        <w:ind w:firstLine="240"/>
        <w:jc w:val="both"/>
      </w:pPr>
      <w:bookmarkStart w:id="30" w:name="31"/>
      <w:bookmarkEnd w:id="29"/>
      <w:r>
        <w:rPr>
          <w:rFonts w:ascii="Arial" w:hAnsi="Arial"/>
          <w:color w:val="000000"/>
          <w:sz w:val="18"/>
        </w:rPr>
        <w:t>6. Пункт 181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31" w:name="32"/>
      <w:bookmarkEnd w:id="30"/>
      <w:r>
        <w:rPr>
          <w:rFonts w:ascii="Arial" w:hAnsi="Arial"/>
          <w:color w:val="000000"/>
          <w:sz w:val="18"/>
        </w:rPr>
        <w:t>"181. Особи, які безпосередньо здійснюють виробництво (виготовлення) лікарських засобів в умовах аптеки, роздрібну торгівлю лікарськими засобами, повинні мати документ про освіту не нижче ступеня фаховог</w:t>
      </w:r>
      <w:r>
        <w:rPr>
          <w:rFonts w:ascii="Arial" w:hAnsi="Arial"/>
          <w:color w:val="000000"/>
          <w:sz w:val="18"/>
        </w:rPr>
        <w:t>о молодшого бакалавра за спеціальністю "Фармація" (спеціалізацією (освітньою програмою) "Фармація").</w:t>
      </w:r>
    </w:p>
    <w:p w:rsidR="00FD19EC" w:rsidRDefault="00704602">
      <w:pPr>
        <w:spacing w:after="75"/>
        <w:ind w:firstLine="240"/>
        <w:jc w:val="both"/>
      </w:pPr>
      <w:bookmarkStart w:id="32" w:name="33"/>
      <w:bookmarkEnd w:id="31"/>
      <w:r>
        <w:rPr>
          <w:rFonts w:ascii="Arial" w:hAnsi="Arial"/>
          <w:color w:val="000000"/>
          <w:sz w:val="18"/>
        </w:rPr>
        <w:t xml:space="preserve">Особи, які мають вищу освіту та здобули ступінь магістра за спеціальністю "Фармація" (спеціалізацією (освітньою програмою) "Фармація", "Клінічна фармація" </w:t>
      </w:r>
      <w:r>
        <w:rPr>
          <w:rFonts w:ascii="Arial" w:hAnsi="Arial"/>
          <w:color w:val="000000"/>
          <w:sz w:val="18"/>
        </w:rPr>
        <w:t>або "Технології парфумерно-косметичних засобів"), повинні також мати сертифікат фармацевта-спеціаліста та/або документ про присвоєння (підтвердження) професійної кваліфікації (кваліфікаційної категорії) за спеціальністю "Фармація", "Клінічна фармація", "Фа</w:t>
      </w:r>
      <w:r>
        <w:rPr>
          <w:rFonts w:ascii="Arial" w:hAnsi="Arial"/>
          <w:color w:val="000000"/>
          <w:sz w:val="18"/>
        </w:rPr>
        <w:t>рмацевтична косметологія", "Аналітично-контрольна фармація" або "Організація і управління фармацією".</w:t>
      </w:r>
    </w:p>
    <w:p w:rsidR="00FD19EC" w:rsidRDefault="00704602">
      <w:pPr>
        <w:spacing w:after="75"/>
        <w:ind w:firstLine="240"/>
        <w:jc w:val="both"/>
      </w:pPr>
      <w:bookmarkStart w:id="33" w:name="34"/>
      <w:bookmarkEnd w:id="32"/>
      <w:r>
        <w:rPr>
          <w:rFonts w:ascii="Arial" w:hAnsi="Arial"/>
          <w:color w:val="000000"/>
          <w:sz w:val="18"/>
        </w:rPr>
        <w:t>До роботи щодо здійснення виробництва (виготовлення) лікарських засобів в умовах аптеки, роздрібної торгівлі лікарськими засобами можуть залучатися фармац</w:t>
      </w:r>
      <w:r>
        <w:rPr>
          <w:rFonts w:ascii="Arial" w:hAnsi="Arial"/>
          <w:color w:val="000000"/>
          <w:sz w:val="18"/>
        </w:rPr>
        <w:t>евти-інтерни, які працюють під керівництвом куратора з числа фармацевтів відповідно до Положення про інтернатуру, затвердженого МОЗ.</w:t>
      </w:r>
    </w:p>
    <w:p w:rsidR="00FD19EC" w:rsidRDefault="00704602">
      <w:pPr>
        <w:spacing w:after="75"/>
        <w:ind w:firstLine="240"/>
        <w:jc w:val="both"/>
      </w:pPr>
      <w:bookmarkStart w:id="34" w:name="35"/>
      <w:bookmarkEnd w:id="33"/>
      <w:r>
        <w:rPr>
          <w:rFonts w:ascii="Arial" w:hAnsi="Arial"/>
          <w:color w:val="000000"/>
          <w:sz w:val="18"/>
        </w:rPr>
        <w:t>Відпуск лікарських засобів можуть здійснювати особи, зазначені в абзацах першому - третьому цього пункту, з дотриманням вим</w:t>
      </w:r>
      <w:r>
        <w:rPr>
          <w:rFonts w:ascii="Arial" w:hAnsi="Arial"/>
          <w:color w:val="000000"/>
          <w:sz w:val="18"/>
        </w:rPr>
        <w:t xml:space="preserve">ог законодавства. Відпуск лікарських засобів в аптеках (аптечних пунктах), що розташовані у селі або селищі та на територіях активних бойових дій, визначених у </w:t>
      </w:r>
      <w:r>
        <w:rPr>
          <w:rFonts w:ascii="Arial" w:hAnsi="Arial"/>
          <w:color w:val="293A55"/>
          <w:sz w:val="18"/>
        </w:rPr>
        <w:t>переліку територій, на яких ведуться (велися) бойові дії або тимчасово окупованих Російською Фед</w:t>
      </w:r>
      <w:r>
        <w:rPr>
          <w:rFonts w:ascii="Arial" w:hAnsi="Arial"/>
          <w:color w:val="293A55"/>
          <w:sz w:val="18"/>
        </w:rPr>
        <w:t>ерацією</w:t>
      </w:r>
      <w:r>
        <w:rPr>
          <w:rFonts w:ascii="Arial" w:hAnsi="Arial"/>
          <w:color w:val="000000"/>
          <w:sz w:val="18"/>
        </w:rPr>
        <w:t xml:space="preserve">, затвердженому </w:t>
      </w:r>
      <w:proofErr w:type="spellStart"/>
      <w:r>
        <w:rPr>
          <w:rFonts w:ascii="Arial" w:hAnsi="Arial"/>
          <w:color w:val="000000"/>
          <w:sz w:val="18"/>
        </w:rPr>
        <w:t>Мінрозвитку</w:t>
      </w:r>
      <w:proofErr w:type="spellEnd"/>
      <w:r>
        <w:rPr>
          <w:rFonts w:ascii="Arial" w:hAnsi="Arial"/>
          <w:color w:val="000000"/>
          <w:sz w:val="18"/>
        </w:rPr>
        <w:t>, без здійснення виробництва (виготовлення) лікарських засобів, також можуть здійснювати особи, які мають освіту не нижче ступеня фахового молодшого бакалавра за спеціальністю "</w:t>
      </w:r>
      <w:proofErr w:type="spellStart"/>
      <w:r>
        <w:rPr>
          <w:rFonts w:ascii="Arial" w:hAnsi="Arial"/>
          <w:color w:val="000000"/>
          <w:sz w:val="18"/>
        </w:rPr>
        <w:t>Медсестринство</w:t>
      </w:r>
      <w:proofErr w:type="spellEnd"/>
      <w:r>
        <w:rPr>
          <w:rFonts w:ascii="Arial" w:hAnsi="Arial"/>
          <w:color w:val="000000"/>
          <w:sz w:val="18"/>
        </w:rPr>
        <w:t>" (спеціалізацією (освітньою пр</w:t>
      </w:r>
      <w:r>
        <w:rPr>
          <w:rFonts w:ascii="Arial" w:hAnsi="Arial"/>
          <w:color w:val="000000"/>
          <w:sz w:val="18"/>
        </w:rPr>
        <w:t>ограмою) "Лікувальна справа", "Сестринська справа" або "Акушерська справа") та сертифікат про право працювати за профілем роботи "Фармація (роздрібна реалізація лікарських засобів)".".</w:t>
      </w:r>
    </w:p>
    <w:p w:rsidR="00FD19EC" w:rsidRDefault="00704602">
      <w:pPr>
        <w:spacing w:after="75"/>
        <w:ind w:firstLine="240"/>
        <w:jc w:val="both"/>
      </w:pPr>
      <w:bookmarkStart w:id="35" w:name="36"/>
      <w:bookmarkEnd w:id="34"/>
      <w:r>
        <w:rPr>
          <w:rFonts w:ascii="Arial" w:hAnsi="Arial"/>
          <w:color w:val="000000"/>
          <w:sz w:val="18"/>
        </w:rPr>
        <w:t>7. Абзац другий пункту 184</w:t>
      </w:r>
      <w:r>
        <w:rPr>
          <w:rFonts w:ascii="Arial" w:hAnsi="Arial"/>
          <w:color w:val="000000"/>
          <w:vertAlign w:val="superscript"/>
        </w:rPr>
        <w:t>7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FD19EC" w:rsidRDefault="00704602">
      <w:pPr>
        <w:spacing w:after="75"/>
        <w:ind w:firstLine="240"/>
        <w:jc w:val="both"/>
      </w:pPr>
      <w:bookmarkStart w:id="36" w:name="37"/>
      <w:bookmarkEnd w:id="35"/>
      <w:r>
        <w:rPr>
          <w:rFonts w:ascii="Arial" w:hAnsi="Arial"/>
          <w:color w:val="000000"/>
          <w:sz w:val="18"/>
        </w:rPr>
        <w:t xml:space="preserve">"Особа (особи), </w:t>
      </w:r>
      <w:r>
        <w:rPr>
          <w:rFonts w:ascii="Arial" w:hAnsi="Arial"/>
          <w:color w:val="000000"/>
          <w:sz w:val="18"/>
        </w:rPr>
        <w:t>на яку суб'єктом господарювання покладені обов'язки щодо приймання, комплектування замовлень лікарських засобів, надання консультацій під час замовлення лікарського засобу, повинна перебувати із ліцензіатом у трудових відносинах та відповідати таким кваліф</w:t>
      </w:r>
      <w:r>
        <w:rPr>
          <w:rFonts w:ascii="Arial" w:hAnsi="Arial"/>
          <w:color w:val="000000"/>
          <w:sz w:val="18"/>
        </w:rPr>
        <w:t xml:space="preserve">ікаційним вимогам: мати вищу освіту та ступінь магістра за спеціальністю "Фармація" (спеціалізацією (освітньою програмою) "Фармація", "Клінічна фармація" або "Технології парфумерно-косметичних засобів") та сертифікат фармацевта-спеціаліста та/або документ </w:t>
      </w:r>
      <w:r>
        <w:rPr>
          <w:rFonts w:ascii="Arial" w:hAnsi="Arial"/>
          <w:color w:val="000000"/>
          <w:sz w:val="18"/>
        </w:rPr>
        <w:t>про присвоєння (підтвердження) професійної кваліфікації (кваліфікаційної категорії) за спеціальністю "Фармація", "Клінічна фармація", "Фармацевтична косметологія", "Аналітично-контрольна фармація" або "Організація і управління фармацією", без вимог до стаж</w:t>
      </w:r>
      <w:r>
        <w:rPr>
          <w:rFonts w:ascii="Arial" w:hAnsi="Arial"/>
          <w:color w:val="000000"/>
          <w:sz w:val="18"/>
        </w:rPr>
        <w:t>у роботи.".</w:t>
      </w:r>
    </w:p>
    <w:p w:rsidR="00000000" w:rsidRDefault="00704602" w:rsidP="00704602">
      <w:pPr>
        <w:spacing w:after="75"/>
        <w:jc w:val="center"/>
      </w:pPr>
      <w:bookmarkStart w:id="37" w:name="38"/>
      <w:bookmarkEnd w:id="36"/>
      <w:r>
        <w:rPr>
          <w:rFonts w:ascii="Arial" w:hAnsi="Arial"/>
          <w:color w:val="000000"/>
          <w:sz w:val="18"/>
        </w:rPr>
        <w:t>____________</w:t>
      </w:r>
      <w:bookmarkStart w:id="38" w:name="_GoBack"/>
      <w:bookmarkEnd w:id="37"/>
      <w:bookmarkEnd w:id="38"/>
    </w:p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2760"/>
    <w:multiLevelType w:val="multilevel"/>
    <w:tmpl w:val="7422D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312209"/>
    <w:multiLevelType w:val="multilevel"/>
    <w:tmpl w:val="D67E5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EC"/>
    <w:rsid w:val="00704602"/>
    <w:rsid w:val="00FD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70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Pr>
      <w:rFonts w:eastAsiaTheme="minorHAnsi"/>
      <w:lang w:val="uk-UA" w:eastAsia="uk-UA"/>
    </w:rPr>
  </w:style>
  <w:style w:type="paragraph" w:styleId="ae">
    <w:name w:val="Balloon Text"/>
    <w:basedOn w:val="a"/>
    <w:link w:val="af"/>
    <w:uiPriority w:val="99"/>
    <w:semiHidden/>
    <w:unhideWhenUsed/>
    <w:rsid w:val="0070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4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subscribe18</cp:lastModifiedBy>
  <cp:revision>2</cp:revision>
  <dcterms:created xsi:type="dcterms:W3CDTF">2026-03-13T08:36:00Z</dcterms:created>
  <dcterms:modified xsi:type="dcterms:W3CDTF">2026-03-13T08:36:00Z</dcterms:modified>
</cp:coreProperties>
</file>