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689"/>
      </w:tblGrid>
      <w:tr w:rsidR="00B753F9" w:rsidRPr="00B753F9">
        <w:trPr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7"/>
              <w:spacing w:before="150" w:after="150"/>
              <w:ind w:left="450" w:right="450"/>
              <w:rPr>
                <w:lang w:val="uk" w:eastAsia="uk"/>
              </w:rPr>
            </w:pPr>
            <w:bookmarkStart w:id="0" w:name="n2"/>
            <w:bookmarkEnd w:id="0"/>
            <w:r w:rsidRPr="00B753F9">
              <w:rPr>
                <w:noProof/>
                <w:lang w:val="ru-RU" w:eastAsia="ru-RU"/>
              </w:rPr>
              <w:drawing>
                <wp:inline distT="0" distB="0" distL="0" distR="0" wp14:anchorId="062EC768" wp14:editId="4BA48CB0">
                  <wp:extent cx="571500" cy="762000"/>
                  <wp:effectExtent l="0" t="0" r="0" b="0"/>
                  <wp:docPr id="100001" name="Рисунок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53F9" w:rsidRPr="00B753F9">
        <w:trPr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7"/>
              <w:spacing w:before="300"/>
              <w:ind w:left="450" w:right="450"/>
              <w:rPr>
                <w:lang w:val="uk" w:eastAsia="uk"/>
              </w:rPr>
            </w:pPr>
            <w:r w:rsidRPr="00B753F9">
              <w:rPr>
                <w:rStyle w:val="spanrvts23"/>
                <w:lang w:val="uk" w:eastAsia="uk"/>
              </w:rPr>
              <w:t>КАБІНЕТ МІНІСТРІВ УКРАЇНИ</w:t>
            </w:r>
            <w:r w:rsidRPr="00B753F9">
              <w:rPr>
                <w:lang w:val="uk" w:eastAsia="uk"/>
              </w:rPr>
              <w:t xml:space="preserve"> </w:t>
            </w:r>
            <w:r w:rsidRPr="00B753F9">
              <w:rPr>
                <w:lang w:val="uk" w:eastAsia="uk"/>
              </w:rPr>
              <w:br/>
            </w:r>
            <w:r w:rsidRPr="00B753F9">
              <w:rPr>
                <w:rStyle w:val="spanrvts64"/>
                <w:lang w:val="uk" w:eastAsia="uk"/>
              </w:rPr>
              <w:t>ПОСТАНОВА</w:t>
            </w:r>
          </w:p>
        </w:tc>
      </w:tr>
      <w:tr w:rsidR="00B753F9" w:rsidRPr="00B753F9">
        <w:trPr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7"/>
              <w:spacing w:before="150" w:after="150"/>
              <w:ind w:left="450" w:right="450"/>
              <w:rPr>
                <w:lang w:val="uk" w:eastAsia="uk"/>
              </w:rPr>
            </w:pPr>
            <w:r w:rsidRPr="00B753F9">
              <w:rPr>
                <w:rStyle w:val="spanrvts9"/>
                <w:lang w:val="uk" w:eastAsia="uk"/>
              </w:rPr>
              <w:t xml:space="preserve">від 27 травня 2026 р. № 680 </w:t>
            </w:r>
            <w:r w:rsidRPr="00B753F9">
              <w:rPr>
                <w:rStyle w:val="spanrvts9"/>
                <w:lang w:val="uk" w:eastAsia="uk"/>
              </w:rPr>
              <w:br/>
              <w:t>Київ</w:t>
            </w:r>
          </w:p>
        </w:tc>
      </w:tr>
    </w:tbl>
    <w:p w:rsidR="00B53BF7" w:rsidRPr="00B753F9" w:rsidRDefault="00B753F9">
      <w:pPr>
        <w:pStyle w:val="rvps6"/>
        <w:spacing w:before="300" w:after="450"/>
        <w:ind w:left="450" w:right="450"/>
        <w:rPr>
          <w:lang w:val="uk" w:eastAsia="uk"/>
        </w:rPr>
      </w:pPr>
      <w:bookmarkStart w:id="1" w:name="n3"/>
      <w:bookmarkEnd w:id="1"/>
      <w:r w:rsidRPr="00B753F9">
        <w:rPr>
          <w:rStyle w:val="spanrvts23"/>
          <w:lang w:val="uk" w:eastAsia="uk"/>
        </w:rPr>
        <w:t>Про внесення змін до деяких постанов Кабінету Міністрів України щодо закупівлі лікарських засобів та медичних виробів</w:t>
      </w:r>
    </w:p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2" w:name="n4"/>
      <w:bookmarkEnd w:id="2"/>
      <w:r w:rsidRPr="00B753F9">
        <w:rPr>
          <w:lang w:val="uk" w:eastAsia="uk"/>
        </w:rPr>
        <w:t xml:space="preserve">Кабінет Міністрів України </w:t>
      </w:r>
      <w:r w:rsidRPr="00B753F9">
        <w:rPr>
          <w:rStyle w:val="spanrvts52"/>
          <w:lang w:val="uk" w:eastAsia="uk"/>
        </w:rPr>
        <w:t>постановляє</w:t>
      </w:r>
      <w:r w:rsidRPr="00B753F9">
        <w:rPr>
          <w:lang w:val="uk" w:eastAsia="uk"/>
        </w:rPr>
        <w:t>:</w:t>
      </w:r>
    </w:p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3" w:name="n5"/>
      <w:bookmarkEnd w:id="3"/>
      <w:r w:rsidRPr="00B753F9">
        <w:rPr>
          <w:lang w:val="uk" w:eastAsia="uk"/>
        </w:rPr>
        <w:t xml:space="preserve">1. Внести до постанов Кабінету Міністрів України щодо закупівлі лікарських засобів та медичних виробів зміни, що </w:t>
      </w:r>
      <w:r w:rsidRPr="00B753F9">
        <w:rPr>
          <w:rStyle w:val="arvts99"/>
          <w:color w:val="auto"/>
          <w:lang w:val="uk" w:eastAsia="uk"/>
        </w:rPr>
        <w:t>додаються</w:t>
      </w:r>
      <w:r w:rsidRPr="00B753F9">
        <w:rPr>
          <w:lang w:val="uk" w:eastAsia="uk"/>
        </w:rPr>
        <w:t>.</w:t>
      </w:r>
    </w:p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4" w:name="n6"/>
      <w:bookmarkEnd w:id="4"/>
      <w:r w:rsidRPr="00B753F9">
        <w:rPr>
          <w:lang w:val="uk" w:eastAsia="uk"/>
        </w:rPr>
        <w:t xml:space="preserve">2. Установити, що закупівлі, розпочаті до набрання чинності цією постановою, завершуються в порядку, що діяв </w:t>
      </w:r>
      <w:r w:rsidRPr="00B753F9">
        <w:rPr>
          <w:lang w:val="uk" w:eastAsia="uk"/>
        </w:rPr>
        <w:t>до набрання чинності цією постановою.</w:t>
      </w:r>
    </w:p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5" w:name="n7"/>
      <w:bookmarkEnd w:id="5"/>
      <w:r w:rsidRPr="00B753F9">
        <w:rPr>
          <w:lang w:val="uk" w:eastAsia="uk"/>
        </w:rPr>
        <w:t xml:space="preserve">3. Ця постанова набирає чинності з дня її опублікування, крім </w:t>
      </w:r>
      <w:r w:rsidRPr="00B753F9">
        <w:rPr>
          <w:rStyle w:val="arvts99"/>
          <w:color w:val="auto"/>
          <w:lang w:val="uk" w:eastAsia="uk"/>
        </w:rPr>
        <w:t>підпункту 2</w:t>
      </w:r>
      <w:r w:rsidRPr="00B753F9">
        <w:rPr>
          <w:lang w:val="uk" w:eastAsia="uk"/>
        </w:rPr>
        <w:t xml:space="preserve"> пункту 2 змін, затверджених цією постановою, який набирає чинності через 20 днів з дня опублікування цієї постанови.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907"/>
        <w:gridCol w:w="6782"/>
      </w:tblGrid>
      <w:tr w:rsidR="00B753F9" w:rsidRPr="00B753F9">
        <w:trPr>
          <w:jc w:val="center"/>
        </w:trPr>
        <w:tc>
          <w:tcPr>
            <w:tcW w:w="1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4"/>
              <w:spacing w:before="300" w:after="150"/>
              <w:rPr>
                <w:lang w:val="uk" w:eastAsia="uk"/>
              </w:rPr>
            </w:pPr>
            <w:bookmarkStart w:id="6" w:name="n8"/>
            <w:bookmarkEnd w:id="6"/>
            <w:r w:rsidRPr="00B753F9">
              <w:rPr>
                <w:rStyle w:val="spanrvts44"/>
                <w:lang w:val="uk" w:eastAsia="uk"/>
              </w:rPr>
              <w:t>Прем</w:t>
            </w:r>
            <w:r w:rsidRPr="00B753F9">
              <w:rPr>
                <w:rStyle w:val="spanrvts44"/>
                <w:lang w:val="uk" w:eastAsia="uk"/>
              </w:rPr>
              <w:t>'єр-міністр України</w:t>
            </w:r>
          </w:p>
        </w:tc>
        <w:tc>
          <w:tcPr>
            <w:tcW w:w="3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5"/>
              <w:spacing w:before="300"/>
              <w:rPr>
                <w:lang w:val="uk" w:eastAsia="uk"/>
              </w:rPr>
            </w:pPr>
            <w:r w:rsidRPr="00B753F9">
              <w:rPr>
                <w:rStyle w:val="spanrvts44"/>
                <w:lang w:val="uk" w:eastAsia="uk"/>
              </w:rPr>
              <w:t>Ю. СВИРИДЕНКО</w:t>
            </w:r>
          </w:p>
        </w:tc>
      </w:tr>
      <w:tr w:rsidR="00B753F9" w:rsidRPr="00B753F9">
        <w:trPr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4"/>
              <w:spacing w:before="300" w:after="150"/>
              <w:rPr>
                <w:lang w:val="uk" w:eastAsia="uk"/>
              </w:rPr>
            </w:pPr>
            <w:r w:rsidRPr="00B753F9">
              <w:rPr>
                <w:rStyle w:val="spanrvts44"/>
                <w:lang w:val="uk" w:eastAsia="uk"/>
              </w:rPr>
              <w:t>Інд. 26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53BF7" w:rsidRPr="00B753F9" w:rsidRDefault="00B53BF7">
            <w:pPr>
              <w:pStyle w:val="rvps15"/>
              <w:spacing w:before="300"/>
              <w:rPr>
                <w:lang w:val="uk" w:eastAsia="uk"/>
              </w:rPr>
            </w:pPr>
          </w:p>
        </w:tc>
      </w:tr>
    </w:tbl>
    <w:p w:rsidR="00B53BF7" w:rsidRPr="00B753F9" w:rsidRDefault="00B753F9">
      <w:pPr>
        <w:pStyle w:val="break"/>
        <w:spacing w:after="150"/>
        <w:jc w:val="both"/>
        <w:rPr>
          <w:lang w:val="uk" w:eastAsia="uk"/>
        </w:rPr>
      </w:pPr>
      <w:r w:rsidRPr="00B753F9">
        <w:lastRenderedPageBreak/>
        <w:pict>
          <v:rect id="_x0000_i1025" style="width:0;height:.75pt" o:hrpct="0" o:hrstd="t" o:hr="t" fillcolor="gray" stroked="f">
            <v:path strokeok="f"/>
          </v:rect>
        </w:pict>
      </w:r>
      <w:bookmarkStart w:id="7" w:name="n71"/>
      <w:bookmarkEnd w:id="7"/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3876"/>
        <w:gridCol w:w="5813"/>
      </w:tblGrid>
      <w:tr w:rsidR="00B753F9" w:rsidRPr="00B753F9">
        <w:trPr>
          <w:jc w:val="center"/>
        </w:trPr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B53BF7" w:rsidRPr="00B753F9" w:rsidRDefault="00B53BF7">
            <w:pPr>
              <w:pStyle w:val="rvps14"/>
              <w:spacing w:before="150" w:after="150"/>
              <w:rPr>
                <w:lang w:val="uk" w:eastAsia="uk"/>
              </w:rPr>
            </w:pPr>
            <w:bookmarkStart w:id="8" w:name="n11"/>
            <w:bookmarkEnd w:id="8"/>
          </w:p>
        </w:tc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rStyle w:val="spanrvts9"/>
                <w:lang w:val="uk" w:eastAsia="uk"/>
              </w:rPr>
              <w:t xml:space="preserve">ЗАТВЕРДЖЕНО </w:t>
            </w:r>
            <w:r w:rsidRPr="00B753F9">
              <w:rPr>
                <w:rStyle w:val="spanrvts9"/>
                <w:lang w:val="uk" w:eastAsia="uk"/>
              </w:rPr>
              <w:br/>
              <w:t xml:space="preserve">постановою Кабінету Міністрів України </w:t>
            </w:r>
            <w:r w:rsidRPr="00B753F9">
              <w:rPr>
                <w:rStyle w:val="spanrvts9"/>
                <w:lang w:val="uk" w:eastAsia="uk"/>
              </w:rPr>
              <w:br/>
              <w:t>від 27 травня 2026 р. № 680</w:t>
            </w:r>
          </w:p>
        </w:tc>
      </w:tr>
    </w:tbl>
    <w:p w:rsidR="00B53BF7" w:rsidRPr="00B753F9" w:rsidRDefault="00B753F9">
      <w:pPr>
        <w:pStyle w:val="rvps6"/>
        <w:spacing w:before="300" w:after="450"/>
        <w:ind w:left="450" w:right="450"/>
        <w:rPr>
          <w:lang w:val="uk" w:eastAsia="uk"/>
        </w:rPr>
      </w:pPr>
      <w:bookmarkStart w:id="9" w:name="n12"/>
      <w:bookmarkEnd w:id="9"/>
      <w:r w:rsidRPr="00B753F9">
        <w:rPr>
          <w:rStyle w:val="spanrvts23"/>
          <w:lang w:val="uk" w:eastAsia="uk"/>
        </w:rPr>
        <w:t xml:space="preserve">ЗМІНИ, </w:t>
      </w:r>
      <w:r w:rsidRPr="00B753F9">
        <w:rPr>
          <w:rStyle w:val="spanrvts23"/>
          <w:lang w:val="uk" w:eastAsia="uk"/>
        </w:rPr>
        <w:br/>
        <w:t>що вносяться до постанов Кабінету Міністрів України щодо закупівлі лікарських засобів та медичних виробів</w:t>
      </w:r>
    </w:p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10" w:name="n13"/>
      <w:bookmarkEnd w:id="10"/>
      <w:r w:rsidRPr="00B753F9">
        <w:rPr>
          <w:lang w:val="uk" w:eastAsia="uk"/>
        </w:rPr>
        <w:t xml:space="preserve">1. У </w:t>
      </w:r>
      <w:r w:rsidRPr="00B753F9">
        <w:rPr>
          <w:rStyle w:val="arvts96"/>
          <w:color w:val="auto"/>
          <w:lang w:val="uk" w:eastAsia="uk"/>
        </w:rPr>
        <w:t xml:space="preserve">переліку лікарських засобів, медичних виробів та допоміжних засобів до них, що </w:t>
      </w:r>
      <w:proofErr w:type="spellStart"/>
      <w:r w:rsidRPr="00B753F9">
        <w:rPr>
          <w:rStyle w:val="arvts96"/>
          <w:color w:val="auto"/>
          <w:lang w:val="uk" w:eastAsia="uk"/>
        </w:rPr>
        <w:t>закуповуються</w:t>
      </w:r>
      <w:proofErr w:type="spellEnd"/>
      <w:r w:rsidRPr="00B753F9">
        <w:rPr>
          <w:rStyle w:val="arvts96"/>
          <w:color w:val="auto"/>
          <w:lang w:val="uk" w:eastAsia="uk"/>
        </w:rPr>
        <w:t xml:space="preserve"> за кошти державного бюджету для виконання програм та здійснення централізова</w:t>
      </w:r>
      <w:r w:rsidRPr="00B753F9">
        <w:rPr>
          <w:rStyle w:val="arvts96"/>
          <w:color w:val="auto"/>
          <w:lang w:val="uk" w:eastAsia="uk"/>
        </w:rPr>
        <w:t>них заходів з охорони здоров’я</w:t>
      </w:r>
      <w:r w:rsidRPr="00B753F9">
        <w:rPr>
          <w:lang w:val="uk" w:eastAsia="uk"/>
        </w:rPr>
        <w:t xml:space="preserve">, затвердженому постановою Кабінету Міністрів України від 7 березня 2022 р. № 216 “Деякі питання закупівлі лікарських засобів, медичних виробів та допоміжних засобів до них” (Офіційний вісник України, 2022 р., № 25, ст. 1303; </w:t>
      </w:r>
      <w:r w:rsidRPr="00B753F9">
        <w:rPr>
          <w:lang w:val="uk" w:eastAsia="uk"/>
        </w:rPr>
        <w:t>2023 р., № 93, ст. 5481; 2024 р., № 6, ст. 276, № 36, ст. 2267):</w:t>
      </w:r>
    </w:p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11" w:name="n14"/>
      <w:bookmarkEnd w:id="11"/>
      <w:r w:rsidRPr="00B753F9">
        <w:rPr>
          <w:lang w:val="uk" w:eastAsia="uk"/>
        </w:rPr>
        <w:t xml:space="preserve">1) </w:t>
      </w:r>
      <w:r w:rsidRPr="00B753F9">
        <w:rPr>
          <w:rStyle w:val="arvts96"/>
          <w:color w:val="auto"/>
          <w:lang w:val="uk" w:eastAsia="uk"/>
        </w:rPr>
        <w:t>розділ “Медикаменти та медичні вироби для діагностики та лікування громадян, які хворіють на вірусн</w:t>
      </w:r>
      <w:r w:rsidRPr="00B753F9">
        <w:rPr>
          <w:rStyle w:val="arvts96"/>
          <w:color w:val="auto"/>
          <w:lang w:val="uk" w:eastAsia="uk"/>
        </w:rPr>
        <w:t>і гепатити B і C”</w:t>
      </w:r>
      <w:r w:rsidRPr="00B753F9">
        <w:rPr>
          <w:lang w:val="uk" w:eastAsia="uk"/>
        </w:rPr>
        <w:t xml:space="preserve"> викласти в такій редакції:</w:t>
      </w:r>
    </w:p>
    <w:p w:rsidR="00B53BF7" w:rsidRPr="00B753F9" w:rsidRDefault="00B753F9">
      <w:pPr>
        <w:pStyle w:val="rvps7"/>
        <w:spacing w:before="150" w:after="150"/>
        <w:ind w:left="450" w:right="450"/>
        <w:rPr>
          <w:lang w:val="uk" w:eastAsia="uk"/>
        </w:rPr>
      </w:pPr>
      <w:bookmarkStart w:id="12" w:name="n15"/>
      <w:bookmarkEnd w:id="12"/>
      <w:r w:rsidRPr="00B753F9">
        <w:rPr>
          <w:lang w:val="uk" w:eastAsia="uk"/>
        </w:rPr>
        <w:t>“</w:t>
      </w:r>
      <w:r w:rsidRPr="00B753F9">
        <w:rPr>
          <w:rStyle w:val="spanrvts15"/>
          <w:lang w:val="uk" w:eastAsia="uk"/>
        </w:rPr>
        <w:t>Медикаменти та медичні вироби для діагностики та лікування громадян, які хворіють на вірусні гепатити B і C</w:t>
      </w:r>
    </w:p>
    <w:tbl>
      <w:tblPr>
        <w:tblStyle w:val="articletable"/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428"/>
        <w:gridCol w:w="1825"/>
        <w:gridCol w:w="1724"/>
        <w:gridCol w:w="2752"/>
      </w:tblGrid>
      <w:tr w:rsidR="00B753F9" w:rsidRPr="00B753F9">
        <w:trPr>
          <w:trHeight w:val="735"/>
          <w:jc w:val="center"/>
        </w:trPr>
        <w:tc>
          <w:tcPr>
            <w:tcW w:w="30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0" w:type="dxa"/>
              <w:bottom w:w="22" w:type="dxa"/>
              <w:right w:w="22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bookmarkStart w:id="13" w:name="n16"/>
            <w:bookmarkEnd w:id="13"/>
            <w:r w:rsidRPr="00B753F9">
              <w:rPr>
                <w:lang w:val="uk" w:eastAsia="uk"/>
              </w:rPr>
              <w:t>Міжнародна непатентована назва лікарського засобу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Форма випуску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Дозування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22" w:type="dxa"/>
              <w:left w:w="22" w:type="dxa"/>
              <w:bottom w:w="22" w:type="dxa"/>
              <w:right w:w="2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Примітка</w:t>
            </w:r>
          </w:p>
        </w:tc>
      </w:tr>
      <w:tr w:rsidR="00B753F9" w:rsidRPr="00B753F9">
        <w:trPr>
          <w:trHeight w:val="1080"/>
          <w:jc w:val="center"/>
        </w:trPr>
        <w:tc>
          <w:tcPr>
            <w:tcW w:w="3040" w:type="dxa"/>
            <w:tcBorders>
              <w:top w:val="single" w:sz="6" w:space="0" w:color="000000"/>
            </w:tcBorders>
            <w:tcMar>
              <w:top w:w="22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Тенофовір</w:t>
            </w:r>
            <w:proofErr w:type="spellEnd"/>
            <w:r w:rsidRPr="00B753F9">
              <w:rPr>
                <w:lang w:val="uk" w:eastAsia="uk"/>
              </w:rPr>
              <w:t xml:space="preserve"> </w:t>
            </w:r>
          </w:p>
        </w:tc>
        <w:tc>
          <w:tcPr>
            <w:tcW w:w="1615" w:type="dxa"/>
            <w:tcBorders>
              <w:top w:val="single" w:sz="6" w:space="0" w:color="000000"/>
            </w:tcBorders>
            <w:tcMar>
              <w:top w:w="22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таблетки, капсули, драже</w:t>
            </w:r>
          </w:p>
        </w:tc>
        <w:tc>
          <w:tcPr>
            <w:tcW w:w="1525" w:type="dxa"/>
            <w:tcBorders>
              <w:top w:val="single" w:sz="6" w:space="0" w:color="000000"/>
            </w:tcBorders>
            <w:tcMar>
              <w:top w:w="22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300 мг</w:t>
            </w:r>
          </w:p>
        </w:tc>
        <w:tc>
          <w:tcPr>
            <w:tcW w:w="2440" w:type="dxa"/>
            <w:tcBorders>
              <w:top w:val="single" w:sz="6" w:space="0" w:color="000000"/>
            </w:tcBorders>
            <w:tcMar>
              <w:top w:w="22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для дітей та дорослих, хворих на вірусний гепатит B</w:t>
            </w:r>
          </w:p>
        </w:tc>
      </w:tr>
      <w:tr w:rsidR="00B753F9" w:rsidRPr="00B753F9">
        <w:trPr>
          <w:trHeight w:val="240"/>
          <w:jc w:val="center"/>
        </w:trPr>
        <w:tc>
          <w:tcPr>
            <w:tcW w:w="30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Ентекавір</w:t>
            </w:r>
            <w:proofErr w:type="spellEnd"/>
          </w:p>
        </w:tc>
        <w:tc>
          <w:tcPr>
            <w:tcW w:w="1615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-“-</w:t>
            </w:r>
          </w:p>
        </w:tc>
        <w:tc>
          <w:tcPr>
            <w:tcW w:w="1525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1 мг</w:t>
            </w:r>
          </w:p>
        </w:tc>
        <w:tc>
          <w:tcPr>
            <w:tcW w:w="2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-“-</w:t>
            </w:r>
          </w:p>
        </w:tc>
      </w:tr>
      <w:tr w:rsidR="00B753F9" w:rsidRPr="00B753F9">
        <w:trPr>
          <w:jc w:val="center"/>
        </w:trPr>
        <w:tc>
          <w:tcPr>
            <w:tcW w:w="30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Ентекавір</w:t>
            </w:r>
            <w:proofErr w:type="spellEnd"/>
          </w:p>
        </w:tc>
        <w:tc>
          <w:tcPr>
            <w:tcW w:w="1615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-“-</w:t>
            </w:r>
          </w:p>
        </w:tc>
        <w:tc>
          <w:tcPr>
            <w:tcW w:w="1525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0,5 мг</w:t>
            </w:r>
          </w:p>
        </w:tc>
        <w:tc>
          <w:tcPr>
            <w:tcW w:w="2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-“-</w:t>
            </w:r>
          </w:p>
        </w:tc>
      </w:tr>
      <w:tr w:rsidR="00B753F9" w:rsidRPr="00B753F9">
        <w:trPr>
          <w:jc w:val="center"/>
        </w:trPr>
        <w:tc>
          <w:tcPr>
            <w:tcW w:w="30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Софосбувір</w:t>
            </w:r>
            <w:proofErr w:type="spellEnd"/>
          </w:p>
        </w:tc>
        <w:tc>
          <w:tcPr>
            <w:tcW w:w="1615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-“-</w:t>
            </w:r>
          </w:p>
        </w:tc>
        <w:tc>
          <w:tcPr>
            <w:tcW w:w="1525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400 мг</w:t>
            </w:r>
          </w:p>
        </w:tc>
        <w:tc>
          <w:tcPr>
            <w:tcW w:w="2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для дітей та дорослих, хворих на вірусний гепатит С</w:t>
            </w:r>
          </w:p>
        </w:tc>
      </w:tr>
      <w:tr w:rsidR="00B753F9" w:rsidRPr="00B753F9">
        <w:trPr>
          <w:jc w:val="center"/>
        </w:trPr>
        <w:tc>
          <w:tcPr>
            <w:tcW w:w="30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Софосбувір</w:t>
            </w:r>
            <w:proofErr w:type="spellEnd"/>
            <w:r w:rsidRPr="00B753F9">
              <w:rPr>
                <w:lang w:val="uk" w:eastAsia="uk"/>
              </w:rPr>
              <w:t>/</w:t>
            </w:r>
            <w:proofErr w:type="spellStart"/>
            <w:r w:rsidRPr="00B753F9">
              <w:rPr>
                <w:lang w:val="uk" w:eastAsia="uk"/>
              </w:rPr>
              <w:t>велпатасвір</w:t>
            </w:r>
            <w:proofErr w:type="spellEnd"/>
          </w:p>
        </w:tc>
        <w:tc>
          <w:tcPr>
            <w:tcW w:w="1615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-“-</w:t>
            </w:r>
          </w:p>
        </w:tc>
        <w:tc>
          <w:tcPr>
            <w:tcW w:w="1525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 xml:space="preserve">400 мг/ </w:t>
            </w:r>
            <w:r w:rsidRPr="00B753F9">
              <w:rPr>
                <w:lang w:val="uk" w:eastAsia="uk"/>
              </w:rPr>
              <w:br/>
              <w:t>100 мг</w:t>
            </w:r>
          </w:p>
        </w:tc>
        <w:tc>
          <w:tcPr>
            <w:tcW w:w="2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-“-</w:t>
            </w:r>
          </w:p>
        </w:tc>
      </w:tr>
      <w:tr w:rsidR="00B753F9" w:rsidRPr="00B753F9">
        <w:trPr>
          <w:jc w:val="center"/>
        </w:trPr>
        <w:tc>
          <w:tcPr>
            <w:tcW w:w="30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Рибавірин</w:t>
            </w:r>
            <w:proofErr w:type="spellEnd"/>
          </w:p>
        </w:tc>
        <w:tc>
          <w:tcPr>
            <w:tcW w:w="1615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-“-</w:t>
            </w:r>
          </w:p>
        </w:tc>
        <w:tc>
          <w:tcPr>
            <w:tcW w:w="1525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200 мг</w:t>
            </w:r>
          </w:p>
        </w:tc>
        <w:tc>
          <w:tcPr>
            <w:tcW w:w="2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-“-</w:t>
            </w:r>
          </w:p>
        </w:tc>
      </w:tr>
      <w:tr w:rsidR="00B753F9" w:rsidRPr="00B753F9">
        <w:trPr>
          <w:jc w:val="center"/>
        </w:trPr>
        <w:tc>
          <w:tcPr>
            <w:tcW w:w="30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Софосбувір</w:t>
            </w:r>
            <w:proofErr w:type="spellEnd"/>
            <w:r w:rsidRPr="00B753F9">
              <w:rPr>
                <w:lang w:val="uk" w:eastAsia="uk"/>
              </w:rPr>
              <w:t>/</w:t>
            </w:r>
            <w:proofErr w:type="spellStart"/>
            <w:r w:rsidRPr="00B753F9">
              <w:rPr>
                <w:lang w:val="uk" w:eastAsia="uk"/>
              </w:rPr>
              <w:t>велпатасвір</w:t>
            </w:r>
            <w:proofErr w:type="spellEnd"/>
          </w:p>
        </w:tc>
        <w:tc>
          <w:tcPr>
            <w:tcW w:w="1615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-“-</w:t>
            </w:r>
          </w:p>
        </w:tc>
        <w:tc>
          <w:tcPr>
            <w:tcW w:w="1525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 xml:space="preserve">200 мг/ </w:t>
            </w:r>
            <w:r w:rsidRPr="00B753F9">
              <w:rPr>
                <w:lang w:val="uk" w:eastAsia="uk"/>
              </w:rPr>
              <w:br/>
            </w:r>
            <w:r w:rsidRPr="00B753F9">
              <w:rPr>
                <w:lang w:val="uk" w:eastAsia="uk"/>
              </w:rPr>
              <w:lastRenderedPageBreak/>
              <w:t>50 мг</w:t>
            </w:r>
          </w:p>
        </w:tc>
        <w:tc>
          <w:tcPr>
            <w:tcW w:w="2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lastRenderedPageBreak/>
              <w:t xml:space="preserve">для дітей, хворих на </w:t>
            </w:r>
            <w:r w:rsidRPr="00B753F9">
              <w:rPr>
                <w:lang w:val="uk" w:eastAsia="uk"/>
              </w:rPr>
              <w:lastRenderedPageBreak/>
              <w:t>вірусний гепатит С</w:t>
            </w:r>
          </w:p>
        </w:tc>
      </w:tr>
    </w:tbl>
    <w:p w:rsidR="00B53BF7" w:rsidRPr="00B753F9" w:rsidRDefault="00B753F9">
      <w:pPr>
        <w:pStyle w:val="rvps3"/>
        <w:spacing w:after="150"/>
        <w:ind w:left="450" w:right="450"/>
        <w:rPr>
          <w:lang w:val="uk" w:eastAsia="uk"/>
        </w:rPr>
      </w:pPr>
      <w:bookmarkStart w:id="14" w:name="n17"/>
      <w:bookmarkEnd w:id="14"/>
      <w:r w:rsidRPr="00B753F9">
        <w:rPr>
          <w:rStyle w:val="spanrvts11"/>
          <w:lang w:val="uk" w:eastAsia="uk"/>
        </w:rPr>
        <w:lastRenderedPageBreak/>
        <w:t>Тест-системи для виявлення гепатиту</w:t>
      </w:r>
    </w:p>
    <w:tbl>
      <w:tblPr>
        <w:tblStyle w:val="articletable"/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4833"/>
        <w:gridCol w:w="2450"/>
        <w:gridCol w:w="2446"/>
      </w:tblGrid>
      <w:tr w:rsidR="00B753F9" w:rsidRPr="00B753F9">
        <w:trPr>
          <w:jc w:val="center"/>
        </w:trPr>
        <w:tc>
          <w:tcPr>
            <w:tcW w:w="4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0" w:type="dxa"/>
              <w:bottom w:w="22" w:type="dxa"/>
              <w:right w:w="22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bookmarkStart w:id="15" w:name="n18"/>
            <w:bookmarkEnd w:id="15"/>
            <w:r w:rsidRPr="00B753F9">
              <w:rPr>
                <w:lang w:val="uk" w:eastAsia="uk"/>
              </w:rPr>
              <w:t>Назва медичного виробу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Одиниця виміру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22" w:type="dxa"/>
              <w:left w:w="22" w:type="dxa"/>
              <w:bottom w:w="22" w:type="dxa"/>
              <w:right w:w="2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Примітка</w:t>
            </w:r>
          </w:p>
        </w:tc>
      </w:tr>
      <w:tr w:rsidR="00B753F9" w:rsidRPr="00B753F9">
        <w:trPr>
          <w:trHeight w:val="60"/>
          <w:jc w:val="center"/>
        </w:trPr>
        <w:tc>
          <w:tcPr>
            <w:tcW w:w="4525" w:type="dxa"/>
            <w:tcBorders>
              <w:top w:val="single" w:sz="6" w:space="0" w:color="000000"/>
            </w:tcBorders>
            <w:tcMar>
              <w:top w:w="22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Тест-системи для виявлення гепатиту С (HCV)</w:t>
            </w:r>
          </w:p>
        </w:tc>
        <w:tc>
          <w:tcPr>
            <w:tcW w:w="2290" w:type="dxa"/>
            <w:tcBorders>
              <w:top w:val="single" w:sz="6" w:space="0" w:color="000000"/>
            </w:tcBorders>
            <w:tcMar>
              <w:top w:w="22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тест</w:t>
            </w:r>
          </w:p>
        </w:tc>
        <w:tc>
          <w:tcPr>
            <w:tcW w:w="2290" w:type="dxa"/>
            <w:tcBorders>
              <w:top w:val="single" w:sz="6" w:space="0" w:color="000000"/>
            </w:tcBorders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53BF7" w:rsidRPr="00B753F9" w:rsidRDefault="00B53BF7">
            <w:pPr>
              <w:pStyle w:val="rvps12"/>
              <w:spacing w:before="150" w:after="150"/>
              <w:rPr>
                <w:lang w:val="uk" w:eastAsia="uk"/>
              </w:rPr>
            </w:pPr>
          </w:p>
        </w:tc>
      </w:tr>
      <w:tr w:rsidR="00B753F9" w:rsidRPr="00B753F9">
        <w:trPr>
          <w:jc w:val="center"/>
        </w:trPr>
        <w:tc>
          <w:tcPr>
            <w:tcW w:w="4525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Тест-системи для виявлення гепатиту В (</w:t>
            </w:r>
            <w:proofErr w:type="spellStart"/>
            <w:r w:rsidRPr="00B753F9">
              <w:rPr>
                <w:lang w:val="uk" w:eastAsia="uk"/>
              </w:rPr>
              <w:t>HBsAg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  <w:tc>
          <w:tcPr>
            <w:tcW w:w="229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-“-</w:t>
            </w:r>
          </w:p>
        </w:tc>
        <w:tc>
          <w:tcPr>
            <w:tcW w:w="229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”;</w:t>
            </w:r>
          </w:p>
        </w:tc>
      </w:tr>
    </w:tbl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16" w:name="n19"/>
      <w:bookmarkEnd w:id="16"/>
      <w:r w:rsidRPr="00B753F9">
        <w:rPr>
          <w:lang w:val="uk" w:eastAsia="uk"/>
        </w:rPr>
        <w:t xml:space="preserve">2) </w:t>
      </w:r>
      <w:proofErr w:type="spellStart"/>
      <w:r w:rsidRPr="00B753F9">
        <w:rPr>
          <w:lang w:val="uk" w:eastAsia="uk"/>
        </w:rPr>
        <w:t>у</w:t>
      </w:r>
      <w:r w:rsidRPr="00B753F9">
        <w:rPr>
          <w:rStyle w:val="arvts96"/>
          <w:color w:val="auto"/>
          <w:lang w:val="uk" w:eastAsia="uk"/>
        </w:rPr>
        <w:t>розділі</w:t>
      </w:r>
      <w:proofErr w:type="spellEnd"/>
      <w:r w:rsidRPr="00B753F9">
        <w:rPr>
          <w:rStyle w:val="arvts96"/>
          <w:color w:val="auto"/>
          <w:lang w:val="uk" w:eastAsia="uk"/>
        </w:rPr>
        <w:t xml:space="preserve"> “Медикаменти для лікування хворих на розсіяний склероз”</w:t>
      </w:r>
    </w:p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17" w:name="n20"/>
      <w:bookmarkEnd w:id="17"/>
      <w:r w:rsidRPr="00B753F9">
        <w:rPr>
          <w:lang w:val="uk" w:eastAsia="uk"/>
        </w:rPr>
        <w:t>виключити такі позиції: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3022"/>
        <w:gridCol w:w="2163"/>
        <w:gridCol w:w="2456"/>
        <w:gridCol w:w="2048"/>
      </w:tblGrid>
      <w:tr w:rsidR="00B753F9" w:rsidRPr="00B753F9">
        <w:trPr>
          <w:jc w:val="center"/>
        </w:trPr>
        <w:tc>
          <w:tcPr>
            <w:tcW w:w="559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bookmarkStart w:id="18" w:name="n21"/>
            <w:bookmarkEnd w:id="18"/>
            <w:r w:rsidRPr="00B753F9">
              <w:rPr>
                <w:lang w:val="uk" w:eastAsia="uk"/>
              </w:rPr>
              <w:t>“</w:t>
            </w:r>
            <w:proofErr w:type="spellStart"/>
            <w:r w:rsidRPr="00B753F9">
              <w:rPr>
                <w:lang w:val="uk" w:eastAsia="uk"/>
              </w:rPr>
              <w:t>Глатирамеру</w:t>
            </w:r>
            <w:proofErr w:type="spellEnd"/>
            <w:r w:rsidRPr="00B753F9">
              <w:rPr>
                <w:lang w:val="uk" w:eastAsia="uk"/>
              </w:rPr>
              <w:t xml:space="preserve"> ацетат</w:t>
            </w:r>
          </w:p>
        </w:tc>
        <w:tc>
          <w:tcPr>
            <w:tcW w:w="559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-</w:t>
            </w:r>
            <w:r w:rsidRPr="00B753F9">
              <w:rPr>
                <w:lang w:val="uk" w:eastAsia="uk"/>
              </w:rPr>
              <w:t>“-</w:t>
            </w:r>
          </w:p>
        </w:tc>
        <w:tc>
          <w:tcPr>
            <w:tcW w:w="559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20 мг”;</w:t>
            </w:r>
          </w:p>
        </w:tc>
        <w:tc>
          <w:tcPr>
            <w:tcW w:w="559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53BF7" w:rsidRPr="00B753F9" w:rsidRDefault="00B53BF7">
            <w:pPr>
              <w:pStyle w:val="rvps12"/>
              <w:spacing w:before="150" w:after="150"/>
              <w:rPr>
                <w:lang w:val="uk" w:eastAsia="uk"/>
              </w:rPr>
            </w:pPr>
          </w:p>
        </w:tc>
      </w:tr>
      <w:tr w:rsidR="00B753F9" w:rsidRPr="00B753F9">
        <w:trPr>
          <w:jc w:val="center"/>
        </w:trPr>
        <w:tc>
          <w:tcPr>
            <w:tcW w:w="559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“</w:t>
            </w:r>
            <w:proofErr w:type="spellStart"/>
            <w:r w:rsidRPr="00B753F9">
              <w:rPr>
                <w:lang w:val="uk" w:eastAsia="uk"/>
              </w:rPr>
              <w:t>Мітоксантрон</w:t>
            </w:r>
            <w:proofErr w:type="spellEnd"/>
          </w:p>
        </w:tc>
        <w:tc>
          <w:tcPr>
            <w:tcW w:w="559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-“-</w:t>
            </w:r>
          </w:p>
        </w:tc>
        <w:tc>
          <w:tcPr>
            <w:tcW w:w="559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2 мг/</w:t>
            </w:r>
            <w:proofErr w:type="spellStart"/>
            <w:r w:rsidRPr="00B753F9">
              <w:rPr>
                <w:lang w:val="uk" w:eastAsia="uk"/>
              </w:rPr>
              <w:t>мл</w:t>
            </w:r>
            <w:proofErr w:type="spellEnd"/>
            <w:r w:rsidRPr="00B753F9">
              <w:rPr>
                <w:lang w:val="uk" w:eastAsia="uk"/>
              </w:rPr>
              <w:t xml:space="preserve">, 5 </w:t>
            </w:r>
            <w:proofErr w:type="spellStart"/>
            <w:r w:rsidRPr="00B753F9">
              <w:rPr>
                <w:lang w:val="uk" w:eastAsia="uk"/>
              </w:rPr>
              <w:t>мл</w:t>
            </w:r>
            <w:proofErr w:type="spellEnd"/>
            <w:r w:rsidRPr="00B753F9">
              <w:rPr>
                <w:lang w:val="uk" w:eastAsia="uk"/>
              </w:rPr>
              <w:t xml:space="preserve"> або 10 </w:t>
            </w:r>
            <w:proofErr w:type="spellStart"/>
            <w:r w:rsidRPr="00B753F9">
              <w:rPr>
                <w:lang w:val="uk" w:eastAsia="uk"/>
              </w:rPr>
              <w:t>мл</w:t>
            </w:r>
            <w:proofErr w:type="spellEnd"/>
            <w:r w:rsidRPr="00B753F9">
              <w:rPr>
                <w:lang w:val="uk" w:eastAsia="uk"/>
              </w:rPr>
              <w:t>”.</w:t>
            </w:r>
          </w:p>
        </w:tc>
        <w:tc>
          <w:tcPr>
            <w:tcW w:w="559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53BF7" w:rsidRPr="00B753F9" w:rsidRDefault="00B53BF7">
            <w:pPr>
              <w:pStyle w:val="rvps12"/>
              <w:spacing w:before="150" w:after="150"/>
              <w:rPr>
                <w:lang w:val="uk" w:eastAsia="uk"/>
              </w:rPr>
            </w:pPr>
          </w:p>
        </w:tc>
      </w:tr>
    </w:tbl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19" w:name="n22"/>
      <w:bookmarkEnd w:id="19"/>
      <w:r w:rsidRPr="00B753F9">
        <w:rPr>
          <w:lang w:val="uk" w:eastAsia="uk"/>
        </w:rPr>
        <w:t xml:space="preserve">2. В </w:t>
      </w:r>
      <w:r w:rsidRPr="00B753F9">
        <w:rPr>
          <w:rStyle w:val="arvts96"/>
          <w:color w:val="auto"/>
          <w:lang w:val="uk" w:eastAsia="uk"/>
        </w:rPr>
        <w:t xml:space="preserve">особливостях здійснення публічних закупівель товарів, робіт і послуг для замовників, передбачених </w:t>
      </w:r>
      <w:r w:rsidRPr="00B753F9">
        <w:rPr>
          <w:rStyle w:val="arvts96"/>
          <w:color w:val="auto"/>
          <w:lang w:val="uk" w:eastAsia="uk"/>
        </w:rPr>
        <w:t>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</w:t>
      </w:r>
      <w:r w:rsidRPr="00B753F9">
        <w:rPr>
          <w:lang w:val="uk" w:eastAsia="uk"/>
        </w:rPr>
        <w:t>, затверджених постановою Кабінету Міністрів України від 12 жовтня 2022 р. № 1178 (Офіційний вісник Ук</w:t>
      </w:r>
      <w:r w:rsidRPr="00B753F9">
        <w:rPr>
          <w:lang w:val="uk" w:eastAsia="uk"/>
        </w:rPr>
        <w:t>раїни, 2022 р., № 84, ст. 5176; 2023 р., № 51, ст. 2834, № 67, ст. 3822; 2024 р., № 14, ст. 887, № 20, ст. 1290, № 35, ст. 2206; 2025 р., № 29, ст. 1935):</w:t>
      </w:r>
    </w:p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20" w:name="n23"/>
      <w:bookmarkEnd w:id="20"/>
      <w:r w:rsidRPr="00B753F9">
        <w:rPr>
          <w:lang w:val="uk" w:eastAsia="uk"/>
        </w:rPr>
        <w:t xml:space="preserve">1) </w:t>
      </w:r>
      <w:r w:rsidRPr="00B753F9">
        <w:rPr>
          <w:rStyle w:val="arvts96"/>
          <w:color w:val="auto"/>
          <w:lang w:val="uk" w:eastAsia="uk"/>
        </w:rPr>
        <w:t>пункт 1</w:t>
      </w:r>
      <w:r w:rsidRPr="00B753F9">
        <w:rPr>
          <w:rStyle w:val="arvts96"/>
          <w:color w:val="auto"/>
          <w:lang w:val="uk" w:eastAsia="uk"/>
        </w:rPr>
        <w:t>1</w:t>
      </w:r>
      <w:r w:rsidRPr="00B753F9">
        <w:rPr>
          <w:b/>
          <w:bCs/>
          <w:sz w:val="0"/>
          <w:szCs w:val="0"/>
          <w:vertAlign w:val="superscript"/>
          <w:lang w:val="uk" w:eastAsia="uk"/>
        </w:rPr>
        <w:t>-</w:t>
      </w:r>
      <w:r w:rsidRPr="00B753F9">
        <w:rPr>
          <w:rStyle w:val="arvts117"/>
          <w:color w:val="auto"/>
          <w:lang w:val="uk" w:eastAsia="uk"/>
        </w:rPr>
        <w:t>1</w:t>
      </w:r>
      <w:r w:rsidRPr="00B753F9">
        <w:rPr>
          <w:lang w:val="uk" w:eastAsia="uk"/>
        </w:rPr>
        <w:t xml:space="preserve"> після абзацу першого доповнити новим абзацом такого змісту:</w:t>
      </w:r>
    </w:p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21" w:name="n24"/>
      <w:bookmarkEnd w:id="21"/>
      <w:r w:rsidRPr="00B753F9">
        <w:rPr>
          <w:lang w:val="uk" w:eastAsia="uk"/>
        </w:rPr>
        <w:t xml:space="preserve">“У разі коли сукупна очікувана вартість закупівель лікарського засобу з використанням електронного </w:t>
      </w:r>
      <w:r w:rsidRPr="00B753F9">
        <w:rPr>
          <w:lang w:val="uk" w:eastAsia="uk"/>
        </w:rPr>
        <w:t>каталогу за однією міжнародною непатентованою назвою протягом бюджетного року становить або перевищує 200 тис. гривень, закупівля такого лікарського засобу здійснюється шляхом формування окремого запиту пропозицій постачальників.”.</w:t>
      </w:r>
    </w:p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22" w:name="n25"/>
      <w:bookmarkEnd w:id="22"/>
      <w:r w:rsidRPr="00B753F9">
        <w:rPr>
          <w:lang w:val="uk" w:eastAsia="uk"/>
        </w:rPr>
        <w:t>У зв’язку з цим абзац др</w:t>
      </w:r>
      <w:r w:rsidRPr="00B753F9">
        <w:rPr>
          <w:lang w:val="uk" w:eastAsia="uk"/>
        </w:rPr>
        <w:t>угий вважати абзацом третім;</w:t>
      </w:r>
    </w:p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23" w:name="n26"/>
      <w:bookmarkEnd w:id="23"/>
      <w:r w:rsidRPr="00B753F9">
        <w:rPr>
          <w:lang w:val="uk" w:eastAsia="uk"/>
        </w:rPr>
        <w:t xml:space="preserve">2) у </w:t>
      </w:r>
      <w:r w:rsidRPr="00B753F9">
        <w:rPr>
          <w:rStyle w:val="arvts96"/>
          <w:color w:val="auto"/>
          <w:lang w:val="uk" w:eastAsia="uk"/>
        </w:rPr>
        <w:t>додатку 1</w:t>
      </w:r>
      <w:r w:rsidRPr="00B753F9">
        <w:rPr>
          <w:lang w:val="uk" w:eastAsia="uk"/>
        </w:rPr>
        <w:t xml:space="preserve"> до особливостей:</w:t>
      </w:r>
    </w:p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24" w:name="n27"/>
      <w:bookmarkEnd w:id="24"/>
      <w:r w:rsidRPr="00B753F9">
        <w:rPr>
          <w:lang w:val="uk" w:eastAsia="uk"/>
        </w:rPr>
        <w:t xml:space="preserve">у </w:t>
      </w:r>
      <w:r w:rsidRPr="00B753F9">
        <w:rPr>
          <w:rStyle w:val="arvts96"/>
          <w:color w:val="auto"/>
          <w:lang w:val="uk" w:eastAsia="uk"/>
        </w:rPr>
        <w:t>назві</w:t>
      </w:r>
      <w:r w:rsidRPr="00B753F9">
        <w:rPr>
          <w:lang w:val="uk" w:eastAsia="uk"/>
        </w:rPr>
        <w:t xml:space="preserve"> додат</w:t>
      </w:r>
      <w:r w:rsidRPr="00B753F9">
        <w:rPr>
          <w:lang w:val="uk" w:eastAsia="uk"/>
        </w:rPr>
        <w:t>ка слова “та медичних виробів” замінити словами “медичних виробів та дезінфекційних засобів”;</w:t>
      </w:r>
    </w:p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25" w:name="n28"/>
      <w:bookmarkEnd w:id="25"/>
      <w:r w:rsidRPr="00B753F9">
        <w:rPr>
          <w:lang w:val="uk" w:eastAsia="uk"/>
        </w:rPr>
        <w:t xml:space="preserve">у </w:t>
      </w:r>
      <w:r w:rsidRPr="00B753F9">
        <w:rPr>
          <w:rStyle w:val="arvts96"/>
          <w:color w:val="auto"/>
          <w:lang w:val="uk" w:eastAsia="uk"/>
        </w:rPr>
        <w:t>розділі “Лікарські засоби”</w:t>
      </w:r>
      <w:r w:rsidRPr="00B753F9">
        <w:rPr>
          <w:lang w:val="uk" w:eastAsia="uk"/>
        </w:rPr>
        <w:t>:</w:t>
      </w:r>
    </w:p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26" w:name="n29"/>
      <w:bookmarkEnd w:id="26"/>
      <w:r w:rsidRPr="00B753F9">
        <w:rPr>
          <w:lang w:val="uk" w:eastAsia="uk"/>
        </w:rPr>
        <w:t>підрозділ “Лікарські засоби, що впливають</w:t>
      </w:r>
      <w:r w:rsidRPr="00B753F9">
        <w:rPr>
          <w:lang w:val="uk" w:eastAsia="uk"/>
        </w:rPr>
        <w:t xml:space="preserve"> на травну систему” доповнити такими позиціями: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056"/>
        <w:gridCol w:w="7633"/>
      </w:tblGrid>
      <w:tr w:rsidR="00B753F9" w:rsidRPr="00B753F9">
        <w:trPr>
          <w:trHeight w:val="375"/>
          <w:jc w:val="center"/>
        </w:trPr>
        <w:tc>
          <w:tcPr>
            <w:tcW w:w="105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bookmarkStart w:id="27" w:name="n30"/>
            <w:bookmarkEnd w:id="27"/>
            <w:r w:rsidRPr="00B753F9">
              <w:rPr>
                <w:lang w:val="uk" w:eastAsia="uk"/>
              </w:rPr>
              <w:t>“A03AD01</w:t>
            </w:r>
          </w:p>
        </w:tc>
        <w:tc>
          <w:tcPr>
            <w:tcW w:w="39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Папаверин (</w:t>
            </w:r>
            <w:proofErr w:type="spellStart"/>
            <w:r w:rsidRPr="00B753F9">
              <w:rPr>
                <w:lang w:val="uk" w:eastAsia="uk"/>
              </w:rPr>
              <w:t>Papaverine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05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A02BC05</w:t>
            </w:r>
          </w:p>
        </w:tc>
        <w:tc>
          <w:tcPr>
            <w:tcW w:w="39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Езомепразол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Esomeprazole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05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A03AX</w:t>
            </w:r>
          </w:p>
        </w:tc>
        <w:tc>
          <w:tcPr>
            <w:tcW w:w="39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Платифілін (</w:t>
            </w:r>
            <w:proofErr w:type="spellStart"/>
            <w:r w:rsidRPr="00B753F9">
              <w:rPr>
                <w:lang w:val="uk" w:eastAsia="uk"/>
              </w:rPr>
              <w:t>Platyphylline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05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lastRenderedPageBreak/>
              <w:t>A07AX03</w:t>
            </w:r>
          </w:p>
        </w:tc>
        <w:tc>
          <w:tcPr>
            <w:tcW w:w="39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Ніфуроксазид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Nifuroxazide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05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A03FA03</w:t>
            </w:r>
          </w:p>
        </w:tc>
        <w:tc>
          <w:tcPr>
            <w:tcW w:w="39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Домперидон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Domperidone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05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A02BX05</w:t>
            </w:r>
          </w:p>
        </w:tc>
        <w:tc>
          <w:tcPr>
            <w:tcW w:w="39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 xml:space="preserve">Вісмуту </w:t>
            </w:r>
            <w:proofErr w:type="spellStart"/>
            <w:r w:rsidRPr="00B753F9">
              <w:rPr>
                <w:lang w:val="uk" w:eastAsia="uk"/>
              </w:rPr>
              <w:t>субцитрат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Bismuth</w:t>
            </w:r>
            <w:proofErr w:type="spellEnd"/>
            <w:r w:rsidRPr="00B753F9">
              <w:rPr>
                <w:lang w:val="uk" w:eastAsia="uk"/>
              </w:rPr>
              <w:t xml:space="preserve"> </w:t>
            </w:r>
            <w:proofErr w:type="spellStart"/>
            <w:r w:rsidRPr="00B753F9">
              <w:rPr>
                <w:lang w:val="uk" w:eastAsia="uk"/>
              </w:rPr>
              <w:t>subcitrate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05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A02BA03</w:t>
            </w:r>
          </w:p>
        </w:tc>
        <w:tc>
          <w:tcPr>
            <w:tcW w:w="39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Фамотидин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Famotidine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05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A03AA04</w:t>
            </w:r>
          </w:p>
        </w:tc>
        <w:tc>
          <w:tcPr>
            <w:tcW w:w="39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Мебеверин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Mebeverine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05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A02BC02</w:t>
            </w:r>
          </w:p>
        </w:tc>
        <w:tc>
          <w:tcPr>
            <w:tcW w:w="39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Пантопразол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Pantoprazole</w:t>
            </w:r>
            <w:proofErr w:type="spellEnd"/>
            <w:r w:rsidRPr="00B753F9">
              <w:rPr>
                <w:lang w:val="uk" w:eastAsia="uk"/>
              </w:rPr>
              <w:t>)”;</w:t>
            </w:r>
          </w:p>
        </w:tc>
      </w:tr>
    </w:tbl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28" w:name="n31"/>
      <w:bookmarkEnd w:id="28"/>
      <w:r w:rsidRPr="00B753F9">
        <w:rPr>
          <w:lang w:val="uk" w:eastAsia="uk"/>
        </w:rPr>
        <w:t>підрозділ “Лікарські засоби, що впливають на коагуляцію” доповнити такими позиціями: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050"/>
        <w:gridCol w:w="7639"/>
      </w:tblGrid>
      <w:tr w:rsidR="00B753F9" w:rsidRPr="00B753F9">
        <w:trPr>
          <w:trHeight w:val="375"/>
          <w:jc w:val="center"/>
        </w:trPr>
        <w:tc>
          <w:tcPr>
            <w:tcW w:w="187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bookmarkStart w:id="29" w:name="n32"/>
            <w:bookmarkEnd w:id="29"/>
            <w:r w:rsidRPr="00B753F9">
              <w:rPr>
                <w:lang w:val="uk" w:eastAsia="uk"/>
              </w:rPr>
              <w:t>“B02BX01</w:t>
            </w:r>
          </w:p>
        </w:tc>
        <w:tc>
          <w:tcPr>
            <w:tcW w:w="697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Етамзилат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Etamsylate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87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B02AA01</w:t>
            </w:r>
          </w:p>
        </w:tc>
        <w:tc>
          <w:tcPr>
            <w:tcW w:w="697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Амінокапронова</w:t>
            </w:r>
            <w:r w:rsidRPr="00B753F9">
              <w:rPr>
                <w:lang w:val="uk" w:eastAsia="uk"/>
              </w:rPr>
              <w:t xml:space="preserve"> кислота (</w:t>
            </w:r>
            <w:proofErr w:type="spellStart"/>
            <w:r w:rsidRPr="00B753F9">
              <w:rPr>
                <w:lang w:val="uk" w:eastAsia="uk"/>
              </w:rPr>
              <w:t>Aminocaproic</w:t>
            </w:r>
            <w:proofErr w:type="spellEnd"/>
            <w:r w:rsidRPr="00B753F9">
              <w:rPr>
                <w:lang w:val="uk" w:eastAsia="uk"/>
              </w:rPr>
              <w:t xml:space="preserve"> </w:t>
            </w:r>
            <w:proofErr w:type="spellStart"/>
            <w:r w:rsidRPr="00B753F9">
              <w:rPr>
                <w:lang w:val="uk" w:eastAsia="uk"/>
              </w:rPr>
              <w:t>acid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87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B02AB01</w:t>
            </w:r>
          </w:p>
        </w:tc>
        <w:tc>
          <w:tcPr>
            <w:tcW w:w="697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Апротинін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Aprotinin</w:t>
            </w:r>
            <w:proofErr w:type="spellEnd"/>
            <w:r w:rsidRPr="00B753F9">
              <w:rPr>
                <w:lang w:val="uk" w:eastAsia="uk"/>
              </w:rPr>
              <w:t>)”;</w:t>
            </w:r>
          </w:p>
        </w:tc>
      </w:tr>
    </w:tbl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30" w:name="n33"/>
      <w:bookmarkEnd w:id="30"/>
      <w:r w:rsidRPr="00B753F9">
        <w:rPr>
          <w:lang w:val="uk" w:eastAsia="uk"/>
        </w:rPr>
        <w:t xml:space="preserve">підрозділ “Лікарські засоби для </w:t>
      </w:r>
      <w:proofErr w:type="spellStart"/>
      <w:r w:rsidRPr="00B753F9">
        <w:rPr>
          <w:lang w:val="uk" w:eastAsia="uk"/>
        </w:rPr>
        <w:t>парентерального</w:t>
      </w:r>
      <w:proofErr w:type="spellEnd"/>
      <w:r w:rsidRPr="00B753F9">
        <w:rPr>
          <w:lang w:val="uk" w:eastAsia="uk"/>
        </w:rPr>
        <w:t xml:space="preserve"> застосування” доповнити такими позиціями: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469"/>
        <w:gridCol w:w="7220"/>
      </w:tblGrid>
      <w:tr w:rsidR="00B753F9" w:rsidRPr="00B753F9">
        <w:trPr>
          <w:trHeight w:val="375"/>
          <w:jc w:val="center"/>
        </w:trPr>
        <w:tc>
          <w:tcPr>
            <w:tcW w:w="48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bookmarkStart w:id="31" w:name="n34"/>
            <w:bookmarkEnd w:id="31"/>
            <w:r w:rsidRPr="00B753F9">
              <w:rPr>
                <w:lang w:val="uk" w:eastAsia="uk"/>
              </w:rPr>
              <w:t>“B05XA07</w:t>
            </w:r>
          </w:p>
        </w:tc>
        <w:tc>
          <w:tcPr>
            <w:tcW w:w="1771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Кальцію хлорид (</w:t>
            </w:r>
            <w:proofErr w:type="spellStart"/>
            <w:r w:rsidRPr="00B753F9">
              <w:rPr>
                <w:lang w:val="uk" w:eastAsia="uk"/>
              </w:rPr>
              <w:t>Сalcium</w:t>
            </w:r>
            <w:proofErr w:type="spellEnd"/>
            <w:r w:rsidRPr="00B753F9">
              <w:rPr>
                <w:lang w:val="uk" w:eastAsia="uk"/>
              </w:rPr>
              <w:t xml:space="preserve"> </w:t>
            </w:r>
            <w:proofErr w:type="spellStart"/>
            <w:r w:rsidRPr="00B753F9">
              <w:rPr>
                <w:lang w:val="uk" w:eastAsia="uk"/>
              </w:rPr>
              <w:t>chloride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48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B05AA06</w:t>
            </w:r>
          </w:p>
        </w:tc>
        <w:tc>
          <w:tcPr>
            <w:tcW w:w="1771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Препарати желатину (</w:t>
            </w:r>
            <w:proofErr w:type="spellStart"/>
            <w:r w:rsidRPr="00B753F9">
              <w:rPr>
                <w:lang w:val="uk" w:eastAsia="uk"/>
              </w:rPr>
              <w:t>Gelatin</w:t>
            </w:r>
            <w:proofErr w:type="spellEnd"/>
            <w:r w:rsidRPr="00B753F9">
              <w:rPr>
                <w:lang w:val="uk" w:eastAsia="uk"/>
              </w:rPr>
              <w:t xml:space="preserve"> </w:t>
            </w:r>
            <w:proofErr w:type="spellStart"/>
            <w:r w:rsidRPr="00B753F9">
              <w:rPr>
                <w:lang w:val="uk" w:eastAsia="uk"/>
              </w:rPr>
              <w:t>agents</w:t>
            </w:r>
            <w:proofErr w:type="spellEnd"/>
            <w:r w:rsidRPr="00B753F9">
              <w:rPr>
                <w:lang w:val="uk" w:eastAsia="uk"/>
              </w:rPr>
              <w:t>)”;</w:t>
            </w:r>
          </w:p>
        </w:tc>
      </w:tr>
    </w:tbl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32" w:name="n35"/>
      <w:bookmarkEnd w:id="32"/>
      <w:r w:rsidRPr="00B753F9">
        <w:rPr>
          <w:lang w:val="uk" w:eastAsia="uk"/>
        </w:rPr>
        <w:t xml:space="preserve">підрозділ </w:t>
      </w:r>
      <w:r w:rsidRPr="00B753F9">
        <w:rPr>
          <w:lang w:val="uk" w:eastAsia="uk"/>
        </w:rPr>
        <w:t>“Лікарські засоби для лікування захворювань серцево-судинної системи” доповнити такими позиціями: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106"/>
        <w:gridCol w:w="7583"/>
      </w:tblGrid>
      <w:tr w:rsidR="00B753F9" w:rsidRPr="00B753F9">
        <w:trPr>
          <w:trHeight w:val="375"/>
          <w:jc w:val="center"/>
        </w:trPr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bookmarkStart w:id="33" w:name="n36"/>
            <w:bookmarkEnd w:id="33"/>
            <w:r w:rsidRPr="00B753F9">
              <w:rPr>
                <w:lang w:val="uk" w:eastAsia="uk"/>
              </w:rPr>
              <w:t>“G04BE03</w:t>
            </w:r>
          </w:p>
        </w:tc>
        <w:tc>
          <w:tcPr>
            <w:tcW w:w="36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Силденафіл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Sildenafil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C09BB03</w:t>
            </w:r>
          </w:p>
        </w:tc>
        <w:tc>
          <w:tcPr>
            <w:tcW w:w="36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Лізиноприл</w:t>
            </w:r>
            <w:proofErr w:type="spellEnd"/>
            <w:r w:rsidRPr="00B753F9">
              <w:rPr>
                <w:lang w:val="uk" w:eastAsia="uk"/>
              </w:rPr>
              <w:t xml:space="preserve"> + </w:t>
            </w:r>
            <w:proofErr w:type="spellStart"/>
            <w:r w:rsidRPr="00B753F9">
              <w:rPr>
                <w:lang w:val="uk" w:eastAsia="uk"/>
              </w:rPr>
              <w:t>Амлодипін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Lisinopril</w:t>
            </w:r>
            <w:proofErr w:type="spellEnd"/>
            <w:r w:rsidRPr="00B753F9">
              <w:rPr>
                <w:lang w:val="uk" w:eastAsia="uk"/>
              </w:rPr>
              <w:t xml:space="preserve"> + </w:t>
            </w:r>
            <w:proofErr w:type="spellStart"/>
            <w:r w:rsidRPr="00B753F9">
              <w:rPr>
                <w:lang w:val="uk" w:eastAsia="uk"/>
              </w:rPr>
              <w:t>Аmlodipine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C09D B02</w:t>
            </w:r>
          </w:p>
        </w:tc>
        <w:tc>
          <w:tcPr>
            <w:tcW w:w="36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Олмесартан</w:t>
            </w:r>
            <w:proofErr w:type="spellEnd"/>
            <w:r w:rsidRPr="00B753F9">
              <w:rPr>
                <w:lang w:val="uk" w:eastAsia="uk"/>
              </w:rPr>
              <w:t xml:space="preserve"> </w:t>
            </w:r>
            <w:proofErr w:type="spellStart"/>
            <w:r w:rsidRPr="00B753F9">
              <w:rPr>
                <w:lang w:val="uk" w:eastAsia="uk"/>
              </w:rPr>
              <w:t>медоксоміл</w:t>
            </w:r>
            <w:proofErr w:type="spellEnd"/>
            <w:r w:rsidRPr="00B753F9">
              <w:rPr>
                <w:lang w:val="uk" w:eastAsia="uk"/>
              </w:rPr>
              <w:t xml:space="preserve"> + </w:t>
            </w:r>
            <w:proofErr w:type="spellStart"/>
            <w:r w:rsidRPr="00B753F9">
              <w:rPr>
                <w:lang w:val="uk" w:eastAsia="uk"/>
              </w:rPr>
              <w:t>Амлодипін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Olmesartan</w:t>
            </w:r>
            <w:proofErr w:type="spellEnd"/>
            <w:r w:rsidRPr="00B753F9">
              <w:rPr>
                <w:lang w:val="uk" w:eastAsia="uk"/>
              </w:rPr>
              <w:t xml:space="preserve"> </w:t>
            </w:r>
            <w:proofErr w:type="spellStart"/>
            <w:r w:rsidRPr="00B753F9">
              <w:rPr>
                <w:lang w:val="uk" w:eastAsia="uk"/>
              </w:rPr>
              <w:t>medoxomil</w:t>
            </w:r>
            <w:proofErr w:type="spellEnd"/>
            <w:r w:rsidRPr="00B753F9">
              <w:rPr>
                <w:lang w:val="uk" w:eastAsia="uk"/>
              </w:rPr>
              <w:t xml:space="preserve"> +</w:t>
            </w:r>
            <w:r w:rsidRPr="00B753F9">
              <w:rPr>
                <w:lang w:val="uk" w:eastAsia="uk"/>
              </w:rPr>
              <w:t xml:space="preserve"> </w:t>
            </w:r>
            <w:proofErr w:type="spellStart"/>
            <w:r w:rsidRPr="00B753F9">
              <w:rPr>
                <w:lang w:val="uk" w:eastAsia="uk"/>
              </w:rPr>
              <w:t>Аmlodipine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C09DA08</w:t>
            </w:r>
          </w:p>
        </w:tc>
        <w:tc>
          <w:tcPr>
            <w:tcW w:w="36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Олмесартан</w:t>
            </w:r>
            <w:proofErr w:type="spellEnd"/>
            <w:r w:rsidRPr="00B753F9">
              <w:rPr>
                <w:lang w:val="uk" w:eastAsia="uk"/>
              </w:rPr>
              <w:t xml:space="preserve"> </w:t>
            </w:r>
            <w:proofErr w:type="spellStart"/>
            <w:r w:rsidRPr="00B753F9">
              <w:rPr>
                <w:lang w:val="uk" w:eastAsia="uk"/>
              </w:rPr>
              <w:t>медоксоміл</w:t>
            </w:r>
            <w:proofErr w:type="spellEnd"/>
            <w:r w:rsidRPr="00B753F9">
              <w:rPr>
                <w:lang w:val="uk" w:eastAsia="uk"/>
              </w:rPr>
              <w:t xml:space="preserve"> + </w:t>
            </w:r>
            <w:proofErr w:type="spellStart"/>
            <w:r w:rsidRPr="00B753F9">
              <w:rPr>
                <w:lang w:val="uk" w:eastAsia="uk"/>
              </w:rPr>
              <w:t>Гідрохлортіазид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Olmesartan</w:t>
            </w:r>
            <w:proofErr w:type="spellEnd"/>
            <w:r w:rsidRPr="00B753F9">
              <w:rPr>
                <w:lang w:val="uk" w:eastAsia="uk"/>
              </w:rPr>
              <w:t xml:space="preserve"> </w:t>
            </w:r>
            <w:proofErr w:type="spellStart"/>
            <w:r w:rsidRPr="00B753F9">
              <w:rPr>
                <w:lang w:val="uk" w:eastAsia="uk"/>
              </w:rPr>
              <w:t>medoxomil</w:t>
            </w:r>
            <w:proofErr w:type="spellEnd"/>
            <w:r w:rsidRPr="00B753F9">
              <w:rPr>
                <w:lang w:val="uk" w:eastAsia="uk"/>
              </w:rPr>
              <w:t xml:space="preserve"> + </w:t>
            </w:r>
            <w:proofErr w:type="spellStart"/>
            <w:r w:rsidRPr="00B753F9">
              <w:rPr>
                <w:lang w:val="uk" w:eastAsia="uk"/>
              </w:rPr>
              <w:t>Hydrochlorothiazide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C09DA03</w:t>
            </w:r>
          </w:p>
        </w:tc>
        <w:tc>
          <w:tcPr>
            <w:tcW w:w="36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Валсартан</w:t>
            </w:r>
            <w:proofErr w:type="spellEnd"/>
            <w:r w:rsidRPr="00B753F9">
              <w:rPr>
                <w:lang w:val="uk" w:eastAsia="uk"/>
              </w:rPr>
              <w:t xml:space="preserve"> + </w:t>
            </w:r>
            <w:proofErr w:type="spellStart"/>
            <w:r w:rsidRPr="00B753F9">
              <w:rPr>
                <w:lang w:val="uk" w:eastAsia="uk"/>
              </w:rPr>
              <w:t>Гідрохлортіазид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Valsartan</w:t>
            </w:r>
            <w:proofErr w:type="spellEnd"/>
            <w:r w:rsidRPr="00B753F9">
              <w:rPr>
                <w:lang w:val="uk" w:eastAsia="uk"/>
              </w:rPr>
              <w:t xml:space="preserve"> + </w:t>
            </w:r>
            <w:proofErr w:type="spellStart"/>
            <w:r w:rsidRPr="00B753F9">
              <w:rPr>
                <w:lang w:val="uk" w:eastAsia="uk"/>
              </w:rPr>
              <w:t>Hydrochlorothiazide</w:t>
            </w:r>
            <w:proofErr w:type="spellEnd"/>
          </w:p>
        </w:tc>
      </w:tr>
      <w:tr w:rsidR="00B753F9" w:rsidRPr="00B753F9">
        <w:trPr>
          <w:trHeight w:val="375"/>
          <w:jc w:val="center"/>
        </w:trPr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C09DA06</w:t>
            </w:r>
          </w:p>
        </w:tc>
        <w:tc>
          <w:tcPr>
            <w:tcW w:w="36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Кандесартан</w:t>
            </w:r>
            <w:proofErr w:type="spellEnd"/>
            <w:r w:rsidRPr="00B753F9">
              <w:rPr>
                <w:lang w:val="uk" w:eastAsia="uk"/>
              </w:rPr>
              <w:t xml:space="preserve"> + </w:t>
            </w:r>
            <w:proofErr w:type="spellStart"/>
            <w:r w:rsidRPr="00B753F9">
              <w:rPr>
                <w:lang w:val="uk" w:eastAsia="uk"/>
              </w:rPr>
              <w:t>Гідрохлортіазид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Candesartan</w:t>
            </w:r>
            <w:proofErr w:type="spellEnd"/>
            <w:r w:rsidRPr="00B753F9">
              <w:rPr>
                <w:lang w:val="uk" w:eastAsia="uk"/>
              </w:rPr>
              <w:t xml:space="preserve"> + </w:t>
            </w:r>
            <w:proofErr w:type="spellStart"/>
            <w:r w:rsidRPr="00B753F9">
              <w:rPr>
                <w:lang w:val="uk" w:eastAsia="uk"/>
              </w:rPr>
              <w:t>Hydrochlorothiazide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C10</w:t>
            </w:r>
            <w:r w:rsidRPr="00B753F9">
              <w:rPr>
                <w:lang w:val="uk" w:eastAsia="uk"/>
              </w:rPr>
              <w:t>AA07</w:t>
            </w:r>
          </w:p>
        </w:tc>
        <w:tc>
          <w:tcPr>
            <w:tcW w:w="36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Розувастатин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Rosuvastatin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C03DA04</w:t>
            </w:r>
          </w:p>
        </w:tc>
        <w:tc>
          <w:tcPr>
            <w:tcW w:w="36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Еплеренон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Eplerenone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lastRenderedPageBreak/>
              <w:t>C02CA06</w:t>
            </w:r>
          </w:p>
        </w:tc>
        <w:tc>
          <w:tcPr>
            <w:tcW w:w="36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Урапідил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Urapidil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C07AB12</w:t>
            </w:r>
          </w:p>
        </w:tc>
        <w:tc>
          <w:tcPr>
            <w:tcW w:w="36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Небіволол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Nebivolol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C01CA07</w:t>
            </w:r>
          </w:p>
        </w:tc>
        <w:tc>
          <w:tcPr>
            <w:tcW w:w="36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Добутамін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Dobutamine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C09AA05</w:t>
            </w:r>
          </w:p>
        </w:tc>
        <w:tc>
          <w:tcPr>
            <w:tcW w:w="36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Раміприл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Ramipril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B01AC24</w:t>
            </w:r>
          </w:p>
        </w:tc>
        <w:tc>
          <w:tcPr>
            <w:tcW w:w="36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Тикагрелор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Ticagrelor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C10AA05</w:t>
            </w:r>
          </w:p>
        </w:tc>
        <w:tc>
          <w:tcPr>
            <w:tcW w:w="36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Аторвастатин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Atorvastatin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C09AA04</w:t>
            </w:r>
          </w:p>
        </w:tc>
        <w:tc>
          <w:tcPr>
            <w:tcW w:w="36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Периндоприл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Perindopril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C08CA13</w:t>
            </w:r>
          </w:p>
        </w:tc>
        <w:tc>
          <w:tcPr>
            <w:tcW w:w="36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Лерканідипін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Lercanidipine</w:t>
            </w:r>
            <w:proofErr w:type="spellEnd"/>
            <w:r w:rsidRPr="00B753F9">
              <w:rPr>
                <w:lang w:val="uk" w:eastAsia="uk"/>
              </w:rPr>
              <w:t>)”;</w:t>
            </w:r>
          </w:p>
        </w:tc>
      </w:tr>
    </w:tbl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34" w:name="n37"/>
      <w:bookmarkEnd w:id="34"/>
      <w:r w:rsidRPr="00B753F9">
        <w:rPr>
          <w:lang w:val="uk" w:eastAsia="uk"/>
        </w:rPr>
        <w:t>підрозділ “Лікарські засоби для лікування сечостатевої системи та статеві гормони” доповнити такою позицією: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188"/>
        <w:gridCol w:w="7501"/>
      </w:tblGrid>
      <w:tr w:rsidR="00B753F9" w:rsidRPr="00B753F9">
        <w:trPr>
          <w:trHeight w:val="375"/>
          <w:jc w:val="center"/>
        </w:trPr>
        <w:tc>
          <w:tcPr>
            <w:tcW w:w="105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bookmarkStart w:id="35" w:name="n38"/>
            <w:bookmarkEnd w:id="35"/>
            <w:r w:rsidRPr="00B753F9">
              <w:rPr>
                <w:lang w:val="uk" w:eastAsia="uk"/>
              </w:rPr>
              <w:t>“G03DA04</w:t>
            </w:r>
          </w:p>
        </w:tc>
        <w:tc>
          <w:tcPr>
            <w:tcW w:w="36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Прогестерон</w:t>
            </w:r>
            <w:proofErr w:type="spellEnd"/>
            <w:r w:rsidRPr="00B753F9">
              <w:rPr>
                <w:lang w:val="uk" w:eastAsia="uk"/>
              </w:rPr>
              <w:t>”;</w:t>
            </w:r>
          </w:p>
        </w:tc>
      </w:tr>
    </w:tbl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36" w:name="n39"/>
      <w:bookmarkEnd w:id="36"/>
      <w:r w:rsidRPr="00B753F9">
        <w:rPr>
          <w:lang w:val="uk" w:eastAsia="uk"/>
        </w:rPr>
        <w:t xml:space="preserve">підрозділ “Лікарські засоби гормонів для </w:t>
      </w:r>
      <w:r w:rsidRPr="00B753F9">
        <w:rPr>
          <w:lang w:val="uk" w:eastAsia="uk"/>
        </w:rPr>
        <w:t>системного використання” доповнити такою позицією: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188"/>
        <w:gridCol w:w="7501"/>
      </w:tblGrid>
      <w:tr w:rsidR="00B753F9" w:rsidRPr="00B753F9">
        <w:trPr>
          <w:trHeight w:val="375"/>
          <w:jc w:val="center"/>
        </w:trPr>
        <w:tc>
          <w:tcPr>
            <w:tcW w:w="105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bookmarkStart w:id="37" w:name="n40"/>
            <w:bookmarkEnd w:id="37"/>
            <w:r w:rsidRPr="00B753F9">
              <w:rPr>
                <w:lang w:val="uk" w:eastAsia="uk"/>
              </w:rPr>
              <w:t>“H01CB02</w:t>
            </w:r>
          </w:p>
        </w:tc>
        <w:tc>
          <w:tcPr>
            <w:tcW w:w="36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Октреотид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Octreotide</w:t>
            </w:r>
            <w:proofErr w:type="spellEnd"/>
            <w:r w:rsidRPr="00B753F9">
              <w:rPr>
                <w:lang w:val="uk" w:eastAsia="uk"/>
              </w:rPr>
              <w:t>)”;</w:t>
            </w:r>
          </w:p>
        </w:tc>
      </w:tr>
    </w:tbl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38" w:name="n41"/>
      <w:bookmarkEnd w:id="38"/>
      <w:r w:rsidRPr="00B753F9">
        <w:rPr>
          <w:lang w:val="uk" w:eastAsia="uk"/>
        </w:rPr>
        <w:t xml:space="preserve">підрозділ “Антибактеріальні лікарські засоби” доповнити такими позиціями: 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3"/>
        <w:gridCol w:w="7386"/>
      </w:tblGrid>
      <w:tr w:rsidR="00B753F9" w:rsidRPr="00B753F9">
        <w:trPr>
          <w:trHeight w:val="375"/>
          <w:jc w:val="center"/>
        </w:trPr>
        <w:tc>
          <w:tcPr>
            <w:tcW w:w="50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bookmarkStart w:id="39" w:name="n42"/>
            <w:bookmarkEnd w:id="39"/>
            <w:r w:rsidRPr="00B753F9">
              <w:rPr>
                <w:lang w:val="uk" w:eastAsia="uk"/>
              </w:rPr>
              <w:t>“J01GB01</w:t>
            </w:r>
          </w:p>
        </w:tc>
        <w:tc>
          <w:tcPr>
            <w:tcW w:w="174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Тобраміцин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Tobramycin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50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J01DD62</w:t>
            </w:r>
          </w:p>
        </w:tc>
        <w:tc>
          <w:tcPr>
            <w:tcW w:w="174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Цефоперазон</w:t>
            </w:r>
            <w:proofErr w:type="spellEnd"/>
            <w:r w:rsidRPr="00B753F9">
              <w:rPr>
                <w:lang w:val="uk" w:eastAsia="uk"/>
              </w:rPr>
              <w:t>/</w:t>
            </w:r>
            <w:proofErr w:type="spellStart"/>
            <w:r w:rsidRPr="00B753F9">
              <w:rPr>
                <w:lang w:val="uk" w:eastAsia="uk"/>
              </w:rPr>
              <w:t>Сульбактам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Cefoperazone</w:t>
            </w:r>
            <w:proofErr w:type="spellEnd"/>
            <w:r w:rsidRPr="00B753F9">
              <w:rPr>
                <w:lang w:val="uk" w:eastAsia="uk"/>
              </w:rPr>
              <w:t xml:space="preserve"> </w:t>
            </w:r>
            <w:proofErr w:type="spellStart"/>
            <w:r w:rsidRPr="00B753F9">
              <w:rPr>
                <w:lang w:val="uk" w:eastAsia="uk"/>
              </w:rPr>
              <w:t>and</w:t>
            </w:r>
            <w:proofErr w:type="spellEnd"/>
            <w:r w:rsidRPr="00B753F9">
              <w:rPr>
                <w:lang w:val="uk" w:eastAsia="uk"/>
              </w:rPr>
              <w:t xml:space="preserve"> </w:t>
            </w:r>
            <w:r w:rsidRPr="00B753F9">
              <w:rPr>
                <w:lang w:val="uk" w:eastAsia="uk"/>
              </w:rPr>
              <w:t>beta-</w:t>
            </w:r>
            <w:proofErr w:type="spellStart"/>
            <w:r w:rsidRPr="00B753F9">
              <w:rPr>
                <w:lang w:val="uk" w:eastAsia="uk"/>
              </w:rPr>
              <w:t>lactamase</w:t>
            </w:r>
            <w:proofErr w:type="spellEnd"/>
            <w:r w:rsidRPr="00B753F9">
              <w:rPr>
                <w:lang w:val="uk" w:eastAsia="uk"/>
              </w:rPr>
              <w:t xml:space="preserve"> </w:t>
            </w:r>
            <w:proofErr w:type="spellStart"/>
            <w:r w:rsidRPr="00B753F9">
              <w:rPr>
                <w:lang w:val="uk" w:eastAsia="uk"/>
              </w:rPr>
              <w:t>inhibitor</w:t>
            </w:r>
            <w:proofErr w:type="spellEnd"/>
            <w:r w:rsidRPr="00B753F9">
              <w:rPr>
                <w:lang w:val="uk" w:eastAsia="uk"/>
              </w:rPr>
              <w:t>)”;</w:t>
            </w:r>
          </w:p>
        </w:tc>
      </w:tr>
    </w:tbl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40" w:name="n43"/>
      <w:bookmarkEnd w:id="40"/>
      <w:r w:rsidRPr="00B753F9">
        <w:rPr>
          <w:lang w:val="uk" w:eastAsia="uk"/>
        </w:rPr>
        <w:t>підрозділ “Протигрибкові лікарські засоби” доповнити такими позиціями: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465"/>
        <w:gridCol w:w="7224"/>
      </w:tblGrid>
      <w:tr w:rsidR="00B753F9" w:rsidRPr="00B753F9">
        <w:trPr>
          <w:trHeight w:val="375"/>
          <w:jc w:val="center"/>
        </w:trPr>
        <w:tc>
          <w:tcPr>
            <w:tcW w:w="506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bookmarkStart w:id="41" w:name="n44"/>
            <w:bookmarkEnd w:id="41"/>
            <w:r w:rsidRPr="00B753F9">
              <w:rPr>
                <w:lang w:val="uk" w:eastAsia="uk"/>
              </w:rPr>
              <w:t>“J02AX05</w:t>
            </w:r>
          </w:p>
        </w:tc>
        <w:tc>
          <w:tcPr>
            <w:tcW w:w="1747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Мікафунгін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Micafungin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506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J02AX04</w:t>
            </w:r>
          </w:p>
        </w:tc>
        <w:tc>
          <w:tcPr>
            <w:tcW w:w="1747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Каспофунгін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Caspofungin</w:t>
            </w:r>
            <w:proofErr w:type="spellEnd"/>
            <w:r w:rsidRPr="00B753F9">
              <w:rPr>
                <w:lang w:val="uk" w:eastAsia="uk"/>
              </w:rPr>
              <w:t>)”;</w:t>
            </w:r>
          </w:p>
        </w:tc>
      </w:tr>
    </w:tbl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42" w:name="n45"/>
      <w:bookmarkEnd w:id="42"/>
      <w:r w:rsidRPr="00B753F9">
        <w:rPr>
          <w:lang w:val="uk" w:eastAsia="uk"/>
        </w:rPr>
        <w:t>підрозділ “Анальгетики та протизапальні лікарські засоби” доповнити такими позиціями: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443"/>
        <w:gridCol w:w="7246"/>
      </w:tblGrid>
      <w:tr w:rsidR="00B753F9" w:rsidRPr="00B753F9">
        <w:trPr>
          <w:trHeight w:val="375"/>
          <w:jc w:val="center"/>
        </w:trPr>
        <w:tc>
          <w:tcPr>
            <w:tcW w:w="50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bookmarkStart w:id="43" w:name="n46"/>
            <w:bookmarkEnd w:id="43"/>
            <w:r w:rsidRPr="00B753F9">
              <w:rPr>
                <w:lang w:val="uk" w:eastAsia="uk"/>
              </w:rPr>
              <w:t>“N02AX</w:t>
            </w:r>
          </w:p>
        </w:tc>
        <w:tc>
          <w:tcPr>
            <w:tcW w:w="175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Тримеперидин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Trimeperidine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50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N02AX02</w:t>
            </w:r>
          </w:p>
        </w:tc>
        <w:tc>
          <w:tcPr>
            <w:tcW w:w="175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Трамадол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Tramadol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50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N02BG06</w:t>
            </w:r>
          </w:p>
        </w:tc>
        <w:tc>
          <w:tcPr>
            <w:tcW w:w="175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Нефопам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Nefopam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50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M01AE03</w:t>
            </w:r>
          </w:p>
        </w:tc>
        <w:tc>
          <w:tcPr>
            <w:tcW w:w="175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Кетопрофен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Ketoprofen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50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lastRenderedPageBreak/>
              <w:t>M01AB15</w:t>
            </w:r>
          </w:p>
        </w:tc>
        <w:tc>
          <w:tcPr>
            <w:tcW w:w="175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Кеторолак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Ketorolac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50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M01AE17</w:t>
            </w:r>
          </w:p>
        </w:tc>
        <w:tc>
          <w:tcPr>
            <w:tcW w:w="175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Декскетопрофен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Dexketoprofen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50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M01AC05</w:t>
            </w:r>
          </w:p>
        </w:tc>
        <w:tc>
          <w:tcPr>
            <w:tcW w:w="175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Лорноксикам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Lornoxicam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50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M01AC06</w:t>
            </w:r>
          </w:p>
        </w:tc>
        <w:tc>
          <w:tcPr>
            <w:tcW w:w="175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Мелоксикам</w:t>
            </w:r>
            <w:proofErr w:type="spellEnd"/>
            <w:r w:rsidRPr="00B753F9">
              <w:rPr>
                <w:lang w:val="uk" w:eastAsia="uk"/>
              </w:rPr>
              <w:t xml:space="preserve"> </w:t>
            </w:r>
            <w:r w:rsidRPr="00B753F9">
              <w:rPr>
                <w:lang w:val="uk" w:eastAsia="uk"/>
              </w:rPr>
              <w:t>(</w:t>
            </w:r>
            <w:proofErr w:type="spellStart"/>
            <w:r w:rsidRPr="00B753F9">
              <w:rPr>
                <w:lang w:val="uk" w:eastAsia="uk"/>
              </w:rPr>
              <w:t>Meloxicam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50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M01AX17</w:t>
            </w:r>
          </w:p>
        </w:tc>
        <w:tc>
          <w:tcPr>
            <w:tcW w:w="175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Німесулід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Nimesulide</w:t>
            </w:r>
            <w:proofErr w:type="spellEnd"/>
            <w:r w:rsidRPr="00B753F9">
              <w:rPr>
                <w:lang w:val="uk" w:eastAsia="uk"/>
              </w:rPr>
              <w:t>)”;</w:t>
            </w:r>
          </w:p>
        </w:tc>
      </w:tr>
    </w:tbl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44" w:name="n47"/>
      <w:bookmarkEnd w:id="44"/>
      <w:r w:rsidRPr="00B753F9">
        <w:rPr>
          <w:lang w:val="uk" w:eastAsia="uk"/>
        </w:rPr>
        <w:t>підрозділ “</w:t>
      </w:r>
      <w:proofErr w:type="spellStart"/>
      <w:r w:rsidRPr="00B753F9">
        <w:rPr>
          <w:lang w:val="uk" w:eastAsia="uk"/>
        </w:rPr>
        <w:t>Міорелаксанти</w:t>
      </w:r>
      <w:proofErr w:type="spellEnd"/>
      <w:r w:rsidRPr="00B753F9">
        <w:rPr>
          <w:lang w:val="uk" w:eastAsia="uk"/>
        </w:rPr>
        <w:t xml:space="preserve"> та інгібітори </w:t>
      </w:r>
      <w:proofErr w:type="spellStart"/>
      <w:r w:rsidRPr="00B753F9">
        <w:rPr>
          <w:lang w:val="uk" w:eastAsia="uk"/>
        </w:rPr>
        <w:t>холіноестерази</w:t>
      </w:r>
      <w:proofErr w:type="spellEnd"/>
      <w:r w:rsidRPr="00B753F9">
        <w:rPr>
          <w:lang w:val="uk" w:eastAsia="uk"/>
        </w:rPr>
        <w:t>” доповнити такою позицією: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509"/>
        <w:gridCol w:w="7180"/>
      </w:tblGrid>
      <w:tr w:rsidR="00B753F9" w:rsidRPr="00B753F9">
        <w:trPr>
          <w:trHeight w:val="375"/>
          <w:jc w:val="center"/>
        </w:trPr>
        <w:tc>
          <w:tcPr>
            <w:tcW w:w="500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bookmarkStart w:id="45" w:name="n48"/>
            <w:bookmarkEnd w:id="45"/>
            <w:r w:rsidRPr="00B753F9">
              <w:rPr>
                <w:lang w:val="uk" w:eastAsia="uk"/>
              </w:rPr>
              <w:t>“M03BX04</w:t>
            </w:r>
          </w:p>
        </w:tc>
        <w:tc>
          <w:tcPr>
            <w:tcW w:w="175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Толперизон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Tolperisone</w:t>
            </w:r>
            <w:proofErr w:type="spellEnd"/>
            <w:r w:rsidRPr="00B753F9">
              <w:rPr>
                <w:lang w:val="uk" w:eastAsia="uk"/>
              </w:rPr>
              <w:t>)”;</w:t>
            </w:r>
          </w:p>
        </w:tc>
      </w:tr>
    </w:tbl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46" w:name="n49"/>
      <w:bookmarkEnd w:id="46"/>
      <w:r w:rsidRPr="00B753F9">
        <w:rPr>
          <w:lang w:val="uk" w:eastAsia="uk"/>
        </w:rPr>
        <w:t>підрозділ “Місцеві анестетики” доповнити такими позиціями: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512"/>
        <w:gridCol w:w="7177"/>
      </w:tblGrid>
      <w:tr w:rsidR="00B753F9" w:rsidRPr="00B753F9">
        <w:trPr>
          <w:trHeight w:val="375"/>
          <w:jc w:val="center"/>
        </w:trPr>
        <w:tc>
          <w:tcPr>
            <w:tcW w:w="50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bookmarkStart w:id="47" w:name="n50"/>
            <w:bookmarkEnd w:id="47"/>
            <w:r w:rsidRPr="00B753F9">
              <w:rPr>
                <w:lang w:val="uk" w:eastAsia="uk"/>
              </w:rPr>
              <w:t>“N01BB09</w:t>
            </w:r>
          </w:p>
        </w:tc>
        <w:tc>
          <w:tcPr>
            <w:tcW w:w="174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Ропівакаїн</w:t>
            </w:r>
            <w:proofErr w:type="spellEnd"/>
            <w:r w:rsidRPr="00B753F9">
              <w:rPr>
                <w:lang w:val="uk" w:eastAsia="uk"/>
              </w:rPr>
              <w:t xml:space="preserve"> </w:t>
            </w:r>
            <w:r w:rsidRPr="00B753F9">
              <w:rPr>
                <w:lang w:val="uk" w:eastAsia="uk"/>
              </w:rPr>
              <w:t>(</w:t>
            </w:r>
            <w:proofErr w:type="spellStart"/>
            <w:r w:rsidRPr="00B753F9">
              <w:rPr>
                <w:lang w:val="uk" w:eastAsia="uk"/>
              </w:rPr>
              <w:t>Ropivacaine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50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N01BA02</w:t>
            </w:r>
          </w:p>
        </w:tc>
        <w:tc>
          <w:tcPr>
            <w:tcW w:w="174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Прокаїн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Procaine</w:t>
            </w:r>
            <w:proofErr w:type="spellEnd"/>
            <w:r w:rsidRPr="00B753F9">
              <w:rPr>
                <w:lang w:val="uk" w:eastAsia="uk"/>
              </w:rPr>
              <w:t>)”;</w:t>
            </w:r>
          </w:p>
        </w:tc>
      </w:tr>
    </w:tbl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48" w:name="n51"/>
      <w:bookmarkEnd w:id="48"/>
      <w:r w:rsidRPr="00B753F9">
        <w:rPr>
          <w:lang w:val="uk" w:eastAsia="uk"/>
        </w:rPr>
        <w:t>підрозділ “Лікарські засоби, що застосовуються під час психічних та неврологічних захворювань” доповнити такими позиціями: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197"/>
        <w:gridCol w:w="7492"/>
      </w:tblGrid>
      <w:tr w:rsidR="00B753F9" w:rsidRPr="00B753F9">
        <w:trPr>
          <w:trHeight w:val="375"/>
          <w:jc w:val="center"/>
        </w:trPr>
        <w:tc>
          <w:tcPr>
            <w:tcW w:w="11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bookmarkStart w:id="49" w:name="n52"/>
            <w:bookmarkEnd w:id="49"/>
            <w:r w:rsidRPr="00B753F9">
              <w:rPr>
                <w:lang w:val="uk" w:eastAsia="uk"/>
              </w:rPr>
              <w:t>“N05AF05</w:t>
            </w:r>
          </w:p>
        </w:tc>
        <w:tc>
          <w:tcPr>
            <w:tcW w:w="375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Зуклопентиксол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Zuclopenthixol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1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N03AX16</w:t>
            </w:r>
          </w:p>
        </w:tc>
        <w:tc>
          <w:tcPr>
            <w:tcW w:w="375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Прегабалін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Pregabalin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1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N06AX21</w:t>
            </w:r>
          </w:p>
        </w:tc>
        <w:tc>
          <w:tcPr>
            <w:tcW w:w="375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Дулоксетин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Duloxetine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11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N03AX12</w:t>
            </w:r>
          </w:p>
        </w:tc>
        <w:tc>
          <w:tcPr>
            <w:tcW w:w="375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Габапентин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Gabapentine</w:t>
            </w:r>
            <w:proofErr w:type="spellEnd"/>
            <w:r w:rsidRPr="00B753F9">
              <w:rPr>
                <w:lang w:val="uk" w:eastAsia="uk"/>
              </w:rPr>
              <w:t>)”;</w:t>
            </w:r>
          </w:p>
        </w:tc>
      </w:tr>
    </w:tbl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50" w:name="n53"/>
      <w:bookmarkEnd w:id="50"/>
      <w:r w:rsidRPr="00B753F9">
        <w:rPr>
          <w:lang w:val="uk" w:eastAsia="uk"/>
        </w:rPr>
        <w:t>підрозділ “Лікарські засоби для лікування захворювань нервової системи” доповнити такими позиціями: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461"/>
        <w:gridCol w:w="7228"/>
      </w:tblGrid>
      <w:tr w:rsidR="00B753F9" w:rsidRPr="00B753F9">
        <w:trPr>
          <w:trHeight w:val="375"/>
          <w:jc w:val="center"/>
        </w:trPr>
        <w:tc>
          <w:tcPr>
            <w:tcW w:w="50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bookmarkStart w:id="51" w:name="n54"/>
            <w:bookmarkEnd w:id="51"/>
            <w:r w:rsidRPr="00B753F9">
              <w:rPr>
                <w:lang w:val="uk" w:eastAsia="uk"/>
              </w:rPr>
              <w:t>“N05CM18</w:t>
            </w:r>
          </w:p>
        </w:tc>
        <w:tc>
          <w:tcPr>
            <w:tcW w:w="175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Дексмедетомідин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Dexmedetomidine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50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N06AX16</w:t>
            </w:r>
          </w:p>
        </w:tc>
        <w:tc>
          <w:tcPr>
            <w:tcW w:w="175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Венлафаксин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Venlafaxine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50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N07CA01</w:t>
            </w:r>
          </w:p>
        </w:tc>
        <w:tc>
          <w:tcPr>
            <w:tcW w:w="175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Бетагістин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Betahistine</w:t>
            </w:r>
            <w:proofErr w:type="spellEnd"/>
            <w:r w:rsidRPr="00B753F9">
              <w:rPr>
                <w:lang w:val="uk" w:eastAsia="uk"/>
              </w:rPr>
              <w:t>)”;</w:t>
            </w:r>
          </w:p>
        </w:tc>
      </w:tr>
    </w:tbl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52" w:name="n55"/>
      <w:bookmarkEnd w:id="52"/>
      <w:r w:rsidRPr="00B753F9">
        <w:rPr>
          <w:lang w:val="uk" w:eastAsia="uk"/>
        </w:rPr>
        <w:t>підрозділ “Лікарські засоби, що впливають на функцію органів дихання” доповнити такими позиціями: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498"/>
        <w:gridCol w:w="7191"/>
      </w:tblGrid>
      <w:tr w:rsidR="00B753F9" w:rsidRPr="00B753F9">
        <w:trPr>
          <w:trHeight w:val="375"/>
          <w:jc w:val="center"/>
        </w:trPr>
        <w:tc>
          <w:tcPr>
            <w:tcW w:w="511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bookmarkStart w:id="53" w:name="n56"/>
            <w:bookmarkEnd w:id="53"/>
            <w:r w:rsidRPr="00B753F9">
              <w:rPr>
                <w:lang w:val="uk" w:eastAsia="uk"/>
              </w:rPr>
              <w:t>“R05CB01</w:t>
            </w:r>
          </w:p>
        </w:tc>
        <w:tc>
          <w:tcPr>
            <w:tcW w:w="174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Ацетилцистеїн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Acetylcysteine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511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R03AK08</w:t>
            </w:r>
          </w:p>
        </w:tc>
        <w:tc>
          <w:tcPr>
            <w:tcW w:w="174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Формотерол</w:t>
            </w:r>
            <w:proofErr w:type="spellEnd"/>
            <w:r w:rsidRPr="00B753F9">
              <w:rPr>
                <w:lang w:val="uk" w:eastAsia="uk"/>
              </w:rPr>
              <w:t xml:space="preserve"> + </w:t>
            </w:r>
            <w:proofErr w:type="spellStart"/>
            <w:r w:rsidRPr="00B753F9">
              <w:rPr>
                <w:lang w:val="uk" w:eastAsia="uk"/>
              </w:rPr>
              <w:t>Беклометазон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Formoterol</w:t>
            </w:r>
            <w:proofErr w:type="spellEnd"/>
            <w:r w:rsidRPr="00B753F9">
              <w:rPr>
                <w:lang w:val="uk" w:eastAsia="uk"/>
              </w:rPr>
              <w:t xml:space="preserve"> + </w:t>
            </w:r>
            <w:proofErr w:type="spellStart"/>
            <w:r w:rsidRPr="00B753F9">
              <w:rPr>
                <w:lang w:val="uk" w:eastAsia="uk"/>
              </w:rPr>
              <w:t>Beclometasone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trHeight w:val="375"/>
          <w:jc w:val="center"/>
        </w:trPr>
        <w:tc>
          <w:tcPr>
            <w:tcW w:w="511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R05CB06</w:t>
            </w:r>
          </w:p>
        </w:tc>
        <w:tc>
          <w:tcPr>
            <w:tcW w:w="174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Амброксол</w:t>
            </w:r>
            <w:proofErr w:type="spellEnd"/>
            <w:r w:rsidRPr="00B753F9">
              <w:rPr>
                <w:lang w:val="uk" w:eastAsia="uk"/>
              </w:rPr>
              <w:t xml:space="preserve"> </w:t>
            </w:r>
            <w:r w:rsidRPr="00B753F9">
              <w:rPr>
                <w:lang w:val="uk" w:eastAsia="uk"/>
              </w:rPr>
              <w:t>(</w:t>
            </w:r>
            <w:proofErr w:type="spellStart"/>
            <w:r w:rsidRPr="00B753F9">
              <w:rPr>
                <w:lang w:val="uk" w:eastAsia="uk"/>
              </w:rPr>
              <w:t>Ambroxol</w:t>
            </w:r>
            <w:proofErr w:type="spellEnd"/>
            <w:r w:rsidRPr="00B753F9">
              <w:rPr>
                <w:lang w:val="uk" w:eastAsia="uk"/>
              </w:rPr>
              <w:t>)”;</w:t>
            </w:r>
          </w:p>
        </w:tc>
      </w:tr>
    </w:tbl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54" w:name="n57"/>
      <w:bookmarkEnd w:id="54"/>
      <w:r w:rsidRPr="00B753F9">
        <w:rPr>
          <w:lang w:val="uk" w:eastAsia="uk"/>
        </w:rPr>
        <w:lastRenderedPageBreak/>
        <w:t>підрозділ “</w:t>
      </w:r>
      <w:proofErr w:type="spellStart"/>
      <w:r w:rsidRPr="00B753F9">
        <w:rPr>
          <w:lang w:val="uk" w:eastAsia="uk"/>
        </w:rPr>
        <w:t>Протиалергічні</w:t>
      </w:r>
      <w:proofErr w:type="spellEnd"/>
      <w:r w:rsidRPr="00B753F9">
        <w:rPr>
          <w:lang w:val="uk" w:eastAsia="uk"/>
        </w:rPr>
        <w:t xml:space="preserve"> лікарські засоби” доповнити такою позицією: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427"/>
        <w:gridCol w:w="7262"/>
      </w:tblGrid>
      <w:tr w:rsidR="00B753F9" w:rsidRPr="00B753F9">
        <w:trPr>
          <w:trHeight w:val="375"/>
          <w:jc w:val="center"/>
        </w:trPr>
        <w:tc>
          <w:tcPr>
            <w:tcW w:w="50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2"/>
              <w:spacing w:before="150" w:after="150"/>
              <w:rPr>
                <w:lang w:val="uk" w:eastAsia="uk"/>
              </w:rPr>
            </w:pPr>
            <w:bookmarkStart w:id="55" w:name="n58"/>
            <w:bookmarkEnd w:id="55"/>
            <w:r w:rsidRPr="00B753F9">
              <w:rPr>
                <w:lang w:val="uk" w:eastAsia="uk"/>
              </w:rPr>
              <w:t>“R06AA02</w:t>
            </w:r>
          </w:p>
        </w:tc>
        <w:tc>
          <w:tcPr>
            <w:tcW w:w="174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Дифенгідраміну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Diphenhydramine</w:t>
            </w:r>
            <w:proofErr w:type="spellEnd"/>
            <w:r w:rsidRPr="00B753F9">
              <w:rPr>
                <w:lang w:val="uk" w:eastAsia="uk"/>
              </w:rPr>
              <w:t>)”;</w:t>
            </w:r>
          </w:p>
        </w:tc>
      </w:tr>
    </w:tbl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56" w:name="n59"/>
      <w:bookmarkEnd w:id="56"/>
      <w:r w:rsidRPr="00B753F9">
        <w:rPr>
          <w:rStyle w:val="arvts96"/>
          <w:color w:val="auto"/>
          <w:lang w:val="uk" w:eastAsia="uk"/>
        </w:rPr>
        <w:t>розділ “Медичні вироби”</w:t>
      </w:r>
      <w:r w:rsidRPr="00B753F9">
        <w:rPr>
          <w:lang w:val="uk" w:eastAsia="uk"/>
        </w:rPr>
        <w:t xml:space="preserve"> доповнити підрозділами такого змісту:</w:t>
      </w:r>
    </w:p>
    <w:p w:rsidR="00B53BF7" w:rsidRPr="00B753F9" w:rsidRDefault="00B753F9">
      <w:pPr>
        <w:pStyle w:val="rvps3"/>
        <w:spacing w:after="150"/>
        <w:ind w:left="450" w:right="450"/>
        <w:rPr>
          <w:lang w:val="uk" w:eastAsia="uk"/>
        </w:rPr>
      </w:pPr>
      <w:bookmarkStart w:id="57" w:name="n60"/>
      <w:bookmarkEnd w:id="57"/>
      <w:r w:rsidRPr="00B753F9">
        <w:rPr>
          <w:lang w:val="uk" w:eastAsia="uk"/>
        </w:rPr>
        <w:t xml:space="preserve">“Медичні вироби, витратні матеріали та розчини для проведення гострої ниркової замісної терапії та </w:t>
      </w:r>
      <w:proofErr w:type="spellStart"/>
      <w:r w:rsidRPr="00B753F9">
        <w:rPr>
          <w:lang w:val="uk" w:eastAsia="uk"/>
        </w:rPr>
        <w:t>плазмотерапії</w:t>
      </w:r>
      <w:proofErr w:type="spellEnd"/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689"/>
      </w:tblGrid>
      <w:tr w:rsidR="00B753F9" w:rsidRPr="00B753F9">
        <w:trPr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bookmarkStart w:id="58" w:name="n61"/>
            <w:bookmarkEnd w:id="58"/>
            <w:r w:rsidRPr="00B753F9">
              <w:rPr>
                <w:lang w:val="uk" w:eastAsia="uk"/>
              </w:rPr>
              <w:t>Набори для проведення безперервної ниркової замісної терапії</w:t>
            </w:r>
          </w:p>
        </w:tc>
      </w:tr>
      <w:tr w:rsidR="00B753F9" w:rsidRPr="00B753F9">
        <w:trPr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 xml:space="preserve">Набори для проведення безперервної </w:t>
            </w:r>
            <w:r w:rsidRPr="00B753F9">
              <w:rPr>
                <w:lang w:val="uk" w:eastAsia="uk"/>
              </w:rPr>
              <w:t>ниркової замісної терапії у дітей</w:t>
            </w:r>
          </w:p>
        </w:tc>
      </w:tr>
      <w:tr w:rsidR="00B753F9" w:rsidRPr="00B753F9">
        <w:trPr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 xml:space="preserve">Набори для проведення терапевтичного </w:t>
            </w:r>
            <w:proofErr w:type="spellStart"/>
            <w:r w:rsidRPr="00B753F9">
              <w:rPr>
                <w:lang w:val="uk" w:eastAsia="uk"/>
              </w:rPr>
              <w:t>плазмообміну</w:t>
            </w:r>
            <w:proofErr w:type="spellEnd"/>
            <w:r w:rsidRPr="00B753F9">
              <w:rPr>
                <w:lang w:val="uk" w:eastAsia="uk"/>
              </w:rPr>
              <w:t xml:space="preserve"> (</w:t>
            </w:r>
            <w:proofErr w:type="spellStart"/>
            <w:r w:rsidRPr="00B753F9">
              <w:rPr>
                <w:lang w:val="uk" w:eastAsia="uk"/>
              </w:rPr>
              <w:t>плазмаферезу</w:t>
            </w:r>
            <w:proofErr w:type="spellEnd"/>
            <w:r w:rsidRPr="00B753F9">
              <w:rPr>
                <w:lang w:val="uk" w:eastAsia="uk"/>
              </w:rPr>
              <w:t>)</w:t>
            </w:r>
          </w:p>
        </w:tc>
      </w:tr>
      <w:tr w:rsidR="00B753F9" w:rsidRPr="00B753F9">
        <w:trPr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Мішок для збору фільтрату</w:t>
            </w:r>
          </w:p>
        </w:tc>
      </w:tr>
      <w:tr w:rsidR="00B753F9" w:rsidRPr="00B753F9">
        <w:trPr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 xml:space="preserve">Діалізатори (фільтри) для проведення гострого гемодіалізу та </w:t>
            </w:r>
            <w:proofErr w:type="spellStart"/>
            <w:r w:rsidRPr="00B753F9">
              <w:rPr>
                <w:lang w:val="uk" w:eastAsia="uk"/>
              </w:rPr>
              <w:t>гемодіафільтрації</w:t>
            </w:r>
            <w:proofErr w:type="spellEnd"/>
          </w:p>
        </w:tc>
      </w:tr>
      <w:tr w:rsidR="00B753F9" w:rsidRPr="00B753F9">
        <w:trPr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Кровопровідні</w:t>
            </w:r>
            <w:proofErr w:type="spellEnd"/>
            <w:r w:rsidRPr="00B753F9">
              <w:rPr>
                <w:lang w:val="uk" w:eastAsia="uk"/>
              </w:rPr>
              <w:t xml:space="preserve"> магістралі для проведення гострого</w:t>
            </w:r>
            <w:r w:rsidRPr="00B753F9">
              <w:rPr>
                <w:lang w:val="uk" w:eastAsia="uk"/>
              </w:rPr>
              <w:t xml:space="preserve"> гемодіалізу</w:t>
            </w:r>
          </w:p>
        </w:tc>
      </w:tr>
      <w:tr w:rsidR="00B753F9" w:rsidRPr="00B753F9">
        <w:trPr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Системи для ультрафільтрації при гострій нирковій недостатності</w:t>
            </w:r>
          </w:p>
        </w:tc>
      </w:tr>
      <w:tr w:rsidR="00B753F9" w:rsidRPr="00B753F9">
        <w:trPr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Розчини для подовженого діалізу</w:t>
            </w:r>
          </w:p>
        </w:tc>
      </w:tr>
      <w:tr w:rsidR="00B753F9" w:rsidRPr="00B753F9">
        <w:trPr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 xml:space="preserve">Розчини для </w:t>
            </w:r>
            <w:proofErr w:type="spellStart"/>
            <w:r w:rsidRPr="00B753F9">
              <w:rPr>
                <w:lang w:val="uk" w:eastAsia="uk"/>
              </w:rPr>
              <w:t>регіонарної</w:t>
            </w:r>
            <w:proofErr w:type="spellEnd"/>
            <w:r w:rsidRPr="00B753F9">
              <w:rPr>
                <w:lang w:val="uk" w:eastAsia="uk"/>
              </w:rPr>
              <w:t xml:space="preserve"> </w:t>
            </w:r>
            <w:proofErr w:type="spellStart"/>
            <w:r w:rsidRPr="00B753F9">
              <w:rPr>
                <w:lang w:val="uk" w:eastAsia="uk"/>
              </w:rPr>
              <w:t>антикоагуляції</w:t>
            </w:r>
            <w:proofErr w:type="spellEnd"/>
            <w:r w:rsidRPr="00B753F9">
              <w:rPr>
                <w:lang w:val="uk" w:eastAsia="uk"/>
              </w:rPr>
              <w:t xml:space="preserve"> для подовженого діалізу</w:t>
            </w:r>
          </w:p>
        </w:tc>
      </w:tr>
      <w:tr w:rsidR="00B753F9" w:rsidRPr="00B753F9">
        <w:trPr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Плазмофільтр</w:t>
            </w:r>
            <w:proofErr w:type="spellEnd"/>
          </w:p>
        </w:tc>
      </w:tr>
    </w:tbl>
    <w:p w:rsidR="00B53BF7" w:rsidRPr="00B753F9" w:rsidRDefault="00B753F9">
      <w:pPr>
        <w:pStyle w:val="rvps3"/>
        <w:spacing w:after="150"/>
        <w:ind w:left="450" w:right="450"/>
        <w:rPr>
          <w:lang w:val="uk" w:eastAsia="uk"/>
        </w:rPr>
      </w:pPr>
      <w:bookmarkStart w:id="59" w:name="n62"/>
      <w:bookmarkEnd w:id="59"/>
      <w:r w:rsidRPr="00B753F9">
        <w:rPr>
          <w:lang w:val="uk" w:eastAsia="uk"/>
        </w:rPr>
        <w:t xml:space="preserve">Медичні вироби та витратні матеріали для офтальмологічних </w:t>
      </w:r>
      <w:r w:rsidRPr="00B753F9">
        <w:rPr>
          <w:lang w:val="uk" w:eastAsia="uk"/>
        </w:rPr>
        <w:t>хірургічних втручань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689"/>
      </w:tblGrid>
      <w:tr w:rsidR="00B753F9" w:rsidRPr="00B753F9">
        <w:trPr>
          <w:trHeight w:val="300"/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bookmarkStart w:id="60" w:name="n63"/>
            <w:bookmarkEnd w:id="60"/>
            <w:proofErr w:type="spellStart"/>
            <w:r w:rsidRPr="00B753F9">
              <w:rPr>
                <w:lang w:val="uk" w:eastAsia="uk"/>
              </w:rPr>
              <w:t>Інтраокулярна</w:t>
            </w:r>
            <w:proofErr w:type="spellEnd"/>
            <w:r w:rsidRPr="00B753F9">
              <w:rPr>
                <w:lang w:val="uk" w:eastAsia="uk"/>
              </w:rPr>
              <w:t xml:space="preserve"> лінза </w:t>
            </w:r>
          </w:p>
        </w:tc>
      </w:tr>
      <w:tr w:rsidR="00B753F9" w:rsidRPr="00B753F9">
        <w:trPr>
          <w:trHeight w:val="300"/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 xml:space="preserve">Матеріал </w:t>
            </w:r>
            <w:proofErr w:type="spellStart"/>
            <w:r w:rsidRPr="00B753F9">
              <w:rPr>
                <w:lang w:val="uk" w:eastAsia="uk"/>
              </w:rPr>
              <w:t>віскоеластичний</w:t>
            </w:r>
            <w:proofErr w:type="spellEnd"/>
            <w:r w:rsidRPr="00B753F9">
              <w:rPr>
                <w:lang w:val="uk" w:eastAsia="uk"/>
              </w:rPr>
              <w:t xml:space="preserve"> для офтальмології</w:t>
            </w:r>
          </w:p>
        </w:tc>
      </w:tr>
      <w:tr w:rsidR="00B753F9" w:rsidRPr="00B753F9">
        <w:trPr>
          <w:trHeight w:val="300"/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Губка хірургічна офтальмологічна</w:t>
            </w:r>
          </w:p>
        </w:tc>
      </w:tr>
      <w:tr w:rsidR="00B753F9" w:rsidRPr="00B753F9">
        <w:trPr>
          <w:trHeight w:val="300"/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Розчин для іригації ока</w:t>
            </w:r>
          </w:p>
        </w:tc>
      </w:tr>
      <w:tr w:rsidR="00B753F9" w:rsidRPr="00B753F9">
        <w:trPr>
          <w:trHeight w:val="300"/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 xml:space="preserve">Зонд лазерний </w:t>
            </w:r>
          </w:p>
        </w:tc>
      </w:tr>
      <w:tr w:rsidR="00B753F9" w:rsidRPr="00B753F9">
        <w:trPr>
          <w:trHeight w:val="300"/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Інжектори для складних лінз одноразового використання</w:t>
            </w:r>
          </w:p>
        </w:tc>
      </w:tr>
      <w:tr w:rsidR="00B753F9" w:rsidRPr="00B753F9">
        <w:trPr>
          <w:trHeight w:val="300"/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proofErr w:type="spellStart"/>
            <w:r w:rsidRPr="00B753F9">
              <w:rPr>
                <w:lang w:val="uk" w:eastAsia="uk"/>
              </w:rPr>
              <w:t>Інтракапсулярне</w:t>
            </w:r>
            <w:proofErr w:type="spellEnd"/>
            <w:r w:rsidRPr="00B753F9">
              <w:rPr>
                <w:lang w:val="uk" w:eastAsia="uk"/>
              </w:rPr>
              <w:t xml:space="preserve"> кільце</w:t>
            </w:r>
          </w:p>
        </w:tc>
      </w:tr>
      <w:tr w:rsidR="00B753F9" w:rsidRPr="00B753F9">
        <w:trPr>
          <w:trHeight w:val="300"/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Картридж для вв</w:t>
            </w:r>
            <w:r w:rsidRPr="00B753F9">
              <w:rPr>
                <w:lang w:val="uk" w:eastAsia="uk"/>
              </w:rPr>
              <w:t xml:space="preserve">едення </w:t>
            </w:r>
            <w:proofErr w:type="spellStart"/>
            <w:r w:rsidRPr="00B753F9">
              <w:rPr>
                <w:lang w:val="uk" w:eastAsia="uk"/>
              </w:rPr>
              <w:t>інтраокулярної</w:t>
            </w:r>
            <w:proofErr w:type="spellEnd"/>
            <w:r w:rsidRPr="00B753F9">
              <w:rPr>
                <w:lang w:val="uk" w:eastAsia="uk"/>
              </w:rPr>
              <w:t xml:space="preserve"> лінзи</w:t>
            </w:r>
          </w:p>
        </w:tc>
      </w:tr>
      <w:tr w:rsidR="00B753F9" w:rsidRPr="00B753F9">
        <w:trPr>
          <w:trHeight w:val="300"/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 xml:space="preserve">Комплект для вакуумної </w:t>
            </w:r>
            <w:proofErr w:type="spellStart"/>
            <w:r w:rsidRPr="00B753F9">
              <w:rPr>
                <w:lang w:val="uk" w:eastAsia="uk"/>
              </w:rPr>
              <w:t>факоемульсифікації</w:t>
            </w:r>
            <w:proofErr w:type="spellEnd"/>
          </w:p>
        </w:tc>
      </w:tr>
      <w:tr w:rsidR="00B753F9" w:rsidRPr="00B753F9">
        <w:trPr>
          <w:trHeight w:val="300"/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lastRenderedPageBreak/>
              <w:t>Офтальмологічний барвник для ока”;</w:t>
            </w:r>
          </w:p>
        </w:tc>
      </w:tr>
    </w:tbl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61" w:name="n64"/>
      <w:bookmarkEnd w:id="61"/>
      <w:r w:rsidRPr="00B753F9">
        <w:rPr>
          <w:lang w:val="uk" w:eastAsia="uk"/>
        </w:rPr>
        <w:t xml:space="preserve">доповнити </w:t>
      </w:r>
      <w:r w:rsidRPr="00B753F9">
        <w:rPr>
          <w:rStyle w:val="arvts96"/>
          <w:color w:val="auto"/>
          <w:lang w:val="uk" w:eastAsia="uk"/>
        </w:rPr>
        <w:t>додаток</w:t>
      </w:r>
      <w:r w:rsidRPr="00B753F9">
        <w:rPr>
          <w:lang w:val="uk" w:eastAsia="uk"/>
        </w:rPr>
        <w:t xml:space="preserve"> розділом такого змісту:</w:t>
      </w:r>
    </w:p>
    <w:p w:rsidR="00B53BF7" w:rsidRPr="00B753F9" w:rsidRDefault="00B753F9">
      <w:pPr>
        <w:pStyle w:val="rvps7"/>
        <w:spacing w:before="150" w:after="150"/>
        <w:ind w:left="450" w:right="450"/>
        <w:rPr>
          <w:lang w:val="uk" w:eastAsia="uk"/>
        </w:rPr>
      </w:pPr>
      <w:bookmarkStart w:id="62" w:name="n65"/>
      <w:bookmarkEnd w:id="62"/>
      <w:r w:rsidRPr="00B753F9">
        <w:rPr>
          <w:lang w:val="uk" w:eastAsia="uk"/>
        </w:rPr>
        <w:t>“</w:t>
      </w:r>
      <w:r w:rsidRPr="00B753F9">
        <w:rPr>
          <w:rStyle w:val="spanrvts15"/>
          <w:lang w:val="uk" w:eastAsia="uk"/>
        </w:rPr>
        <w:t xml:space="preserve">Дезінфекційні </w:t>
      </w:r>
      <w:r w:rsidRPr="00B753F9">
        <w:rPr>
          <w:rStyle w:val="spanrvts15"/>
          <w:lang w:val="uk" w:eastAsia="uk"/>
        </w:rPr>
        <w:t>засоби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689"/>
      </w:tblGrid>
      <w:tr w:rsidR="00B753F9" w:rsidRPr="00B753F9">
        <w:trPr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bookmarkStart w:id="63" w:name="n66"/>
            <w:bookmarkEnd w:id="63"/>
            <w:r w:rsidRPr="00B753F9">
              <w:rPr>
                <w:lang w:val="uk" w:eastAsia="uk"/>
              </w:rPr>
              <w:t>Назва дезінфекційного засобу</w:t>
            </w:r>
          </w:p>
        </w:tc>
      </w:tr>
      <w:tr w:rsidR="00B753F9" w:rsidRPr="00B753F9">
        <w:trPr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53BF7" w:rsidRPr="00B753F9" w:rsidRDefault="00B753F9">
            <w:pPr>
              <w:pStyle w:val="rvps14"/>
              <w:spacing w:before="150" w:after="150"/>
              <w:rPr>
                <w:lang w:val="uk" w:eastAsia="uk"/>
              </w:rPr>
            </w:pPr>
            <w:r w:rsidRPr="00B753F9">
              <w:rPr>
                <w:lang w:val="uk" w:eastAsia="uk"/>
              </w:rPr>
              <w:t>Дезінфекційні засоби”.</w:t>
            </w:r>
          </w:p>
        </w:tc>
      </w:tr>
    </w:tbl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64" w:name="n67"/>
      <w:bookmarkEnd w:id="64"/>
      <w:r w:rsidRPr="00B753F9">
        <w:rPr>
          <w:lang w:val="uk" w:eastAsia="uk"/>
        </w:rPr>
        <w:t xml:space="preserve">3. У </w:t>
      </w:r>
      <w:r w:rsidRPr="00B753F9">
        <w:rPr>
          <w:rStyle w:val="arvts96"/>
          <w:color w:val="auto"/>
          <w:lang w:val="uk" w:eastAsia="uk"/>
        </w:rPr>
        <w:t xml:space="preserve">додатковому переліку товарів, що належать виключно до продукції переробної промисловості, до яких </w:t>
      </w:r>
      <w:r w:rsidRPr="00B753F9">
        <w:rPr>
          <w:rStyle w:val="arvts96"/>
          <w:color w:val="auto"/>
          <w:lang w:val="uk" w:eastAsia="uk"/>
        </w:rPr>
        <w:t>встановлюються вимоги щодо їх ступеня локалізації виробництва</w:t>
      </w:r>
      <w:r w:rsidRPr="00B753F9">
        <w:rPr>
          <w:lang w:val="uk" w:eastAsia="uk"/>
        </w:rPr>
        <w:t>, затвердженому постановою Кабінету Міністрів України від 2 липня 2025 р. № 782 (Офіційний вісник України, 2025 р., № 61, ст. 4166), позицію</w:t>
      </w:r>
    </w:p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65" w:name="n68"/>
      <w:bookmarkEnd w:id="65"/>
      <w:r w:rsidRPr="00B753F9">
        <w:rPr>
          <w:lang w:val="uk" w:eastAsia="uk"/>
        </w:rPr>
        <w:t>“Рукавички (крім тактичних)”</w:t>
      </w:r>
    </w:p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66" w:name="n69"/>
      <w:bookmarkEnd w:id="66"/>
      <w:r w:rsidRPr="00B753F9">
        <w:rPr>
          <w:lang w:val="uk" w:eastAsia="uk"/>
        </w:rPr>
        <w:t>замінити такою позицією:</w:t>
      </w:r>
    </w:p>
    <w:p w:rsidR="00B53BF7" w:rsidRPr="00B753F9" w:rsidRDefault="00B753F9">
      <w:pPr>
        <w:pStyle w:val="rvps2"/>
        <w:spacing w:after="150"/>
        <w:rPr>
          <w:lang w:val="uk" w:eastAsia="uk"/>
        </w:rPr>
      </w:pPr>
      <w:bookmarkStart w:id="67" w:name="n70"/>
      <w:bookmarkEnd w:id="67"/>
      <w:r w:rsidRPr="00B753F9">
        <w:rPr>
          <w:lang w:val="uk" w:eastAsia="uk"/>
        </w:rPr>
        <w:t>“Рукавички (крім тактичних та медичних)”.</w:t>
      </w:r>
    </w:p>
    <w:p w:rsidR="00B53BF7" w:rsidRPr="00B753F9" w:rsidRDefault="00B53BF7">
      <w:pPr>
        <w:pStyle w:val="stamp"/>
        <w:rPr>
          <w:lang w:val="uk" w:eastAsia="uk"/>
        </w:rPr>
      </w:pPr>
      <w:bookmarkStart w:id="68" w:name="_GoBack"/>
      <w:bookmarkEnd w:id="68"/>
    </w:p>
    <w:sectPr w:rsidR="00B53BF7" w:rsidRPr="00B753F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6234C4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CBEBA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74C2B7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91423E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148951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AB8925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61A32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5F2790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01019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B53BF7"/>
    <w:rsid w:val="00B53BF7"/>
    <w:rsid w:val="00B7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BC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5">
    <w:name w:val="heading 5"/>
    <w:basedOn w:val="a"/>
    <w:next w:val="a"/>
    <w:link w:val="50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50">
    <w:name w:val="Заголовок 5 Знак"/>
    <w:basedOn w:val="a0"/>
    <w:link w:val="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60">
    <w:name w:val="Заголовок 6 Знак"/>
    <w:basedOn w:val="a0"/>
    <w:link w:val="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customStyle="1" w:styleId="rvps8">
    <w:name w:val="rvps8"/>
    <w:basedOn w:val="a"/>
    <w:pPr>
      <w:jc w:val="both"/>
    </w:pPr>
  </w:style>
  <w:style w:type="paragraph" w:customStyle="1" w:styleId="rvps7">
    <w:name w:val="rvps7"/>
    <w:basedOn w:val="a"/>
    <w:pPr>
      <w:jc w:val="center"/>
    </w:pPr>
  </w:style>
  <w:style w:type="paragraph" w:customStyle="1" w:styleId="rvps17">
    <w:name w:val="rvps17"/>
    <w:basedOn w:val="a"/>
    <w:pPr>
      <w:spacing w:line="360" w:lineRule="atLeast"/>
      <w:jc w:val="center"/>
    </w:pPr>
  </w:style>
  <w:style w:type="character" w:customStyle="1" w:styleId="spanrvts23">
    <w:name w:val="span_rvts23"/>
    <w:basedOn w:val="a0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character" w:customStyle="1" w:styleId="spanrvts64">
    <w:name w:val="span_rvts64"/>
    <w:basedOn w:val="a0"/>
    <w:rPr>
      <w:rFonts w:ascii="Times New Roman" w:eastAsia="Times New Roman" w:hAnsi="Times New Roman" w:cs="Times New Roman"/>
      <w:b/>
      <w:bCs/>
      <w:i w:val="0"/>
      <w:iCs w:val="0"/>
      <w:sz w:val="36"/>
      <w:szCs w:val="36"/>
    </w:rPr>
  </w:style>
  <w:style w:type="character" w:customStyle="1" w:styleId="spanrvts9">
    <w:name w:val="span_rvts9"/>
    <w:basedOn w:val="a0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table" w:customStyle="1" w:styleId="articletable">
    <w:name w:val="article_table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6">
    <w:name w:val="rvps6"/>
    <w:basedOn w:val="a"/>
    <w:pPr>
      <w:jc w:val="center"/>
    </w:pPr>
  </w:style>
  <w:style w:type="paragraph" w:customStyle="1" w:styleId="rvps2">
    <w:name w:val="rvps2"/>
    <w:basedOn w:val="a"/>
    <w:pPr>
      <w:ind w:firstLine="450"/>
      <w:jc w:val="both"/>
    </w:pPr>
  </w:style>
  <w:style w:type="character" w:customStyle="1" w:styleId="spanrvts52">
    <w:name w:val="span_rvts52"/>
    <w:basedOn w:val="a0"/>
    <w:rPr>
      <w:rFonts w:ascii="Times New Roman" w:eastAsia="Times New Roman" w:hAnsi="Times New Roman" w:cs="Times New Roman"/>
      <w:b/>
      <w:bCs/>
      <w:i w:val="0"/>
      <w:iCs w:val="0"/>
      <w:spacing w:val="30"/>
      <w:sz w:val="24"/>
      <w:szCs w:val="24"/>
    </w:rPr>
  </w:style>
  <w:style w:type="character" w:customStyle="1" w:styleId="arvts99">
    <w:name w:val="a_rvts99"/>
    <w:basedOn w:val="a0"/>
    <w:rPr>
      <w:rFonts w:ascii="Times New Roman" w:eastAsia="Times New Roman" w:hAnsi="Times New Roman" w:cs="Times New Roman"/>
      <w:b w:val="0"/>
      <w:bCs w:val="0"/>
      <w:i w:val="0"/>
      <w:iCs w:val="0"/>
      <w:color w:val="006600"/>
      <w:sz w:val="24"/>
      <w:szCs w:val="24"/>
    </w:rPr>
  </w:style>
  <w:style w:type="paragraph" w:customStyle="1" w:styleId="rvps4">
    <w:name w:val="rvps4"/>
    <w:basedOn w:val="a"/>
    <w:pPr>
      <w:jc w:val="center"/>
    </w:pPr>
  </w:style>
  <w:style w:type="character" w:customStyle="1" w:styleId="spanrvts44">
    <w:name w:val="span_rvts44"/>
    <w:basedOn w:val="a0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paragraph" w:customStyle="1" w:styleId="rvps15">
    <w:name w:val="rvps15"/>
    <w:basedOn w:val="a"/>
    <w:pPr>
      <w:jc w:val="right"/>
    </w:pPr>
  </w:style>
  <w:style w:type="paragraph" w:customStyle="1" w:styleId="break">
    <w:name w:val="break"/>
    <w:basedOn w:val="a"/>
    <w:pPr>
      <w:pageBreakBefore/>
    </w:pPr>
  </w:style>
  <w:style w:type="paragraph" w:customStyle="1" w:styleId="rvps14">
    <w:name w:val="rvps14"/>
    <w:basedOn w:val="a"/>
  </w:style>
  <w:style w:type="paragraph" w:customStyle="1" w:styleId="rvps12">
    <w:name w:val="rvps12"/>
    <w:basedOn w:val="a"/>
    <w:pPr>
      <w:jc w:val="center"/>
    </w:pPr>
  </w:style>
  <w:style w:type="character" w:customStyle="1" w:styleId="arvts96">
    <w:name w:val="a_rvts96"/>
    <w:basedOn w:val="a0"/>
    <w:rPr>
      <w:rFonts w:ascii="Times New Roman" w:eastAsia="Times New Roman" w:hAnsi="Times New Roman" w:cs="Times New Roman"/>
      <w:b w:val="0"/>
      <w:bCs w:val="0"/>
      <w:i w:val="0"/>
      <w:iCs w:val="0"/>
      <w:color w:val="000099"/>
      <w:sz w:val="24"/>
      <w:szCs w:val="24"/>
    </w:rPr>
  </w:style>
  <w:style w:type="character" w:customStyle="1" w:styleId="spanrvts15">
    <w:name w:val="span_rvts15"/>
    <w:basedOn w:val="a0"/>
    <w:rPr>
      <w:rFonts w:ascii="Times New Roman" w:eastAsia="Times New Roman" w:hAnsi="Times New Roman" w:cs="Times New Roman"/>
      <w:b/>
      <w:bCs/>
      <w:i w:val="0"/>
      <w:iCs w:val="0"/>
      <w:sz w:val="28"/>
      <w:szCs w:val="28"/>
    </w:rPr>
  </w:style>
  <w:style w:type="paragraph" w:customStyle="1" w:styleId="rvps3">
    <w:name w:val="rvps3"/>
    <w:basedOn w:val="a"/>
    <w:pPr>
      <w:jc w:val="center"/>
    </w:pPr>
  </w:style>
  <w:style w:type="character" w:customStyle="1" w:styleId="spanrvts11">
    <w:name w:val="span_rvts11"/>
    <w:basedOn w:val="a0"/>
    <w:rPr>
      <w:rFonts w:ascii="Times New Roman" w:eastAsia="Times New Roman" w:hAnsi="Times New Roman" w:cs="Times New Roman"/>
      <w:b w:val="0"/>
      <w:bCs w:val="0"/>
      <w:i/>
      <w:iCs/>
      <w:sz w:val="24"/>
      <w:szCs w:val="24"/>
    </w:rPr>
  </w:style>
  <w:style w:type="character" w:customStyle="1" w:styleId="arvts117">
    <w:name w:val="a_rvts117"/>
    <w:basedOn w:val="a0"/>
    <w:rPr>
      <w:rFonts w:ascii="Times New Roman" w:eastAsia="Times New Roman" w:hAnsi="Times New Roman" w:cs="Times New Roman"/>
      <w:b/>
      <w:bCs/>
      <w:i w:val="0"/>
      <w:iCs w:val="0"/>
      <w:color w:val="000099"/>
      <w:sz w:val="24"/>
      <w:szCs w:val="24"/>
      <w:vertAlign w:val="superscript"/>
    </w:rPr>
  </w:style>
  <w:style w:type="paragraph" w:customStyle="1" w:styleId="stamp">
    <w:name w:val="stamp"/>
    <w:basedOn w:val="a"/>
  </w:style>
  <w:style w:type="paragraph" w:styleId="a3">
    <w:name w:val="Balloon Text"/>
    <w:basedOn w:val="a"/>
    <w:link w:val="a4"/>
    <w:uiPriority w:val="99"/>
    <w:semiHidden/>
    <w:unhideWhenUsed/>
    <w:rsid w:val="00B753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3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1345</Words>
  <Characters>7669</Characters>
  <Application>Microsoft Office Word</Application>
  <DocSecurity>0</DocSecurity>
  <Lines>63</Lines>
  <Paragraphs>17</Paragraphs>
  <ScaleCrop>false</ScaleCrop>
  <Company/>
  <LinksUpToDate>false</LinksUpToDate>
  <CharactersWithSpaces>8997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внесення змін до деяких постанов Кабінету Міністрів України щодо закупівлі лікарських засобів та медичних виробів | від 27.05.2026 № 680</dc:title>
  <cp:lastModifiedBy>subscribe18</cp:lastModifiedBy>
  <cp:revision>1</cp:revision>
  <dcterms:created xsi:type="dcterms:W3CDTF">2026-08-12T09:43:00Z</dcterms:created>
  <dcterms:modified xsi:type="dcterms:W3CDTF">2026-08-12T09:43:00Z</dcterms:modified>
</cp:coreProperties>
</file>