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4E6828" w:rsidRPr="004E6828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r w:rsidRPr="004E6828">
              <w:rPr>
                <w:noProof/>
                <w:lang w:val="ru-RU" w:eastAsia="ru-RU"/>
              </w:rPr>
              <w:drawing>
                <wp:inline distT="0" distB="0" distL="0" distR="0" wp14:anchorId="2D518549" wp14:editId="2B7312E5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828" w:rsidRPr="004E6828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 w:rsidRPr="004E6828">
              <w:rPr>
                <w:rStyle w:val="spanrvts23"/>
                <w:lang w:val="uk" w:eastAsia="uk"/>
              </w:rPr>
              <w:t>КАБІНЕТ МІНІСТРІВ УКРАЇНИ</w:t>
            </w:r>
            <w:r w:rsidRPr="004E6828">
              <w:rPr>
                <w:lang w:val="uk" w:eastAsia="uk"/>
              </w:rPr>
              <w:t xml:space="preserve"> </w:t>
            </w:r>
            <w:r w:rsidRPr="004E6828">
              <w:rPr>
                <w:lang w:val="uk" w:eastAsia="uk"/>
              </w:rPr>
              <w:br/>
            </w:r>
            <w:r w:rsidRPr="004E6828">
              <w:rPr>
                <w:rStyle w:val="spanrvts64"/>
                <w:lang w:val="uk" w:eastAsia="uk"/>
              </w:rPr>
              <w:t>ПОСТАНОВА</w:t>
            </w:r>
          </w:p>
        </w:tc>
      </w:tr>
      <w:tr w:rsidR="004E6828" w:rsidRPr="004E6828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 w:rsidRPr="004E6828">
              <w:rPr>
                <w:rStyle w:val="spanrvts9"/>
                <w:lang w:val="uk" w:eastAsia="uk"/>
              </w:rPr>
              <w:t>від 30 січня 2026 р. № 112</w:t>
            </w:r>
            <w:r w:rsidRPr="004E6828">
              <w:rPr>
                <w:lang w:val="uk" w:eastAsia="uk"/>
              </w:rPr>
              <w:t xml:space="preserve"> </w:t>
            </w:r>
            <w:r w:rsidRPr="004E6828">
              <w:rPr>
                <w:lang w:val="uk" w:eastAsia="uk"/>
              </w:rPr>
              <w:br/>
            </w:r>
            <w:r w:rsidRPr="004E6828">
              <w:rPr>
                <w:rStyle w:val="spanrvts9"/>
                <w:lang w:val="uk" w:eastAsia="uk"/>
              </w:rPr>
              <w:t>Київ</w:t>
            </w:r>
          </w:p>
        </w:tc>
      </w:tr>
    </w:tbl>
    <w:p w:rsidR="00201B8E" w:rsidRPr="004E6828" w:rsidRDefault="004E6828"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 w:rsidRPr="004E6828">
        <w:rPr>
          <w:rStyle w:val="spanrvts23"/>
          <w:lang w:val="uk" w:eastAsia="uk"/>
        </w:rPr>
        <w:t xml:space="preserve">Про внесення змін до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</w:t>
      </w:r>
      <w:r w:rsidRPr="004E6828">
        <w:rPr>
          <w:rStyle w:val="spanrvts23"/>
          <w:lang w:val="uk" w:eastAsia="uk"/>
        </w:rPr>
        <w:t>правового режиму воєнного стану в Україні та протягом 90 днів з дня його припинення або скасування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" w:name="n4"/>
      <w:bookmarkEnd w:id="2"/>
      <w:r w:rsidRPr="004E6828">
        <w:rPr>
          <w:lang w:val="uk" w:eastAsia="uk"/>
        </w:rPr>
        <w:t xml:space="preserve">Кабінет Міністрів України </w:t>
      </w:r>
      <w:r w:rsidRPr="004E6828">
        <w:rPr>
          <w:rStyle w:val="spanrvts52"/>
          <w:lang w:val="uk" w:eastAsia="uk"/>
        </w:rPr>
        <w:t>постановляє: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" w:name="n5"/>
      <w:bookmarkEnd w:id="3"/>
      <w:r w:rsidRPr="004E6828">
        <w:rPr>
          <w:lang w:val="uk" w:eastAsia="uk"/>
        </w:rPr>
        <w:t xml:space="preserve">1. Внести до </w:t>
      </w:r>
      <w:r w:rsidRPr="004E6828">
        <w:rPr>
          <w:rStyle w:val="arvts96"/>
          <w:color w:val="auto"/>
          <w:lang w:val="uk" w:eastAsia="uk"/>
        </w:rPr>
        <w:t>особливостей зд</w:t>
      </w:r>
      <w:r w:rsidRPr="004E6828">
        <w:rPr>
          <w:rStyle w:val="arvts96"/>
          <w:color w:val="auto"/>
          <w:lang w:val="uk" w:eastAsia="uk"/>
        </w:rPr>
        <w:t>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4E6828">
        <w:rPr>
          <w:lang w:val="uk" w:eastAsia="uk"/>
        </w:rPr>
        <w:t>, затверджених пост</w:t>
      </w:r>
      <w:r w:rsidRPr="004E6828">
        <w:rPr>
          <w:lang w:val="uk" w:eastAsia="uk"/>
        </w:rPr>
        <w:t xml:space="preserve">ановою Кабінету Міністрів України від 12 жовтня 2022 р. № 1178 (Офіційний вісник України, 2022 р., № 84, ст. 5176; 2023 р., № 51, ст. 2834, № 52, ст. 2905, № 100, ст. 5974, № 101, ст. 6017; 2024 р., № 35, ст. 2206, № 65, ст. 3908; 2025 р., № 39, ст. 2629, </w:t>
      </w:r>
      <w:r w:rsidRPr="004E6828">
        <w:rPr>
          <w:lang w:val="uk" w:eastAsia="uk"/>
        </w:rPr>
        <w:t xml:space="preserve">№ 47, ст. 3223, № 65, ст. 4521, № 73, ст. 5012, № 77, ст. 5292, № 86, ст. 5933, № 88, ст. 6145), - із змінами, внесеними постановою Кабінету Міністрів України від 19 січня 2026 р. № 46, зміни, що </w:t>
      </w:r>
      <w:r w:rsidRPr="004E6828">
        <w:rPr>
          <w:rStyle w:val="arvts99"/>
          <w:color w:val="auto"/>
          <w:lang w:val="uk" w:eastAsia="uk"/>
        </w:rPr>
        <w:t>додаються</w:t>
      </w:r>
      <w:r w:rsidRPr="004E6828">
        <w:rPr>
          <w:lang w:val="uk" w:eastAsia="uk"/>
        </w:rPr>
        <w:t>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4" w:name="n6"/>
      <w:bookmarkEnd w:id="4"/>
      <w:r w:rsidRPr="004E6828">
        <w:rPr>
          <w:lang w:val="uk" w:eastAsia="uk"/>
        </w:rPr>
        <w:t>2. Установити, що закупівлі</w:t>
      </w:r>
      <w:r w:rsidRPr="004E6828">
        <w:rPr>
          <w:lang w:val="uk" w:eastAsia="uk"/>
        </w:rPr>
        <w:t>, розпочаті до набрання чинності цією постановою, завершуються в порядку, що діяв до набрання чинності цією постановою.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4E6828" w:rsidRPr="004E6828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4"/>
              <w:spacing w:before="300" w:after="150"/>
              <w:rPr>
                <w:lang w:val="uk" w:eastAsia="uk"/>
              </w:rPr>
            </w:pPr>
            <w:bookmarkStart w:id="5" w:name="n7"/>
            <w:bookmarkEnd w:id="5"/>
            <w:r w:rsidRPr="004E6828">
              <w:rPr>
                <w:rStyle w:val="spanrvts44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15"/>
              <w:spacing w:before="300"/>
              <w:rPr>
                <w:lang w:val="uk" w:eastAsia="uk"/>
              </w:rPr>
            </w:pPr>
            <w:r w:rsidRPr="004E6828">
              <w:rPr>
                <w:rStyle w:val="spanrvts44"/>
                <w:lang w:val="uk" w:eastAsia="uk"/>
              </w:rPr>
              <w:t>Ю. СВИРИДЕНКО</w:t>
            </w:r>
          </w:p>
        </w:tc>
      </w:tr>
      <w:tr w:rsidR="004E6828" w:rsidRPr="004E682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4"/>
              <w:spacing w:before="300" w:after="150"/>
              <w:rPr>
                <w:lang w:val="uk" w:eastAsia="uk"/>
              </w:rPr>
            </w:pPr>
            <w:r w:rsidRPr="004E6828">
              <w:rPr>
                <w:rStyle w:val="spanrvts44"/>
                <w:lang w:val="uk" w:eastAsia="uk"/>
              </w:rPr>
              <w:t>Інд. 67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B8E" w:rsidRPr="004E6828" w:rsidRDefault="00201B8E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:rsidR="00201B8E" w:rsidRPr="004E6828" w:rsidRDefault="004E6828">
      <w:pPr>
        <w:pStyle w:val="break"/>
        <w:spacing w:after="150"/>
        <w:jc w:val="both"/>
        <w:rPr>
          <w:lang w:val="uk" w:eastAsia="uk"/>
        </w:rPr>
      </w:pPr>
      <w:r w:rsidRPr="004E6828"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6" w:name="n38"/>
      <w:bookmarkEnd w:id="6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76"/>
        <w:gridCol w:w="5813"/>
      </w:tblGrid>
      <w:tr w:rsidR="004E6828" w:rsidRPr="004E6828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B8E" w:rsidRPr="004E6828" w:rsidRDefault="00201B8E">
            <w:pPr>
              <w:pStyle w:val="rvps14"/>
              <w:spacing w:before="150" w:after="150"/>
              <w:rPr>
                <w:lang w:val="uk" w:eastAsia="uk"/>
              </w:rPr>
            </w:pPr>
            <w:bookmarkStart w:id="7" w:name="n8"/>
            <w:bookmarkEnd w:id="7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1B8E" w:rsidRPr="004E6828" w:rsidRDefault="004E6828">
            <w:pPr>
              <w:pStyle w:val="rvps12"/>
              <w:spacing w:before="150" w:after="150"/>
              <w:rPr>
                <w:lang w:val="uk" w:eastAsia="uk"/>
              </w:rPr>
            </w:pPr>
            <w:r w:rsidRPr="004E6828">
              <w:rPr>
                <w:rStyle w:val="spanrvts9"/>
                <w:lang w:val="uk" w:eastAsia="uk"/>
              </w:rPr>
              <w:t>ЗАТВЕРДЖЕНО</w:t>
            </w:r>
            <w:r w:rsidRPr="004E6828">
              <w:rPr>
                <w:lang w:val="uk" w:eastAsia="uk"/>
              </w:rPr>
              <w:t xml:space="preserve"> </w:t>
            </w:r>
            <w:r w:rsidRPr="004E6828">
              <w:rPr>
                <w:lang w:val="uk" w:eastAsia="uk"/>
              </w:rPr>
              <w:br/>
            </w:r>
            <w:r w:rsidRPr="004E6828">
              <w:rPr>
                <w:rStyle w:val="spanrvts9"/>
                <w:lang w:val="uk" w:eastAsia="uk"/>
              </w:rPr>
              <w:t>постановою Кабінету Міністрів України</w:t>
            </w:r>
            <w:r w:rsidRPr="004E6828">
              <w:rPr>
                <w:lang w:val="uk" w:eastAsia="uk"/>
              </w:rPr>
              <w:t xml:space="preserve"> </w:t>
            </w:r>
            <w:r w:rsidRPr="004E6828">
              <w:rPr>
                <w:lang w:val="uk" w:eastAsia="uk"/>
              </w:rPr>
              <w:br/>
            </w:r>
            <w:r w:rsidRPr="004E6828">
              <w:rPr>
                <w:rStyle w:val="spanrvts9"/>
                <w:lang w:val="uk" w:eastAsia="uk"/>
              </w:rPr>
              <w:t>від 30 січня 2026 р. № 112</w:t>
            </w:r>
          </w:p>
        </w:tc>
      </w:tr>
    </w:tbl>
    <w:p w:rsidR="00201B8E" w:rsidRPr="004E6828" w:rsidRDefault="004E6828">
      <w:pPr>
        <w:pStyle w:val="rvps6"/>
        <w:spacing w:before="300" w:after="450"/>
        <w:ind w:left="450" w:right="450"/>
        <w:rPr>
          <w:lang w:val="uk" w:eastAsia="uk"/>
        </w:rPr>
      </w:pPr>
      <w:bookmarkStart w:id="8" w:name="n9"/>
      <w:bookmarkEnd w:id="8"/>
      <w:r w:rsidRPr="004E6828">
        <w:rPr>
          <w:rStyle w:val="spanrvts23"/>
          <w:lang w:val="uk" w:eastAsia="uk"/>
        </w:rPr>
        <w:t xml:space="preserve">ЗМІНИ, </w:t>
      </w:r>
      <w:r w:rsidRPr="004E6828">
        <w:rPr>
          <w:rStyle w:val="spanrvts23"/>
          <w:lang w:val="uk" w:eastAsia="uk"/>
        </w:rPr>
        <w:br/>
        <w:t xml:space="preserve">що вносяться до </w:t>
      </w:r>
      <w:r w:rsidRPr="004E6828">
        <w:rPr>
          <w:rStyle w:val="arvts105"/>
          <w:color w:val="auto"/>
          <w:lang w:val="uk" w:eastAsia="uk"/>
        </w:rPr>
        <w:t>особливостей здійснення публічних закупівель товарів, робіт і послуг для замовників, передбачених Законом України “Про публічні закупівлі”, на</w:t>
      </w:r>
      <w:r w:rsidRPr="004E6828">
        <w:rPr>
          <w:rStyle w:val="arvts105"/>
          <w:color w:val="auto"/>
          <w:lang w:val="uk" w:eastAsia="uk"/>
        </w:rPr>
        <w:t xml:space="preserve"> період дії правового режиму воєнного стану в Україні та протягом 90 днів з дня його припинення або скасування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9" w:name="n10"/>
      <w:bookmarkEnd w:id="9"/>
      <w:r w:rsidRPr="004E6828">
        <w:rPr>
          <w:lang w:val="uk" w:eastAsia="uk"/>
        </w:rPr>
        <w:t xml:space="preserve">1. У </w:t>
      </w:r>
      <w:r w:rsidRPr="004E6828">
        <w:rPr>
          <w:rStyle w:val="arvts96"/>
          <w:color w:val="auto"/>
          <w:lang w:val="uk" w:eastAsia="uk"/>
        </w:rPr>
        <w:t>пункті 3</w:t>
      </w:r>
      <w:r w:rsidRPr="004E6828">
        <w:rPr>
          <w:lang w:val="uk" w:eastAsia="uk"/>
        </w:rPr>
        <w:t>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0" w:name="n11"/>
      <w:bookmarkEnd w:id="10"/>
      <w:r w:rsidRPr="004E6828">
        <w:rPr>
          <w:lang w:val="uk" w:eastAsia="uk"/>
        </w:rPr>
        <w:t>1) доповнити пункт після абзацу сьомого</w:t>
      </w:r>
      <w:r w:rsidRPr="004E6828">
        <w:rPr>
          <w:lang w:val="uk" w:eastAsia="uk"/>
        </w:rPr>
        <w:t xml:space="preserve"> новим абзацом такого змісту: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1" w:name="n12"/>
      <w:bookmarkEnd w:id="11"/>
      <w:r w:rsidRPr="004E6828">
        <w:rPr>
          <w:lang w:val="uk" w:eastAsia="uk"/>
        </w:rPr>
        <w:t xml:space="preserve">“здійснення замовником до 1 травня 2026 р. закупівлі парових турбін, </w:t>
      </w:r>
      <w:proofErr w:type="spellStart"/>
      <w:r w:rsidRPr="004E6828">
        <w:rPr>
          <w:lang w:val="uk" w:eastAsia="uk"/>
        </w:rPr>
        <w:t>газопоршневих</w:t>
      </w:r>
      <w:proofErr w:type="spellEnd"/>
      <w:r w:rsidRPr="004E6828">
        <w:rPr>
          <w:lang w:val="uk" w:eastAsia="uk"/>
        </w:rPr>
        <w:t xml:space="preserve"> установок, </w:t>
      </w:r>
      <w:proofErr w:type="spellStart"/>
      <w:r w:rsidRPr="004E6828">
        <w:rPr>
          <w:lang w:val="uk" w:eastAsia="uk"/>
        </w:rPr>
        <w:t>когенераційних</w:t>
      </w:r>
      <w:proofErr w:type="spellEnd"/>
      <w:r w:rsidRPr="004E6828">
        <w:rPr>
          <w:lang w:val="uk" w:eastAsia="uk"/>
        </w:rPr>
        <w:t xml:space="preserve"> установок, </w:t>
      </w:r>
      <w:proofErr w:type="spellStart"/>
      <w:r w:rsidRPr="004E6828">
        <w:rPr>
          <w:lang w:val="uk" w:eastAsia="uk"/>
        </w:rPr>
        <w:t>електрогенераторних</w:t>
      </w:r>
      <w:proofErr w:type="spellEnd"/>
      <w:r w:rsidRPr="004E6828">
        <w:rPr>
          <w:lang w:val="uk" w:eastAsia="uk"/>
        </w:rPr>
        <w:t xml:space="preserve"> установок, газових генераторів, газотурбінних установок та блочно-модульних котелень, </w:t>
      </w:r>
      <w:r w:rsidRPr="004E6828">
        <w:rPr>
          <w:lang w:val="uk" w:eastAsia="uk"/>
        </w:rPr>
        <w:t>теплових насосів, парових котлів, мобільних котелень, дизельних генераторів, зокрема складових та комплектуючих такого обладнання, необхідних для подолання наслідків надзвичайної ситуації державного рівня в електроенергетичних системах.”.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2" w:name="n13"/>
      <w:bookmarkEnd w:id="12"/>
      <w:r w:rsidRPr="004E6828">
        <w:rPr>
          <w:lang w:val="uk" w:eastAsia="uk"/>
        </w:rPr>
        <w:t>У зв’язку з цим а</w:t>
      </w:r>
      <w:r w:rsidRPr="004E6828">
        <w:rPr>
          <w:lang w:val="uk" w:eastAsia="uk"/>
        </w:rPr>
        <w:t>бзаци восьмий - дванадцятий вважати відповідно абзацами дев’ятим - тринадцятим;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3" w:name="n14"/>
      <w:bookmarkEnd w:id="13"/>
      <w:r w:rsidRPr="004E6828">
        <w:rPr>
          <w:lang w:val="uk" w:eastAsia="uk"/>
        </w:rPr>
        <w:t>2) абзац дванадцятий: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4" w:name="n15"/>
      <w:bookmarkEnd w:id="14"/>
      <w:r w:rsidRPr="004E6828">
        <w:rPr>
          <w:lang w:val="uk" w:eastAsia="uk"/>
        </w:rPr>
        <w:t>після слова “договором” доповнити словами “, та з дотриманням принципів здійснення публічних закупівель, визначених Законом”;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5" w:name="n16"/>
      <w:bookmarkEnd w:id="15"/>
      <w:r w:rsidRPr="004E6828">
        <w:rPr>
          <w:lang w:val="uk" w:eastAsia="uk"/>
        </w:rPr>
        <w:t>доповнити абзац реченням так</w:t>
      </w:r>
      <w:r w:rsidRPr="004E6828">
        <w:rPr>
          <w:lang w:val="uk" w:eastAsia="uk"/>
        </w:rPr>
        <w:t>ого змісту: “Замовники не мають права встановлювати жодних дискримінаційних вимог до учасників, зокрема в технічній специфікації, які б обмежували можливість участі українських виробників.”.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6" w:name="n17"/>
      <w:bookmarkEnd w:id="16"/>
      <w:r w:rsidRPr="004E6828">
        <w:rPr>
          <w:lang w:val="uk" w:eastAsia="uk"/>
        </w:rPr>
        <w:t xml:space="preserve">2. </w:t>
      </w:r>
      <w:r w:rsidRPr="004E6828">
        <w:rPr>
          <w:rStyle w:val="arvts96"/>
          <w:color w:val="auto"/>
          <w:lang w:val="uk" w:eastAsia="uk"/>
        </w:rPr>
        <w:t>Абзац сьомий</w:t>
      </w:r>
      <w:r w:rsidRPr="004E6828">
        <w:rPr>
          <w:lang w:val="uk" w:eastAsia="uk"/>
        </w:rPr>
        <w:t xml:space="preserve"> пункту 9 доповнити реченнями такого змісту: “Звіт про договір про закупівлю, укладений без використання електронної системи закупівель, додатково повинен містити таку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</w:t>
      </w:r>
      <w:r w:rsidRPr="004E6828">
        <w:rPr>
          <w:lang w:val="uk" w:eastAsia="uk"/>
        </w:rPr>
        <w:t xml:space="preserve"> постачальника товару (товарів), виконавця робіт, надавача послуги (послуг): прізвище, ім’я, по батькові (за наявності), країна громадянства (підданства), а в разі, коли кінцевий </w:t>
      </w:r>
      <w:proofErr w:type="spellStart"/>
      <w:r w:rsidRPr="004E6828">
        <w:rPr>
          <w:lang w:val="uk" w:eastAsia="uk"/>
        </w:rPr>
        <w:t>бенефіціарний</w:t>
      </w:r>
      <w:proofErr w:type="spellEnd"/>
      <w:r w:rsidRPr="004E6828">
        <w:rPr>
          <w:lang w:val="uk" w:eastAsia="uk"/>
        </w:rPr>
        <w:t xml:space="preserve"> власник - іноземець є громадянином (підданим) кількох країн, - </w:t>
      </w:r>
      <w:r w:rsidRPr="004E6828">
        <w:rPr>
          <w:lang w:val="uk" w:eastAsia="uk"/>
        </w:rPr>
        <w:t xml:space="preserve">усі країни його громадянства (підданства), а також повне найменування, місцезнаходження та ідентифікаційний код (для резидента) засновника юридичної особи, в якому така особа є кінцевим </w:t>
      </w:r>
      <w:proofErr w:type="spellStart"/>
      <w:r w:rsidRPr="004E6828">
        <w:rPr>
          <w:lang w:val="uk" w:eastAsia="uk"/>
        </w:rPr>
        <w:t>бенефіціарним</w:t>
      </w:r>
      <w:proofErr w:type="spellEnd"/>
      <w:r w:rsidRPr="004E6828">
        <w:rPr>
          <w:lang w:val="uk" w:eastAsia="uk"/>
        </w:rPr>
        <w:t xml:space="preserve"> власником, характер та міра (рівень, ступінь, частка) </w:t>
      </w:r>
      <w:proofErr w:type="spellStart"/>
      <w:r w:rsidRPr="004E6828">
        <w:rPr>
          <w:lang w:val="uk" w:eastAsia="uk"/>
        </w:rPr>
        <w:t>бе</w:t>
      </w:r>
      <w:r w:rsidRPr="004E6828">
        <w:rPr>
          <w:lang w:val="uk" w:eastAsia="uk"/>
        </w:rPr>
        <w:t>нефіціарного</w:t>
      </w:r>
      <w:proofErr w:type="spellEnd"/>
      <w:r w:rsidRPr="004E6828">
        <w:rPr>
          <w:lang w:val="uk" w:eastAsia="uk"/>
        </w:rPr>
        <w:t xml:space="preserve"> володіння (вигоди, інтересу, впливу). Така інформація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 формується автоматично засобами електронної системи закупівель. У разі відсут</w:t>
      </w:r>
      <w:r w:rsidRPr="004E6828">
        <w:rPr>
          <w:lang w:val="uk" w:eastAsia="uk"/>
        </w:rPr>
        <w:t xml:space="preserve">ності технічної можливості, реалізованої засобами електронної системи закупівель, або у разі, коли постачальник товару </w:t>
      </w:r>
      <w:r w:rsidRPr="004E6828">
        <w:rPr>
          <w:lang w:val="uk" w:eastAsia="uk"/>
        </w:rPr>
        <w:lastRenderedPageBreak/>
        <w:t>(товарів), виконавець робіт, надавач послуги (послуг) є нерезидентом, замовник самостійно додає до звіту про договір про закупівлю, уклад</w:t>
      </w:r>
      <w:r w:rsidRPr="004E6828">
        <w:rPr>
          <w:lang w:val="uk" w:eastAsia="uk"/>
        </w:rPr>
        <w:t xml:space="preserve">ений без використання електронної системи закупівель, визначену цим абзацом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7" w:name="n18"/>
      <w:bookmarkEnd w:id="17"/>
      <w:r w:rsidRPr="004E6828">
        <w:rPr>
          <w:lang w:val="uk" w:eastAsia="uk"/>
        </w:rPr>
        <w:t xml:space="preserve">3. В </w:t>
      </w:r>
      <w:r w:rsidRPr="004E6828">
        <w:rPr>
          <w:rStyle w:val="arvts96"/>
          <w:color w:val="auto"/>
          <w:lang w:val="uk" w:eastAsia="uk"/>
        </w:rPr>
        <w:t>абзаці першому</w:t>
      </w:r>
      <w:r w:rsidRPr="004E6828">
        <w:rPr>
          <w:lang w:val="uk" w:eastAsia="uk"/>
        </w:rPr>
        <w:t xml:space="preserve"> пункту 10 слово і цифру “пункту 3” замінити словом і цифрою “пункту 2”.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8" w:name="n19"/>
      <w:bookmarkEnd w:id="18"/>
      <w:r w:rsidRPr="004E6828">
        <w:rPr>
          <w:lang w:val="uk" w:eastAsia="uk"/>
        </w:rPr>
        <w:t xml:space="preserve">4. </w:t>
      </w:r>
      <w:r w:rsidRPr="004E6828">
        <w:rPr>
          <w:rStyle w:val="arvts96"/>
          <w:color w:val="auto"/>
          <w:lang w:val="uk" w:eastAsia="uk"/>
        </w:rPr>
        <w:t>Абзац перший</w:t>
      </w:r>
      <w:r w:rsidRPr="004E6828">
        <w:rPr>
          <w:lang w:val="uk" w:eastAsia="uk"/>
        </w:rPr>
        <w:t xml:space="preserve"> пункту 11 доповнити </w:t>
      </w:r>
      <w:r w:rsidRPr="004E6828">
        <w:rPr>
          <w:lang w:val="uk" w:eastAsia="uk"/>
        </w:rPr>
        <w:t xml:space="preserve">реченнями такого змісту: “Звіт про договір про закупівлю, укладений без використання електронної системи закупівель, додатково повинен містити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</w:t>
      </w:r>
      <w:r w:rsidRPr="004E6828">
        <w:rPr>
          <w:lang w:val="uk" w:eastAsia="uk"/>
        </w:rPr>
        <w:t>товару (товарів), виконавця робіт, надавача послуги (послуг). Така інформація формується автоматично засобами електронної системи закупівель. У разі відсутності технічної можливості, реалізованої засобами електронної системи закупівель, або у разі, коли по</w:t>
      </w:r>
      <w:r w:rsidRPr="004E6828">
        <w:rPr>
          <w:lang w:val="uk" w:eastAsia="uk"/>
        </w:rPr>
        <w:t>стачальник товару (товарів), виконавець робіт, надавач послуги (послуг) є нерезидентом, замовник самостійно додає до звіту про договір про закупівлю, укладений без використання електронної системи закупівель, визначену абзацом сьомим пункту 9 цих особливос</w:t>
      </w:r>
      <w:r w:rsidRPr="004E6828">
        <w:rPr>
          <w:lang w:val="uk" w:eastAsia="uk"/>
        </w:rPr>
        <w:t xml:space="preserve">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19" w:name="n20"/>
      <w:bookmarkEnd w:id="19"/>
      <w:r w:rsidRPr="004E6828">
        <w:rPr>
          <w:lang w:val="uk" w:eastAsia="uk"/>
        </w:rPr>
        <w:t xml:space="preserve">5. У </w:t>
      </w:r>
      <w:r w:rsidRPr="004E6828">
        <w:rPr>
          <w:rStyle w:val="arvts96"/>
          <w:color w:val="auto"/>
          <w:lang w:val="uk" w:eastAsia="uk"/>
        </w:rPr>
        <w:t>пункті 13</w:t>
      </w:r>
      <w:r w:rsidRPr="004E6828">
        <w:rPr>
          <w:lang w:val="uk" w:eastAsia="uk"/>
        </w:rPr>
        <w:t>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0" w:name="n21"/>
      <w:bookmarkEnd w:id="20"/>
      <w:r w:rsidRPr="004E6828">
        <w:rPr>
          <w:lang w:val="uk" w:eastAsia="uk"/>
        </w:rPr>
        <w:t>1) в абзаці двадцят</w:t>
      </w:r>
      <w:r w:rsidRPr="004E6828">
        <w:rPr>
          <w:lang w:val="uk" w:eastAsia="uk"/>
        </w:rPr>
        <w:t xml:space="preserve">ь п’ятому слова і цифри “постанови Кабінету Міністрів України від 7 лютого 2025 р. № 142 “Про реалізацію експериментального проекту щодо нового будівництва, реконструкції, капітального ремонту, </w:t>
      </w:r>
      <w:proofErr w:type="spellStart"/>
      <w:r w:rsidRPr="004E6828">
        <w:rPr>
          <w:lang w:val="uk" w:eastAsia="uk"/>
        </w:rPr>
        <w:t>ремонту</w:t>
      </w:r>
      <w:proofErr w:type="spellEnd"/>
      <w:r w:rsidRPr="004E6828">
        <w:rPr>
          <w:lang w:val="uk" w:eastAsia="uk"/>
        </w:rPr>
        <w:t xml:space="preserve"> та інших інженерно-технічних заходів із захисту об’єкт</w:t>
      </w:r>
      <w:r w:rsidRPr="004E6828">
        <w:rPr>
          <w:lang w:val="uk" w:eastAsia="uk"/>
        </w:rPr>
        <w:t xml:space="preserve">ів критичної інфраструктури паливно-енергетичного сектору критичної інфраструктури” (Офіційний вісник України, 2025 р., № 20, ст. 1335)” замінити словами і цифрами “постанови Кабінету Міністрів України від 7 лютого 2025 р. </w:t>
      </w:r>
      <w:r w:rsidRPr="004E6828">
        <w:rPr>
          <w:rStyle w:val="arvts96"/>
          <w:color w:val="auto"/>
          <w:lang w:val="uk" w:eastAsia="uk"/>
        </w:rPr>
        <w:t>№ 142</w:t>
      </w:r>
      <w:r w:rsidRPr="004E6828">
        <w:rPr>
          <w:lang w:val="uk" w:eastAsia="uk"/>
        </w:rPr>
        <w:t xml:space="preserve"> “Про реалізацію експериментального проекту щодо нового будівництва, реконструкції, капітального ремонту, </w:t>
      </w:r>
      <w:proofErr w:type="spellStart"/>
      <w:r w:rsidRPr="004E6828">
        <w:rPr>
          <w:lang w:val="uk" w:eastAsia="uk"/>
        </w:rPr>
        <w:t>ремонту</w:t>
      </w:r>
      <w:proofErr w:type="spellEnd"/>
      <w:r w:rsidRPr="004E6828">
        <w:rPr>
          <w:lang w:val="uk" w:eastAsia="uk"/>
        </w:rPr>
        <w:t xml:space="preserve"> та інших інженерно-технічних заходів із захисту об’єктів критичної інфраструктури паливно-</w:t>
      </w:r>
      <w:r w:rsidRPr="004E6828">
        <w:rPr>
          <w:lang w:val="uk" w:eastAsia="uk"/>
        </w:rPr>
        <w:t xml:space="preserve">енергетичного сектору, </w:t>
      </w:r>
      <w:proofErr w:type="spellStart"/>
      <w:r w:rsidRPr="004E6828">
        <w:rPr>
          <w:lang w:val="uk" w:eastAsia="uk"/>
        </w:rPr>
        <w:t>підсектору</w:t>
      </w:r>
      <w:proofErr w:type="spellEnd"/>
      <w:r w:rsidRPr="004E6828">
        <w:rPr>
          <w:lang w:val="uk" w:eastAsia="uk"/>
        </w:rPr>
        <w:t xml:space="preserve"> залізничного транспорту сектору транспорту і пошти, сектору систем життєзабезпечення критичної інфраструктури” (Офіційний вісник України, 2025 р., № 20, ст. 1335, № 89, ст. 6206)”;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1" w:name="n22"/>
      <w:bookmarkEnd w:id="21"/>
      <w:r w:rsidRPr="004E6828">
        <w:rPr>
          <w:lang w:val="uk" w:eastAsia="uk"/>
        </w:rPr>
        <w:t>2) доповнити пункт після абзацу сорок дру</w:t>
      </w:r>
      <w:r w:rsidRPr="004E6828">
        <w:rPr>
          <w:lang w:val="uk" w:eastAsia="uk"/>
        </w:rPr>
        <w:t>гого новими абзацами такого змісту: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2" w:name="n23"/>
      <w:bookmarkEnd w:id="22"/>
      <w:r w:rsidRPr="004E6828">
        <w:rPr>
          <w:lang w:val="uk" w:eastAsia="uk"/>
        </w:rPr>
        <w:t xml:space="preserve">“27) здійснюється до 1 березня 2026 р. закупівля товарів, робіт та послуг, необхідних для надання державної підтримки, визначеної </w:t>
      </w:r>
      <w:r w:rsidRPr="004E6828">
        <w:rPr>
          <w:rStyle w:val="arvts96"/>
          <w:color w:val="auto"/>
          <w:lang w:val="uk" w:eastAsia="uk"/>
        </w:rPr>
        <w:t>п</w:t>
      </w:r>
      <w:r w:rsidRPr="004E6828">
        <w:rPr>
          <w:rStyle w:val="arvts96"/>
          <w:color w:val="auto"/>
          <w:lang w:val="uk" w:eastAsia="uk"/>
        </w:rPr>
        <w:t>ідпунктом 7</w:t>
      </w:r>
      <w:r w:rsidRPr="004E6828">
        <w:rPr>
          <w:lang w:val="uk" w:eastAsia="uk"/>
        </w:rPr>
        <w:t xml:space="preserve"> пункту 2 додатка 1 до Порядку використання коштів державного фонду декарбонізації та </w:t>
      </w:r>
      <w:proofErr w:type="spellStart"/>
      <w:r w:rsidRPr="004E6828">
        <w:rPr>
          <w:lang w:val="uk" w:eastAsia="uk"/>
        </w:rPr>
        <w:t>енергоефективної</w:t>
      </w:r>
      <w:proofErr w:type="spellEnd"/>
      <w:r w:rsidRPr="004E6828">
        <w:rPr>
          <w:lang w:val="uk" w:eastAsia="uk"/>
        </w:rPr>
        <w:t xml:space="preserve"> трансформації, затвердженого постановою Кабінету Міністрів України від 21 червня 2024 р. № 761 (Офіційний вісник України, 2024 р., № 63, ст. 3</w:t>
      </w:r>
      <w:r w:rsidRPr="004E6828">
        <w:rPr>
          <w:lang w:val="uk" w:eastAsia="uk"/>
        </w:rPr>
        <w:t xml:space="preserve">747), а саме закупівля та доставка для задоволення потреб дітей з інвалідністю підгрупи А портативних зарядних станцій орієнтовною ємністю 2 </w:t>
      </w:r>
      <w:proofErr w:type="spellStart"/>
      <w:r w:rsidRPr="004E6828">
        <w:rPr>
          <w:lang w:val="uk" w:eastAsia="uk"/>
        </w:rPr>
        <w:t>кВт</w:t>
      </w:r>
      <w:r w:rsidRPr="004E6828">
        <w:rPr>
          <w:rStyle w:val="spanrvts80"/>
          <w:lang w:val="uk" w:eastAsia="uk"/>
        </w:rPr>
        <w:t>•</w:t>
      </w:r>
      <w:r w:rsidRPr="004E6828">
        <w:rPr>
          <w:lang w:val="uk" w:eastAsia="uk"/>
        </w:rPr>
        <w:t>год</w:t>
      </w:r>
      <w:proofErr w:type="spellEnd"/>
      <w:r w:rsidRPr="004E6828">
        <w:rPr>
          <w:lang w:val="uk" w:eastAsia="uk"/>
        </w:rPr>
        <w:t>;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3" w:name="n24"/>
      <w:bookmarkEnd w:id="23"/>
      <w:r w:rsidRPr="004E6828">
        <w:rPr>
          <w:lang w:val="uk" w:eastAsia="uk"/>
        </w:rPr>
        <w:t xml:space="preserve">28) здійснюється до 31 грудня 2026 р. закупівля парових турбін, </w:t>
      </w:r>
      <w:proofErr w:type="spellStart"/>
      <w:r w:rsidRPr="004E6828">
        <w:rPr>
          <w:lang w:val="uk" w:eastAsia="uk"/>
        </w:rPr>
        <w:t>газопоршневих</w:t>
      </w:r>
      <w:proofErr w:type="spellEnd"/>
      <w:r w:rsidRPr="004E6828">
        <w:rPr>
          <w:lang w:val="uk" w:eastAsia="uk"/>
        </w:rPr>
        <w:t xml:space="preserve"> установок, </w:t>
      </w:r>
      <w:proofErr w:type="spellStart"/>
      <w:r w:rsidRPr="004E6828">
        <w:rPr>
          <w:lang w:val="uk" w:eastAsia="uk"/>
        </w:rPr>
        <w:t>когенераційних</w:t>
      </w:r>
      <w:proofErr w:type="spellEnd"/>
      <w:r w:rsidRPr="004E6828">
        <w:rPr>
          <w:lang w:val="uk" w:eastAsia="uk"/>
        </w:rPr>
        <w:t xml:space="preserve"> </w:t>
      </w:r>
      <w:r w:rsidRPr="004E6828">
        <w:rPr>
          <w:lang w:val="uk" w:eastAsia="uk"/>
        </w:rPr>
        <w:t xml:space="preserve">установок, </w:t>
      </w:r>
      <w:proofErr w:type="spellStart"/>
      <w:r w:rsidRPr="004E6828">
        <w:rPr>
          <w:lang w:val="uk" w:eastAsia="uk"/>
        </w:rPr>
        <w:t>електрогенераторних</w:t>
      </w:r>
      <w:proofErr w:type="spellEnd"/>
      <w:r w:rsidRPr="004E6828">
        <w:rPr>
          <w:lang w:val="uk" w:eastAsia="uk"/>
        </w:rPr>
        <w:t xml:space="preserve"> установок, газових генераторів, газотурбінних установок та блочно-модульних котелень, теплових насосів, парових котлів, мобільних котелень, дизельних генераторів, зокрема складових та комплектуючих такого обладнання, силових </w:t>
      </w:r>
      <w:r w:rsidRPr="004E6828">
        <w:rPr>
          <w:lang w:val="uk" w:eastAsia="uk"/>
        </w:rPr>
        <w:t xml:space="preserve">трансформаторів, автотрансформаторів, трансформаторів </w:t>
      </w:r>
      <w:proofErr w:type="spellStart"/>
      <w:r w:rsidRPr="004E6828">
        <w:rPr>
          <w:lang w:val="uk" w:eastAsia="uk"/>
        </w:rPr>
        <w:t>тока</w:t>
      </w:r>
      <w:proofErr w:type="spellEnd"/>
      <w:r w:rsidRPr="004E6828">
        <w:rPr>
          <w:lang w:val="uk" w:eastAsia="uk"/>
        </w:rPr>
        <w:t>, трансформаторів напруги, необхідних для подолання наслідків надзвичайної ситуації державного рівня в електроенергетичних системах.”.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4" w:name="n25"/>
      <w:bookmarkEnd w:id="24"/>
      <w:r w:rsidRPr="004E6828">
        <w:rPr>
          <w:lang w:val="uk" w:eastAsia="uk"/>
        </w:rPr>
        <w:lastRenderedPageBreak/>
        <w:t>У зв’язку з цим абза</w:t>
      </w:r>
      <w:bookmarkStart w:id="25" w:name="_GoBack"/>
      <w:bookmarkEnd w:id="25"/>
      <w:r w:rsidRPr="004E6828">
        <w:rPr>
          <w:lang w:val="uk" w:eastAsia="uk"/>
        </w:rPr>
        <w:t>ци сорок третій - сорок восьмий вважати від</w:t>
      </w:r>
      <w:r w:rsidRPr="004E6828">
        <w:rPr>
          <w:lang w:val="uk" w:eastAsia="uk"/>
        </w:rPr>
        <w:t>повідно абзацами сорок п’ятим - п’ятдесятим;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6" w:name="n26"/>
      <w:bookmarkEnd w:id="26"/>
      <w:r w:rsidRPr="004E6828">
        <w:rPr>
          <w:lang w:val="uk" w:eastAsia="uk"/>
        </w:rPr>
        <w:t>3) абзац сорок сьомий доповнити реченнями такого змісту: “Звіт про договір про закупівлю, укладений без використання електронної системи закупівель, додатково повинен містити визначену абзацом сьомим пункту 9 ци</w:t>
      </w:r>
      <w:r w:rsidRPr="004E6828">
        <w:rPr>
          <w:lang w:val="uk" w:eastAsia="uk"/>
        </w:rPr>
        <w:t xml:space="preserve">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(послуг). Така інформація формується автоматично засобами електронної системи закупівель. У разі відсутності технічної можливос</w:t>
      </w:r>
      <w:r w:rsidRPr="004E6828">
        <w:rPr>
          <w:lang w:val="uk" w:eastAsia="uk"/>
        </w:rPr>
        <w:t>ті, реалізованої засобами електронної системи закупівель, або у разі, коли постачальник товару (товарів), виконавець робіт, надавач послуги (послуг) є нерезидентом, замовник самостійно додає до звіту про договір про закупівлю, укладений без використання ел</w:t>
      </w:r>
      <w:r w:rsidRPr="004E6828">
        <w:rPr>
          <w:lang w:val="uk" w:eastAsia="uk"/>
        </w:rPr>
        <w:t xml:space="preserve">ектронної системи закупівель,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7" w:name="n27"/>
      <w:bookmarkEnd w:id="27"/>
      <w:r w:rsidRPr="004E6828">
        <w:rPr>
          <w:lang w:val="uk" w:eastAsia="uk"/>
        </w:rPr>
        <w:t xml:space="preserve">6. В </w:t>
      </w:r>
      <w:r w:rsidRPr="004E6828">
        <w:rPr>
          <w:rStyle w:val="arvts96"/>
          <w:color w:val="auto"/>
          <w:lang w:val="uk" w:eastAsia="uk"/>
        </w:rPr>
        <w:t>абзаці першому</w:t>
      </w:r>
      <w:r w:rsidRPr="004E6828">
        <w:rPr>
          <w:lang w:val="uk" w:eastAsia="uk"/>
        </w:rPr>
        <w:t xml:space="preserve"> пункту 17 слова “Цивільного і Господарського кодексів України” замінити словами “</w:t>
      </w:r>
      <w:r w:rsidRPr="004E6828">
        <w:rPr>
          <w:rStyle w:val="arvts96"/>
          <w:color w:val="auto"/>
          <w:lang w:val="uk" w:eastAsia="uk"/>
        </w:rPr>
        <w:t>Цивільного кодексу України</w:t>
      </w:r>
      <w:r w:rsidRPr="004E6828">
        <w:rPr>
          <w:lang w:val="uk" w:eastAsia="uk"/>
        </w:rPr>
        <w:t>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8" w:name="n28"/>
      <w:bookmarkEnd w:id="28"/>
      <w:r w:rsidRPr="004E6828">
        <w:rPr>
          <w:lang w:val="uk" w:eastAsia="uk"/>
        </w:rPr>
        <w:t xml:space="preserve">7. У </w:t>
      </w:r>
      <w:r w:rsidRPr="004E6828">
        <w:rPr>
          <w:rStyle w:val="arvts96"/>
          <w:color w:val="auto"/>
          <w:lang w:val="uk" w:eastAsia="uk"/>
        </w:rPr>
        <w:t>підпункті 2</w:t>
      </w:r>
      <w:r w:rsidRPr="004E6828">
        <w:rPr>
          <w:lang w:val="uk" w:eastAsia="uk"/>
        </w:rPr>
        <w:t xml:space="preserve"> пункту 19 слова і цифри “не повинна перевищувати 50 відсотків ціни за одиницю товару, що передбачена в початковому договорі про закупівлю” замінити словами і циф</w:t>
      </w:r>
      <w:r w:rsidRPr="004E6828">
        <w:rPr>
          <w:lang w:val="uk" w:eastAsia="uk"/>
        </w:rPr>
        <w:t>рами “не повинна перевищувати ціну за одиницю товару, що передбачена в початковому договорі про закупівлю, більше ніж на 50 відсотків”.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29" w:name="n29"/>
      <w:bookmarkEnd w:id="29"/>
      <w:r w:rsidRPr="004E6828">
        <w:rPr>
          <w:lang w:val="uk" w:eastAsia="uk"/>
        </w:rPr>
        <w:t xml:space="preserve">8. У </w:t>
      </w:r>
      <w:r w:rsidRPr="004E6828">
        <w:rPr>
          <w:rStyle w:val="arvts96"/>
          <w:color w:val="auto"/>
          <w:lang w:val="uk" w:eastAsia="uk"/>
        </w:rPr>
        <w:t>пункті 28</w:t>
      </w:r>
      <w:r w:rsidRPr="004E6828">
        <w:rPr>
          <w:lang w:val="uk" w:eastAsia="uk"/>
        </w:rPr>
        <w:t>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0" w:name="n30"/>
      <w:bookmarkEnd w:id="30"/>
      <w:r w:rsidRPr="004E6828">
        <w:rPr>
          <w:lang w:val="uk" w:eastAsia="uk"/>
        </w:rPr>
        <w:t xml:space="preserve">1) в абзаці </w:t>
      </w:r>
      <w:r w:rsidRPr="004E6828">
        <w:rPr>
          <w:lang w:val="uk" w:eastAsia="uk"/>
        </w:rPr>
        <w:t>п’ятому слово “восьмому” замінити словом “дев’ятому”;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1" w:name="n31"/>
      <w:bookmarkEnd w:id="31"/>
      <w:r w:rsidRPr="004E6828">
        <w:rPr>
          <w:lang w:val="uk" w:eastAsia="uk"/>
        </w:rPr>
        <w:t>2) доповнити пункт після абзацу восьмого новим абзацом такого змісту: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2" w:name="n32"/>
      <w:bookmarkEnd w:id="32"/>
      <w:r w:rsidRPr="004E6828">
        <w:rPr>
          <w:lang w:val="uk" w:eastAsia="uk"/>
        </w:rPr>
        <w:t xml:space="preserve">“спосіб підтвердження такої інформації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учасника процедури закупівлі, що є нерезидентом: прізвищ</w:t>
      </w:r>
      <w:r w:rsidRPr="004E6828">
        <w:rPr>
          <w:lang w:val="uk" w:eastAsia="uk"/>
        </w:rPr>
        <w:t xml:space="preserve">е, ім’я, по батькові (за наявності), країна громадянства (підданства), а в разі, коли кінцевий </w:t>
      </w:r>
      <w:proofErr w:type="spellStart"/>
      <w:r w:rsidRPr="004E6828">
        <w:rPr>
          <w:lang w:val="uk" w:eastAsia="uk"/>
        </w:rPr>
        <w:t>бенефіціарний</w:t>
      </w:r>
      <w:proofErr w:type="spellEnd"/>
      <w:r w:rsidRPr="004E6828">
        <w:rPr>
          <w:lang w:val="uk" w:eastAsia="uk"/>
        </w:rPr>
        <w:t xml:space="preserve"> власник - іноземець є громадянином (підданим) кількох країн, - усі країни його громадянства (підданства), а також повне найменування, місцезнаходже</w:t>
      </w:r>
      <w:r w:rsidRPr="004E6828">
        <w:rPr>
          <w:lang w:val="uk" w:eastAsia="uk"/>
        </w:rPr>
        <w:t xml:space="preserve">ння та ідентифікаційний код (для резидента) засновника юридичної особи, в якому така особа є кінцевим </w:t>
      </w:r>
      <w:proofErr w:type="spellStart"/>
      <w:r w:rsidRPr="004E6828">
        <w:rPr>
          <w:lang w:val="uk" w:eastAsia="uk"/>
        </w:rPr>
        <w:t>бенефіціарним</w:t>
      </w:r>
      <w:proofErr w:type="spellEnd"/>
      <w:r w:rsidRPr="004E6828">
        <w:rPr>
          <w:lang w:val="uk" w:eastAsia="uk"/>
        </w:rPr>
        <w:t xml:space="preserve"> власником, характер та міра (рівень, ступінь, частка) </w:t>
      </w:r>
      <w:proofErr w:type="spellStart"/>
      <w:r w:rsidRPr="004E6828">
        <w:rPr>
          <w:lang w:val="uk" w:eastAsia="uk"/>
        </w:rPr>
        <w:t>бенефіціарного</w:t>
      </w:r>
      <w:proofErr w:type="spellEnd"/>
      <w:r w:rsidRPr="004E6828">
        <w:rPr>
          <w:lang w:val="uk" w:eastAsia="uk"/>
        </w:rPr>
        <w:t xml:space="preserve"> володіння (вигоди, інтересу, впливу).”.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3" w:name="n33"/>
      <w:bookmarkEnd w:id="33"/>
      <w:r w:rsidRPr="004E6828">
        <w:rPr>
          <w:lang w:val="uk" w:eastAsia="uk"/>
        </w:rPr>
        <w:t>У зв’язку з цим абзаци дев’ятий</w:t>
      </w:r>
      <w:r w:rsidRPr="004E6828">
        <w:rPr>
          <w:lang w:val="uk" w:eastAsia="uk"/>
        </w:rPr>
        <w:t xml:space="preserve"> - дванадцятий вважати відповідно абзацами десятим - тринадцятим.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4" w:name="n34"/>
      <w:bookmarkEnd w:id="34"/>
      <w:r w:rsidRPr="004E6828">
        <w:rPr>
          <w:lang w:val="uk" w:eastAsia="uk"/>
        </w:rPr>
        <w:t xml:space="preserve">9. У </w:t>
      </w:r>
      <w:r w:rsidRPr="004E6828">
        <w:rPr>
          <w:rStyle w:val="arvts96"/>
          <w:color w:val="auto"/>
          <w:lang w:val="uk" w:eastAsia="uk"/>
        </w:rPr>
        <w:t>підпункті 9</w:t>
      </w:r>
      <w:r w:rsidRPr="004E6828">
        <w:rPr>
          <w:lang w:val="uk" w:eastAsia="uk"/>
        </w:rPr>
        <w:t xml:space="preserve"> пункту 47 слова “(крім нерезидентів)” замінити словами і цифрами “(для учасника пр</w:t>
      </w:r>
      <w:r w:rsidRPr="004E6828">
        <w:rPr>
          <w:lang w:val="uk" w:eastAsia="uk"/>
        </w:rPr>
        <w:t xml:space="preserve">оцедури закупівлі - резидента), або учасник процедури закупівлі - нерезидент не надав інформації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власників, визначеної абзацом дев’ятим пункту 28 цих особливостей, у спосіб, визначений замовником у тендерній документації”.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5" w:name="n35"/>
      <w:bookmarkEnd w:id="35"/>
      <w:r w:rsidRPr="004E6828">
        <w:rPr>
          <w:lang w:val="uk" w:eastAsia="uk"/>
        </w:rPr>
        <w:t xml:space="preserve">10. </w:t>
      </w:r>
      <w:r w:rsidRPr="004E6828">
        <w:rPr>
          <w:rStyle w:val="arvts96"/>
          <w:color w:val="auto"/>
          <w:lang w:val="uk" w:eastAsia="uk"/>
        </w:rPr>
        <w:t>Абзац третій</w:t>
      </w:r>
      <w:r w:rsidRPr="004E6828">
        <w:rPr>
          <w:lang w:val="uk" w:eastAsia="uk"/>
        </w:rPr>
        <w:t xml:space="preserve"> пункту 86 доповнити новими другим - четвертим реченнями такого змісту: “Звіт про договір про закупівлю, укладений без використання електронної системи зак</w:t>
      </w:r>
      <w:r w:rsidRPr="004E6828">
        <w:rPr>
          <w:lang w:val="uk" w:eastAsia="uk"/>
        </w:rPr>
        <w:t xml:space="preserve">упівель, додатково повинен містити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(послуг). Така інформація формується автоматично засобам</w:t>
      </w:r>
      <w:r w:rsidRPr="004E6828">
        <w:rPr>
          <w:lang w:val="uk" w:eastAsia="uk"/>
        </w:rPr>
        <w:t xml:space="preserve">и електронної системи закупівель. У разі відсутності технічної можливості, реалізованої засобами електронної системи закупівель, або у разі, коли постачальник товару (товарів), виконавець робіт, надавач послуги (послуг) є нерезидентом, </w:t>
      </w:r>
      <w:r w:rsidRPr="004E6828">
        <w:rPr>
          <w:lang w:val="uk" w:eastAsia="uk"/>
        </w:rPr>
        <w:lastRenderedPageBreak/>
        <w:t xml:space="preserve">замовник самостійно </w:t>
      </w:r>
      <w:r w:rsidRPr="004E6828">
        <w:rPr>
          <w:lang w:val="uk" w:eastAsia="uk"/>
        </w:rPr>
        <w:t xml:space="preserve">додає до звіту про договір про закупівлю, укладений без використання електронної системи закупівель,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</w:t>
      </w:r>
      <w:r w:rsidRPr="004E6828">
        <w:rPr>
          <w:lang w:val="uk" w:eastAsia="uk"/>
        </w:rPr>
        <w:t>а послуги (послуг).”.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6" w:name="n36"/>
      <w:bookmarkEnd w:id="36"/>
      <w:r w:rsidRPr="004E6828">
        <w:rPr>
          <w:lang w:val="uk" w:eastAsia="uk"/>
        </w:rPr>
        <w:t xml:space="preserve">11. </w:t>
      </w:r>
      <w:r w:rsidRPr="004E6828">
        <w:rPr>
          <w:rStyle w:val="arvts96"/>
          <w:color w:val="auto"/>
          <w:lang w:val="uk" w:eastAsia="uk"/>
        </w:rPr>
        <w:t>Абзац третій</w:t>
      </w:r>
      <w:r w:rsidRPr="004E6828">
        <w:rPr>
          <w:lang w:val="uk" w:eastAsia="uk"/>
        </w:rPr>
        <w:t xml:space="preserve"> пункту 89 доповнити новими другим - четвертим реченнями такого змісту: “Звіт про договір про закупівлю, укладений без використ</w:t>
      </w:r>
      <w:r w:rsidRPr="004E6828">
        <w:rPr>
          <w:lang w:val="uk" w:eastAsia="uk"/>
        </w:rPr>
        <w:t xml:space="preserve">ання електронної системи закупівель, додатково повинен містити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(послуг). Така інформація фо</w:t>
      </w:r>
      <w:r w:rsidRPr="004E6828">
        <w:rPr>
          <w:lang w:val="uk" w:eastAsia="uk"/>
        </w:rPr>
        <w:t>рмується автоматично засобами електронної системи закупівель. У разі відсутності технічної можливості, реалізованої засобами електронної системи закупівель, або у разі, коли постачальник товару (товарів), виконавець робіт, надавач послуги (послуг) є нерези</w:t>
      </w:r>
      <w:r w:rsidRPr="004E6828">
        <w:rPr>
          <w:lang w:val="uk" w:eastAsia="uk"/>
        </w:rPr>
        <w:t xml:space="preserve">дентом, замовник самостійно додає до звіту про договір про закупівлю, укладений без використання електронної системи закупівель,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</w:t>
      </w:r>
      <w:r w:rsidRPr="004E6828">
        <w:rPr>
          <w:lang w:val="uk" w:eastAsia="uk"/>
        </w:rPr>
        <w:t>в), виконавця робіт, надавача послуги (послуг).”.</w:t>
      </w:r>
    </w:p>
    <w:p w:rsidR="00201B8E" w:rsidRPr="004E6828" w:rsidRDefault="004E6828">
      <w:pPr>
        <w:pStyle w:val="rvps2"/>
        <w:spacing w:after="150"/>
        <w:rPr>
          <w:lang w:val="uk" w:eastAsia="uk"/>
        </w:rPr>
      </w:pPr>
      <w:bookmarkStart w:id="37" w:name="n37"/>
      <w:bookmarkEnd w:id="37"/>
      <w:r w:rsidRPr="004E6828">
        <w:rPr>
          <w:lang w:val="uk" w:eastAsia="uk"/>
        </w:rPr>
        <w:t xml:space="preserve">12. </w:t>
      </w:r>
      <w:r w:rsidRPr="004E6828">
        <w:rPr>
          <w:rStyle w:val="arvts96"/>
          <w:color w:val="auto"/>
          <w:lang w:val="uk" w:eastAsia="uk"/>
        </w:rPr>
        <w:t>Абзац перший</w:t>
      </w:r>
      <w:r w:rsidRPr="004E6828">
        <w:rPr>
          <w:lang w:val="uk" w:eastAsia="uk"/>
        </w:rPr>
        <w:t xml:space="preserve"> пункту 90 доповнити новими другим - четвертим реченнями такого змісту: “Звіт про договір про закуп</w:t>
      </w:r>
      <w:r w:rsidRPr="004E6828">
        <w:rPr>
          <w:lang w:val="uk" w:eastAsia="uk"/>
        </w:rPr>
        <w:t xml:space="preserve">івлю, укладений без використання електронної системи закупівель, додатково повинен містити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постачальника товару (товарів), виконавця робіт, надавача послуги </w:t>
      </w:r>
      <w:r w:rsidRPr="004E6828">
        <w:rPr>
          <w:lang w:val="uk" w:eastAsia="uk"/>
        </w:rPr>
        <w:t>(послуг). Така інформація формується автоматично засобами електронної системи закупівель. У разі відсутності технічної можливості, реалізованої засобами електронної системи закупівель, або у разі, коли постачальник товару (товарів), виконавець робіт, надав</w:t>
      </w:r>
      <w:r w:rsidRPr="004E6828">
        <w:rPr>
          <w:lang w:val="uk" w:eastAsia="uk"/>
        </w:rPr>
        <w:t xml:space="preserve">ач послуги (послуг) є нерезидентом, замовник самостійно додає до звіту про договір про закупівлю, укладений без використання електронної системи закупівель, визначену абзацом сьомим пункту 9 цих особливостей інформацію про кінцевих </w:t>
      </w:r>
      <w:proofErr w:type="spellStart"/>
      <w:r w:rsidRPr="004E6828">
        <w:rPr>
          <w:lang w:val="uk" w:eastAsia="uk"/>
        </w:rPr>
        <w:t>бенефіціарних</w:t>
      </w:r>
      <w:proofErr w:type="spellEnd"/>
      <w:r w:rsidRPr="004E6828">
        <w:rPr>
          <w:lang w:val="uk" w:eastAsia="uk"/>
        </w:rPr>
        <w:t xml:space="preserve"> власників </w:t>
      </w:r>
      <w:r w:rsidRPr="004E6828">
        <w:rPr>
          <w:lang w:val="uk" w:eastAsia="uk"/>
        </w:rPr>
        <w:t>постачальника товару (товарів), виконавця робіт, надавача послуги (послуг).”.</w:t>
      </w:r>
    </w:p>
    <w:p w:rsidR="00201B8E" w:rsidRPr="004E6828" w:rsidRDefault="00201B8E">
      <w:pPr>
        <w:pStyle w:val="stamp"/>
        <w:rPr>
          <w:lang w:val="uk" w:eastAsia="uk"/>
        </w:rPr>
      </w:pPr>
    </w:p>
    <w:p w:rsidR="00201B8E" w:rsidRPr="004E6828" w:rsidRDefault="004E6828">
      <w:pPr>
        <w:rPr>
          <w:lang w:val="uk" w:eastAsia="uk"/>
        </w:rPr>
      </w:pPr>
      <w:r w:rsidRPr="004E6828">
        <w:rPr>
          <w:lang w:val="uk" w:eastAsia="uk"/>
        </w:rPr>
        <w:br/>
      </w:r>
      <w:r w:rsidRPr="004E6828">
        <w:pict>
          <v:rect id="_x0000_i1026" style="width:468pt;height:0" o:hralign="center" o:hrstd="t" o:hrnoshade="t" o:hr="t" fillcolor="gray" stroked="f">
            <v:path strokeok="f"/>
          </v:rect>
        </w:pict>
      </w:r>
    </w:p>
    <w:sectPr w:rsidR="00201B8E" w:rsidRPr="004E682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39A8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32C6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349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0C81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A279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9AA5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221A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7C29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6D2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01B8E"/>
    <w:rsid w:val="00201B8E"/>
    <w:rsid w:val="004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arvts105">
    <w:name w:val="a_rvts105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32"/>
      <w:szCs w:val="32"/>
    </w:rPr>
  </w:style>
  <w:style w:type="character" w:customStyle="1" w:styleId="spanrvts80">
    <w:name w:val="span_rvts80"/>
    <w:basedOn w:val="a0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4E68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1921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особливостей здійснення публічних закупівель товарів, робіт і послуг для замовників, передбачених Законом України... | від 30.01.2026 № 112</dc:title>
  <cp:lastModifiedBy>subscribe18</cp:lastModifiedBy>
  <cp:revision>1</cp:revision>
  <dcterms:created xsi:type="dcterms:W3CDTF">2026-06-09T14:26:00Z</dcterms:created>
  <dcterms:modified xsi:type="dcterms:W3CDTF">2026-06-09T14:31:00Z</dcterms:modified>
</cp:coreProperties>
</file>