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807" w:rsidRDefault="00F24C95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807" w:rsidRDefault="00F24C95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ЗАКОН УКРАЇНИ</w:t>
      </w:r>
    </w:p>
    <w:p w:rsidR="00E95807" w:rsidRDefault="00F24C95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Про внесення зміни до статті 3 Основ законодавства України про охорону здоров'я</w:t>
      </w:r>
    </w:p>
    <w:p w:rsidR="00E95807" w:rsidRDefault="00F24C95">
      <w:pPr>
        <w:spacing w:after="75"/>
        <w:ind w:firstLine="240"/>
        <w:jc w:val="both"/>
      </w:pPr>
      <w:bookmarkStart w:id="3" w:name="4"/>
      <w:bookmarkEnd w:id="2"/>
      <w:r>
        <w:rPr>
          <w:rFonts w:ascii="Arial" w:hAnsi="Arial"/>
          <w:color w:val="000000"/>
          <w:sz w:val="18"/>
        </w:rPr>
        <w:t xml:space="preserve">Верховна Рада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E95807" w:rsidRDefault="00F24C95">
      <w:pPr>
        <w:spacing w:after="75"/>
        <w:ind w:firstLine="240"/>
        <w:jc w:val="both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I.</w:t>
      </w:r>
      <w:r>
        <w:rPr>
          <w:rFonts w:ascii="Arial" w:hAnsi="Arial"/>
          <w:color w:val="000000"/>
          <w:sz w:val="18"/>
        </w:rPr>
        <w:t xml:space="preserve"> Частину першу </w:t>
      </w:r>
      <w:r>
        <w:rPr>
          <w:rFonts w:ascii="Arial" w:hAnsi="Arial"/>
          <w:color w:val="293A55"/>
          <w:sz w:val="18"/>
        </w:rPr>
        <w:t>статті 3 Основ законодавства України про охорону здоров'я</w:t>
      </w:r>
      <w:r>
        <w:rPr>
          <w:rFonts w:ascii="Arial" w:hAnsi="Arial"/>
          <w:color w:val="000000"/>
          <w:sz w:val="18"/>
        </w:rPr>
        <w:t xml:space="preserve"> (Відомості Верховної Ради України, 1993 р., N 4, ст. 19 із наступними змінами) доповнити з урахуванням алфавітного порядку терміном такого змісту:</w:t>
      </w:r>
    </w:p>
    <w:p w:rsidR="00E95807" w:rsidRDefault="00F24C95">
      <w:pPr>
        <w:spacing w:after="75"/>
        <w:ind w:firstLine="240"/>
        <w:jc w:val="both"/>
      </w:pPr>
      <w:bookmarkStart w:id="5" w:name="6"/>
      <w:bookmarkEnd w:id="4"/>
      <w:r>
        <w:rPr>
          <w:rFonts w:ascii="Arial" w:hAnsi="Arial"/>
          <w:color w:val="000000"/>
          <w:sz w:val="18"/>
        </w:rPr>
        <w:t>"господарська діяльність з медичної практики - діяльність у сфері охорони здоров'я, яка підлягає ліцензуванн</w:t>
      </w:r>
      <w:r>
        <w:rPr>
          <w:rFonts w:ascii="Arial" w:hAnsi="Arial"/>
          <w:color w:val="000000"/>
          <w:sz w:val="18"/>
        </w:rPr>
        <w:t xml:space="preserve">ю відповідно до </w:t>
      </w:r>
      <w:r>
        <w:rPr>
          <w:rFonts w:ascii="Arial" w:hAnsi="Arial"/>
          <w:color w:val="293A55"/>
          <w:sz w:val="18"/>
        </w:rPr>
        <w:t>Закону України "Про ліцензування видів господарської діяльності"</w:t>
      </w:r>
      <w:r>
        <w:rPr>
          <w:rFonts w:ascii="Arial" w:hAnsi="Arial"/>
          <w:color w:val="000000"/>
          <w:sz w:val="18"/>
        </w:rPr>
        <w:t>, що провадиться закладами охорони здоров'я та фізичними особами - підприємцями з метою надання медичної (реабілітаційної) допомоги (послуги) та медичного обслуговування".</w:t>
      </w:r>
    </w:p>
    <w:p w:rsidR="00E95807" w:rsidRDefault="00F24C95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b/>
          <w:color w:val="000000"/>
          <w:sz w:val="18"/>
        </w:rPr>
        <w:t xml:space="preserve">II. </w:t>
      </w:r>
      <w:r>
        <w:rPr>
          <w:rFonts w:ascii="Arial" w:hAnsi="Arial"/>
          <w:b/>
          <w:color w:val="000000"/>
          <w:sz w:val="18"/>
        </w:rPr>
        <w:t>Прикінцеві положення</w:t>
      </w:r>
    </w:p>
    <w:p w:rsidR="00E95807" w:rsidRDefault="00F24C95">
      <w:pPr>
        <w:spacing w:after="75"/>
        <w:ind w:firstLine="240"/>
        <w:jc w:val="both"/>
      </w:pPr>
      <w:bookmarkStart w:id="7" w:name="8"/>
      <w:bookmarkEnd w:id="6"/>
      <w:r>
        <w:rPr>
          <w:rFonts w:ascii="Arial" w:hAnsi="Arial"/>
          <w:color w:val="000000"/>
          <w:sz w:val="18"/>
        </w:rPr>
        <w:t>1. Цей Закон набирає чинності з дня, наступного за днем його опублікування.</w:t>
      </w:r>
    </w:p>
    <w:p w:rsidR="00E95807" w:rsidRDefault="00F24C95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>2. Кабінету Міністрів України у тримісячний строк з дня опублікування цього Закону:</w:t>
      </w:r>
    </w:p>
    <w:p w:rsidR="00E95807" w:rsidRDefault="00F24C95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color w:val="000000"/>
          <w:sz w:val="18"/>
        </w:rPr>
        <w:t>1) привести свої нормативно-правові акти у відповідність із цим Законом;</w:t>
      </w:r>
    </w:p>
    <w:p w:rsidR="00E95807" w:rsidRDefault="00F24C95">
      <w:pPr>
        <w:spacing w:after="75"/>
        <w:ind w:firstLine="240"/>
        <w:jc w:val="both"/>
      </w:pPr>
      <w:bookmarkStart w:id="10" w:name="11"/>
      <w:bookmarkEnd w:id="9"/>
      <w:r>
        <w:rPr>
          <w:rFonts w:ascii="Arial" w:hAnsi="Arial"/>
          <w:color w:val="000000"/>
          <w:sz w:val="18"/>
        </w:rPr>
        <w:t>2)</w:t>
      </w:r>
      <w:r>
        <w:rPr>
          <w:rFonts w:ascii="Arial" w:hAnsi="Arial"/>
          <w:color w:val="000000"/>
          <w:sz w:val="18"/>
        </w:rPr>
        <w:t xml:space="preserve"> забезпечити приведення міністерствами, іншими центральними органами виконавчої влади їх нормативно-правових актів у відповідність із цим Законом.</w:t>
      </w:r>
    </w:p>
    <w:p w:rsidR="00E95807" w:rsidRDefault="00F24C95">
      <w:pPr>
        <w:spacing w:after="75"/>
        <w:ind w:firstLine="240"/>
        <w:jc w:val="both"/>
      </w:pPr>
      <w:bookmarkStart w:id="11" w:name="12"/>
      <w:bookmarkEnd w:id="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4"/>
        <w:gridCol w:w="4629"/>
      </w:tblGrid>
      <w:tr w:rsidR="00E9580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E95807" w:rsidRDefault="00F24C95">
            <w:pPr>
              <w:spacing w:after="75"/>
              <w:jc w:val="center"/>
            </w:pPr>
            <w:bookmarkStart w:id="12" w:name="13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Президент України</w:t>
            </w:r>
          </w:p>
        </w:tc>
        <w:tc>
          <w:tcPr>
            <w:tcW w:w="4845" w:type="dxa"/>
            <w:vAlign w:val="center"/>
          </w:tcPr>
          <w:p w:rsidR="00E95807" w:rsidRDefault="00F24C95">
            <w:pPr>
              <w:spacing w:after="75"/>
              <w:jc w:val="center"/>
            </w:pPr>
            <w:bookmarkStart w:id="13" w:name="14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В. ЗЕЛЕНСЬКИЙ</w:t>
            </w:r>
          </w:p>
        </w:tc>
        <w:bookmarkEnd w:id="13"/>
      </w:tr>
      <w:tr w:rsidR="00E9580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E95807" w:rsidRDefault="00F24C95">
            <w:pPr>
              <w:spacing w:after="75"/>
              <w:jc w:val="center"/>
            </w:pPr>
            <w:bookmarkStart w:id="14" w:name="15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6 листопада 2025 року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N 4690-IX</w:t>
            </w:r>
          </w:p>
        </w:tc>
        <w:tc>
          <w:tcPr>
            <w:tcW w:w="4845" w:type="dxa"/>
            <w:vAlign w:val="center"/>
          </w:tcPr>
          <w:p w:rsidR="00E95807" w:rsidRDefault="00F24C95">
            <w:pPr>
              <w:spacing w:after="75"/>
              <w:jc w:val="center"/>
            </w:pPr>
            <w:bookmarkStart w:id="15" w:name="16"/>
            <w:bookmarkEnd w:id="14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5"/>
      </w:tr>
    </w:tbl>
    <w:p w:rsidR="00E95807" w:rsidRDefault="00E95807">
      <w:pPr>
        <w:spacing w:after="75"/>
        <w:ind w:firstLine="240"/>
        <w:jc w:val="both"/>
      </w:pPr>
      <w:bookmarkStart w:id="16" w:name="17"/>
    </w:p>
    <w:p w:rsidR="00000000" w:rsidRDefault="00F24C95">
      <w:bookmarkStart w:id="17" w:name="_GoBack"/>
      <w:bookmarkEnd w:id="16"/>
      <w:bookmarkEnd w:id="17"/>
    </w:p>
    <w:sectPr w:rsidR="00000000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51D25"/>
    <w:multiLevelType w:val="multilevel"/>
    <w:tmpl w:val="AD201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133BEE"/>
    <w:multiLevelType w:val="multilevel"/>
    <w:tmpl w:val="8D8A6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07"/>
    <w:rsid w:val="00E95807"/>
    <w:rsid w:val="00F2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695B3-3858-45DF-A00C-A91F009C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s2</cp:lastModifiedBy>
  <cp:revision>2</cp:revision>
  <dcterms:created xsi:type="dcterms:W3CDTF">2026-02-13T09:13:00Z</dcterms:created>
  <dcterms:modified xsi:type="dcterms:W3CDTF">2026-02-13T09:13:00Z</dcterms:modified>
</cp:coreProperties>
</file>