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2F" w:rsidRDefault="00EB53B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62F" w:rsidRDefault="00EB53B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E1562F" w:rsidRDefault="00EB53B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E1562F" w:rsidRDefault="00EB53B4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 серпня 2020 р. N 674</w:t>
      </w:r>
    </w:p>
    <w:p w:rsidR="00E1562F" w:rsidRDefault="00EB53B4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E1562F" w:rsidRDefault="00EB53B4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додатковий соціальний захист окремих категорій осіб</w:t>
      </w:r>
    </w:p>
    <w:p w:rsidR="00E1562F" w:rsidRDefault="00EB53B4">
      <w:pPr>
        <w:spacing w:after="75"/>
        <w:jc w:val="center"/>
      </w:pPr>
      <w:bookmarkStart w:id="6" w:name="18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жовтня 2020 року N 1026,</w:t>
      </w:r>
      <w:r>
        <w:br/>
      </w:r>
      <w:r>
        <w:rPr>
          <w:rFonts w:ascii="Arial" w:hAnsi="Arial"/>
          <w:color w:val="293A55"/>
          <w:sz w:val="18"/>
        </w:rPr>
        <w:t xml:space="preserve">від 11 жовтня 2021 </w:t>
      </w:r>
      <w:r>
        <w:rPr>
          <w:rFonts w:ascii="Arial" w:hAnsi="Arial"/>
          <w:color w:val="293A55"/>
          <w:sz w:val="18"/>
        </w:rPr>
        <w:t>року N 1052,</w:t>
      </w:r>
      <w:r>
        <w:br/>
      </w:r>
      <w:r>
        <w:rPr>
          <w:rFonts w:ascii="Arial" w:hAnsi="Arial"/>
          <w:color w:val="293A55"/>
          <w:sz w:val="18"/>
        </w:rPr>
        <w:t>від 10 травня 2022 року N 578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пунктом 2 змін, затверджених</w:t>
      </w:r>
      <w:r>
        <w:br/>
      </w:r>
      <w:r>
        <w:rPr>
          <w:rFonts w:ascii="Arial" w:hAnsi="Arial"/>
          <w:i/>
          <w:color w:val="000000"/>
          <w:sz w:val="18"/>
        </w:rPr>
        <w:t xml:space="preserve"> постановою Кабінету Міністрів України від 10 травня 2022 року N 578,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21 березня 2022 року),</w:t>
      </w:r>
      <w:r>
        <w:br/>
      </w:r>
      <w:r>
        <w:rPr>
          <w:rFonts w:ascii="Arial" w:hAnsi="Arial"/>
          <w:color w:val="293A55"/>
          <w:sz w:val="18"/>
        </w:rPr>
        <w:t>від 12 березня 2024 року N 279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абзацом др</w:t>
      </w:r>
      <w:r>
        <w:rPr>
          <w:rFonts w:ascii="Arial" w:hAnsi="Arial"/>
          <w:color w:val="293A55"/>
          <w:sz w:val="18"/>
        </w:rPr>
        <w:t>угим пункту 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постанови Кабінету Міністрів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12 березня 2024 року N 279,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квітня 2024 року),</w:t>
      </w:r>
      <w:r>
        <w:br/>
      </w:r>
      <w:r>
        <w:rPr>
          <w:rFonts w:ascii="Arial" w:hAnsi="Arial"/>
          <w:color w:val="293A55"/>
          <w:sz w:val="18"/>
        </w:rPr>
        <w:t>від 5 лютого 2026 року N 154</w:t>
      </w:r>
    </w:p>
    <w:p w:rsidR="00E1562F" w:rsidRDefault="00EB53B4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E1562F" w:rsidRDefault="00EB53B4">
      <w:pPr>
        <w:spacing w:after="75"/>
        <w:ind w:firstLine="240"/>
        <w:jc w:val="both"/>
      </w:pPr>
      <w:bookmarkStart w:id="8" w:name="19"/>
      <w:bookmarkEnd w:id="7"/>
      <w:r>
        <w:rPr>
          <w:rFonts w:ascii="Arial" w:hAnsi="Arial"/>
          <w:color w:val="293A55"/>
          <w:sz w:val="18"/>
        </w:rPr>
        <w:t>1. Установити, що з 1 серпня 2020 р., якщо розмір пенсії в раз</w:t>
      </w:r>
      <w:r>
        <w:rPr>
          <w:rFonts w:ascii="Arial" w:hAnsi="Arial"/>
          <w:color w:val="293A55"/>
          <w:sz w:val="18"/>
        </w:rPr>
        <w:t>і втрати годувальника (з урахуванням надбавок, підвищень, додаткових пенсій, цільової грошової допомоги, сум індексації та інших доплат до пенсій, установлених законодавством, крім пенсій за особливі заслуги перед Україною) у членів сім'ї осіб, які брали б</w:t>
      </w:r>
      <w:r>
        <w:rPr>
          <w:rFonts w:ascii="Arial" w:hAnsi="Arial"/>
          <w:color w:val="293A55"/>
          <w:sz w:val="18"/>
        </w:rPr>
        <w:t>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</w:t>
      </w:r>
      <w:r>
        <w:rPr>
          <w:rFonts w:ascii="Arial" w:hAnsi="Arial"/>
          <w:color w:val="293A55"/>
          <w:sz w:val="18"/>
        </w:rPr>
        <w:t>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загинули (пропали безвісти), померли внаслідок поранення, каліцтва, конту</w:t>
      </w:r>
      <w:r>
        <w:rPr>
          <w:rFonts w:ascii="Arial" w:hAnsi="Arial"/>
          <w:color w:val="293A55"/>
          <w:sz w:val="18"/>
        </w:rPr>
        <w:t>зії або захворювання, одержаних під час безпосередньої участі в антитерористичній операції, забезпеченні її проведення, перебуваючи безпосередньо в районах антитерористичної операції у період її проведення, під час безпосередньої участі у здійсненні заході</w:t>
      </w:r>
      <w:r>
        <w:rPr>
          <w:rFonts w:ascii="Arial" w:hAnsi="Arial"/>
          <w:color w:val="293A55"/>
          <w:sz w:val="18"/>
        </w:rPr>
        <w:t>в із забезпечення національної безпеки і оборони, відсічі і стримування збройної агресії Російської Федерації у Донецькій та Луганській областях, у забезпеченні їх здійснення, перебуваючи безпосередньо в районах та у період здійснення зазначених заходів, а</w:t>
      </w:r>
      <w:r>
        <w:rPr>
          <w:rFonts w:ascii="Arial" w:hAnsi="Arial"/>
          <w:color w:val="293A55"/>
          <w:sz w:val="18"/>
        </w:rPr>
        <w:t>бо смерть яких пов'язана із захистом Батьківщини, а також у членів сім'ї осіб, які брали безпосередню участь у здійсненні заходів, необхідних для забезпечення оборони України, захисту безпеки населення та інтересів держави у зв'язку з військовою агресією Р</w:t>
      </w:r>
      <w:r>
        <w:rPr>
          <w:rFonts w:ascii="Arial" w:hAnsi="Arial"/>
          <w:color w:val="293A55"/>
          <w:sz w:val="18"/>
        </w:rPr>
        <w:t xml:space="preserve">осійської Федерації проти України та загинули (пропали безвісти), померли внаслідок поранення, каліцтва, контузії або захворювання, пов'язаних із безпосередньою участю в зазначених заходах, не досягає 7800 гривень, а також якщо розмір державної соціальної </w:t>
      </w:r>
      <w:r>
        <w:rPr>
          <w:rFonts w:ascii="Arial" w:hAnsi="Arial"/>
          <w:color w:val="293A55"/>
          <w:sz w:val="18"/>
        </w:rPr>
        <w:t>допомоги особам, які не мають права на пенсію, та особам з інвалідністю (з урахуванням надбавок, підвищень, цільової грошової допомоги, сум індексації та інших доплат до допомоги, установлених законодавством) у дитини, якій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пунктів 3 - 6 стат</w:t>
      </w:r>
      <w:r>
        <w:rPr>
          <w:rFonts w:ascii="Arial" w:hAnsi="Arial"/>
          <w:color w:val="293A55"/>
          <w:sz w:val="18"/>
        </w:rPr>
        <w:t>ті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статус ветеранів війни, гарантії їх соціального захисту"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надано статус члена сім'ї </w:t>
      </w:r>
      <w:r>
        <w:rPr>
          <w:rFonts w:ascii="Arial" w:hAnsi="Arial"/>
          <w:color w:val="293A55"/>
          <w:sz w:val="18"/>
        </w:rPr>
        <w:lastRenderedPageBreak/>
        <w:t xml:space="preserve">загиблого (померлого) Захисника чи Захисниці України, не досягає зазначеного розміру, таким особам встановлюється адресна допомога до пенсії та </w:t>
      </w:r>
      <w:r>
        <w:rPr>
          <w:rFonts w:ascii="Arial" w:hAnsi="Arial"/>
          <w:color w:val="293A55"/>
          <w:sz w:val="18"/>
        </w:rPr>
        <w:t>державної соціальної допомоги в сумі, що не вистачає до цього розміру.</w:t>
      </w:r>
    </w:p>
    <w:p w:rsidR="00E1562F" w:rsidRDefault="00EB53B4">
      <w:pPr>
        <w:spacing w:after="75"/>
        <w:ind w:firstLine="240"/>
        <w:jc w:val="right"/>
      </w:pPr>
      <w:bookmarkStart w:id="9" w:name="36"/>
      <w:bookmarkEnd w:id="8"/>
      <w:r>
        <w:rPr>
          <w:rFonts w:ascii="Arial" w:hAnsi="Arial"/>
          <w:color w:val="293A55"/>
          <w:sz w:val="18"/>
        </w:rPr>
        <w:t>(абзац перший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10.05.2022 р. N 578,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пунктом 2 змін, затверджених постановою Кабінету</w:t>
      </w:r>
      <w:r>
        <w:br/>
      </w:r>
      <w:r>
        <w:rPr>
          <w:rFonts w:ascii="Arial" w:hAnsi="Arial"/>
          <w:i/>
          <w:color w:val="000000"/>
          <w:sz w:val="18"/>
        </w:rPr>
        <w:t xml:space="preserve"> М</w:t>
      </w:r>
      <w:r>
        <w:rPr>
          <w:rFonts w:ascii="Arial" w:hAnsi="Arial"/>
          <w:i/>
          <w:color w:val="000000"/>
          <w:sz w:val="18"/>
        </w:rPr>
        <w:t>іністрів України від 10.05.2022 р. N 578,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21.03.2022 р.,</w:t>
      </w:r>
      <w:r>
        <w:br/>
      </w:r>
      <w:r>
        <w:rPr>
          <w:rFonts w:ascii="Arial" w:hAnsi="Arial"/>
          <w:color w:val="293A55"/>
          <w:sz w:val="18"/>
        </w:rPr>
        <w:t>від 12.03.2024 р. N 279)</w:t>
      </w:r>
    </w:p>
    <w:p w:rsidR="00E1562F" w:rsidRDefault="00EB53B4">
      <w:pPr>
        <w:spacing w:after="75"/>
        <w:ind w:firstLine="240"/>
        <w:jc w:val="both"/>
      </w:pPr>
      <w:bookmarkStart w:id="10" w:name="37"/>
      <w:bookmarkEnd w:id="9"/>
      <w:r>
        <w:rPr>
          <w:rFonts w:ascii="Arial" w:hAnsi="Arial"/>
          <w:color w:val="293A55"/>
          <w:sz w:val="18"/>
        </w:rPr>
        <w:t>Особам, на яких поширюється чинність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статус ветеранів війни, гарантії їх соціального захисту"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яким установлено відповідний статус і ви</w:t>
      </w:r>
      <w:r>
        <w:rPr>
          <w:rFonts w:ascii="Arial" w:hAnsi="Arial"/>
          <w:color w:val="293A55"/>
          <w:sz w:val="18"/>
        </w:rPr>
        <w:t>дано відповідне посвідчення до набрання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внесення змін до деяких законів України щодо уточнення норм, що регулюють питання визначення категорій осіб, які визнаються ветеранами війни та членами сімей загиблих Захисників і Захисн</w:t>
      </w:r>
      <w:r>
        <w:rPr>
          <w:rFonts w:ascii="Arial" w:hAnsi="Arial"/>
          <w:color w:val="293A55"/>
          <w:sz w:val="18"/>
        </w:rPr>
        <w:t>иць України, та надання їм соціальних гарантій", а також особам, категорії яких визначено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статтях 10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статус ветеранів війни, гарантії їх соціального захисту", адресна допомога до пенсії та державної соціальної допомоги, передбач</w:t>
      </w:r>
      <w:r>
        <w:rPr>
          <w:rFonts w:ascii="Arial" w:hAnsi="Arial"/>
          <w:color w:val="293A55"/>
          <w:sz w:val="18"/>
        </w:rPr>
        <w:t>ена цим пунктом для членів сімей загиблих (померлих) Захисників і Захисниць України, призначається без заміни раніше виданого посвідчення.</w:t>
      </w:r>
    </w:p>
    <w:p w:rsidR="00E1562F" w:rsidRDefault="00EB53B4">
      <w:pPr>
        <w:spacing w:after="75"/>
        <w:ind w:firstLine="240"/>
        <w:jc w:val="right"/>
      </w:pPr>
      <w:bookmarkStart w:id="11" w:name="38"/>
      <w:bookmarkEnd w:id="10"/>
      <w:r>
        <w:rPr>
          <w:rFonts w:ascii="Arial" w:hAnsi="Arial"/>
          <w:color w:val="293A55"/>
          <w:sz w:val="18"/>
        </w:rPr>
        <w:t>(пункт 1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10.05.2022 р. N 578,</w:t>
      </w:r>
      <w:r>
        <w:br/>
      </w:r>
      <w:r>
        <w:rPr>
          <w:rFonts w:ascii="Arial" w:hAnsi="Arial"/>
          <w:i/>
          <w:color w:val="000000"/>
          <w:sz w:val="18"/>
        </w:rPr>
        <w:t>змін</w:t>
      </w:r>
      <w:r>
        <w:rPr>
          <w:rFonts w:ascii="Arial" w:hAnsi="Arial"/>
          <w:i/>
          <w:color w:val="000000"/>
          <w:sz w:val="18"/>
        </w:rPr>
        <w:t>и, внесені пунктом 2 змін, затверджених постановою Кабінету</w:t>
      </w:r>
      <w:r>
        <w:br/>
      </w:r>
      <w:r>
        <w:rPr>
          <w:rFonts w:ascii="Arial" w:hAnsi="Arial"/>
          <w:i/>
          <w:color w:val="000000"/>
          <w:sz w:val="18"/>
        </w:rPr>
        <w:t xml:space="preserve"> Міністрів України від 10.05.2022 р. N 578,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21.03.2022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 - п'ятий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третім - шостим)</w:t>
      </w:r>
    </w:p>
    <w:p w:rsidR="00E1562F" w:rsidRDefault="00EB53B4">
      <w:pPr>
        <w:spacing w:after="75"/>
        <w:ind w:firstLine="240"/>
        <w:jc w:val="both"/>
      </w:pPr>
      <w:bookmarkStart w:id="12" w:name="31"/>
      <w:bookmarkEnd w:id="11"/>
      <w:r>
        <w:rPr>
          <w:rFonts w:ascii="Arial" w:hAnsi="Arial"/>
          <w:color w:val="293A55"/>
          <w:sz w:val="18"/>
        </w:rPr>
        <w:t xml:space="preserve">З 1 січня 2022 р. адресна допомога </w:t>
      </w:r>
      <w:r>
        <w:rPr>
          <w:rFonts w:ascii="Arial" w:hAnsi="Arial"/>
          <w:color w:val="293A55"/>
          <w:sz w:val="18"/>
        </w:rPr>
        <w:t>до пенсії, зазначена в абзаці першому цього пункту, установлюється кожному з непрацездатних батьків, дружині (чоловікові) незалежно від наявності інших членів сім'ї загиблого, померлого (такого, що пропав безвісти).</w:t>
      </w:r>
    </w:p>
    <w:p w:rsidR="00E1562F" w:rsidRDefault="00EB53B4">
      <w:pPr>
        <w:spacing w:after="75"/>
        <w:ind w:firstLine="240"/>
        <w:jc w:val="right"/>
      </w:pPr>
      <w:bookmarkStart w:id="13" w:name="32"/>
      <w:bookmarkEnd w:id="12"/>
      <w:r>
        <w:rPr>
          <w:rFonts w:ascii="Arial" w:hAnsi="Arial"/>
          <w:color w:val="293A55"/>
          <w:sz w:val="18"/>
        </w:rPr>
        <w:t>(пункт 1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11.10.2021 р. N 1052,</w:t>
      </w:r>
      <w:r>
        <w:br/>
      </w:r>
      <w:r>
        <w:rPr>
          <w:rFonts w:ascii="Arial" w:hAnsi="Arial"/>
          <w:color w:val="293A55"/>
          <w:sz w:val="18"/>
        </w:rPr>
        <w:t>у зв'язку з цим абзаци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шостим)</w:t>
      </w:r>
    </w:p>
    <w:p w:rsidR="00E1562F" w:rsidRDefault="00EB53B4">
      <w:pPr>
        <w:spacing w:after="75"/>
        <w:ind w:firstLine="240"/>
        <w:jc w:val="both"/>
      </w:pPr>
      <w:bookmarkStart w:id="14" w:name="39"/>
      <w:bookmarkEnd w:id="13"/>
      <w:r>
        <w:rPr>
          <w:rFonts w:ascii="Arial" w:hAnsi="Arial"/>
          <w:color w:val="293A55"/>
          <w:sz w:val="18"/>
        </w:rPr>
        <w:t>Якщо зазначені пенсія або державна соціальна допомога призначені на двох і більше членів сім'ї</w:t>
      </w:r>
      <w:r>
        <w:rPr>
          <w:rFonts w:ascii="Arial" w:hAnsi="Arial"/>
          <w:color w:val="293A55"/>
          <w:sz w:val="18"/>
        </w:rPr>
        <w:t xml:space="preserve"> (крім непрацездатних батьків, дружини (чоловіка), адресна допомога встановлюється в сумі, що не вистачає до 6100 гривень, на кожного члена сім'ї осіб, зазначених в абзаці першому цього пункту.</w:t>
      </w:r>
    </w:p>
    <w:p w:rsidR="00E1562F" w:rsidRDefault="00EB53B4">
      <w:pPr>
        <w:spacing w:after="75"/>
        <w:ind w:firstLine="240"/>
        <w:jc w:val="right"/>
      </w:pPr>
      <w:bookmarkStart w:id="15" w:name="33"/>
      <w:bookmarkEnd w:id="14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11.10.2021 р. N 1052,</w:t>
      </w:r>
      <w:r>
        <w:br/>
      </w:r>
      <w:r>
        <w:rPr>
          <w:rFonts w:ascii="Arial" w:hAnsi="Arial"/>
          <w:color w:val="293A55"/>
          <w:sz w:val="18"/>
        </w:rPr>
        <w:t>від 10.05.2022 р. N 578,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пунктом 2 змін, затверджених постановою Кабінету</w:t>
      </w:r>
      <w:r>
        <w:br/>
      </w:r>
      <w:r>
        <w:rPr>
          <w:rFonts w:ascii="Arial" w:hAnsi="Arial"/>
          <w:i/>
          <w:color w:val="000000"/>
          <w:sz w:val="18"/>
        </w:rPr>
        <w:t xml:space="preserve"> Міністрів України від 10.05.2022 р. N 578,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21.03.2022 р.)</w:t>
      </w:r>
    </w:p>
    <w:p w:rsidR="00E1562F" w:rsidRDefault="00EB53B4">
      <w:pPr>
        <w:spacing w:after="75"/>
        <w:ind w:firstLine="240"/>
        <w:jc w:val="both"/>
      </w:pPr>
      <w:bookmarkStart w:id="16" w:name="21"/>
      <w:bookmarkEnd w:id="15"/>
      <w:r>
        <w:rPr>
          <w:rFonts w:ascii="Arial" w:hAnsi="Arial"/>
          <w:color w:val="293A55"/>
          <w:sz w:val="18"/>
        </w:rPr>
        <w:t>Абзац п'ятий пункту 1 вик</w:t>
      </w:r>
      <w:r>
        <w:rPr>
          <w:rFonts w:ascii="Arial" w:hAnsi="Arial"/>
          <w:color w:val="293A55"/>
          <w:sz w:val="18"/>
        </w:rPr>
        <w:t>лючено</w:t>
      </w:r>
    </w:p>
    <w:p w:rsidR="00E1562F" w:rsidRDefault="00EB53B4">
      <w:pPr>
        <w:spacing w:after="75"/>
        <w:ind w:firstLine="240"/>
        <w:jc w:val="right"/>
      </w:pPr>
      <w:bookmarkStart w:id="17" w:name="34"/>
      <w:bookmarkEnd w:id="16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11.10.2021 р. N 1052,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10.05.2022 р. N 578,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пунктом 2 змін, затверджених пос</w:t>
      </w:r>
      <w:r>
        <w:rPr>
          <w:rFonts w:ascii="Arial" w:hAnsi="Arial"/>
          <w:i/>
          <w:color w:val="000000"/>
          <w:sz w:val="18"/>
        </w:rPr>
        <w:t>тановою Кабінету</w:t>
      </w:r>
      <w:r>
        <w:br/>
      </w:r>
      <w:r>
        <w:rPr>
          <w:rFonts w:ascii="Arial" w:hAnsi="Arial"/>
          <w:i/>
          <w:color w:val="000000"/>
          <w:sz w:val="18"/>
        </w:rPr>
        <w:t xml:space="preserve"> Міністрів України від 10.05.2022 р. N 578,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21.03.2022 р.)</w:t>
      </w:r>
    </w:p>
    <w:p w:rsidR="00E1562F" w:rsidRDefault="00EB53B4">
      <w:pPr>
        <w:spacing w:after="75"/>
        <w:ind w:firstLine="240"/>
        <w:jc w:val="both"/>
      </w:pPr>
      <w:bookmarkStart w:id="18" w:name="42"/>
      <w:bookmarkEnd w:id="17"/>
      <w:r>
        <w:rPr>
          <w:rFonts w:ascii="Arial" w:hAnsi="Arial"/>
          <w:color w:val="293A55"/>
          <w:sz w:val="18"/>
        </w:rPr>
        <w:t>Абзац шостий пункту 1 виключено</w:t>
      </w:r>
    </w:p>
    <w:p w:rsidR="00E1562F" w:rsidRDefault="00EB53B4">
      <w:pPr>
        <w:spacing w:after="75"/>
        <w:ind w:firstLine="240"/>
        <w:jc w:val="right"/>
      </w:pPr>
      <w:bookmarkStart w:id="19" w:name="35"/>
      <w:bookmarkEnd w:id="18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11.10.2021 р. N 1052,</w:t>
      </w:r>
      <w:r>
        <w:br/>
      </w:r>
      <w:r>
        <w:rPr>
          <w:rFonts w:ascii="Arial" w:hAnsi="Arial"/>
          <w:color w:val="293A55"/>
          <w:sz w:val="18"/>
        </w:rPr>
        <w:t>виключено зг</w:t>
      </w:r>
      <w:r>
        <w:rPr>
          <w:rFonts w:ascii="Arial" w:hAnsi="Arial"/>
          <w:color w:val="293A55"/>
          <w:sz w:val="18"/>
        </w:rPr>
        <w:t>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10.05.2022 р. N 578,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пунктом 2 змін, затверджених постановою Кабінету</w:t>
      </w:r>
      <w:r>
        <w:br/>
      </w:r>
      <w:r>
        <w:rPr>
          <w:rFonts w:ascii="Arial" w:hAnsi="Arial"/>
          <w:i/>
          <w:color w:val="000000"/>
          <w:sz w:val="18"/>
        </w:rPr>
        <w:t xml:space="preserve"> Міністрів України від 10.05.2022 р. N 578,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21.03.2022 р.)</w:t>
      </w:r>
    </w:p>
    <w:p w:rsidR="00E1562F" w:rsidRDefault="00EB53B4">
      <w:pPr>
        <w:spacing w:after="75"/>
        <w:ind w:firstLine="240"/>
        <w:jc w:val="right"/>
      </w:pPr>
      <w:bookmarkStart w:id="20" w:name="27"/>
      <w:bookmarkEnd w:id="19"/>
      <w:r>
        <w:rPr>
          <w:rFonts w:ascii="Arial" w:hAnsi="Arial"/>
          <w:color w:val="293A55"/>
          <w:sz w:val="18"/>
        </w:rPr>
        <w:t>(пункт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</w:t>
      </w:r>
      <w:r>
        <w:rPr>
          <w:rFonts w:ascii="Arial" w:hAnsi="Arial"/>
          <w:color w:val="293A55"/>
          <w:sz w:val="18"/>
        </w:rPr>
        <w:t>трів України від 28.10.2020 р. N 1026)</w:t>
      </w:r>
    </w:p>
    <w:p w:rsidR="00E1562F" w:rsidRDefault="00EB53B4">
      <w:pPr>
        <w:spacing w:after="75"/>
        <w:ind w:firstLine="240"/>
        <w:jc w:val="both"/>
      </w:pPr>
      <w:bookmarkStart w:id="21" w:name="48"/>
      <w:bookmarkEnd w:id="20"/>
      <w:r>
        <w:rPr>
          <w:rFonts w:ascii="Arial" w:hAnsi="Arial"/>
          <w:color w:val="293A55"/>
          <w:sz w:val="18"/>
        </w:rPr>
        <w:lastRenderedPageBreak/>
        <w:t>З 1 березня 2026 р. у разі, коли розмір пенсії в разі втрати годувальника (з урахуванням надбавок, підвищень, додаткових пенсій, цільової грошової допомоги, сум індексації та інших доплат до пенсій, установлених закон</w:t>
      </w:r>
      <w:r>
        <w:rPr>
          <w:rFonts w:ascii="Arial" w:hAnsi="Arial"/>
          <w:color w:val="293A55"/>
          <w:sz w:val="18"/>
        </w:rPr>
        <w:t>одавством, крім пенсій за особливі заслуги перед Україною) членам сім'ї осіб, визначених в абзаці першому цього пункту, або розмір державної соціальної допомоги особам, які не мають права на пенсію, та особам з інвалідністю (з урахуванням надбавок, підвище</w:t>
      </w:r>
      <w:r>
        <w:rPr>
          <w:rFonts w:ascii="Arial" w:hAnsi="Arial"/>
          <w:color w:val="293A55"/>
          <w:sz w:val="18"/>
        </w:rPr>
        <w:t>нь, цільової грошової допомоги, сум індексації та інших доплат до допомоги, установлених законодавством), призначеної дитині, якій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пунктів 3 - 6 статті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статус ветеранів війни, гарантії їх соціального захисту"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надано ст</w:t>
      </w:r>
      <w:r>
        <w:rPr>
          <w:rFonts w:ascii="Arial" w:hAnsi="Arial"/>
          <w:color w:val="293A55"/>
          <w:sz w:val="18"/>
        </w:rPr>
        <w:t>атус члена сім'ї загиблого (померлого) Захисника чи Захисниці України, не досягає 12810 гривень, адресна допомога встановлюється у розмірі, що не вистачає до зазначеної суми.</w:t>
      </w:r>
    </w:p>
    <w:p w:rsidR="00E1562F" w:rsidRDefault="00EB53B4">
      <w:pPr>
        <w:spacing w:after="75"/>
        <w:ind w:firstLine="240"/>
        <w:jc w:val="right"/>
      </w:pPr>
      <w:bookmarkStart w:id="22" w:name="52"/>
      <w:bookmarkEnd w:id="21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</w:t>
      </w:r>
      <w:r>
        <w:rPr>
          <w:rFonts w:ascii="Arial" w:hAnsi="Arial"/>
          <w:color w:val="293A55"/>
          <w:sz w:val="18"/>
        </w:rPr>
        <w:t>.02.2026 р. N 154)</w:t>
      </w:r>
    </w:p>
    <w:p w:rsidR="00E1562F" w:rsidRDefault="00EB53B4">
      <w:pPr>
        <w:spacing w:after="75"/>
        <w:ind w:firstLine="240"/>
        <w:jc w:val="both"/>
      </w:pPr>
      <w:bookmarkStart w:id="23" w:name="49"/>
      <w:bookmarkEnd w:id="22"/>
      <w:r>
        <w:rPr>
          <w:rFonts w:ascii="Arial" w:hAnsi="Arial"/>
          <w:color w:val="293A55"/>
          <w:sz w:val="18"/>
        </w:rPr>
        <w:t>Адресна допомога до пенсії, зазначена в абзаці сьомому цього пункту, встановлюється кожному з непрацездатних батьків, дружині (чоловікові) загиблого, померлого (такого, що пропав безвісти) незалежно від наявності інших членів сім'ї.</w:t>
      </w:r>
    </w:p>
    <w:p w:rsidR="00E1562F" w:rsidRDefault="00EB53B4">
      <w:pPr>
        <w:spacing w:after="75"/>
        <w:ind w:firstLine="240"/>
        <w:jc w:val="right"/>
      </w:pPr>
      <w:bookmarkStart w:id="24" w:name="53"/>
      <w:bookmarkEnd w:id="23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05.02.2026 р. N 154)</w:t>
      </w:r>
    </w:p>
    <w:p w:rsidR="00E1562F" w:rsidRDefault="00EB53B4">
      <w:pPr>
        <w:spacing w:after="75"/>
        <w:ind w:firstLine="240"/>
        <w:jc w:val="both"/>
      </w:pPr>
      <w:bookmarkStart w:id="25" w:name="50"/>
      <w:bookmarkEnd w:id="24"/>
      <w:r>
        <w:rPr>
          <w:rFonts w:ascii="Arial" w:hAnsi="Arial"/>
          <w:color w:val="293A55"/>
          <w:sz w:val="18"/>
        </w:rPr>
        <w:t xml:space="preserve">У разі коли розмір зазначених пенсії або державної соціальної допомоги, призначених на двох і більше членів сім'ї (крім непрацездатних батьків, дружини </w:t>
      </w:r>
      <w:r>
        <w:rPr>
          <w:rFonts w:ascii="Arial" w:hAnsi="Arial"/>
          <w:color w:val="293A55"/>
          <w:sz w:val="18"/>
        </w:rPr>
        <w:t>(чоловіка), не досягає 10020 гривень, адресна допомога встановлюється у розмірі, що не вистачає до зазначеної суми на кожного члена сім'ї.</w:t>
      </w:r>
    </w:p>
    <w:p w:rsidR="00E1562F" w:rsidRDefault="00EB53B4">
      <w:pPr>
        <w:spacing w:after="75"/>
        <w:ind w:firstLine="240"/>
        <w:jc w:val="right"/>
      </w:pPr>
      <w:bookmarkStart w:id="26" w:name="54"/>
      <w:bookmarkEnd w:id="25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05.02.2026 р. N 154)</w:t>
      </w:r>
    </w:p>
    <w:p w:rsidR="00E1562F" w:rsidRDefault="00EB53B4">
      <w:pPr>
        <w:spacing w:after="75"/>
        <w:ind w:firstLine="240"/>
        <w:jc w:val="both"/>
      </w:pPr>
      <w:bookmarkStart w:id="27" w:name="51"/>
      <w:bookmarkEnd w:id="26"/>
      <w:r>
        <w:rPr>
          <w:rFonts w:ascii="Arial" w:hAnsi="Arial"/>
          <w:color w:val="293A55"/>
          <w:sz w:val="18"/>
        </w:rPr>
        <w:t>Установити, що су</w:t>
      </w:r>
      <w:r>
        <w:rPr>
          <w:rFonts w:ascii="Arial" w:hAnsi="Arial"/>
          <w:color w:val="293A55"/>
          <w:sz w:val="18"/>
        </w:rPr>
        <w:t>ми, визначені абзацами сьомим і дев'ятим цього пункту, починаючи з 2027 року індексуються щороку з 1 березня у порядку, встановленому Кабінетом Міністрів України, із застосуванням коефіцієнта збільшення, що визначається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частини другої статті </w:t>
      </w:r>
      <w:r>
        <w:rPr>
          <w:rFonts w:ascii="Arial" w:hAnsi="Arial"/>
          <w:color w:val="293A55"/>
          <w:sz w:val="18"/>
        </w:rPr>
        <w:t>42 Закону України "Про загальнообов'язкове державне пенсійне страхування".</w:t>
      </w:r>
    </w:p>
    <w:p w:rsidR="00E1562F" w:rsidRDefault="00EB53B4">
      <w:pPr>
        <w:spacing w:after="75"/>
        <w:ind w:firstLine="240"/>
        <w:jc w:val="right"/>
      </w:pPr>
      <w:bookmarkStart w:id="28" w:name="55"/>
      <w:bookmarkEnd w:id="27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05.02.2026 р. N 154)</w:t>
      </w:r>
    </w:p>
    <w:p w:rsidR="00E1562F" w:rsidRDefault="00EB53B4">
      <w:pPr>
        <w:spacing w:after="75"/>
        <w:ind w:firstLine="240"/>
        <w:jc w:val="both"/>
      </w:pPr>
      <w:bookmarkStart w:id="29" w:name="23"/>
      <w:bookmarkEnd w:id="28"/>
      <w:r>
        <w:rPr>
          <w:rFonts w:ascii="Arial" w:hAnsi="Arial"/>
          <w:color w:val="293A55"/>
          <w:sz w:val="18"/>
        </w:rPr>
        <w:t>2. Фінансування адресної допомоги, передбаченої пунктом 1 цієї постанови, здійсню</w:t>
      </w:r>
      <w:r>
        <w:rPr>
          <w:rFonts w:ascii="Arial" w:hAnsi="Arial"/>
          <w:color w:val="293A55"/>
          <w:sz w:val="18"/>
        </w:rPr>
        <w:t>ється до:</w:t>
      </w:r>
    </w:p>
    <w:p w:rsidR="00E1562F" w:rsidRDefault="00EB53B4">
      <w:pPr>
        <w:spacing w:after="75"/>
        <w:ind w:firstLine="240"/>
        <w:jc w:val="both"/>
      </w:pPr>
      <w:bookmarkStart w:id="30" w:name="24"/>
      <w:bookmarkEnd w:id="29"/>
      <w:r>
        <w:rPr>
          <w:rFonts w:ascii="Arial" w:hAnsi="Arial"/>
          <w:color w:val="293A55"/>
          <w:sz w:val="18"/>
        </w:rPr>
        <w:t>пенсії за рахунок коштів державного бюджету, що передбачені за програмою 2506080 "Фінансове забезпечення виплати пенсій, надбавок та підвищень до пенсій, призначених за пенсійними програмами, та дефіциту коштів Пенсійного фонду";</w:t>
      </w:r>
    </w:p>
    <w:p w:rsidR="00E1562F" w:rsidRDefault="00EB53B4">
      <w:pPr>
        <w:spacing w:after="75"/>
        <w:ind w:firstLine="240"/>
        <w:jc w:val="both"/>
      </w:pPr>
      <w:bookmarkStart w:id="31" w:name="25"/>
      <w:bookmarkEnd w:id="30"/>
      <w:r>
        <w:rPr>
          <w:rFonts w:ascii="Arial" w:hAnsi="Arial"/>
          <w:color w:val="293A55"/>
          <w:sz w:val="18"/>
        </w:rPr>
        <w:t>державної соціал</w:t>
      </w:r>
      <w:r>
        <w:rPr>
          <w:rFonts w:ascii="Arial" w:hAnsi="Arial"/>
          <w:color w:val="293A55"/>
          <w:sz w:val="18"/>
        </w:rPr>
        <w:t>ьної допомоги за рахунок коштів державного бюджету, що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програмою 2501530 "Соціальний захист громадян, які потрапили у складні життєві обставини".</w:t>
      </w:r>
    </w:p>
    <w:p w:rsidR="00E1562F" w:rsidRDefault="00EB53B4">
      <w:pPr>
        <w:spacing w:after="75"/>
        <w:ind w:firstLine="240"/>
        <w:jc w:val="right"/>
      </w:pPr>
      <w:bookmarkStart w:id="32" w:name="46"/>
      <w:bookmarkEnd w:id="31"/>
      <w:r>
        <w:rPr>
          <w:rFonts w:ascii="Arial" w:hAnsi="Arial"/>
          <w:color w:val="293A55"/>
          <w:sz w:val="18"/>
        </w:rPr>
        <w:t>(абзац третій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</w:t>
      </w:r>
      <w:r>
        <w:rPr>
          <w:rFonts w:ascii="Arial" w:hAnsi="Arial"/>
          <w:color w:val="293A55"/>
          <w:sz w:val="18"/>
        </w:rPr>
        <w:t>д 12.03.2024 р. N 279)</w:t>
      </w:r>
    </w:p>
    <w:p w:rsidR="00E1562F" w:rsidRDefault="00EB53B4">
      <w:pPr>
        <w:spacing w:after="75"/>
        <w:ind w:firstLine="240"/>
        <w:jc w:val="right"/>
      </w:pPr>
      <w:bookmarkStart w:id="33" w:name="28"/>
      <w:bookmarkEnd w:id="32"/>
      <w:r>
        <w:rPr>
          <w:rFonts w:ascii="Arial" w:hAnsi="Arial"/>
          <w:color w:val="293A55"/>
          <w:sz w:val="18"/>
        </w:rPr>
        <w:t>(пункт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28.10.2020 р. N 1026)</w:t>
      </w:r>
    </w:p>
    <w:p w:rsidR="00E1562F" w:rsidRDefault="00EB53B4">
      <w:pPr>
        <w:spacing w:after="75"/>
        <w:ind w:firstLine="240"/>
        <w:jc w:val="both"/>
      </w:pPr>
      <w:bookmarkStart w:id="34" w:name="56"/>
      <w:bookmarkEnd w:id="33"/>
      <w:r>
        <w:rPr>
          <w:rFonts w:ascii="Arial" w:hAnsi="Arial"/>
          <w:color w:val="293A55"/>
          <w:sz w:val="18"/>
        </w:rPr>
        <w:t>3. Міністерству соціальної політики, сім'ї та єдності та Пенсійному фонду України забезпечити перерахунок пенсій та державної соціальної допомоги від</w:t>
      </w:r>
      <w:r>
        <w:rPr>
          <w:rFonts w:ascii="Arial" w:hAnsi="Arial"/>
          <w:color w:val="293A55"/>
          <w:sz w:val="18"/>
        </w:rPr>
        <w:t>повідно до пункту 1 цієї постанови з 1 березня 2026 р. за матеріалами пенсійних (особових) справ.</w:t>
      </w:r>
    </w:p>
    <w:p w:rsidR="00E1562F" w:rsidRDefault="00EB53B4">
      <w:pPr>
        <w:spacing w:after="75"/>
        <w:ind w:firstLine="240"/>
        <w:jc w:val="right"/>
      </w:pPr>
      <w:bookmarkStart w:id="35" w:name="29"/>
      <w:bookmarkEnd w:id="34"/>
      <w:r>
        <w:rPr>
          <w:rFonts w:ascii="Arial" w:hAnsi="Arial"/>
          <w:color w:val="293A55"/>
          <w:sz w:val="18"/>
        </w:rPr>
        <w:t>(пункт 3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28.10.2020 р. N 1026,</w:t>
      </w:r>
      <w:r>
        <w:br/>
      </w:r>
      <w:r>
        <w:rPr>
          <w:rFonts w:ascii="Arial" w:hAnsi="Arial"/>
          <w:color w:val="293A55"/>
          <w:sz w:val="18"/>
        </w:rPr>
        <w:t>від 05.02.2026 р. N 154)</w:t>
      </w:r>
    </w:p>
    <w:p w:rsidR="00E1562F" w:rsidRDefault="00EB53B4">
      <w:pPr>
        <w:spacing w:after="75"/>
        <w:ind w:firstLine="240"/>
        <w:jc w:val="both"/>
      </w:pPr>
      <w:bookmarkStart w:id="36" w:name="13"/>
      <w:bookmarkEnd w:id="3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E1562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1562F" w:rsidRDefault="00EB53B4">
            <w:pPr>
              <w:spacing w:after="75"/>
              <w:jc w:val="center"/>
            </w:pPr>
            <w:bookmarkStart w:id="37" w:name="14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E1562F" w:rsidRDefault="00EB53B4">
            <w:pPr>
              <w:spacing w:after="75"/>
              <w:jc w:val="center"/>
            </w:pPr>
            <w:bookmarkStart w:id="38" w:name="15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38"/>
      </w:tr>
    </w:tbl>
    <w:p w:rsidR="00E1562F" w:rsidRDefault="00EB53B4">
      <w:pPr>
        <w:spacing w:after="75"/>
        <w:ind w:firstLine="240"/>
        <w:jc w:val="both"/>
      </w:pPr>
      <w:bookmarkStart w:id="39" w:name="16"/>
      <w:r>
        <w:rPr>
          <w:rFonts w:ascii="Arial" w:hAnsi="Arial"/>
          <w:color w:val="000000"/>
          <w:sz w:val="18"/>
        </w:rPr>
        <w:t>Інд. 73</w:t>
      </w:r>
      <w:bookmarkStart w:id="40" w:name="_GoBack"/>
      <w:bookmarkEnd w:id="39"/>
      <w:bookmarkEnd w:id="40"/>
    </w:p>
    <w:sectPr w:rsidR="00E156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75AC"/>
    <w:multiLevelType w:val="multilevel"/>
    <w:tmpl w:val="3CCCB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204AC"/>
    <w:multiLevelType w:val="multilevel"/>
    <w:tmpl w:val="D50CA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62F"/>
    <w:rsid w:val="00E1562F"/>
    <w:rsid w:val="00EB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FC567-FDB0-4F4A-9F47-8375192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1448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2026-02-28T15:30:00Z</dcterms:created>
  <dcterms:modified xsi:type="dcterms:W3CDTF">2026-02-28T15:30:00Z</dcterms:modified>
</cp:coreProperties>
</file>