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E6" w:rsidRDefault="004F6936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4E6" w:rsidRDefault="004F693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УКАЗ</w:t>
      </w:r>
      <w:r>
        <w:br/>
      </w:r>
      <w:r>
        <w:rPr>
          <w:rFonts w:ascii="Arial" w:hAnsi="Arial"/>
          <w:color w:val="000000"/>
          <w:sz w:val="34"/>
        </w:rPr>
        <w:t>Президента України</w:t>
      </w:r>
    </w:p>
    <w:p w:rsidR="003674E6" w:rsidRDefault="004F693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загальну мобілізацію</w:t>
      </w:r>
    </w:p>
    <w:p w:rsidR="003674E6" w:rsidRDefault="004F6936">
      <w:pPr>
        <w:spacing w:after="75"/>
        <w:jc w:val="center"/>
      </w:pPr>
      <w:bookmarkStart w:id="3" w:name="24"/>
      <w:bookmarkEnd w:id="2"/>
      <w:r>
        <w:rPr>
          <w:rFonts w:ascii="Arial" w:hAnsi="Arial"/>
          <w:color w:val="293A55"/>
          <w:sz w:val="18"/>
        </w:rPr>
        <w:t>Указ затверджено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 березня 2022 року N 2105-IX</w:t>
      </w:r>
      <w:r>
        <w:br/>
      </w:r>
      <w:r>
        <w:rPr>
          <w:rFonts w:ascii="Arial" w:hAnsi="Arial"/>
          <w:i/>
          <w:color w:val="000000"/>
          <w:sz w:val="18"/>
        </w:rPr>
        <w:t>(який застосовується з дня фактичного початку воєнних дій у зв'язку з військовою</w:t>
      </w:r>
      <w:r>
        <w:br/>
      </w:r>
      <w:r>
        <w:rPr>
          <w:rFonts w:ascii="Arial" w:hAnsi="Arial"/>
          <w:i/>
          <w:color w:val="000000"/>
          <w:sz w:val="18"/>
        </w:rPr>
        <w:t xml:space="preserve"> агресією Російської Федерації проти України, розпочатої 24 лютого 2022 року)</w:t>
      </w:r>
    </w:p>
    <w:p w:rsidR="003674E6" w:rsidRDefault="004F6936">
      <w:pPr>
        <w:spacing w:after="75"/>
        <w:jc w:val="center"/>
      </w:pPr>
      <w:bookmarkStart w:id="4" w:name="26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Указами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Президента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 травня 2022 року N 342/2022,</w:t>
      </w:r>
      <w:r>
        <w:br/>
      </w:r>
      <w:r>
        <w:rPr>
          <w:rFonts w:ascii="Arial" w:hAnsi="Arial"/>
          <w:color w:val="293A55"/>
          <w:sz w:val="18"/>
        </w:rPr>
        <w:t>від 12 серпня 2022 року N 574/2022,</w:t>
      </w:r>
      <w:r>
        <w:br/>
      </w:r>
      <w:r>
        <w:rPr>
          <w:rFonts w:ascii="Arial" w:hAnsi="Arial"/>
          <w:color w:val="293A55"/>
          <w:sz w:val="18"/>
        </w:rPr>
        <w:t>від 7 листопада 2022 року N 758/2022,</w:t>
      </w:r>
      <w:r>
        <w:br/>
      </w:r>
      <w:r>
        <w:rPr>
          <w:rFonts w:ascii="Arial" w:hAnsi="Arial"/>
          <w:color w:val="293A55"/>
          <w:sz w:val="18"/>
        </w:rPr>
        <w:t>ві</w:t>
      </w:r>
      <w:r>
        <w:rPr>
          <w:rFonts w:ascii="Arial" w:hAnsi="Arial"/>
          <w:color w:val="293A55"/>
          <w:sz w:val="18"/>
        </w:rPr>
        <w:t>д 6 лютого 2023 року N 59/2023,</w:t>
      </w:r>
      <w:r>
        <w:br/>
      </w:r>
      <w:r>
        <w:rPr>
          <w:rFonts w:ascii="Arial" w:hAnsi="Arial"/>
          <w:color w:val="293A55"/>
          <w:sz w:val="18"/>
        </w:rPr>
        <w:t>від 1 травня 2023 року N 255/2023,</w:t>
      </w:r>
      <w:r>
        <w:br/>
      </w:r>
      <w:r>
        <w:rPr>
          <w:rFonts w:ascii="Arial" w:hAnsi="Arial"/>
          <w:color w:val="293A55"/>
          <w:sz w:val="18"/>
        </w:rPr>
        <w:t>від 26 липня 2023 року N 452/2023,</w:t>
      </w:r>
      <w:r>
        <w:br/>
      </w:r>
      <w:r>
        <w:rPr>
          <w:rFonts w:ascii="Arial" w:hAnsi="Arial"/>
          <w:color w:val="293A55"/>
          <w:sz w:val="18"/>
        </w:rPr>
        <w:t>від 6 листопада 2023 року N 735/2023,</w:t>
      </w:r>
      <w:r>
        <w:br/>
      </w:r>
      <w:r>
        <w:rPr>
          <w:rFonts w:ascii="Arial" w:hAnsi="Arial"/>
          <w:color w:val="293A55"/>
          <w:sz w:val="18"/>
        </w:rPr>
        <w:t>від 5 лютого 2024 року N 50/2024,</w:t>
      </w:r>
      <w:r>
        <w:br/>
      </w:r>
      <w:r>
        <w:rPr>
          <w:rFonts w:ascii="Arial" w:hAnsi="Arial"/>
          <w:color w:val="293A55"/>
          <w:sz w:val="18"/>
        </w:rPr>
        <w:t>від 6 травня 2024 року N 272/2024,</w:t>
      </w:r>
      <w:r>
        <w:br/>
      </w:r>
      <w:r>
        <w:rPr>
          <w:rFonts w:ascii="Arial" w:hAnsi="Arial"/>
          <w:color w:val="293A55"/>
          <w:sz w:val="18"/>
        </w:rPr>
        <w:t>від 23 липня 2024 року N 470/2024,</w:t>
      </w:r>
      <w:r>
        <w:br/>
      </w:r>
      <w:r>
        <w:rPr>
          <w:rFonts w:ascii="Arial" w:hAnsi="Arial"/>
          <w:color w:val="293A55"/>
          <w:sz w:val="18"/>
        </w:rPr>
        <w:t>від 28 жовтн</w:t>
      </w:r>
      <w:r>
        <w:rPr>
          <w:rFonts w:ascii="Arial" w:hAnsi="Arial"/>
          <w:color w:val="293A55"/>
          <w:sz w:val="18"/>
        </w:rPr>
        <w:t>я 2024 року N 741/2024,</w:t>
      </w:r>
      <w:r>
        <w:br/>
      </w:r>
      <w:r>
        <w:rPr>
          <w:rFonts w:ascii="Arial" w:hAnsi="Arial"/>
          <w:color w:val="293A55"/>
          <w:sz w:val="18"/>
        </w:rPr>
        <w:t>від 14 січня 2025 року N 27/2025,</w:t>
      </w:r>
      <w:r>
        <w:br/>
      </w:r>
      <w:r>
        <w:rPr>
          <w:rFonts w:ascii="Arial" w:hAnsi="Arial"/>
          <w:color w:val="293A55"/>
          <w:sz w:val="18"/>
        </w:rPr>
        <w:t>від 15 квітня 2025 року N 236/2025,</w:t>
      </w:r>
      <w:r>
        <w:br/>
      </w:r>
      <w:r>
        <w:rPr>
          <w:rFonts w:ascii="Arial" w:hAnsi="Arial"/>
          <w:color w:val="293A55"/>
          <w:sz w:val="18"/>
        </w:rPr>
        <w:t>від 14 липня 2025 року N 479/2025,</w:t>
      </w:r>
      <w:r>
        <w:br/>
      </w:r>
      <w:r>
        <w:rPr>
          <w:rFonts w:ascii="Arial" w:hAnsi="Arial"/>
          <w:color w:val="293A55"/>
          <w:sz w:val="18"/>
        </w:rPr>
        <w:t>від 20 жовтня 2025 року N 794/2025,</w:t>
      </w:r>
      <w:r>
        <w:br/>
      </w:r>
      <w:r>
        <w:rPr>
          <w:rFonts w:ascii="Arial" w:hAnsi="Arial"/>
          <w:color w:val="293A55"/>
          <w:sz w:val="18"/>
        </w:rPr>
        <w:t>від 12 січня 2026 року N 41/2026</w:t>
      </w:r>
    </w:p>
    <w:p w:rsidR="003674E6" w:rsidRDefault="004F6936">
      <w:pPr>
        <w:spacing w:after="75"/>
        <w:ind w:firstLine="240"/>
        <w:jc w:val="both"/>
      </w:pPr>
      <w:bookmarkStart w:id="5" w:name="4"/>
      <w:bookmarkEnd w:id="4"/>
      <w:r>
        <w:rPr>
          <w:rFonts w:ascii="Arial" w:hAnsi="Arial"/>
          <w:color w:val="000000"/>
          <w:sz w:val="18"/>
        </w:rPr>
        <w:t>У зв'язку з військовою агресією Російської Федерації проти</w:t>
      </w:r>
      <w:r>
        <w:rPr>
          <w:rFonts w:ascii="Arial" w:hAnsi="Arial"/>
          <w:color w:val="000000"/>
          <w:sz w:val="18"/>
        </w:rPr>
        <w:t xml:space="preserve"> України та з метою забезпечення оборони держави, підтримання бойової і мобілізаційної готовності Збройних Сил України та інших військових формувань, на підставі пропозиції Ради національної безпеки і оборони України, відповідно до </w:t>
      </w:r>
      <w:r>
        <w:rPr>
          <w:rFonts w:ascii="Arial" w:hAnsi="Arial"/>
          <w:color w:val="293A55"/>
          <w:sz w:val="18"/>
        </w:rPr>
        <w:t>пунктів 1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20 частин</w:t>
      </w:r>
      <w:r>
        <w:rPr>
          <w:rFonts w:ascii="Arial" w:hAnsi="Arial"/>
          <w:color w:val="293A55"/>
          <w:sz w:val="18"/>
        </w:rPr>
        <w:t>и першої статті 106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постановляю</w:t>
      </w:r>
      <w:r>
        <w:rPr>
          <w:rFonts w:ascii="Arial" w:hAnsi="Arial"/>
          <w:color w:val="000000"/>
          <w:sz w:val="18"/>
        </w:rPr>
        <w:t>:</w:t>
      </w:r>
    </w:p>
    <w:p w:rsidR="003674E6" w:rsidRDefault="004F6936">
      <w:pPr>
        <w:spacing w:after="75"/>
        <w:ind w:firstLine="240"/>
        <w:jc w:val="both"/>
      </w:pPr>
      <w:bookmarkStart w:id="6" w:name="5"/>
      <w:bookmarkEnd w:id="5"/>
      <w:r>
        <w:rPr>
          <w:rFonts w:ascii="Arial" w:hAnsi="Arial"/>
          <w:color w:val="000000"/>
          <w:sz w:val="18"/>
        </w:rPr>
        <w:t>1. Оголосити та провести загальну мобілізацію (далі - мобілізація).</w:t>
      </w:r>
    </w:p>
    <w:p w:rsidR="003674E6" w:rsidRDefault="004F6936">
      <w:pPr>
        <w:spacing w:after="75"/>
        <w:ind w:firstLine="240"/>
        <w:jc w:val="both"/>
      </w:pPr>
      <w:bookmarkStart w:id="7" w:name="6"/>
      <w:bookmarkEnd w:id="6"/>
      <w:r>
        <w:rPr>
          <w:rFonts w:ascii="Arial" w:hAnsi="Arial"/>
          <w:color w:val="000000"/>
          <w:sz w:val="18"/>
        </w:rPr>
        <w:t xml:space="preserve">2. Мобілізацію провести на території Вінницької, Волинської, Дніпропетровської, Донецької, Житомирської, Закарпатської, Запорізької, </w:t>
      </w:r>
      <w:r>
        <w:rPr>
          <w:rFonts w:ascii="Arial" w:hAnsi="Arial"/>
          <w:color w:val="000000"/>
          <w:sz w:val="18"/>
        </w:rPr>
        <w:t>Івано-Франківської, Київської, Кіровоградської, Луганської, Львівської, Миколаївської, Одеської, Полтавської, Рівненської, Сумської, Тернопільської, Харківської, Херсонської, Хмельницької, Черкаської, Чернівецької, Чернігівської областей, міста Києва.</w:t>
      </w:r>
    </w:p>
    <w:p w:rsidR="003674E6" w:rsidRDefault="004F6936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>3. М</w:t>
      </w:r>
      <w:r>
        <w:rPr>
          <w:rFonts w:ascii="Arial" w:hAnsi="Arial"/>
          <w:color w:val="000000"/>
          <w:sz w:val="18"/>
        </w:rPr>
        <w:t>обілізація проводиться протягом 90 діб із дня набрання чинності цим Указом.</w:t>
      </w:r>
    </w:p>
    <w:p w:rsidR="003674E6" w:rsidRDefault="004F6936">
      <w:pPr>
        <w:spacing w:after="75"/>
        <w:ind w:firstLine="240"/>
        <w:jc w:val="both"/>
      </w:pPr>
      <w:bookmarkStart w:id="9" w:name="25"/>
      <w:bookmarkEnd w:id="8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25.05.2022 р. на 90 діб згідно з Указом Президента України від 17.05.2022 р. N 342/2022)</w:t>
      </w:r>
    </w:p>
    <w:p w:rsidR="003674E6" w:rsidRDefault="004F6936">
      <w:pPr>
        <w:spacing w:after="75"/>
        <w:ind w:firstLine="240"/>
        <w:jc w:val="both"/>
      </w:pPr>
      <w:bookmarkStart w:id="10" w:name="27"/>
      <w:bookmarkEnd w:id="9"/>
      <w:r>
        <w:rPr>
          <w:rFonts w:ascii="Arial" w:hAnsi="Arial"/>
          <w:color w:val="293A55"/>
          <w:sz w:val="18"/>
        </w:rPr>
        <w:t>(на частков</w:t>
      </w:r>
      <w:r>
        <w:rPr>
          <w:rFonts w:ascii="Arial" w:hAnsi="Arial"/>
          <w:color w:val="293A55"/>
          <w:sz w:val="18"/>
        </w:rPr>
        <w:t>у зміну статті 3 строк проведення загальної мобілізації продовжено з 23.08.2022 р. на 90 діб згідно з Указом Президента України від 12.08.2022 р. N 574/2022)</w:t>
      </w:r>
    </w:p>
    <w:p w:rsidR="003674E6" w:rsidRDefault="004F6936">
      <w:pPr>
        <w:spacing w:after="75"/>
        <w:ind w:firstLine="240"/>
        <w:jc w:val="both"/>
      </w:pPr>
      <w:bookmarkStart w:id="11" w:name="28"/>
      <w:bookmarkEnd w:id="10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21.11.2022 р. на 9</w:t>
      </w:r>
      <w:r>
        <w:rPr>
          <w:rFonts w:ascii="Arial" w:hAnsi="Arial"/>
          <w:color w:val="293A55"/>
          <w:sz w:val="18"/>
        </w:rPr>
        <w:t>0 діб згідно з Указом Президента України від 07.11.2022 р. N 758/2022)</w:t>
      </w:r>
    </w:p>
    <w:p w:rsidR="003674E6" w:rsidRDefault="004F6936">
      <w:pPr>
        <w:spacing w:after="75"/>
        <w:ind w:firstLine="240"/>
        <w:jc w:val="both"/>
      </w:pPr>
      <w:bookmarkStart w:id="12" w:name="29"/>
      <w:bookmarkEnd w:id="11"/>
      <w:r>
        <w:rPr>
          <w:rFonts w:ascii="Arial" w:hAnsi="Arial"/>
          <w:color w:val="293A55"/>
          <w:sz w:val="18"/>
        </w:rPr>
        <w:lastRenderedPageBreak/>
        <w:t>(на часткову зміну статті 3 строк проведення загальної мобілізації продовжено з 19.02.2023 р. на 90 діб згідно з Указом Президента України від 06.02.2023 р. N 59/2023)</w:t>
      </w:r>
    </w:p>
    <w:p w:rsidR="003674E6" w:rsidRDefault="004F6936">
      <w:pPr>
        <w:spacing w:after="75"/>
        <w:ind w:firstLine="240"/>
        <w:jc w:val="both"/>
      </w:pPr>
      <w:bookmarkStart w:id="13" w:name="30"/>
      <w:bookmarkEnd w:id="12"/>
      <w:r>
        <w:rPr>
          <w:rFonts w:ascii="Arial" w:hAnsi="Arial"/>
          <w:color w:val="293A55"/>
          <w:sz w:val="18"/>
        </w:rPr>
        <w:t>(на часткову змін</w:t>
      </w:r>
      <w:r>
        <w:rPr>
          <w:rFonts w:ascii="Arial" w:hAnsi="Arial"/>
          <w:color w:val="293A55"/>
          <w:sz w:val="18"/>
        </w:rPr>
        <w:t>у статті 3 строк проведення загальної мобілізації продовжено з 20.05.2023 р. на 90 діб згідно з Указом Президента України від 01.05.2023 р. N 255/2023)</w:t>
      </w:r>
    </w:p>
    <w:p w:rsidR="003674E6" w:rsidRDefault="004F6936">
      <w:pPr>
        <w:spacing w:after="75"/>
        <w:ind w:firstLine="240"/>
        <w:jc w:val="both"/>
      </w:pPr>
      <w:bookmarkStart w:id="14" w:name="31"/>
      <w:bookmarkEnd w:id="13"/>
      <w:r>
        <w:rPr>
          <w:rFonts w:ascii="Arial" w:hAnsi="Arial"/>
          <w:color w:val="293A55"/>
          <w:sz w:val="18"/>
        </w:rPr>
        <w:t xml:space="preserve">(на часткову зміну статті 3 строк проведення загальної мобілізації продовжено з 18.08.2023 р. на 90 діб </w:t>
      </w:r>
      <w:r>
        <w:rPr>
          <w:rFonts w:ascii="Arial" w:hAnsi="Arial"/>
          <w:color w:val="293A55"/>
          <w:sz w:val="18"/>
        </w:rPr>
        <w:t>згідно з Указом Президента України від 26.07.2023 р. N 452/2023)</w:t>
      </w:r>
    </w:p>
    <w:p w:rsidR="003674E6" w:rsidRDefault="004F6936">
      <w:pPr>
        <w:spacing w:after="75"/>
        <w:ind w:firstLine="240"/>
        <w:jc w:val="both"/>
      </w:pPr>
      <w:bookmarkStart w:id="15" w:name="33"/>
      <w:bookmarkEnd w:id="14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16.11.2023 р. на 90 діб згідно з Указом Президента України від 06.11.2023 р. N 735/2023)</w:t>
      </w:r>
    </w:p>
    <w:p w:rsidR="003674E6" w:rsidRDefault="004F6936">
      <w:pPr>
        <w:spacing w:after="75"/>
        <w:ind w:firstLine="240"/>
        <w:jc w:val="both"/>
      </w:pPr>
      <w:bookmarkStart w:id="16" w:name="35"/>
      <w:bookmarkEnd w:id="15"/>
      <w:r>
        <w:rPr>
          <w:rFonts w:ascii="Arial" w:hAnsi="Arial"/>
          <w:color w:val="293A55"/>
          <w:sz w:val="18"/>
        </w:rPr>
        <w:t>(на часткову зміну ста</w:t>
      </w:r>
      <w:r>
        <w:rPr>
          <w:rFonts w:ascii="Arial" w:hAnsi="Arial"/>
          <w:color w:val="293A55"/>
          <w:sz w:val="18"/>
        </w:rPr>
        <w:t>тті 3 строк проведення загальної мобілізації продовжено з 14.02.2024 р. на 90 діб згідно з Указом Президента України від 05.02.2024 р. N 50/2024)</w:t>
      </w:r>
    </w:p>
    <w:p w:rsidR="003674E6" w:rsidRDefault="004F6936">
      <w:pPr>
        <w:spacing w:after="75"/>
        <w:ind w:firstLine="240"/>
        <w:jc w:val="both"/>
      </w:pPr>
      <w:bookmarkStart w:id="17" w:name="36"/>
      <w:bookmarkEnd w:id="16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14.05.2024 р. на 90 діб згідно</w:t>
      </w:r>
      <w:r>
        <w:rPr>
          <w:rFonts w:ascii="Arial" w:hAnsi="Arial"/>
          <w:color w:val="293A55"/>
          <w:sz w:val="18"/>
        </w:rPr>
        <w:t xml:space="preserve"> з Указом Президента України від 06.05.2024 р. N 272/2024)</w:t>
      </w:r>
    </w:p>
    <w:p w:rsidR="003674E6" w:rsidRDefault="004F6936">
      <w:pPr>
        <w:spacing w:after="75"/>
        <w:ind w:firstLine="240"/>
        <w:jc w:val="both"/>
      </w:pPr>
      <w:bookmarkStart w:id="18" w:name="38"/>
      <w:bookmarkEnd w:id="17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12.08.2024 р. на 90 діб згідно з Указом Президента України від 23.07.2024 р. N 470/2024)</w:t>
      </w:r>
    </w:p>
    <w:p w:rsidR="003674E6" w:rsidRDefault="004F6936">
      <w:pPr>
        <w:spacing w:after="75"/>
        <w:ind w:firstLine="240"/>
        <w:jc w:val="both"/>
      </w:pPr>
      <w:bookmarkStart w:id="19" w:name="40"/>
      <w:bookmarkEnd w:id="18"/>
      <w:r>
        <w:rPr>
          <w:rFonts w:ascii="Arial" w:hAnsi="Arial"/>
          <w:color w:val="293A55"/>
          <w:sz w:val="18"/>
        </w:rPr>
        <w:t xml:space="preserve">(на часткову зміну статті 3 </w:t>
      </w:r>
      <w:r>
        <w:rPr>
          <w:rFonts w:ascii="Arial" w:hAnsi="Arial"/>
          <w:color w:val="293A55"/>
          <w:sz w:val="18"/>
        </w:rPr>
        <w:t>строк проведення загальної мобілізації продовжено з 10.11.2024 р. на 90 діб згідно з Указом Президента України від 28.10.2024 р. N 741/2024)</w:t>
      </w:r>
    </w:p>
    <w:p w:rsidR="003674E6" w:rsidRDefault="004F6936">
      <w:pPr>
        <w:spacing w:after="75"/>
        <w:ind w:firstLine="240"/>
        <w:jc w:val="both"/>
      </w:pPr>
      <w:bookmarkStart w:id="20" w:name="42"/>
      <w:bookmarkEnd w:id="19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08.02.2025 р. на 90 діб згідно з Ук</w:t>
      </w:r>
      <w:r>
        <w:rPr>
          <w:rFonts w:ascii="Arial" w:hAnsi="Arial"/>
          <w:color w:val="293A55"/>
          <w:sz w:val="18"/>
        </w:rPr>
        <w:t>азом Президента України від 14.01.2025 р. N 27/2025)</w:t>
      </w:r>
    </w:p>
    <w:p w:rsidR="003674E6" w:rsidRDefault="004F6936">
      <w:pPr>
        <w:spacing w:after="75"/>
        <w:ind w:firstLine="240"/>
        <w:jc w:val="both"/>
      </w:pPr>
      <w:bookmarkStart w:id="21" w:name="44"/>
      <w:bookmarkEnd w:id="20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09.05.2025 р. на 90 діб згідно з Указом Президента України від 15.04.2025 р. N 236/2025)</w:t>
      </w:r>
    </w:p>
    <w:p w:rsidR="003674E6" w:rsidRDefault="004F6936">
      <w:pPr>
        <w:spacing w:after="75"/>
        <w:ind w:firstLine="240"/>
        <w:jc w:val="both"/>
      </w:pPr>
      <w:bookmarkStart w:id="22" w:name="46"/>
      <w:bookmarkEnd w:id="21"/>
      <w:r>
        <w:rPr>
          <w:rFonts w:ascii="Arial" w:hAnsi="Arial"/>
          <w:color w:val="293A55"/>
          <w:sz w:val="18"/>
        </w:rPr>
        <w:t xml:space="preserve">(на часткову зміну статті 3 строк </w:t>
      </w:r>
      <w:r>
        <w:rPr>
          <w:rFonts w:ascii="Arial" w:hAnsi="Arial"/>
          <w:color w:val="293A55"/>
          <w:sz w:val="18"/>
        </w:rPr>
        <w:t>проведення загальної мобілізації продовжено з 07.08.2025 р. на 90 діб згідно з Указом Президента України від 14.07.2025 р. N 479/2025)</w:t>
      </w:r>
    </w:p>
    <w:p w:rsidR="003674E6" w:rsidRDefault="004F6936">
      <w:pPr>
        <w:spacing w:after="75"/>
        <w:ind w:firstLine="240"/>
        <w:jc w:val="both"/>
      </w:pPr>
      <w:bookmarkStart w:id="23" w:name="49"/>
      <w:bookmarkEnd w:id="22"/>
      <w:r>
        <w:rPr>
          <w:rFonts w:ascii="Arial" w:hAnsi="Arial"/>
          <w:color w:val="293A55"/>
          <w:sz w:val="18"/>
        </w:rPr>
        <w:t>(на часткову зміну статті 3 строк проведення загальної мобілізації продовжено з 03.02.2026 р. на 90 діб згідно з Указом П</w:t>
      </w:r>
      <w:r>
        <w:rPr>
          <w:rFonts w:ascii="Arial" w:hAnsi="Arial"/>
          <w:color w:val="293A55"/>
          <w:sz w:val="18"/>
        </w:rPr>
        <w:t>резидента України від 12.01.2026 р. N 41/2026)</w:t>
      </w:r>
    </w:p>
    <w:p w:rsidR="003674E6" w:rsidRDefault="004F6936">
      <w:pPr>
        <w:spacing w:after="75"/>
        <w:ind w:firstLine="240"/>
        <w:jc w:val="both"/>
      </w:pPr>
      <w:bookmarkStart w:id="24" w:name="8"/>
      <w:bookmarkEnd w:id="23"/>
      <w:r>
        <w:rPr>
          <w:rFonts w:ascii="Arial" w:hAnsi="Arial"/>
          <w:color w:val="000000"/>
          <w:sz w:val="18"/>
        </w:rPr>
        <w:t xml:space="preserve">4. Призов військовозобов'язаних, резервістів та залучення транспортних засобів для забезпечення потреб Збройних Сил України, Національної гвардії України, Служби безпеки України, Державної прикордонної служби </w:t>
      </w:r>
      <w:r>
        <w:rPr>
          <w:rFonts w:ascii="Arial" w:hAnsi="Arial"/>
          <w:color w:val="000000"/>
          <w:sz w:val="18"/>
        </w:rPr>
        <w:t>України, Державної спеціальної служби транспорту, Державної служби спеціального зв'язку та захисту інформації України, інших військових формувань України здійснити в обсягах, визначених згідно з мобілізаційними планами.</w:t>
      </w:r>
    </w:p>
    <w:p w:rsidR="003674E6" w:rsidRDefault="004F6936">
      <w:pPr>
        <w:spacing w:after="75"/>
        <w:ind w:firstLine="240"/>
        <w:jc w:val="both"/>
      </w:pPr>
      <w:bookmarkStart w:id="25" w:name="9"/>
      <w:bookmarkEnd w:id="24"/>
      <w:r>
        <w:rPr>
          <w:rFonts w:ascii="Arial" w:hAnsi="Arial"/>
          <w:color w:val="000000"/>
          <w:sz w:val="18"/>
        </w:rPr>
        <w:t xml:space="preserve">5. Генеральному штабу Збройних Сил </w:t>
      </w:r>
      <w:r>
        <w:rPr>
          <w:rFonts w:ascii="Arial" w:hAnsi="Arial"/>
          <w:color w:val="000000"/>
          <w:sz w:val="18"/>
        </w:rPr>
        <w:t>України визначити черговість та обсяги призову військовозобов'язаних, резервістів та транспортних засобів національної економіки в межах загального строку мобілізації.</w:t>
      </w:r>
    </w:p>
    <w:p w:rsidR="003674E6" w:rsidRDefault="004F6936">
      <w:pPr>
        <w:spacing w:after="75"/>
        <w:ind w:firstLine="240"/>
        <w:jc w:val="both"/>
      </w:pPr>
      <w:bookmarkStart w:id="26" w:name="10"/>
      <w:bookmarkEnd w:id="25"/>
      <w:r>
        <w:rPr>
          <w:rFonts w:ascii="Arial" w:hAnsi="Arial"/>
          <w:color w:val="000000"/>
          <w:sz w:val="18"/>
        </w:rPr>
        <w:t>6. Кабінету Міністрів України забезпечити фінансування та вжити в межах повноважень інши</w:t>
      </w:r>
      <w:r>
        <w:rPr>
          <w:rFonts w:ascii="Arial" w:hAnsi="Arial"/>
          <w:color w:val="000000"/>
          <w:sz w:val="18"/>
        </w:rPr>
        <w:t>х заходів, пов'язаних з оголошенням та проведенням загальної мобілізації.</w:t>
      </w:r>
    </w:p>
    <w:p w:rsidR="003674E6" w:rsidRDefault="004F6936">
      <w:pPr>
        <w:spacing w:after="75"/>
        <w:ind w:firstLine="240"/>
        <w:jc w:val="both"/>
      </w:pPr>
      <w:bookmarkStart w:id="27" w:name="11"/>
      <w:bookmarkEnd w:id="26"/>
      <w:r>
        <w:rPr>
          <w:rFonts w:ascii="Arial" w:hAnsi="Arial"/>
          <w:color w:val="000000"/>
          <w:sz w:val="18"/>
        </w:rPr>
        <w:t>7. Службі безпеки України здійснити заходи контррозвідувального забезпечення під час виконання заходів загальної мобілізації.</w:t>
      </w:r>
    </w:p>
    <w:p w:rsidR="003674E6" w:rsidRDefault="004F6936">
      <w:pPr>
        <w:spacing w:after="75"/>
        <w:ind w:firstLine="240"/>
        <w:jc w:val="both"/>
      </w:pPr>
      <w:bookmarkStart w:id="28" w:name="12"/>
      <w:bookmarkEnd w:id="27"/>
      <w:r>
        <w:rPr>
          <w:rFonts w:ascii="Arial" w:hAnsi="Arial"/>
          <w:color w:val="000000"/>
          <w:sz w:val="18"/>
        </w:rPr>
        <w:t>8. Місцевим органам виконавчої влади у взаємодії з терит</w:t>
      </w:r>
      <w:r>
        <w:rPr>
          <w:rFonts w:ascii="Arial" w:hAnsi="Arial"/>
          <w:color w:val="000000"/>
          <w:sz w:val="18"/>
        </w:rPr>
        <w:t>оріальними центрами комплектування та соціальної підтримки, за участю органів місцевого самоврядування та із залученням підприємств, установ та організацій усіх форм власності, фізичних осіб - підприємців організувати та забезпечити в установленому порядку</w:t>
      </w:r>
      <w:r>
        <w:rPr>
          <w:rFonts w:ascii="Arial" w:hAnsi="Arial"/>
          <w:color w:val="000000"/>
          <w:sz w:val="18"/>
        </w:rPr>
        <w:t>:</w:t>
      </w:r>
    </w:p>
    <w:p w:rsidR="003674E6" w:rsidRDefault="004F6936">
      <w:pPr>
        <w:spacing w:after="75"/>
        <w:ind w:firstLine="240"/>
        <w:jc w:val="both"/>
      </w:pPr>
      <w:bookmarkStart w:id="29" w:name="13"/>
      <w:bookmarkEnd w:id="28"/>
      <w:r>
        <w:rPr>
          <w:rFonts w:ascii="Arial" w:hAnsi="Arial"/>
          <w:color w:val="000000"/>
          <w:sz w:val="18"/>
        </w:rPr>
        <w:t>1) своєчасне оповіщення і прибуття громадян, які призиваються на військову службу, прибуття техніки на збірні пункти та у військові частини;</w:t>
      </w:r>
    </w:p>
    <w:p w:rsidR="003674E6" w:rsidRDefault="004F6936">
      <w:pPr>
        <w:spacing w:after="75"/>
        <w:ind w:firstLine="240"/>
        <w:jc w:val="both"/>
      </w:pPr>
      <w:bookmarkStart w:id="30" w:name="14"/>
      <w:bookmarkEnd w:id="29"/>
      <w:r>
        <w:rPr>
          <w:rFonts w:ascii="Arial" w:hAnsi="Arial"/>
          <w:color w:val="000000"/>
          <w:sz w:val="18"/>
        </w:rPr>
        <w:t>2) здійснення призову військовозобов'язаних, резервістів на військову службу, їх доставки до військових частин та</w:t>
      </w:r>
      <w:r>
        <w:rPr>
          <w:rFonts w:ascii="Arial" w:hAnsi="Arial"/>
          <w:color w:val="000000"/>
          <w:sz w:val="18"/>
        </w:rPr>
        <w:t xml:space="preserve"> установ Збройних Сил України, Національної гвардії України, Служби безпеки України, Державної прикордонної служби України, Державної спеціальної служби транспорту, Державної служби спеціального зв'язку та захисту інформації України, інших військових форму</w:t>
      </w:r>
      <w:r>
        <w:rPr>
          <w:rFonts w:ascii="Arial" w:hAnsi="Arial"/>
          <w:color w:val="000000"/>
          <w:sz w:val="18"/>
        </w:rPr>
        <w:t>вань України;</w:t>
      </w:r>
    </w:p>
    <w:p w:rsidR="003674E6" w:rsidRDefault="004F6936">
      <w:pPr>
        <w:spacing w:after="75"/>
        <w:ind w:firstLine="240"/>
        <w:jc w:val="both"/>
      </w:pPr>
      <w:bookmarkStart w:id="31" w:name="15"/>
      <w:bookmarkEnd w:id="30"/>
      <w:r>
        <w:rPr>
          <w:rFonts w:ascii="Arial" w:hAnsi="Arial"/>
          <w:color w:val="000000"/>
          <w:sz w:val="18"/>
        </w:rPr>
        <w:t>3) виділення тимчасово будівель, споруд, земельних ділянок, транспортних та інших матеріально-технічних засобів, надання послуг Збройним Силам України, Національній гвардії України, Службі безпеки України, Державній прикордонній службі Україн</w:t>
      </w:r>
      <w:r>
        <w:rPr>
          <w:rFonts w:ascii="Arial" w:hAnsi="Arial"/>
          <w:color w:val="000000"/>
          <w:sz w:val="18"/>
        </w:rPr>
        <w:t>и, Державній спеціальній службі транспорту, Державній службі спеціального зв'язку та захисту інформації України та іншим військовим формуванням України відповідно до мобілізаційних планів.</w:t>
      </w:r>
    </w:p>
    <w:p w:rsidR="003674E6" w:rsidRDefault="004F6936">
      <w:pPr>
        <w:spacing w:after="75"/>
        <w:ind w:firstLine="240"/>
        <w:jc w:val="both"/>
      </w:pPr>
      <w:bookmarkStart w:id="32" w:name="16"/>
      <w:bookmarkEnd w:id="31"/>
      <w:r>
        <w:rPr>
          <w:rFonts w:ascii="Arial" w:hAnsi="Arial"/>
          <w:color w:val="000000"/>
          <w:sz w:val="18"/>
        </w:rPr>
        <w:lastRenderedPageBreak/>
        <w:t>9. Головам обласних державних адміністрацій забезпечити створення т</w:t>
      </w:r>
      <w:r>
        <w:rPr>
          <w:rFonts w:ascii="Arial" w:hAnsi="Arial"/>
          <w:color w:val="000000"/>
          <w:sz w:val="18"/>
        </w:rPr>
        <w:t>а роботу обласних, районних та міських медичних комісій.</w:t>
      </w:r>
    </w:p>
    <w:p w:rsidR="003674E6" w:rsidRDefault="004F6936">
      <w:pPr>
        <w:spacing w:after="75"/>
        <w:ind w:firstLine="240"/>
        <w:jc w:val="both"/>
      </w:pPr>
      <w:bookmarkStart w:id="33" w:name="17"/>
      <w:bookmarkEnd w:id="32"/>
      <w:r>
        <w:rPr>
          <w:rFonts w:ascii="Arial" w:hAnsi="Arial"/>
          <w:color w:val="000000"/>
          <w:sz w:val="18"/>
        </w:rPr>
        <w:t>10. Цей Указ набирає чинності після його затвердження Верховною Радою України.</w:t>
      </w:r>
    </w:p>
    <w:p w:rsidR="003674E6" w:rsidRDefault="004F6936">
      <w:pPr>
        <w:spacing w:after="75"/>
        <w:ind w:firstLine="240"/>
        <w:jc w:val="both"/>
      </w:pPr>
      <w:bookmarkStart w:id="34" w:name="18"/>
      <w:bookmarkEnd w:id="3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3674E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674E6" w:rsidRDefault="004F6936">
            <w:pPr>
              <w:spacing w:after="75"/>
              <w:jc w:val="center"/>
            </w:pPr>
            <w:bookmarkStart w:id="35" w:name="19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3674E6" w:rsidRDefault="004F6936">
            <w:pPr>
              <w:spacing w:after="75"/>
              <w:jc w:val="center"/>
            </w:pPr>
            <w:bookmarkStart w:id="36" w:name="20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36"/>
      </w:tr>
      <w:tr w:rsidR="003674E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674E6" w:rsidRDefault="004F6936">
            <w:pPr>
              <w:spacing w:after="75"/>
              <w:jc w:val="center"/>
            </w:pPr>
            <w:bookmarkStart w:id="37" w:name="21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24 лютого 2022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65/2022</w:t>
            </w:r>
          </w:p>
        </w:tc>
        <w:tc>
          <w:tcPr>
            <w:tcW w:w="4845" w:type="dxa"/>
            <w:vAlign w:val="center"/>
          </w:tcPr>
          <w:p w:rsidR="003674E6" w:rsidRDefault="004F6936">
            <w:pPr>
              <w:spacing w:after="75"/>
              <w:jc w:val="center"/>
            </w:pPr>
            <w:bookmarkStart w:id="38" w:name="22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"/>
      </w:tr>
    </w:tbl>
    <w:p w:rsidR="004F6936" w:rsidRDefault="004F6936" w:rsidP="00A43CB5">
      <w:pPr>
        <w:spacing w:after="75"/>
        <w:ind w:firstLine="240"/>
        <w:jc w:val="both"/>
      </w:pPr>
      <w:bookmarkStart w:id="39" w:name="_GoBack"/>
      <w:bookmarkEnd w:id="39"/>
    </w:p>
    <w:sectPr w:rsidR="004F69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42A"/>
    <w:multiLevelType w:val="multilevel"/>
    <w:tmpl w:val="C3F4E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139D"/>
    <w:multiLevelType w:val="multilevel"/>
    <w:tmpl w:val="6268B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4E6"/>
    <w:rsid w:val="003674E6"/>
    <w:rsid w:val="004F6936"/>
    <w:rsid w:val="00A4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932F7-CA9B-4238-8150-76ADD92C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2026-02-03T14:50:00Z</dcterms:created>
  <dcterms:modified xsi:type="dcterms:W3CDTF">2026-02-03T14:51:00Z</dcterms:modified>
</cp:coreProperties>
</file>