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07C" w:rsidRDefault="0043507C"/>
    <w:p w:rsidR="0043507C" w:rsidRDefault="00EC543D">
      <w:pPr>
        <w:spacing w:after="75"/>
        <w:jc w:val="center"/>
      </w:pPr>
      <w:bookmarkStart w:id="0" w:name="1"/>
      <w:r>
        <w:rPr>
          <w:noProof/>
        </w:rPr>
        <w:drawing>
          <wp:inline distT="0" distB="0" distL="0" distR="0">
            <wp:extent cx="711200" cy="1193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07C" w:rsidRDefault="00EC543D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МІНІСТЕРСТВО ЮСТИЦІЇ УКРАЇНИ</w:t>
      </w:r>
    </w:p>
    <w:p w:rsidR="0043507C" w:rsidRDefault="00EC543D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НАКАЗ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158"/>
        <w:gridCol w:w="3041"/>
        <w:gridCol w:w="3044"/>
      </w:tblGrid>
      <w:tr w:rsidR="0043507C">
        <w:trPr>
          <w:trHeight w:val="30"/>
          <w:tblCellSpacing w:w="0" w:type="auto"/>
        </w:trPr>
        <w:tc>
          <w:tcPr>
            <w:tcW w:w="3295" w:type="dxa"/>
            <w:vAlign w:val="center"/>
          </w:tcPr>
          <w:p w:rsidR="0043507C" w:rsidRDefault="00EC543D">
            <w:pPr>
              <w:spacing w:after="75"/>
              <w:jc w:val="center"/>
            </w:pPr>
            <w:bookmarkStart w:id="3" w:name="4"/>
            <w:bookmarkEnd w:id="2"/>
            <w:r>
              <w:rPr>
                <w:rFonts w:ascii="Arial" w:hAnsi="Arial"/>
                <w:b/>
                <w:color w:val="000000"/>
                <w:sz w:val="15"/>
              </w:rPr>
              <w:t>16.03.2026</w:t>
            </w:r>
          </w:p>
        </w:tc>
        <w:tc>
          <w:tcPr>
            <w:tcW w:w="3198" w:type="dxa"/>
            <w:vAlign w:val="center"/>
          </w:tcPr>
          <w:p w:rsidR="0043507C" w:rsidRDefault="00EC543D">
            <w:pPr>
              <w:spacing w:after="75"/>
              <w:jc w:val="center"/>
            </w:pPr>
            <w:bookmarkStart w:id="4" w:name="5"/>
            <w:bookmarkEnd w:id="3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</w:p>
        </w:tc>
        <w:tc>
          <w:tcPr>
            <w:tcW w:w="3197" w:type="dxa"/>
            <w:vAlign w:val="center"/>
          </w:tcPr>
          <w:p w:rsidR="0043507C" w:rsidRDefault="00EC543D">
            <w:pPr>
              <w:spacing w:after="75"/>
              <w:jc w:val="center"/>
            </w:pPr>
            <w:bookmarkStart w:id="5" w:name="6"/>
            <w:bookmarkEnd w:id="4"/>
            <w:r>
              <w:rPr>
                <w:rFonts w:ascii="Arial" w:hAnsi="Arial"/>
                <w:b/>
                <w:color w:val="000000"/>
                <w:sz w:val="15"/>
              </w:rPr>
              <w:t>N 667/5</w:t>
            </w:r>
          </w:p>
        </w:tc>
        <w:bookmarkEnd w:id="5"/>
      </w:tr>
    </w:tbl>
    <w:p w:rsidR="0043507C" w:rsidRDefault="00EC543D">
      <w:pPr>
        <w:spacing w:after="75"/>
        <w:jc w:val="center"/>
      </w:pPr>
      <w:bookmarkStart w:id="6" w:name="7"/>
      <w:r>
        <w:rPr>
          <w:rFonts w:ascii="Arial" w:hAnsi="Arial"/>
          <w:b/>
          <w:color w:val="000000"/>
          <w:sz w:val="18"/>
        </w:rPr>
        <w:t>Зареєстровано в Міністерстві юстиції України</w:t>
      </w:r>
      <w:r>
        <w:br/>
      </w:r>
      <w:r>
        <w:rPr>
          <w:rFonts w:ascii="Arial" w:hAnsi="Arial"/>
          <w:b/>
          <w:color w:val="000000"/>
          <w:sz w:val="18"/>
        </w:rPr>
        <w:t>18 березня 2026 р. за N 356/45750</w:t>
      </w:r>
    </w:p>
    <w:p w:rsidR="0043507C" w:rsidRDefault="00EC543D">
      <w:pPr>
        <w:pStyle w:val="2"/>
        <w:spacing w:after="225"/>
        <w:jc w:val="center"/>
      </w:pPr>
      <w:bookmarkStart w:id="7" w:name="8"/>
      <w:bookmarkEnd w:id="6"/>
      <w:r>
        <w:rPr>
          <w:rFonts w:ascii="Arial" w:hAnsi="Arial"/>
          <w:color w:val="000000"/>
          <w:sz w:val="34"/>
        </w:rPr>
        <w:t xml:space="preserve">Про затвердження Змін до Правил організації діловодства та архівного зберігання документів у державних </w:t>
      </w:r>
      <w:r>
        <w:rPr>
          <w:rFonts w:ascii="Arial" w:hAnsi="Arial"/>
          <w:color w:val="000000"/>
          <w:sz w:val="34"/>
        </w:rPr>
        <w:t xml:space="preserve">органах, </w:t>
      </w:r>
      <w:proofErr w:type="spellStart"/>
      <w:r>
        <w:rPr>
          <w:rFonts w:ascii="Arial" w:hAnsi="Arial"/>
          <w:color w:val="000000"/>
          <w:sz w:val="34"/>
        </w:rPr>
        <w:t>органах</w:t>
      </w:r>
      <w:proofErr w:type="spellEnd"/>
      <w:r>
        <w:rPr>
          <w:rFonts w:ascii="Arial" w:hAnsi="Arial"/>
          <w:color w:val="000000"/>
          <w:sz w:val="34"/>
        </w:rPr>
        <w:t xml:space="preserve"> місцевого самоврядування, на підприємствах, в установах і організаціях та визнання таким, що втратив чинність, наказу Міністерства юстиції України від 07 вересня 2015 року N 1656/5</w:t>
      </w:r>
    </w:p>
    <w:p w:rsidR="0043507C" w:rsidRDefault="00EC543D">
      <w:pPr>
        <w:spacing w:after="75"/>
        <w:ind w:firstLine="240"/>
        <w:jc w:val="both"/>
      </w:pPr>
      <w:bookmarkStart w:id="8" w:name="9"/>
      <w:bookmarkEnd w:id="7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статті 31 Закону України "Про Національний а</w:t>
      </w:r>
      <w:r>
        <w:rPr>
          <w:rFonts w:ascii="Arial" w:hAnsi="Arial"/>
          <w:color w:val="293A55"/>
          <w:sz w:val="18"/>
        </w:rPr>
        <w:t>рхівний фонд та архівні установи"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підпункту 2 пункту 3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пункту 10 Положення про Міністерство юстиції України</w:t>
      </w:r>
      <w:r>
        <w:rPr>
          <w:rFonts w:ascii="Arial" w:hAnsi="Arial"/>
          <w:color w:val="000000"/>
          <w:sz w:val="18"/>
        </w:rPr>
        <w:t>, затвердженого постановою Кабінету Міністрів України від 02 липня 2014 року N 228,</w:t>
      </w:r>
    </w:p>
    <w:p w:rsidR="0043507C" w:rsidRDefault="00EC543D">
      <w:pPr>
        <w:spacing w:after="75"/>
        <w:ind w:firstLine="240"/>
        <w:jc w:val="both"/>
      </w:pPr>
      <w:bookmarkStart w:id="9" w:name="10"/>
      <w:bookmarkEnd w:id="8"/>
      <w:r>
        <w:rPr>
          <w:rFonts w:ascii="Arial" w:hAnsi="Arial"/>
          <w:b/>
          <w:color w:val="000000"/>
          <w:sz w:val="18"/>
        </w:rPr>
        <w:t>НАКАЗУЮ:</w:t>
      </w:r>
    </w:p>
    <w:p w:rsidR="0043507C" w:rsidRDefault="00EC543D">
      <w:pPr>
        <w:spacing w:after="75"/>
        <w:ind w:firstLine="240"/>
        <w:jc w:val="both"/>
      </w:pPr>
      <w:bookmarkStart w:id="10" w:name="11"/>
      <w:bookmarkEnd w:id="9"/>
      <w:r>
        <w:rPr>
          <w:rFonts w:ascii="Arial" w:hAnsi="Arial"/>
          <w:color w:val="000000"/>
          <w:sz w:val="18"/>
        </w:rPr>
        <w:t xml:space="preserve">1. Затвердити Зміни до Правил організації діловодства </w:t>
      </w:r>
      <w:r>
        <w:rPr>
          <w:rFonts w:ascii="Arial" w:hAnsi="Arial"/>
          <w:color w:val="000000"/>
          <w:sz w:val="18"/>
        </w:rPr>
        <w:t xml:space="preserve">та архівного зберігання документів у державних органах, </w:t>
      </w:r>
      <w:proofErr w:type="spellStart"/>
      <w:r>
        <w:rPr>
          <w:rFonts w:ascii="Arial" w:hAnsi="Arial"/>
          <w:color w:val="000000"/>
          <w:sz w:val="18"/>
        </w:rPr>
        <w:t>органах</w:t>
      </w:r>
      <w:proofErr w:type="spellEnd"/>
      <w:r>
        <w:rPr>
          <w:rFonts w:ascii="Arial" w:hAnsi="Arial"/>
          <w:color w:val="000000"/>
          <w:sz w:val="18"/>
        </w:rPr>
        <w:t xml:space="preserve"> місцевого самоврядування, на підприємствах, в установах і організаціях, затверджених </w:t>
      </w:r>
      <w:r>
        <w:rPr>
          <w:rFonts w:ascii="Arial" w:hAnsi="Arial"/>
          <w:color w:val="293A55"/>
          <w:sz w:val="18"/>
        </w:rPr>
        <w:t>наказом Міністерства юстиції України від 18 червня 2015 року N 1000/5</w:t>
      </w:r>
      <w:r>
        <w:rPr>
          <w:rFonts w:ascii="Arial" w:hAnsi="Arial"/>
          <w:color w:val="000000"/>
          <w:sz w:val="18"/>
        </w:rPr>
        <w:t>, зареєстрованих у Міністерстві юстиці</w:t>
      </w:r>
      <w:r>
        <w:rPr>
          <w:rFonts w:ascii="Arial" w:hAnsi="Arial"/>
          <w:color w:val="000000"/>
          <w:sz w:val="18"/>
        </w:rPr>
        <w:t>ї України 22 червня 2015 року за N 736/27181, що додаються.</w:t>
      </w:r>
    </w:p>
    <w:p w:rsidR="0043507C" w:rsidRDefault="00EC543D">
      <w:pPr>
        <w:spacing w:after="75"/>
        <w:ind w:firstLine="240"/>
        <w:jc w:val="both"/>
      </w:pPr>
      <w:bookmarkStart w:id="11" w:name="12"/>
      <w:bookmarkEnd w:id="10"/>
      <w:r>
        <w:rPr>
          <w:rFonts w:ascii="Arial" w:hAnsi="Arial"/>
          <w:color w:val="000000"/>
          <w:sz w:val="18"/>
        </w:rPr>
        <w:t xml:space="preserve">2. Визнати таким, що втратив чинність, </w:t>
      </w:r>
      <w:r>
        <w:rPr>
          <w:rFonts w:ascii="Arial" w:hAnsi="Arial"/>
          <w:color w:val="293A55"/>
          <w:sz w:val="18"/>
        </w:rPr>
        <w:t>наказ Міністерства юстиції України від 07 вересня 2015 року N 1656/5 "Про забезпечення зберігання документів, вивезених з тимчасово окупованої та території п</w:t>
      </w:r>
      <w:r>
        <w:rPr>
          <w:rFonts w:ascii="Arial" w:hAnsi="Arial"/>
          <w:color w:val="293A55"/>
          <w:sz w:val="18"/>
        </w:rPr>
        <w:t>роведення антитерористичної операції"</w:t>
      </w:r>
      <w:r>
        <w:rPr>
          <w:rFonts w:ascii="Arial" w:hAnsi="Arial"/>
          <w:color w:val="000000"/>
          <w:sz w:val="18"/>
        </w:rPr>
        <w:t>, зареєстрований у Міністерстві юстиції України 07 вересня 2015 року за N 1077/27522.</w:t>
      </w:r>
    </w:p>
    <w:p w:rsidR="0043507C" w:rsidRDefault="00EC543D">
      <w:pPr>
        <w:spacing w:after="75"/>
        <w:ind w:firstLine="240"/>
        <w:jc w:val="both"/>
      </w:pPr>
      <w:bookmarkStart w:id="12" w:name="13"/>
      <w:bookmarkEnd w:id="11"/>
      <w:r>
        <w:rPr>
          <w:rFonts w:ascii="Arial" w:hAnsi="Arial"/>
          <w:color w:val="000000"/>
          <w:sz w:val="18"/>
        </w:rPr>
        <w:t xml:space="preserve">3. Сектору нормативно-правового забезпечення архівної справи (Савчук І.) подати цей наказ на державну реєстрацію відповідно до </w:t>
      </w:r>
      <w:r>
        <w:rPr>
          <w:rFonts w:ascii="Arial" w:hAnsi="Arial"/>
          <w:color w:val="293A55"/>
          <w:sz w:val="18"/>
        </w:rPr>
        <w:t xml:space="preserve">Указу </w:t>
      </w:r>
      <w:r>
        <w:rPr>
          <w:rFonts w:ascii="Arial" w:hAnsi="Arial"/>
          <w:color w:val="293A55"/>
          <w:sz w:val="18"/>
        </w:rPr>
        <w:t>Президента України від 03 жовтня 1992 року N 493 "Про державну реєстрацію нормативно-правових актів міністерств та інших органів виконавчої влади"</w:t>
      </w:r>
      <w:r>
        <w:rPr>
          <w:rFonts w:ascii="Arial" w:hAnsi="Arial"/>
          <w:color w:val="000000"/>
          <w:sz w:val="18"/>
        </w:rPr>
        <w:t>.</w:t>
      </w:r>
    </w:p>
    <w:p w:rsidR="0043507C" w:rsidRDefault="00EC543D">
      <w:pPr>
        <w:spacing w:after="75"/>
        <w:ind w:firstLine="240"/>
        <w:jc w:val="both"/>
      </w:pPr>
      <w:bookmarkStart w:id="13" w:name="14"/>
      <w:bookmarkEnd w:id="12"/>
      <w:r>
        <w:rPr>
          <w:rFonts w:ascii="Arial" w:hAnsi="Arial"/>
          <w:color w:val="000000"/>
          <w:sz w:val="18"/>
        </w:rPr>
        <w:t>4. Цей наказ набирає чинності з дня, наступного за днем його офіційного опублікування.</w:t>
      </w:r>
    </w:p>
    <w:p w:rsidR="0043507C" w:rsidRDefault="00EC543D">
      <w:pPr>
        <w:spacing w:after="75"/>
        <w:ind w:firstLine="240"/>
        <w:jc w:val="both"/>
      </w:pPr>
      <w:bookmarkStart w:id="14" w:name="15"/>
      <w:bookmarkEnd w:id="13"/>
      <w:r>
        <w:rPr>
          <w:rFonts w:ascii="Arial" w:hAnsi="Arial"/>
          <w:color w:val="000000"/>
          <w:sz w:val="18"/>
        </w:rPr>
        <w:t xml:space="preserve">5. Контроль за </w:t>
      </w:r>
      <w:r>
        <w:rPr>
          <w:rFonts w:ascii="Arial" w:hAnsi="Arial"/>
          <w:color w:val="000000"/>
          <w:sz w:val="18"/>
        </w:rPr>
        <w:t>виконанням цього наказу покласти на заступника Міністра юстиції України з питань європейської інтеграції Сугак Л.</w:t>
      </w:r>
    </w:p>
    <w:p w:rsidR="0043507C" w:rsidRDefault="00EC543D">
      <w:pPr>
        <w:spacing w:after="75"/>
        <w:ind w:firstLine="240"/>
        <w:jc w:val="both"/>
      </w:pPr>
      <w:bookmarkStart w:id="15" w:name="16"/>
      <w:bookmarkEnd w:id="14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6"/>
        <w:gridCol w:w="4617"/>
      </w:tblGrid>
      <w:tr w:rsidR="0043507C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43507C" w:rsidRDefault="00EC543D">
            <w:pPr>
              <w:spacing w:after="75"/>
              <w:jc w:val="center"/>
            </w:pPr>
            <w:bookmarkStart w:id="16" w:name="17"/>
            <w:bookmarkEnd w:id="15"/>
            <w:r>
              <w:rPr>
                <w:rFonts w:ascii="Arial" w:hAnsi="Arial"/>
                <w:b/>
                <w:color w:val="000000"/>
                <w:sz w:val="15"/>
              </w:rPr>
              <w:t>Заступник Міністра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з питань європейської інтеграції</w:t>
            </w:r>
          </w:p>
        </w:tc>
        <w:tc>
          <w:tcPr>
            <w:tcW w:w="4845" w:type="dxa"/>
            <w:vAlign w:val="center"/>
          </w:tcPr>
          <w:p w:rsidR="0043507C" w:rsidRDefault="00EC543D">
            <w:pPr>
              <w:spacing w:after="75"/>
              <w:jc w:val="center"/>
            </w:pPr>
            <w:bookmarkStart w:id="17" w:name="18"/>
            <w:bookmarkEnd w:id="16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Людмила СУГАК</w:t>
            </w:r>
          </w:p>
        </w:tc>
        <w:bookmarkEnd w:id="17"/>
      </w:tr>
      <w:tr w:rsidR="0043507C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43507C" w:rsidRDefault="00EC543D">
            <w:pPr>
              <w:spacing w:after="75"/>
              <w:jc w:val="center"/>
            </w:pPr>
            <w:bookmarkStart w:id="18" w:name="19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ПОГОДЖЕНО:</w:t>
            </w:r>
          </w:p>
        </w:tc>
        <w:tc>
          <w:tcPr>
            <w:tcW w:w="4845" w:type="dxa"/>
            <w:vAlign w:val="center"/>
          </w:tcPr>
          <w:p w:rsidR="0043507C" w:rsidRDefault="00EC543D">
            <w:pPr>
              <w:spacing w:after="75"/>
              <w:jc w:val="center"/>
            </w:pPr>
            <w:bookmarkStart w:id="19" w:name="20"/>
            <w:bookmarkEnd w:id="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"/>
      </w:tr>
      <w:tr w:rsidR="0043507C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43507C" w:rsidRDefault="00EC543D">
            <w:pPr>
              <w:spacing w:after="75"/>
              <w:jc w:val="center"/>
            </w:pPr>
            <w:bookmarkStart w:id="20" w:name="21"/>
            <w:r>
              <w:rPr>
                <w:rFonts w:ascii="Arial" w:hAnsi="Arial"/>
                <w:b/>
                <w:color w:val="000000"/>
                <w:sz w:val="15"/>
              </w:rPr>
              <w:t>В. о. Голови Державної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архівної служби України</w:t>
            </w:r>
          </w:p>
        </w:tc>
        <w:tc>
          <w:tcPr>
            <w:tcW w:w="4845" w:type="dxa"/>
            <w:vAlign w:val="center"/>
          </w:tcPr>
          <w:p w:rsidR="0043507C" w:rsidRDefault="00EC543D">
            <w:pPr>
              <w:spacing w:after="75"/>
              <w:jc w:val="center"/>
            </w:pPr>
            <w:bookmarkStart w:id="21" w:name="22"/>
            <w:bookmarkEnd w:id="20"/>
            <w:r>
              <w:rPr>
                <w:rFonts w:ascii="Arial" w:hAnsi="Arial"/>
                <w:b/>
                <w:color w:val="000000"/>
                <w:sz w:val="15"/>
              </w:rPr>
              <w:t xml:space="preserve">Тетяна </w:t>
            </w:r>
            <w:r>
              <w:rPr>
                <w:rFonts w:ascii="Arial" w:hAnsi="Arial"/>
                <w:b/>
                <w:color w:val="000000"/>
                <w:sz w:val="15"/>
              </w:rPr>
              <w:t>ШЕВЧЕНКО</w:t>
            </w:r>
          </w:p>
        </w:tc>
        <w:bookmarkEnd w:id="21"/>
      </w:tr>
    </w:tbl>
    <w:p w:rsidR="0043507C" w:rsidRDefault="00EC543D">
      <w:pPr>
        <w:spacing w:after="75"/>
        <w:ind w:firstLine="240"/>
        <w:jc w:val="both"/>
      </w:pPr>
      <w:bookmarkStart w:id="22" w:name="23"/>
      <w:r>
        <w:rPr>
          <w:rFonts w:ascii="Arial" w:hAnsi="Arial"/>
          <w:color w:val="000000"/>
          <w:sz w:val="18"/>
        </w:rPr>
        <w:t xml:space="preserve"> </w:t>
      </w:r>
    </w:p>
    <w:p w:rsidR="0043507C" w:rsidRDefault="00EC543D">
      <w:pPr>
        <w:spacing w:after="75"/>
        <w:ind w:firstLine="240"/>
        <w:jc w:val="right"/>
      </w:pPr>
      <w:bookmarkStart w:id="23" w:name="24"/>
      <w:bookmarkEnd w:id="22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Наказ Міністерства юстиції України</w:t>
      </w:r>
      <w:r>
        <w:br/>
      </w:r>
      <w:r>
        <w:rPr>
          <w:rFonts w:ascii="Arial" w:hAnsi="Arial"/>
          <w:color w:val="000000"/>
          <w:sz w:val="18"/>
        </w:rPr>
        <w:t>16 березня 2026 року N 667/5</w:t>
      </w:r>
    </w:p>
    <w:p w:rsidR="0043507C" w:rsidRDefault="00EC543D">
      <w:pPr>
        <w:pStyle w:val="3"/>
        <w:spacing w:after="225"/>
        <w:jc w:val="center"/>
      </w:pPr>
      <w:bookmarkStart w:id="24" w:name="25"/>
      <w:bookmarkEnd w:id="23"/>
      <w:r>
        <w:rPr>
          <w:rFonts w:ascii="Arial" w:hAnsi="Arial"/>
          <w:color w:val="000000"/>
          <w:sz w:val="26"/>
        </w:rPr>
        <w:t>Зміни</w:t>
      </w:r>
      <w:r>
        <w:br/>
      </w:r>
      <w:r>
        <w:rPr>
          <w:rFonts w:ascii="Arial" w:hAnsi="Arial"/>
          <w:color w:val="000000"/>
          <w:sz w:val="26"/>
        </w:rPr>
        <w:t xml:space="preserve">до </w:t>
      </w:r>
      <w:r>
        <w:rPr>
          <w:rFonts w:ascii="Arial" w:hAnsi="Arial"/>
          <w:color w:val="293A55"/>
          <w:sz w:val="26"/>
        </w:rPr>
        <w:t xml:space="preserve">Правил організації діловодства та архівного зберігання документів у державних органах, </w:t>
      </w:r>
      <w:proofErr w:type="spellStart"/>
      <w:r>
        <w:rPr>
          <w:rFonts w:ascii="Arial" w:hAnsi="Arial"/>
          <w:color w:val="293A55"/>
          <w:sz w:val="26"/>
        </w:rPr>
        <w:t>органах</w:t>
      </w:r>
      <w:proofErr w:type="spellEnd"/>
      <w:r>
        <w:rPr>
          <w:rFonts w:ascii="Arial" w:hAnsi="Arial"/>
          <w:color w:val="293A55"/>
          <w:sz w:val="26"/>
        </w:rPr>
        <w:t xml:space="preserve"> місцевого самоврядування, на підприємствах, в установах і органі</w:t>
      </w:r>
      <w:r>
        <w:rPr>
          <w:rFonts w:ascii="Arial" w:hAnsi="Arial"/>
          <w:color w:val="293A55"/>
          <w:sz w:val="26"/>
        </w:rPr>
        <w:t>заціях</w:t>
      </w:r>
    </w:p>
    <w:p w:rsidR="0043507C" w:rsidRDefault="00EC543D">
      <w:pPr>
        <w:spacing w:after="75"/>
        <w:ind w:firstLine="240"/>
        <w:jc w:val="both"/>
      </w:pPr>
      <w:bookmarkStart w:id="25" w:name="26"/>
      <w:bookmarkEnd w:id="24"/>
      <w:r>
        <w:rPr>
          <w:rFonts w:ascii="Arial" w:hAnsi="Arial"/>
          <w:color w:val="000000"/>
          <w:sz w:val="18"/>
        </w:rPr>
        <w:t>1. Пункт 8 глави 11 розділу II після абзацу п'ятнадцятого доповнити абзацом шістнадцятим такого змісту:</w:t>
      </w:r>
    </w:p>
    <w:p w:rsidR="0043507C" w:rsidRDefault="00EC543D">
      <w:pPr>
        <w:spacing w:after="75"/>
        <w:ind w:firstLine="240"/>
        <w:jc w:val="both"/>
      </w:pPr>
      <w:bookmarkStart w:id="26" w:name="27"/>
      <w:bookmarkEnd w:id="25"/>
      <w:r>
        <w:rPr>
          <w:rFonts w:ascii="Arial" w:hAnsi="Arial"/>
          <w:color w:val="000000"/>
          <w:sz w:val="18"/>
        </w:rPr>
        <w:t>"Відмітка "Копія" проставляється на лицьовому боці у правому верхньому куті першого аркуша документа.".</w:t>
      </w:r>
    </w:p>
    <w:p w:rsidR="0043507C" w:rsidRDefault="00EC543D">
      <w:pPr>
        <w:spacing w:after="75"/>
        <w:ind w:firstLine="240"/>
        <w:jc w:val="both"/>
      </w:pPr>
      <w:bookmarkStart w:id="27" w:name="28"/>
      <w:bookmarkEnd w:id="26"/>
      <w:r>
        <w:rPr>
          <w:rFonts w:ascii="Arial" w:hAnsi="Arial"/>
          <w:color w:val="000000"/>
          <w:sz w:val="18"/>
        </w:rPr>
        <w:t xml:space="preserve">У зв'язку з цим абзац шістнадцятий </w:t>
      </w:r>
      <w:r>
        <w:rPr>
          <w:rFonts w:ascii="Arial" w:hAnsi="Arial"/>
          <w:color w:val="000000"/>
          <w:sz w:val="18"/>
        </w:rPr>
        <w:t>вважати абзацом сімнадцятим.</w:t>
      </w:r>
    </w:p>
    <w:p w:rsidR="0043507C" w:rsidRDefault="00EC543D">
      <w:pPr>
        <w:spacing w:after="75"/>
        <w:ind w:firstLine="240"/>
        <w:jc w:val="both"/>
      </w:pPr>
      <w:bookmarkStart w:id="28" w:name="29"/>
      <w:bookmarkEnd w:id="27"/>
      <w:r>
        <w:rPr>
          <w:rFonts w:ascii="Arial" w:hAnsi="Arial"/>
          <w:color w:val="000000"/>
          <w:sz w:val="18"/>
        </w:rPr>
        <w:t>2. У главі 1 розділу IV:</w:t>
      </w:r>
    </w:p>
    <w:p w:rsidR="0043507C" w:rsidRDefault="00EC543D">
      <w:pPr>
        <w:spacing w:after="75"/>
        <w:ind w:firstLine="240"/>
        <w:jc w:val="both"/>
      </w:pPr>
      <w:bookmarkStart w:id="29" w:name="30"/>
      <w:bookmarkEnd w:id="28"/>
      <w:r>
        <w:rPr>
          <w:rFonts w:ascii="Arial" w:hAnsi="Arial"/>
          <w:color w:val="000000"/>
          <w:sz w:val="18"/>
        </w:rPr>
        <w:t>1) в абзаці другому пункту 3 слова "місцевими органами влади" замінити словами "місцевими органами виконавчої влади та органами місцевого самоврядування";</w:t>
      </w:r>
    </w:p>
    <w:p w:rsidR="0043507C" w:rsidRDefault="00EC543D">
      <w:pPr>
        <w:spacing w:after="75"/>
        <w:ind w:firstLine="240"/>
        <w:jc w:val="both"/>
      </w:pPr>
      <w:bookmarkStart w:id="30" w:name="31"/>
      <w:bookmarkEnd w:id="29"/>
      <w:r>
        <w:rPr>
          <w:rFonts w:ascii="Arial" w:hAnsi="Arial"/>
          <w:color w:val="000000"/>
          <w:sz w:val="18"/>
        </w:rPr>
        <w:t>2) абзац другий пункту 18 виключити.</w:t>
      </w:r>
    </w:p>
    <w:p w:rsidR="0043507C" w:rsidRDefault="00EC543D">
      <w:pPr>
        <w:spacing w:after="75"/>
        <w:ind w:firstLine="240"/>
        <w:jc w:val="both"/>
      </w:pPr>
      <w:bookmarkStart w:id="31" w:name="32"/>
      <w:bookmarkEnd w:id="30"/>
      <w:r>
        <w:rPr>
          <w:rFonts w:ascii="Arial" w:hAnsi="Arial"/>
          <w:color w:val="000000"/>
          <w:sz w:val="18"/>
        </w:rPr>
        <w:t xml:space="preserve">У зв'язку </w:t>
      </w:r>
      <w:r>
        <w:rPr>
          <w:rFonts w:ascii="Arial" w:hAnsi="Arial"/>
          <w:color w:val="000000"/>
          <w:sz w:val="18"/>
        </w:rPr>
        <w:t>з цим абзац третій вважати абзацом другим.</w:t>
      </w:r>
    </w:p>
    <w:p w:rsidR="0043507C" w:rsidRDefault="00EC543D">
      <w:pPr>
        <w:spacing w:after="75"/>
        <w:ind w:firstLine="240"/>
        <w:jc w:val="both"/>
      </w:pPr>
      <w:bookmarkStart w:id="32" w:name="33"/>
      <w:bookmarkEnd w:id="31"/>
      <w:r>
        <w:rPr>
          <w:rFonts w:ascii="Arial" w:hAnsi="Arial"/>
          <w:color w:val="000000"/>
          <w:sz w:val="18"/>
        </w:rPr>
        <w:t>3. У розділі V:</w:t>
      </w:r>
    </w:p>
    <w:p w:rsidR="0043507C" w:rsidRDefault="00EC543D">
      <w:pPr>
        <w:spacing w:after="75"/>
        <w:ind w:firstLine="240"/>
        <w:jc w:val="both"/>
      </w:pPr>
      <w:bookmarkStart w:id="33" w:name="34"/>
      <w:bookmarkEnd w:id="32"/>
      <w:r>
        <w:rPr>
          <w:rFonts w:ascii="Arial" w:hAnsi="Arial"/>
          <w:color w:val="000000"/>
          <w:sz w:val="18"/>
        </w:rPr>
        <w:t>1) абзац четвертий пункту 8 глави 2 викласти в такій редакції:</w:t>
      </w:r>
    </w:p>
    <w:p w:rsidR="0043507C" w:rsidRDefault="00EC543D">
      <w:pPr>
        <w:spacing w:after="75"/>
        <w:ind w:firstLine="240"/>
        <w:jc w:val="both"/>
      </w:pPr>
      <w:bookmarkStart w:id="34" w:name="35"/>
      <w:bookmarkEnd w:id="33"/>
      <w:r>
        <w:rPr>
          <w:rFonts w:ascii="Arial" w:hAnsi="Arial"/>
          <w:color w:val="000000"/>
          <w:sz w:val="18"/>
        </w:rPr>
        <w:t xml:space="preserve">"на підставі </w:t>
      </w:r>
      <w:proofErr w:type="spellStart"/>
      <w:r>
        <w:rPr>
          <w:rFonts w:ascii="Arial" w:hAnsi="Arial"/>
          <w:color w:val="000000"/>
          <w:sz w:val="18"/>
        </w:rPr>
        <w:t>номенклатур</w:t>
      </w:r>
      <w:proofErr w:type="spellEnd"/>
      <w:r>
        <w:rPr>
          <w:rFonts w:ascii="Arial" w:hAnsi="Arial"/>
          <w:color w:val="000000"/>
          <w:sz w:val="18"/>
        </w:rPr>
        <w:t xml:space="preserve"> справ формуються акти про вилучення для знищення документів, не внесених до НАФ, відповідно до порядку та фор</w:t>
      </w:r>
      <w:r>
        <w:rPr>
          <w:rFonts w:ascii="Arial" w:hAnsi="Arial"/>
          <w:color w:val="000000"/>
          <w:sz w:val="18"/>
        </w:rPr>
        <w:t>ми, визначених у пункті 1 глави 3 розділу V цих Правил.";</w:t>
      </w:r>
    </w:p>
    <w:p w:rsidR="0043507C" w:rsidRDefault="00EC543D">
      <w:pPr>
        <w:spacing w:after="75"/>
        <w:ind w:firstLine="240"/>
        <w:jc w:val="both"/>
      </w:pPr>
      <w:bookmarkStart w:id="35" w:name="36"/>
      <w:bookmarkEnd w:id="34"/>
      <w:r>
        <w:rPr>
          <w:rFonts w:ascii="Arial" w:hAnsi="Arial"/>
          <w:color w:val="000000"/>
          <w:sz w:val="18"/>
        </w:rPr>
        <w:t>2) пункт 5 глави 3 викласти в такій редакції:</w:t>
      </w:r>
    </w:p>
    <w:p w:rsidR="0043507C" w:rsidRDefault="00EC543D">
      <w:pPr>
        <w:spacing w:after="75"/>
        <w:ind w:firstLine="240"/>
        <w:jc w:val="both"/>
      </w:pPr>
      <w:bookmarkStart w:id="36" w:name="37"/>
      <w:bookmarkEnd w:id="35"/>
      <w:r>
        <w:rPr>
          <w:rFonts w:ascii="Arial" w:hAnsi="Arial"/>
          <w:color w:val="000000"/>
          <w:sz w:val="18"/>
        </w:rPr>
        <w:t>"5. У разі внесення до акта про вилучення для знищення документів, не внесених до НАФ, первинної фінансової та бухгалтерської документації, пов'язаної з</w:t>
      </w:r>
      <w:r>
        <w:rPr>
          <w:rFonts w:ascii="Arial" w:hAnsi="Arial"/>
          <w:color w:val="000000"/>
          <w:sz w:val="18"/>
        </w:rPr>
        <w:t xml:space="preserve"> предметом податкової перевірки та державного фінансового контролю, установа додає до нього довідку.</w:t>
      </w:r>
    </w:p>
    <w:p w:rsidR="0043507C" w:rsidRDefault="00EC543D">
      <w:pPr>
        <w:spacing w:after="75"/>
        <w:ind w:firstLine="240"/>
        <w:jc w:val="both"/>
      </w:pPr>
      <w:bookmarkStart w:id="37" w:name="38"/>
      <w:bookmarkEnd w:id="36"/>
      <w:r>
        <w:rPr>
          <w:rFonts w:ascii="Arial" w:hAnsi="Arial"/>
          <w:color w:val="000000"/>
          <w:sz w:val="18"/>
        </w:rPr>
        <w:t>У довідці зазначаються відомості, що станом на дату проведення засідання ЕПК (ЕК) державної архівної установи (архівного відділу міської ради) в установі:</w:t>
      </w:r>
    </w:p>
    <w:p w:rsidR="0043507C" w:rsidRDefault="00EC543D">
      <w:pPr>
        <w:spacing w:after="75"/>
        <w:ind w:firstLine="240"/>
        <w:jc w:val="both"/>
      </w:pPr>
      <w:bookmarkStart w:id="38" w:name="39"/>
      <w:bookmarkEnd w:id="37"/>
      <w:r>
        <w:rPr>
          <w:rFonts w:ascii="Arial" w:hAnsi="Arial"/>
          <w:color w:val="000000"/>
          <w:sz w:val="18"/>
        </w:rPr>
        <w:t>не проводиться податкова перевірка та не здійснюється державний фінансовий контроль;</w:t>
      </w:r>
    </w:p>
    <w:p w:rsidR="0043507C" w:rsidRDefault="00EC543D">
      <w:pPr>
        <w:spacing w:after="75"/>
        <w:ind w:firstLine="240"/>
        <w:jc w:val="both"/>
      </w:pPr>
      <w:bookmarkStart w:id="39" w:name="40"/>
      <w:bookmarkEnd w:id="38"/>
      <w:r>
        <w:rPr>
          <w:rFonts w:ascii="Arial" w:hAnsi="Arial"/>
          <w:color w:val="000000"/>
          <w:sz w:val="18"/>
        </w:rPr>
        <w:t>сплинув мінімальний строк зберігання документів з фінансово-господарської діяльності, що стосуються звітних періодів, включених до акта про вилучення для знищення документ</w:t>
      </w:r>
      <w:r>
        <w:rPr>
          <w:rFonts w:ascii="Arial" w:hAnsi="Arial"/>
          <w:color w:val="000000"/>
          <w:sz w:val="18"/>
        </w:rPr>
        <w:t>ів, не внесених до НАФ;</w:t>
      </w:r>
    </w:p>
    <w:p w:rsidR="0043507C" w:rsidRDefault="00EC543D">
      <w:pPr>
        <w:spacing w:after="75"/>
        <w:ind w:firstLine="240"/>
        <w:jc w:val="both"/>
      </w:pPr>
      <w:bookmarkStart w:id="40" w:name="41"/>
      <w:bookmarkEnd w:id="39"/>
      <w:r>
        <w:rPr>
          <w:rFonts w:ascii="Arial" w:hAnsi="Arial"/>
          <w:color w:val="000000"/>
          <w:sz w:val="18"/>
        </w:rPr>
        <w:t>документи, що можуть бути використані для документального забезпечення процесу відшкодування матеріальної шкоди, заподіяної внаслідок збройної агресії російської федерації та тимчасової окупації, відсутні;</w:t>
      </w:r>
    </w:p>
    <w:p w:rsidR="0043507C" w:rsidRDefault="00EC543D">
      <w:pPr>
        <w:spacing w:after="75"/>
        <w:ind w:firstLine="240"/>
        <w:jc w:val="both"/>
      </w:pPr>
      <w:bookmarkStart w:id="41" w:name="42"/>
      <w:bookmarkEnd w:id="40"/>
      <w:r>
        <w:rPr>
          <w:rFonts w:ascii="Arial" w:hAnsi="Arial"/>
          <w:color w:val="000000"/>
          <w:sz w:val="18"/>
        </w:rPr>
        <w:t>документи та інформація, н</w:t>
      </w:r>
      <w:r>
        <w:rPr>
          <w:rFonts w:ascii="Arial" w:hAnsi="Arial"/>
          <w:color w:val="000000"/>
          <w:sz w:val="18"/>
        </w:rPr>
        <w:t xml:space="preserve">а які поширюються вимоги </w:t>
      </w:r>
      <w:r>
        <w:rPr>
          <w:rFonts w:ascii="Arial" w:hAnsi="Arial"/>
          <w:color w:val="293A55"/>
          <w:sz w:val="18"/>
        </w:rPr>
        <w:t>статей 39</w:t>
      </w:r>
      <w:r>
        <w:rPr>
          <w:rFonts w:ascii="Arial" w:hAnsi="Arial"/>
          <w:color w:val="000000"/>
          <w:sz w:val="18"/>
        </w:rPr>
        <w:t xml:space="preserve"> і </w:t>
      </w:r>
      <w:r>
        <w:rPr>
          <w:rFonts w:ascii="Arial" w:hAnsi="Arial"/>
          <w:color w:val="293A55"/>
          <w:sz w:val="18"/>
        </w:rPr>
        <w:t>39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Податкового кодексу України</w:t>
      </w:r>
      <w:r>
        <w:rPr>
          <w:rFonts w:ascii="Arial" w:hAnsi="Arial"/>
          <w:color w:val="000000"/>
          <w:sz w:val="18"/>
        </w:rPr>
        <w:t>, відсутні (строк зберігання сплинув);</w:t>
      </w:r>
    </w:p>
    <w:p w:rsidR="0043507C" w:rsidRDefault="00EC543D">
      <w:pPr>
        <w:spacing w:after="75"/>
        <w:ind w:firstLine="240"/>
        <w:jc w:val="both"/>
      </w:pPr>
      <w:bookmarkStart w:id="42" w:name="43"/>
      <w:bookmarkEnd w:id="41"/>
      <w:r>
        <w:rPr>
          <w:rFonts w:ascii="Arial" w:hAnsi="Arial"/>
          <w:color w:val="000000"/>
          <w:sz w:val="18"/>
        </w:rPr>
        <w:t>спори (суперечки), кримінальні справи, відкриття судами проваджень у справах, відсутні.</w:t>
      </w:r>
    </w:p>
    <w:p w:rsidR="0043507C" w:rsidRDefault="00EC543D">
      <w:pPr>
        <w:spacing w:after="75"/>
        <w:ind w:firstLine="240"/>
        <w:jc w:val="both"/>
      </w:pPr>
      <w:bookmarkStart w:id="43" w:name="44"/>
      <w:bookmarkEnd w:id="42"/>
      <w:r>
        <w:rPr>
          <w:rFonts w:ascii="Arial" w:hAnsi="Arial"/>
          <w:color w:val="000000"/>
          <w:sz w:val="18"/>
        </w:rPr>
        <w:t>Довідка підписується керівником установи, головним бухгалтеро</w:t>
      </w:r>
      <w:r>
        <w:rPr>
          <w:rFonts w:ascii="Arial" w:hAnsi="Arial"/>
          <w:color w:val="000000"/>
          <w:sz w:val="18"/>
        </w:rPr>
        <w:t>м, юристом (за наявності) та скріплюється печаткою установи (за наявності).".</w:t>
      </w:r>
    </w:p>
    <w:p w:rsidR="0043507C" w:rsidRDefault="00EC543D">
      <w:pPr>
        <w:spacing w:after="75"/>
        <w:ind w:firstLine="240"/>
        <w:jc w:val="both"/>
      </w:pPr>
      <w:bookmarkStart w:id="44" w:name="45"/>
      <w:bookmarkEnd w:id="43"/>
      <w:r>
        <w:rPr>
          <w:rFonts w:ascii="Arial" w:hAnsi="Arial"/>
          <w:color w:val="000000"/>
          <w:sz w:val="18"/>
        </w:rPr>
        <w:t>4. У главі 4 розділу VII:</w:t>
      </w:r>
    </w:p>
    <w:p w:rsidR="0043507C" w:rsidRDefault="00EC543D">
      <w:pPr>
        <w:spacing w:after="75"/>
        <w:ind w:firstLine="240"/>
        <w:jc w:val="both"/>
      </w:pPr>
      <w:bookmarkStart w:id="45" w:name="46"/>
      <w:bookmarkEnd w:id="44"/>
      <w:r>
        <w:rPr>
          <w:rFonts w:ascii="Arial" w:hAnsi="Arial"/>
          <w:color w:val="000000"/>
          <w:sz w:val="18"/>
        </w:rPr>
        <w:t>1) пункт 2 після абзацу восьмого доповнити абзацом дев'ятим такого змісту:</w:t>
      </w:r>
    </w:p>
    <w:p w:rsidR="0043507C" w:rsidRDefault="00EC543D">
      <w:pPr>
        <w:spacing w:after="75"/>
        <w:ind w:firstLine="240"/>
        <w:jc w:val="both"/>
      </w:pPr>
      <w:bookmarkStart w:id="46" w:name="47"/>
      <w:bookmarkEnd w:id="45"/>
      <w:r>
        <w:rPr>
          <w:rFonts w:ascii="Arial" w:hAnsi="Arial"/>
          <w:color w:val="000000"/>
          <w:sz w:val="18"/>
        </w:rPr>
        <w:lastRenderedPageBreak/>
        <w:t>"персоніфіковані відомості (звітність) про заробітну плату (дохід, грошове за</w:t>
      </w:r>
      <w:r>
        <w:rPr>
          <w:rFonts w:ascii="Arial" w:hAnsi="Arial"/>
          <w:color w:val="000000"/>
          <w:sz w:val="18"/>
        </w:rPr>
        <w:t xml:space="preserve">безпечення, допомогу, компенсацію) застрахованих осіб, на яку </w:t>
      </w:r>
      <w:proofErr w:type="spellStart"/>
      <w:r>
        <w:rPr>
          <w:rFonts w:ascii="Arial" w:hAnsi="Arial"/>
          <w:color w:val="000000"/>
          <w:sz w:val="18"/>
        </w:rPr>
        <w:t>нараховано</w:t>
      </w:r>
      <w:proofErr w:type="spellEnd"/>
      <w:r>
        <w:rPr>
          <w:rFonts w:ascii="Arial" w:hAnsi="Arial"/>
          <w:color w:val="000000"/>
          <w:sz w:val="18"/>
        </w:rPr>
        <w:t xml:space="preserve"> і з якої сплачено страхові внески;".</w:t>
      </w:r>
    </w:p>
    <w:p w:rsidR="0043507C" w:rsidRDefault="00EC543D">
      <w:pPr>
        <w:spacing w:after="75"/>
        <w:ind w:firstLine="240"/>
        <w:jc w:val="both"/>
      </w:pPr>
      <w:bookmarkStart w:id="47" w:name="48"/>
      <w:bookmarkEnd w:id="46"/>
      <w:r>
        <w:rPr>
          <w:rFonts w:ascii="Arial" w:hAnsi="Arial"/>
          <w:color w:val="000000"/>
          <w:sz w:val="18"/>
        </w:rPr>
        <w:t>У зв'язку з цим абзаци дев'ятий - тринадцятий вважати відповідно абзацами десятим - чотирнадцятим;</w:t>
      </w:r>
    </w:p>
    <w:p w:rsidR="0043507C" w:rsidRDefault="00EC543D">
      <w:pPr>
        <w:spacing w:after="75"/>
        <w:ind w:firstLine="240"/>
        <w:jc w:val="both"/>
      </w:pPr>
      <w:bookmarkStart w:id="48" w:name="49"/>
      <w:bookmarkEnd w:id="47"/>
      <w:r>
        <w:rPr>
          <w:rFonts w:ascii="Arial" w:hAnsi="Arial"/>
          <w:color w:val="000000"/>
          <w:sz w:val="18"/>
        </w:rPr>
        <w:t xml:space="preserve">2) в абзаці другому пункту 6 літеру "Т" </w:t>
      </w:r>
      <w:r>
        <w:rPr>
          <w:rFonts w:ascii="Arial" w:hAnsi="Arial"/>
          <w:color w:val="000000"/>
          <w:sz w:val="18"/>
        </w:rPr>
        <w:t>замінити літерою "П".</w:t>
      </w:r>
    </w:p>
    <w:p w:rsidR="0043507C" w:rsidRDefault="00EC543D">
      <w:pPr>
        <w:spacing w:after="75"/>
        <w:ind w:firstLine="240"/>
        <w:jc w:val="both"/>
      </w:pPr>
      <w:bookmarkStart w:id="49" w:name="50"/>
      <w:bookmarkEnd w:id="48"/>
      <w:r>
        <w:rPr>
          <w:rFonts w:ascii="Arial" w:hAnsi="Arial"/>
          <w:color w:val="000000"/>
          <w:sz w:val="18"/>
        </w:rPr>
        <w:t>5. У розділі VIII:</w:t>
      </w:r>
    </w:p>
    <w:p w:rsidR="0043507C" w:rsidRDefault="00EC543D">
      <w:pPr>
        <w:spacing w:after="75"/>
        <w:ind w:firstLine="240"/>
        <w:jc w:val="both"/>
      </w:pPr>
      <w:bookmarkStart w:id="50" w:name="51"/>
      <w:bookmarkEnd w:id="49"/>
      <w:r>
        <w:rPr>
          <w:rFonts w:ascii="Arial" w:hAnsi="Arial"/>
          <w:color w:val="000000"/>
          <w:sz w:val="18"/>
        </w:rPr>
        <w:t>1) пункт 4 глави 8 після абзацу третього доповнити абзацом четвертим такого змісту:</w:t>
      </w:r>
    </w:p>
    <w:p w:rsidR="0043507C" w:rsidRDefault="00EC543D">
      <w:pPr>
        <w:spacing w:after="75"/>
        <w:ind w:firstLine="240"/>
        <w:jc w:val="both"/>
      </w:pPr>
      <w:bookmarkStart w:id="51" w:name="52"/>
      <w:bookmarkEnd w:id="50"/>
      <w:r>
        <w:rPr>
          <w:rFonts w:ascii="Arial" w:hAnsi="Arial"/>
          <w:color w:val="000000"/>
          <w:sz w:val="18"/>
        </w:rPr>
        <w:t xml:space="preserve">"після </w:t>
      </w:r>
      <w:proofErr w:type="spellStart"/>
      <w:r>
        <w:rPr>
          <w:rFonts w:ascii="Arial" w:hAnsi="Arial"/>
          <w:color w:val="000000"/>
          <w:sz w:val="18"/>
        </w:rPr>
        <w:t>деокупації</w:t>
      </w:r>
      <w:proofErr w:type="spellEnd"/>
      <w:r>
        <w:rPr>
          <w:rFonts w:ascii="Arial" w:hAnsi="Arial"/>
          <w:color w:val="000000"/>
          <w:sz w:val="18"/>
        </w:rPr>
        <w:t xml:space="preserve"> території, припинення чи скасування воєнного стану в Україні або в окремих її місцевостях;".</w:t>
      </w:r>
    </w:p>
    <w:p w:rsidR="0043507C" w:rsidRDefault="00EC543D">
      <w:pPr>
        <w:spacing w:after="75"/>
        <w:ind w:firstLine="240"/>
        <w:jc w:val="both"/>
      </w:pPr>
      <w:bookmarkStart w:id="52" w:name="53"/>
      <w:bookmarkEnd w:id="51"/>
      <w:r>
        <w:rPr>
          <w:rFonts w:ascii="Arial" w:hAnsi="Arial"/>
          <w:color w:val="000000"/>
          <w:sz w:val="18"/>
        </w:rPr>
        <w:t>У зв'язку з цим абза</w:t>
      </w:r>
      <w:r>
        <w:rPr>
          <w:rFonts w:ascii="Arial" w:hAnsi="Arial"/>
          <w:color w:val="000000"/>
          <w:sz w:val="18"/>
        </w:rPr>
        <w:t>ци четвертий, п'ятий вважати відповідно абзацами п'ятим, шостим;</w:t>
      </w:r>
    </w:p>
    <w:p w:rsidR="0043507C" w:rsidRDefault="00EC543D">
      <w:pPr>
        <w:spacing w:after="75"/>
        <w:ind w:firstLine="240"/>
        <w:jc w:val="both"/>
      </w:pPr>
      <w:bookmarkStart w:id="53" w:name="54"/>
      <w:bookmarkEnd w:id="52"/>
      <w:r>
        <w:rPr>
          <w:rFonts w:ascii="Arial" w:hAnsi="Arial"/>
          <w:color w:val="000000"/>
          <w:sz w:val="18"/>
        </w:rPr>
        <w:t>2) пункт 3 глави 9 викласти в такій редакції:</w:t>
      </w:r>
    </w:p>
    <w:p w:rsidR="0043507C" w:rsidRDefault="00EC543D">
      <w:pPr>
        <w:spacing w:after="75"/>
        <w:ind w:firstLine="240"/>
        <w:jc w:val="both"/>
      </w:pPr>
      <w:bookmarkStart w:id="54" w:name="55"/>
      <w:bookmarkEnd w:id="53"/>
      <w:r>
        <w:rPr>
          <w:rFonts w:ascii="Arial" w:hAnsi="Arial"/>
          <w:color w:val="000000"/>
          <w:sz w:val="18"/>
        </w:rPr>
        <w:t xml:space="preserve">"3. Фонд користування може створюватися у вигляді цифрових та/або аналогових копій документів у паперовій формі, а також </w:t>
      </w:r>
      <w:proofErr w:type="spellStart"/>
      <w:r>
        <w:rPr>
          <w:rFonts w:ascii="Arial" w:hAnsi="Arial"/>
          <w:color w:val="000000"/>
          <w:sz w:val="18"/>
        </w:rPr>
        <w:t>кіно-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відео-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фото-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фонодокументів</w:t>
      </w:r>
      <w:proofErr w:type="spellEnd"/>
      <w:r>
        <w:rPr>
          <w:rFonts w:ascii="Arial" w:hAnsi="Arial"/>
          <w:color w:val="000000"/>
          <w:sz w:val="18"/>
        </w:rPr>
        <w:t>, придатних для подальшого копіювання. Облік різних видів копій фонду користування здійснюється в облікових документах довільної форми.".</w:t>
      </w:r>
    </w:p>
    <w:p w:rsidR="0043507C" w:rsidRDefault="00EC543D">
      <w:pPr>
        <w:spacing w:after="75"/>
        <w:ind w:firstLine="240"/>
        <w:jc w:val="both"/>
      </w:pPr>
      <w:bookmarkStart w:id="55" w:name="56"/>
      <w:bookmarkEnd w:id="54"/>
      <w:r>
        <w:rPr>
          <w:rFonts w:ascii="Arial" w:hAnsi="Arial"/>
          <w:color w:val="000000"/>
          <w:sz w:val="18"/>
        </w:rPr>
        <w:t>6. Пункт 4 глави 3 розділу XV після абзацу першого доповнити абзацом другим такого змісту:</w:t>
      </w:r>
    </w:p>
    <w:p w:rsidR="0043507C" w:rsidRDefault="00EC543D">
      <w:pPr>
        <w:spacing w:after="75"/>
        <w:ind w:firstLine="240"/>
        <w:jc w:val="both"/>
      </w:pPr>
      <w:bookmarkStart w:id="56" w:name="57"/>
      <w:bookmarkEnd w:id="55"/>
      <w:r>
        <w:rPr>
          <w:rFonts w:ascii="Arial" w:hAnsi="Arial"/>
          <w:color w:val="000000"/>
          <w:sz w:val="18"/>
        </w:rPr>
        <w:t>"У разі реорг</w:t>
      </w:r>
      <w:r>
        <w:rPr>
          <w:rFonts w:ascii="Arial" w:hAnsi="Arial"/>
          <w:color w:val="000000"/>
          <w:sz w:val="18"/>
        </w:rPr>
        <w:t>анізації територіального органу міністерства, іншого центрального органу виконавчої влади шляхом його припинення як юридичної особи та створення відокремленого структурного підрозділу міністерства, іншого центрального органу виконавчої влади (апарату мініс</w:t>
      </w:r>
      <w:r>
        <w:rPr>
          <w:rFonts w:ascii="Arial" w:hAnsi="Arial"/>
          <w:color w:val="000000"/>
          <w:sz w:val="18"/>
        </w:rPr>
        <w:t>терства, іншого центрального органу виконавчої влади) передавання документів здійснюється згідно з абзацами першим і другим пункту 3 глави 3 розділу XV цих Правил.".</w:t>
      </w:r>
    </w:p>
    <w:p w:rsidR="0043507C" w:rsidRDefault="00EC543D">
      <w:pPr>
        <w:spacing w:after="75"/>
        <w:ind w:firstLine="240"/>
        <w:jc w:val="both"/>
      </w:pPr>
      <w:bookmarkStart w:id="57" w:name="58"/>
      <w:bookmarkEnd w:id="56"/>
      <w:r>
        <w:rPr>
          <w:rFonts w:ascii="Arial" w:hAnsi="Arial"/>
          <w:color w:val="000000"/>
          <w:sz w:val="18"/>
        </w:rPr>
        <w:t>У зв'язку з цим абзац другий вважати абзацом третім.</w:t>
      </w:r>
    </w:p>
    <w:p w:rsidR="0043507C" w:rsidRDefault="00EC543D">
      <w:pPr>
        <w:spacing w:after="75"/>
        <w:ind w:firstLine="240"/>
        <w:jc w:val="both"/>
      </w:pPr>
      <w:bookmarkStart w:id="58" w:name="59"/>
      <w:bookmarkEnd w:id="57"/>
      <w:r>
        <w:rPr>
          <w:rFonts w:ascii="Arial" w:hAnsi="Arial"/>
          <w:color w:val="000000"/>
          <w:sz w:val="18"/>
        </w:rPr>
        <w:t>7. Доповнити ці Правила новим розділо</w:t>
      </w:r>
      <w:r>
        <w:rPr>
          <w:rFonts w:ascii="Arial" w:hAnsi="Arial"/>
          <w:color w:val="000000"/>
          <w:sz w:val="18"/>
        </w:rPr>
        <w:t>м такого змісту:</w:t>
      </w:r>
    </w:p>
    <w:p w:rsidR="0043507C" w:rsidRDefault="00EC543D">
      <w:pPr>
        <w:spacing w:after="75"/>
        <w:jc w:val="center"/>
      </w:pPr>
      <w:bookmarkStart w:id="59" w:name="60"/>
      <w:bookmarkEnd w:id="58"/>
      <w:r>
        <w:rPr>
          <w:rFonts w:ascii="Arial" w:hAnsi="Arial"/>
          <w:color w:val="000000"/>
          <w:sz w:val="18"/>
        </w:rPr>
        <w:t>"</w:t>
      </w:r>
      <w:r>
        <w:rPr>
          <w:rFonts w:ascii="Arial" w:hAnsi="Arial"/>
          <w:b/>
          <w:color w:val="000000"/>
          <w:sz w:val="18"/>
        </w:rPr>
        <w:t>XVI. Поводження з документами та їх зберігання в умовах особливого періоду</w:t>
      </w:r>
    </w:p>
    <w:p w:rsidR="0043507C" w:rsidRDefault="00EC543D">
      <w:pPr>
        <w:spacing w:after="75"/>
        <w:ind w:firstLine="240"/>
        <w:jc w:val="both"/>
      </w:pPr>
      <w:bookmarkStart w:id="60" w:name="61"/>
      <w:bookmarkEnd w:id="59"/>
      <w:r>
        <w:rPr>
          <w:rFonts w:ascii="Arial" w:hAnsi="Arial"/>
          <w:color w:val="000000"/>
          <w:sz w:val="18"/>
        </w:rPr>
        <w:t>1. Порядок організації діловодства в умовах особливого періоду, що настає з моменту оголошення рішення про мобілізацію (крім цільової) або доведення його до викона</w:t>
      </w:r>
      <w:r>
        <w:rPr>
          <w:rFonts w:ascii="Arial" w:hAnsi="Arial"/>
          <w:color w:val="000000"/>
          <w:sz w:val="18"/>
        </w:rPr>
        <w:t>вців стосовно прихованої мобілізації чи з моменту введення воєнного стану в Україні або в окремих її місцевостях та охоплює час мобілізації, воєнний час і час демобілізації після закінчення воєнних дій (далі - особливий період) визначається розпорядчим док</w:t>
      </w:r>
      <w:r>
        <w:rPr>
          <w:rFonts w:ascii="Arial" w:hAnsi="Arial"/>
          <w:color w:val="000000"/>
          <w:sz w:val="18"/>
        </w:rPr>
        <w:t>ументом керівника установи з урахуванням інших актів законодавства України.</w:t>
      </w:r>
    </w:p>
    <w:p w:rsidR="0043507C" w:rsidRDefault="00EC543D">
      <w:pPr>
        <w:spacing w:after="75"/>
        <w:ind w:firstLine="240"/>
        <w:jc w:val="both"/>
      </w:pPr>
      <w:bookmarkStart w:id="61" w:name="62"/>
      <w:bookmarkEnd w:id="60"/>
      <w:r>
        <w:rPr>
          <w:rFonts w:ascii="Arial" w:hAnsi="Arial"/>
          <w:color w:val="000000"/>
          <w:sz w:val="18"/>
        </w:rPr>
        <w:t>2. Документи, які підлягають архівному зберіганню, вивезені з територій, на яких ведуться (велися) бойові дії або тимчасово окупованих Російською Федерацією, передаються до архівни</w:t>
      </w:r>
      <w:r>
        <w:rPr>
          <w:rFonts w:ascii="Arial" w:hAnsi="Arial"/>
          <w:color w:val="000000"/>
          <w:sz w:val="18"/>
        </w:rPr>
        <w:t>х установ за місцем припинення цих юридичних осіб, якщо вони не мають правонаступників або органів вищого рівня на території інших регіонів України.</w:t>
      </w:r>
    </w:p>
    <w:p w:rsidR="0043507C" w:rsidRDefault="00EC543D">
      <w:pPr>
        <w:spacing w:after="75"/>
        <w:ind w:firstLine="240"/>
        <w:jc w:val="both"/>
      </w:pPr>
      <w:bookmarkStart w:id="62" w:name="63"/>
      <w:bookmarkEnd w:id="61"/>
      <w:r>
        <w:rPr>
          <w:rFonts w:ascii="Arial" w:hAnsi="Arial"/>
          <w:color w:val="000000"/>
          <w:sz w:val="18"/>
        </w:rPr>
        <w:t>Архівна установа (державна архівна установа, архівний відділ міської ради, трудовий архів, приватний архів,</w:t>
      </w:r>
      <w:r>
        <w:rPr>
          <w:rFonts w:ascii="Arial" w:hAnsi="Arial"/>
          <w:color w:val="000000"/>
          <w:sz w:val="18"/>
        </w:rPr>
        <w:t xml:space="preserve"> правонаступник, орган вищого рівня), яка прийняла на зберігання архівні документи від юридичної особи, що припиняє свою діяльність, повинна протягом місяця з дати приймання на зберігання документів надіслати технічними засобами електронних комунікацій або</w:t>
      </w:r>
      <w:r>
        <w:rPr>
          <w:rFonts w:ascii="Arial" w:hAnsi="Arial"/>
          <w:color w:val="000000"/>
          <w:sz w:val="18"/>
        </w:rPr>
        <w:t xml:space="preserve"> засобами поштового зв'язку лист Державній архівній службі України про приймання на зберігання архівних документів, у якому зазначаються такі відомості:</w:t>
      </w:r>
    </w:p>
    <w:p w:rsidR="0043507C" w:rsidRDefault="00EC543D">
      <w:pPr>
        <w:spacing w:after="75"/>
        <w:ind w:firstLine="240"/>
        <w:jc w:val="both"/>
      </w:pPr>
      <w:bookmarkStart w:id="63" w:name="64"/>
      <w:bookmarkEnd w:id="62"/>
      <w:r>
        <w:rPr>
          <w:rFonts w:ascii="Arial" w:hAnsi="Arial"/>
          <w:color w:val="000000"/>
          <w:sz w:val="18"/>
        </w:rPr>
        <w:t>найменування юридичної особи, що припиняє свою діяльність;</w:t>
      </w:r>
    </w:p>
    <w:p w:rsidR="0043507C" w:rsidRDefault="00EC543D">
      <w:pPr>
        <w:spacing w:after="75"/>
        <w:ind w:firstLine="240"/>
        <w:jc w:val="both"/>
      </w:pPr>
      <w:bookmarkStart w:id="64" w:name="65"/>
      <w:bookmarkEnd w:id="63"/>
      <w:r>
        <w:rPr>
          <w:rFonts w:ascii="Arial" w:hAnsi="Arial"/>
          <w:color w:val="000000"/>
          <w:sz w:val="18"/>
        </w:rPr>
        <w:t>ідентифікаційний код юридичної особи з Єдино</w:t>
      </w:r>
      <w:r>
        <w:rPr>
          <w:rFonts w:ascii="Arial" w:hAnsi="Arial"/>
          <w:color w:val="000000"/>
          <w:sz w:val="18"/>
        </w:rPr>
        <w:t>го державного реєстру юридичних осіб, фізичних осіб - підприємців та громадських формувань;</w:t>
      </w:r>
    </w:p>
    <w:p w:rsidR="0043507C" w:rsidRDefault="00EC543D">
      <w:pPr>
        <w:spacing w:after="75"/>
        <w:ind w:firstLine="240"/>
        <w:jc w:val="both"/>
      </w:pPr>
      <w:bookmarkStart w:id="65" w:name="66"/>
      <w:bookmarkEnd w:id="64"/>
      <w:r>
        <w:rPr>
          <w:rFonts w:ascii="Arial" w:hAnsi="Arial"/>
          <w:color w:val="000000"/>
          <w:sz w:val="18"/>
        </w:rPr>
        <w:t>місцезнаходження юридичної особи (індекс, область, місто (селище або село), вулиця, будинок);</w:t>
      </w:r>
    </w:p>
    <w:p w:rsidR="0043507C" w:rsidRDefault="00EC543D">
      <w:pPr>
        <w:spacing w:after="75"/>
        <w:ind w:firstLine="240"/>
        <w:jc w:val="both"/>
      </w:pPr>
      <w:bookmarkStart w:id="66" w:name="67"/>
      <w:bookmarkEnd w:id="65"/>
      <w:r>
        <w:rPr>
          <w:rFonts w:ascii="Arial" w:hAnsi="Arial"/>
          <w:color w:val="000000"/>
          <w:sz w:val="18"/>
        </w:rPr>
        <w:t>місце припинення юридичної особи (індекс, область, місто (селище або с</w:t>
      </w:r>
      <w:r>
        <w:rPr>
          <w:rFonts w:ascii="Arial" w:hAnsi="Arial"/>
          <w:color w:val="000000"/>
          <w:sz w:val="18"/>
        </w:rPr>
        <w:t>ело));</w:t>
      </w:r>
    </w:p>
    <w:p w:rsidR="0043507C" w:rsidRDefault="00EC543D">
      <w:pPr>
        <w:spacing w:after="75"/>
        <w:ind w:firstLine="240"/>
        <w:jc w:val="both"/>
      </w:pPr>
      <w:bookmarkStart w:id="67" w:name="68"/>
      <w:bookmarkEnd w:id="66"/>
      <w:r>
        <w:rPr>
          <w:rFonts w:ascii="Arial" w:hAnsi="Arial"/>
          <w:color w:val="000000"/>
          <w:sz w:val="18"/>
        </w:rPr>
        <w:t>кількість справ за описом справ постійного зберігання, крайні дати;</w:t>
      </w:r>
    </w:p>
    <w:p w:rsidR="0043507C" w:rsidRDefault="00EC543D">
      <w:pPr>
        <w:spacing w:after="75"/>
        <w:ind w:firstLine="240"/>
        <w:jc w:val="both"/>
      </w:pPr>
      <w:bookmarkStart w:id="68" w:name="69"/>
      <w:bookmarkEnd w:id="67"/>
      <w:r>
        <w:rPr>
          <w:rFonts w:ascii="Arial" w:hAnsi="Arial"/>
          <w:color w:val="000000"/>
          <w:sz w:val="18"/>
        </w:rPr>
        <w:t>кількість справ за описом з кадрових питань (особового складу), крайні дати.</w:t>
      </w:r>
    </w:p>
    <w:p w:rsidR="0043507C" w:rsidRDefault="00EC543D">
      <w:pPr>
        <w:spacing w:after="75"/>
        <w:ind w:firstLine="240"/>
        <w:jc w:val="both"/>
      </w:pPr>
      <w:bookmarkStart w:id="69" w:name="70"/>
      <w:bookmarkEnd w:id="68"/>
      <w:r>
        <w:rPr>
          <w:rFonts w:ascii="Arial" w:hAnsi="Arial"/>
          <w:color w:val="000000"/>
          <w:sz w:val="18"/>
        </w:rPr>
        <w:t>3. Установа надсилає технічними засобами електронних комунікацій або засобами поштового зв'язку лист про</w:t>
      </w:r>
      <w:r>
        <w:rPr>
          <w:rFonts w:ascii="Arial" w:hAnsi="Arial"/>
          <w:color w:val="000000"/>
          <w:sz w:val="18"/>
        </w:rPr>
        <w:t xml:space="preserve"> зміну свого місцезнаходження державній архівній установі (архівному відділу міської ради), у зоні комплектування якої вона перебувала, та забезпечує зберігання документів, вивезених з територій, на яких ведуться (велися) бойові дії або тимчасово окуповани</w:t>
      </w:r>
      <w:r>
        <w:rPr>
          <w:rFonts w:ascii="Arial" w:hAnsi="Arial"/>
          <w:color w:val="000000"/>
          <w:sz w:val="18"/>
        </w:rPr>
        <w:t>х тимчасово окупованих Російською Федерацією, а також документів, що створюються у процесі їх діяльності.</w:t>
      </w:r>
    </w:p>
    <w:p w:rsidR="0043507C" w:rsidRDefault="00EC543D">
      <w:pPr>
        <w:spacing w:after="75"/>
        <w:ind w:firstLine="240"/>
        <w:jc w:val="both"/>
      </w:pPr>
      <w:bookmarkStart w:id="70" w:name="71"/>
      <w:bookmarkEnd w:id="69"/>
      <w:r>
        <w:rPr>
          <w:rFonts w:ascii="Arial" w:hAnsi="Arial"/>
          <w:color w:val="000000"/>
          <w:sz w:val="18"/>
        </w:rPr>
        <w:t>Установа, яка є джерелом формування НАФ, надсилає технічними засобами електронних комунікацій або засобами поштового зв'язку лист державній архівній у</w:t>
      </w:r>
      <w:r>
        <w:rPr>
          <w:rFonts w:ascii="Arial" w:hAnsi="Arial"/>
          <w:color w:val="000000"/>
          <w:sz w:val="18"/>
        </w:rPr>
        <w:t xml:space="preserve">станові (архівному відділу міської ради), у зоні </w:t>
      </w:r>
      <w:r>
        <w:rPr>
          <w:rFonts w:ascii="Arial" w:hAnsi="Arial"/>
          <w:color w:val="000000"/>
          <w:sz w:val="18"/>
        </w:rPr>
        <w:lastRenderedPageBreak/>
        <w:t>комплектування якої вона перебуває, про вивезення документів НАФ до місць евакуації або їх переміщення, яка забезпечує недопущення витоку інформації про місцезнаходження цих документів.</w:t>
      </w:r>
    </w:p>
    <w:p w:rsidR="0043507C" w:rsidRDefault="00EC543D">
      <w:pPr>
        <w:spacing w:after="75"/>
        <w:ind w:firstLine="240"/>
        <w:jc w:val="both"/>
      </w:pPr>
      <w:bookmarkStart w:id="71" w:name="72"/>
      <w:bookmarkEnd w:id="70"/>
      <w:r>
        <w:rPr>
          <w:rFonts w:ascii="Arial" w:hAnsi="Arial"/>
          <w:color w:val="000000"/>
          <w:sz w:val="18"/>
        </w:rPr>
        <w:t>Підготовка документів</w:t>
      </w:r>
      <w:r>
        <w:rPr>
          <w:rFonts w:ascii="Arial" w:hAnsi="Arial"/>
          <w:color w:val="000000"/>
          <w:sz w:val="18"/>
        </w:rPr>
        <w:t xml:space="preserve"> до евакуації, зберігання та знищення в умовах особливого періоду визначена Порядком забезпечення евакуації, зберігання та знищення документів в умовах особливого періоду, затвердженим </w:t>
      </w:r>
      <w:r>
        <w:rPr>
          <w:rFonts w:ascii="Arial" w:hAnsi="Arial"/>
          <w:color w:val="293A55"/>
          <w:sz w:val="18"/>
        </w:rPr>
        <w:t>наказом Міністерства юстиції України від 17 жовтня 2019 року N 3194/5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000000"/>
          <w:sz w:val="18"/>
        </w:rPr>
        <w:t>зареєстрованим у Міністерстві юстиції України 24 жовтня 2019 року за N 1132/34103.</w:t>
      </w:r>
    </w:p>
    <w:p w:rsidR="0043507C" w:rsidRDefault="00EC543D">
      <w:pPr>
        <w:spacing w:after="75"/>
        <w:ind w:firstLine="240"/>
        <w:jc w:val="both"/>
      </w:pPr>
      <w:bookmarkStart w:id="72" w:name="73"/>
      <w:bookmarkEnd w:id="71"/>
      <w:r>
        <w:rPr>
          <w:rFonts w:ascii="Arial" w:hAnsi="Arial"/>
          <w:color w:val="000000"/>
          <w:sz w:val="18"/>
        </w:rPr>
        <w:t xml:space="preserve">4. Якщо установа та її документи знаходилися на тимчасово окупованій території України, після </w:t>
      </w:r>
      <w:proofErr w:type="spellStart"/>
      <w:r>
        <w:rPr>
          <w:rFonts w:ascii="Arial" w:hAnsi="Arial"/>
          <w:color w:val="000000"/>
          <w:sz w:val="18"/>
        </w:rPr>
        <w:t>деокупації</w:t>
      </w:r>
      <w:proofErr w:type="spellEnd"/>
      <w:r>
        <w:rPr>
          <w:rFonts w:ascii="Arial" w:hAnsi="Arial"/>
          <w:color w:val="000000"/>
          <w:sz w:val="18"/>
        </w:rPr>
        <w:t xml:space="preserve"> території комісія, створена розпорядчим документом керівника установ</w:t>
      </w:r>
      <w:r>
        <w:rPr>
          <w:rFonts w:ascii="Arial" w:hAnsi="Arial"/>
          <w:color w:val="000000"/>
          <w:sz w:val="18"/>
        </w:rPr>
        <w:t>и, оглядає приміщення. Факти пошкодження приміщення, відсутності замків, втрати документів комісія фіксує в акті.</w:t>
      </w:r>
    </w:p>
    <w:p w:rsidR="0043507C" w:rsidRDefault="00EC543D">
      <w:pPr>
        <w:spacing w:after="75"/>
        <w:ind w:firstLine="240"/>
        <w:jc w:val="both"/>
      </w:pPr>
      <w:bookmarkStart w:id="73" w:name="74"/>
      <w:bookmarkEnd w:id="72"/>
      <w:r>
        <w:rPr>
          <w:rFonts w:ascii="Arial" w:hAnsi="Arial"/>
          <w:color w:val="000000"/>
          <w:sz w:val="18"/>
        </w:rPr>
        <w:t>З метою доведення фактів пошкодження, знищення чи викрадення архівних документів установи, що знаходилися на тимчасово окупованих територіях:</w:t>
      </w:r>
    </w:p>
    <w:p w:rsidR="0043507C" w:rsidRDefault="00EC543D">
      <w:pPr>
        <w:spacing w:after="75"/>
        <w:ind w:firstLine="240"/>
        <w:jc w:val="both"/>
      </w:pPr>
      <w:bookmarkStart w:id="74" w:name="75"/>
      <w:bookmarkEnd w:id="73"/>
      <w:r>
        <w:rPr>
          <w:rFonts w:ascii="Arial" w:hAnsi="Arial"/>
          <w:color w:val="000000"/>
          <w:sz w:val="18"/>
        </w:rPr>
        <w:t xml:space="preserve">проводиться детальна </w:t>
      </w:r>
      <w:proofErr w:type="spellStart"/>
      <w:r>
        <w:rPr>
          <w:rFonts w:ascii="Arial" w:hAnsi="Arial"/>
          <w:color w:val="000000"/>
          <w:sz w:val="18"/>
        </w:rPr>
        <w:t>фото-</w:t>
      </w:r>
      <w:proofErr w:type="spellEnd"/>
      <w:r>
        <w:rPr>
          <w:rFonts w:ascii="Arial" w:hAnsi="Arial"/>
          <w:color w:val="000000"/>
          <w:sz w:val="18"/>
        </w:rPr>
        <w:t xml:space="preserve"> та/або </w:t>
      </w:r>
      <w:proofErr w:type="spellStart"/>
      <w:r>
        <w:rPr>
          <w:rFonts w:ascii="Arial" w:hAnsi="Arial"/>
          <w:color w:val="000000"/>
          <w:sz w:val="18"/>
        </w:rPr>
        <w:t>відеофіксація</w:t>
      </w:r>
      <w:proofErr w:type="spellEnd"/>
      <w:r>
        <w:rPr>
          <w:rFonts w:ascii="Arial" w:hAnsi="Arial"/>
          <w:color w:val="000000"/>
          <w:sz w:val="18"/>
        </w:rPr>
        <w:t xml:space="preserve"> документів, приміщення, несанкціонованого проникнення до архівосховищ установи, знищення або часткового знищення архівних документів;</w:t>
      </w:r>
    </w:p>
    <w:p w:rsidR="0043507C" w:rsidRDefault="00EC543D">
      <w:pPr>
        <w:spacing w:after="75"/>
        <w:ind w:firstLine="240"/>
        <w:jc w:val="both"/>
      </w:pPr>
      <w:bookmarkStart w:id="75" w:name="76"/>
      <w:bookmarkEnd w:id="74"/>
      <w:r>
        <w:rPr>
          <w:rFonts w:ascii="Arial" w:hAnsi="Arial"/>
          <w:color w:val="000000"/>
          <w:sz w:val="18"/>
        </w:rPr>
        <w:t>складаються акти про пожежу, втрату документів установою, комісією установ</w:t>
      </w:r>
      <w:r>
        <w:rPr>
          <w:rFonts w:ascii="Arial" w:hAnsi="Arial"/>
          <w:color w:val="000000"/>
          <w:sz w:val="18"/>
        </w:rPr>
        <w:t>и, органами Національної поліції України, Державної служби України з надзвичайних ситуацій (якщо є фіксація виклику), місцевими органами виконавчої влади та органами місцевого самоврядування;</w:t>
      </w:r>
    </w:p>
    <w:p w:rsidR="0043507C" w:rsidRDefault="00EC543D">
      <w:pPr>
        <w:spacing w:after="75"/>
        <w:ind w:firstLine="240"/>
        <w:jc w:val="both"/>
      </w:pPr>
      <w:bookmarkStart w:id="76" w:name="77"/>
      <w:bookmarkEnd w:id="75"/>
      <w:r>
        <w:rPr>
          <w:rFonts w:ascii="Arial" w:hAnsi="Arial"/>
          <w:color w:val="000000"/>
          <w:sz w:val="18"/>
        </w:rPr>
        <w:t>долучається інформація з медіа.</w:t>
      </w:r>
    </w:p>
    <w:p w:rsidR="0043507C" w:rsidRDefault="00EC543D">
      <w:pPr>
        <w:spacing w:after="75"/>
        <w:ind w:firstLine="240"/>
        <w:jc w:val="both"/>
      </w:pPr>
      <w:bookmarkStart w:id="77" w:name="78"/>
      <w:bookmarkEnd w:id="76"/>
      <w:r>
        <w:rPr>
          <w:rFonts w:ascii="Arial" w:hAnsi="Arial"/>
          <w:color w:val="000000"/>
          <w:sz w:val="18"/>
        </w:rPr>
        <w:t>5. У разі виявлення невиправно п</w:t>
      </w:r>
      <w:r>
        <w:rPr>
          <w:rFonts w:ascii="Arial" w:hAnsi="Arial"/>
          <w:color w:val="000000"/>
          <w:sz w:val="18"/>
        </w:rPr>
        <w:t>ошкоджених справ (документів) відповідно до пункту 15 глави 8 розділу VIII цих Правил складається відповідний акт за формою, наведеною в додатку 34 до цих Правил.</w:t>
      </w:r>
    </w:p>
    <w:p w:rsidR="0043507C" w:rsidRDefault="00EC543D">
      <w:pPr>
        <w:spacing w:after="75"/>
        <w:ind w:firstLine="240"/>
        <w:jc w:val="both"/>
      </w:pPr>
      <w:bookmarkStart w:id="78" w:name="79"/>
      <w:bookmarkEnd w:id="77"/>
      <w:r>
        <w:rPr>
          <w:rFonts w:ascii="Arial" w:hAnsi="Arial"/>
          <w:color w:val="000000"/>
          <w:sz w:val="18"/>
        </w:rPr>
        <w:t>Акт погоджується ЕК установи та затверджується її керівником. На підставі акта невиправно пош</w:t>
      </w:r>
      <w:r>
        <w:rPr>
          <w:rFonts w:ascii="Arial" w:hAnsi="Arial"/>
          <w:color w:val="000000"/>
          <w:sz w:val="18"/>
        </w:rPr>
        <w:t>коджені справи вилучаються для знищення.</w:t>
      </w:r>
    </w:p>
    <w:p w:rsidR="0043507C" w:rsidRDefault="00EC543D">
      <w:pPr>
        <w:spacing w:after="75"/>
        <w:ind w:firstLine="240"/>
        <w:jc w:val="both"/>
      </w:pPr>
      <w:bookmarkStart w:id="79" w:name="80"/>
      <w:bookmarkEnd w:id="78"/>
      <w:r>
        <w:rPr>
          <w:rFonts w:ascii="Arial" w:hAnsi="Arial"/>
          <w:color w:val="000000"/>
          <w:sz w:val="18"/>
        </w:rPr>
        <w:t>Якщо під час перевірки виявлено невиправно пошкоджені документи, внесені до НАФ, складається висновок реставраторів відповідного державного архіву або інших установ, що здійснюють реставраційні послуги, щодо неможли</w:t>
      </w:r>
      <w:r>
        <w:rPr>
          <w:rFonts w:ascii="Arial" w:hAnsi="Arial"/>
          <w:color w:val="000000"/>
          <w:sz w:val="18"/>
        </w:rPr>
        <w:t>вості відновлення основи документа та використання текстової і зображувальної інформації.</w:t>
      </w:r>
    </w:p>
    <w:p w:rsidR="0043507C" w:rsidRDefault="00EC543D">
      <w:pPr>
        <w:spacing w:after="75"/>
        <w:ind w:firstLine="240"/>
        <w:jc w:val="both"/>
      </w:pPr>
      <w:bookmarkStart w:id="80" w:name="81"/>
      <w:bookmarkEnd w:id="79"/>
      <w:r>
        <w:rPr>
          <w:rFonts w:ascii="Arial" w:hAnsi="Arial"/>
          <w:color w:val="000000"/>
          <w:sz w:val="18"/>
        </w:rPr>
        <w:t>Акт про невиправні пошкодження справ (документів) разом з висновком та актом про вилучення документів з НАФ за формою, наведеною в додатку 14 до цих Правил, погоджуєт</w:t>
      </w:r>
      <w:r>
        <w:rPr>
          <w:rFonts w:ascii="Arial" w:hAnsi="Arial"/>
          <w:color w:val="000000"/>
          <w:sz w:val="18"/>
        </w:rPr>
        <w:t>ься ЕК установи та подається на розгляд ЕПК державної архівної установи (ЕК архівного відділу міської ради), у зоні комплектування якої перебуває установа.</w:t>
      </w:r>
    </w:p>
    <w:p w:rsidR="0043507C" w:rsidRDefault="00EC543D">
      <w:pPr>
        <w:spacing w:after="75"/>
        <w:ind w:firstLine="240"/>
        <w:jc w:val="both"/>
      </w:pPr>
      <w:bookmarkStart w:id="81" w:name="82"/>
      <w:bookmarkEnd w:id="80"/>
      <w:r>
        <w:rPr>
          <w:rFonts w:ascii="Arial" w:hAnsi="Arial"/>
          <w:color w:val="000000"/>
          <w:sz w:val="18"/>
        </w:rPr>
        <w:t xml:space="preserve">Остаточне рішення про вилучення документів з НАФ приймає Центральна експертно-перевірна комісія </w:t>
      </w:r>
      <w:proofErr w:type="spellStart"/>
      <w:r>
        <w:rPr>
          <w:rFonts w:ascii="Arial" w:hAnsi="Arial"/>
          <w:color w:val="000000"/>
          <w:sz w:val="18"/>
        </w:rPr>
        <w:t>Укрдержархіву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43507C" w:rsidRDefault="00EC543D">
      <w:pPr>
        <w:spacing w:after="75"/>
        <w:ind w:firstLine="240"/>
        <w:jc w:val="both"/>
      </w:pPr>
      <w:bookmarkStart w:id="82" w:name="83"/>
      <w:bookmarkEnd w:id="81"/>
      <w:r>
        <w:rPr>
          <w:rFonts w:ascii="Arial" w:hAnsi="Arial"/>
          <w:color w:val="000000"/>
          <w:sz w:val="18"/>
        </w:rPr>
        <w:t>6. У разі викрадення архівних документів установи вживаються заходи щодо розшуку документів.</w:t>
      </w:r>
    </w:p>
    <w:p w:rsidR="0043507C" w:rsidRDefault="00EC543D">
      <w:pPr>
        <w:spacing w:after="75"/>
        <w:ind w:firstLine="240"/>
        <w:jc w:val="both"/>
      </w:pPr>
      <w:bookmarkStart w:id="83" w:name="84"/>
      <w:bookmarkEnd w:id="82"/>
      <w:r>
        <w:rPr>
          <w:rFonts w:ascii="Arial" w:hAnsi="Arial"/>
          <w:color w:val="000000"/>
          <w:sz w:val="18"/>
        </w:rPr>
        <w:t>Установи, які є джерелами формування НАФ державних архівних установ, архівних відділів міських рад та у діяльності яких не створюються документи НАФ</w:t>
      </w:r>
      <w:r>
        <w:rPr>
          <w:rFonts w:ascii="Arial" w:hAnsi="Arial"/>
          <w:color w:val="000000"/>
          <w:sz w:val="18"/>
        </w:rPr>
        <w:t>, у разі виявлення фактів пошкодження, знищення чи викрадення архівних документів негайно повідомляють відповідну архівну установу, здійснюють заходи відновлення документів шляхом отримання засвідчених належним чином копій документів (за можливості).".</w:t>
      </w:r>
    </w:p>
    <w:p w:rsidR="0043507C" w:rsidRDefault="00EC543D">
      <w:pPr>
        <w:spacing w:after="75"/>
        <w:ind w:firstLine="240"/>
        <w:jc w:val="both"/>
      </w:pPr>
      <w:bookmarkStart w:id="84" w:name="85"/>
      <w:bookmarkEnd w:id="83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3"/>
        <w:gridCol w:w="4610"/>
      </w:tblGrid>
      <w:tr w:rsidR="0043507C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43507C" w:rsidRDefault="00EC543D">
            <w:pPr>
              <w:spacing w:after="75"/>
              <w:jc w:val="center"/>
            </w:pPr>
            <w:bookmarkStart w:id="85" w:name="86"/>
            <w:bookmarkEnd w:id="84"/>
            <w:r>
              <w:rPr>
                <w:rFonts w:ascii="Arial" w:hAnsi="Arial"/>
                <w:b/>
                <w:color w:val="000000"/>
                <w:sz w:val="15"/>
              </w:rPr>
              <w:t>З</w:t>
            </w:r>
            <w:r>
              <w:rPr>
                <w:rFonts w:ascii="Arial" w:hAnsi="Arial"/>
                <w:b/>
                <w:color w:val="000000"/>
                <w:sz w:val="15"/>
              </w:rPr>
              <w:t>авідувач Сектору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нормативно-правового забезпечення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архівної справи</w:t>
            </w:r>
          </w:p>
        </w:tc>
        <w:tc>
          <w:tcPr>
            <w:tcW w:w="4845" w:type="dxa"/>
            <w:vAlign w:val="center"/>
          </w:tcPr>
          <w:p w:rsidR="0043507C" w:rsidRDefault="00EC543D">
            <w:pPr>
              <w:spacing w:after="75"/>
              <w:jc w:val="center"/>
            </w:pPr>
            <w:bookmarkStart w:id="86" w:name="87"/>
            <w:bookmarkEnd w:id="85"/>
            <w:r>
              <w:rPr>
                <w:rFonts w:ascii="Arial" w:hAnsi="Arial"/>
                <w:b/>
                <w:color w:val="000000"/>
                <w:sz w:val="15"/>
              </w:rPr>
              <w:t>Ірина САВЧУК</w:t>
            </w:r>
          </w:p>
        </w:tc>
        <w:bookmarkEnd w:id="86"/>
      </w:tr>
    </w:tbl>
    <w:p w:rsidR="0043507C" w:rsidRDefault="0043507C">
      <w:pPr>
        <w:spacing w:after="75"/>
        <w:ind w:firstLine="240"/>
        <w:jc w:val="both"/>
      </w:pPr>
      <w:bookmarkStart w:id="87" w:name="89"/>
    </w:p>
    <w:p w:rsidR="00000000" w:rsidRDefault="00EC543D">
      <w:bookmarkStart w:id="88" w:name="_GoBack"/>
      <w:bookmarkEnd w:id="87"/>
      <w:bookmarkEnd w:id="88"/>
    </w:p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4270B1"/>
    <w:multiLevelType w:val="multilevel"/>
    <w:tmpl w:val="10388A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07C"/>
    <w:rsid w:val="0043507C"/>
    <w:rsid w:val="00EC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Pr>
      <w:rFonts w:eastAsiaTheme="minorHAnsi"/>
      <w:lang w:val="uk-UA" w:eastAsia="uk-UA"/>
    </w:rPr>
  </w:style>
  <w:style w:type="paragraph" w:styleId="ae">
    <w:name w:val="Balloon Text"/>
    <w:basedOn w:val="a"/>
    <w:link w:val="af"/>
    <w:uiPriority w:val="99"/>
    <w:semiHidden/>
    <w:unhideWhenUsed/>
    <w:rsid w:val="00EC5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54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Pr>
      <w:rFonts w:eastAsiaTheme="minorHAnsi"/>
      <w:lang w:val="uk-UA" w:eastAsia="uk-UA"/>
    </w:rPr>
  </w:style>
  <w:style w:type="paragraph" w:styleId="ae">
    <w:name w:val="Balloon Text"/>
    <w:basedOn w:val="a"/>
    <w:link w:val="af"/>
    <w:uiPriority w:val="99"/>
    <w:semiHidden/>
    <w:unhideWhenUsed/>
    <w:rsid w:val="00EC5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54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1764</Words>
  <Characters>10057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subscribe18</cp:lastModifiedBy>
  <cp:revision>2</cp:revision>
  <dcterms:created xsi:type="dcterms:W3CDTF">2026-03-25T07:11:00Z</dcterms:created>
  <dcterms:modified xsi:type="dcterms:W3CDTF">2026-03-25T07:11:00Z</dcterms:modified>
</cp:coreProperties>
</file>