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9E" w:rsidRDefault="00586A49">
      <w:pPr>
        <w:spacing w:after="75"/>
        <w:jc w:val="center"/>
      </w:pPr>
      <w:bookmarkStart w:id="0" w:name="172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9E" w:rsidRDefault="00586A4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2B5C9E" w:rsidRDefault="00586A4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2B5C9E" w:rsidRDefault="00586A4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20 серпня 2008 р. N 717</w:t>
      </w:r>
    </w:p>
    <w:p w:rsidR="002B5C9E" w:rsidRDefault="00586A4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2B5C9E" w:rsidRDefault="00586A49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Технічного регламенту мийних засобів</w:t>
      </w:r>
    </w:p>
    <w:p w:rsidR="002B5C9E" w:rsidRDefault="00586A49">
      <w:pPr>
        <w:spacing w:after="75"/>
        <w:jc w:val="center"/>
      </w:pPr>
      <w:bookmarkStart w:id="6" w:name="21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червня 2012 року N 499,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2013 року N 235,</w:t>
      </w:r>
      <w:r>
        <w:br/>
      </w:r>
      <w:r>
        <w:rPr>
          <w:rFonts w:ascii="Arial" w:hAnsi="Arial"/>
          <w:color w:val="293A55"/>
          <w:sz w:val="18"/>
        </w:rPr>
        <w:t xml:space="preserve"> від 12 червня 2013 року N 408,</w:t>
      </w:r>
      <w:r>
        <w:br/>
      </w:r>
      <w:r>
        <w:rPr>
          <w:rFonts w:ascii="Arial" w:hAnsi="Arial"/>
          <w:color w:val="293A55"/>
          <w:sz w:val="18"/>
        </w:rPr>
        <w:t xml:space="preserve"> від 28 серпня 2013 року N 632,</w:t>
      </w:r>
      <w:r>
        <w:br/>
      </w:r>
      <w:r>
        <w:rPr>
          <w:rFonts w:ascii="Arial" w:hAnsi="Arial"/>
          <w:color w:val="293A55"/>
          <w:sz w:val="18"/>
        </w:rPr>
        <w:t>від 12 червня 2019 року N 498,</w:t>
      </w:r>
      <w:r>
        <w:br/>
      </w:r>
      <w:r>
        <w:rPr>
          <w:rFonts w:ascii="Arial" w:hAnsi="Arial"/>
          <w:color w:val="293A55"/>
          <w:sz w:val="18"/>
        </w:rPr>
        <w:t>від 12 лютого 2020 року N 88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</w:t>
      </w:r>
      <w:r>
        <w:rPr>
          <w:rFonts w:ascii="Arial" w:hAnsi="Arial"/>
          <w:color w:val="293A55"/>
          <w:sz w:val="18"/>
        </w:rPr>
        <w:t>країни від 12 лютого 2020 року N 88,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 лютого 2020 року),</w:t>
      </w:r>
      <w:r>
        <w:br/>
      </w:r>
      <w:r>
        <w:rPr>
          <w:rFonts w:ascii="Arial" w:hAnsi="Arial"/>
          <w:color w:val="293A55"/>
          <w:sz w:val="18"/>
        </w:rPr>
        <w:t>від 2 червня 2021 року N 575,</w:t>
      </w:r>
      <w:r>
        <w:br/>
      </w:r>
      <w:r>
        <w:rPr>
          <w:rFonts w:ascii="Arial" w:hAnsi="Arial"/>
          <w:color w:val="293A55"/>
          <w:sz w:val="18"/>
        </w:rPr>
        <w:t>від 18 серпня 2021 року N 875,</w:t>
      </w:r>
      <w:r>
        <w:br/>
      </w:r>
      <w:r>
        <w:rPr>
          <w:rFonts w:ascii="Arial" w:hAnsi="Arial"/>
          <w:color w:val="293A55"/>
          <w:sz w:val="18"/>
        </w:rPr>
        <w:t>від 19 серпня 2023 року N 872,</w:t>
      </w:r>
      <w:r>
        <w:br/>
      </w:r>
      <w:r>
        <w:rPr>
          <w:rFonts w:ascii="Arial" w:hAnsi="Arial"/>
          <w:color w:val="293A55"/>
          <w:sz w:val="18"/>
        </w:rPr>
        <w:t>від 22 грудня 2023 року N 1370,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2B5C9E">
        <w:trPr>
          <w:tblCellSpacing w:w="0" w:type="auto"/>
        </w:trPr>
        <w:tc>
          <w:tcPr>
            <w:tcW w:w="9690" w:type="dxa"/>
            <w:vAlign w:val="center"/>
          </w:tcPr>
          <w:p w:rsidR="002B5C9E" w:rsidRDefault="00586A49">
            <w:pPr>
              <w:spacing w:after="75"/>
              <w:jc w:val="both"/>
            </w:pPr>
            <w:bookmarkStart w:id="7" w:name="489"/>
            <w:bookmarkEnd w:id="6"/>
            <w:r>
              <w:rPr>
                <w:rFonts w:ascii="Arial" w:hAnsi="Arial"/>
                <w:color w:val="293A55"/>
                <w:sz w:val="15"/>
              </w:rPr>
              <w:t>(Зміни,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пунктом 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змін, затверджених постановою Кабінету Міністрів України від 2 червня 2021 року N 575, внесені не будуть у зв'язку з його виключенням згідно з постановою Кабінету Міністрів України від 22 грудня 2023 р. N 1370)</w:t>
            </w:r>
          </w:p>
        </w:tc>
        <w:bookmarkEnd w:id="7"/>
      </w:tr>
    </w:tbl>
    <w:p w:rsidR="002B5C9E" w:rsidRDefault="00586A49">
      <w:pPr>
        <w:spacing w:after="75"/>
        <w:ind w:firstLine="240"/>
        <w:jc w:val="both"/>
      </w:pPr>
      <w:bookmarkStart w:id="8" w:name="381"/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5 Закону Укра</w:t>
      </w:r>
      <w:r>
        <w:rPr>
          <w:rFonts w:ascii="Arial" w:hAnsi="Arial"/>
          <w:color w:val="293A55"/>
          <w:sz w:val="18"/>
        </w:rPr>
        <w:t>їни "Про технічні регламенти та оцінку відповідності"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293A55"/>
          <w:sz w:val="18"/>
        </w:rPr>
        <w:t>:</w:t>
      </w:r>
    </w:p>
    <w:p w:rsidR="002B5C9E" w:rsidRDefault="00586A49">
      <w:pPr>
        <w:spacing w:after="75"/>
        <w:ind w:firstLine="240"/>
        <w:jc w:val="right"/>
      </w:pPr>
      <w:bookmarkStart w:id="9" w:name="383"/>
      <w:bookmarkEnd w:id="8"/>
      <w:r>
        <w:rPr>
          <w:rFonts w:ascii="Arial" w:hAnsi="Arial"/>
          <w:color w:val="293A55"/>
          <w:sz w:val="18"/>
        </w:rPr>
        <w:t>(вступна частина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12.06.2019 р. N 498)</w:t>
      </w:r>
    </w:p>
    <w:p w:rsidR="002B5C9E" w:rsidRDefault="00586A49">
      <w:pPr>
        <w:spacing w:after="75"/>
        <w:ind w:firstLine="240"/>
        <w:jc w:val="both"/>
      </w:pPr>
      <w:bookmarkStart w:id="10" w:name="382"/>
      <w:bookmarkEnd w:id="9"/>
      <w:r>
        <w:rPr>
          <w:rFonts w:ascii="Arial" w:hAnsi="Arial"/>
          <w:color w:val="293A55"/>
          <w:sz w:val="18"/>
        </w:rPr>
        <w:t>1. Затвердити Технічний регламент мийних засобів, що додається.</w:t>
      </w:r>
    </w:p>
    <w:p w:rsidR="002B5C9E" w:rsidRDefault="00586A49">
      <w:pPr>
        <w:spacing w:after="75"/>
        <w:ind w:firstLine="240"/>
        <w:jc w:val="right"/>
      </w:pPr>
      <w:bookmarkStart w:id="11" w:name="384"/>
      <w:bookmarkEnd w:id="10"/>
      <w:r>
        <w:rPr>
          <w:rFonts w:ascii="Arial" w:hAnsi="Arial"/>
          <w:color w:val="293A55"/>
          <w:sz w:val="18"/>
        </w:rPr>
        <w:t>(пункт 1</w:t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12.06.2019 р. N 498)</w:t>
      </w:r>
    </w:p>
    <w:p w:rsidR="002B5C9E" w:rsidRDefault="00586A49">
      <w:pPr>
        <w:spacing w:after="75"/>
        <w:ind w:firstLine="240"/>
        <w:jc w:val="both"/>
      </w:pPr>
      <w:bookmarkStart w:id="12" w:name="455"/>
      <w:bookmarkEnd w:id="11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Установити, що надання на ринку мийних засобів, які були введені в обіг до дати застосування обмежень щодо вмісту фосфатів та інших </w:t>
      </w:r>
      <w:proofErr w:type="spellStart"/>
      <w:r>
        <w:rPr>
          <w:rFonts w:ascii="Arial" w:hAnsi="Arial"/>
          <w:color w:val="293A55"/>
          <w:sz w:val="18"/>
        </w:rPr>
        <w:t>сполук</w:t>
      </w:r>
      <w:proofErr w:type="spellEnd"/>
      <w:r>
        <w:rPr>
          <w:rFonts w:ascii="Arial" w:hAnsi="Arial"/>
          <w:color w:val="293A55"/>
          <w:sz w:val="18"/>
        </w:rPr>
        <w:t xml:space="preserve"> фосфору в мийних засобах, установлених</w:t>
      </w:r>
      <w:r>
        <w:rPr>
          <w:rFonts w:ascii="Arial" w:hAnsi="Arial"/>
          <w:color w:val="293A55"/>
          <w:sz w:val="18"/>
        </w:rPr>
        <w:t xml:space="preserve"> у додатку 1 до Технічного регламенту, затвердженого цією постановою, не може бути заборонено або обмежено з причин невідповідності таких мийних засобів встановленим обмеженням.</w:t>
      </w:r>
    </w:p>
    <w:p w:rsidR="002B5C9E" w:rsidRDefault="00586A49">
      <w:pPr>
        <w:spacing w:after="75"/>
        <w:ind w:firstLine="240"/>
        <w:jc w:val="right"/>
      </w:pPr>
      <w:bookmarkStart w:id="13" w:name="456"/>
      <w:bookmarkEnd w:id="12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</w:t>
      </w:r>
      <w:r>
        <w:rPr>
          <w:rFonts w:ascii="Arial" w:hAnsi="Arial"/>
          <w:color w:val="293A55"/>
          <w:sz w:val="18"/>
        </w:rPr>
        <w:t>и від 22.12.2023 р. N 1370)</w:t>
      </w:r>
    </w:p>
    <w:p w:rsidR="002B5C9E" w:rsidRDefault="00586A49">
      <w:pPr>
        <w:spacing w:after="75"/>
        <w:ind w:firstLine="240"/>
        <w:jc w:val="both"/>
      </w:pPr>
      <w:bookmarkStart w:id="14" w:name="9"/>
      <w:bookmarkEnd w:id="13"/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забезпечити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впровадження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Технічного регламенту.</w:t>
      </w:r>
    </w:p>
    <w:p w:rsidR="002B5C9E" w:rsidRDefault="00586A49">
      <w:pPr>
        <w:spacing w:after="75"/>
        <w:ind w:firstLine="240"/>
        <w:jc w:val="right"/>
      </w:pPr>
      <w:bookmarkStart w:id="15" w:name="173"/>
      <w:bookmarkEnd w:id="14"/>
      <w:r>
        <w:rPr>
          <w:rFonts w:ascii="Arial" w:hAnsi="Arial"/>
          <w:color w:val="293A55"/>
          <w:sz w:val="18"/>
        </w:rPr>
        <w:lastRenderedPageBreak/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06.06.2012 р. N 499,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12.06.2013 р. N 408,</w:t>
      </w:r>
      <w:r>
        <w:br/>
      </w:r>
      <w:r>
        <w:rPr>
          <w:rFonts w:ascii="Arial" w:hAnsi="Arial"/>
          <w:color w:val="293A55"/>
          <w:sz w:val="18"/>
        </w:rPr>
        <w:t>від 12.06.2019 р. N 498,</w:t>
      </w:r>
      <w:r>
        <w:br/>
      </w:r>
      <w:r>
        <w:rPr>
          <w:rFonts w:ascii="Arial" w:hAnsi="Arial"/>
          <w:color w:val="293A55"/>
          <w:sz w:val="18"/>
        </w:rPr>
        <w:t>від 12.02.2020 р. N 88,</w:t>
      </w:r>
      <w:r>
        <w:br/>
      </w:r>
      <w:r>
        <w:rPr>
          <w:rFonts w:ascii="Arial" w:hAnsi="Arial"/>
          <w:color w:val="293A55"/>
          <w:sz w:val="18"/>
        </w:rPr>
        <w:t>від 18.08.2021 р. N 875,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2B5C9E" w:rsidRDefault="00586A49">
      <w:pPr>
        <w:spacing w:after="75"/>
        <w:ind w:firstLine="240"/>
        <w:jc w:val="both"/>
      </w:pPr>
      <w:bookmarkStart w:id="16" w:name="10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1"/>
        <w:gridCol w:w="4632"/>
      </w:tblGrid>
      <w:tr w:rsidR="002B5C9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B5C9E" w:rsidRDefault="00586A49">
            <w:pPr>
              <w:spacing w:after="75"/>
              <w:jc w:val="center"/>
            </w:pPr>
            <w:bookmarkStart w:id="17" w:name="11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B5C9E" w:rsidRDefault="00586A49">
            <w:pPr>
              <w:spacing w:after="75"/>
              <w:jc w:val="center"/>
            </w:pPr>
            <w:bookmarkStart w:id="18" w:name="12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Ю. ТИМОШЕНКО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"/>
      </w:tr>
    </w:tbl>
    <w:p w:rsidR="002B5C9E" w:rsidRDefault="00586A49">
      <w:pPr>
        <w:spacing w:after="75"/>
        <w:ind w:firstLine="240"/>
        <w:jc w:val="both"/>
      </w:pPr>
      <w:bookmarkStart w:id="19" w:name="13"/>
      <w:r>
        <w:rPr>
          <w:rFonts w:ascii="Arial" w:hAnsi="Arial"/>
          <w:color w:val="000000"/>
          <w:sz w:val="18"/>
        </w:rPr>
        <w:t>Інд. 21</w:t>
      </w:r>
    </w:p>
    <w:p w:rsidR="002B5C9E" w:rsidRDefault="00586A49">
      <w:pPr>
        <w:spacing w:after="75"/>
        <w:ind w:firstLine="240"/>
        <w:jc w:val="both"/>
      </w:pPr>
      <w:bookmarkStart w:id="20" w:name="14"/>
      <w:bookmarkEnd w:id="19"/>
      <w:r>
        <w:rPr>
          <w:rFonts w:ascii="Arial" w:hAnsi="Arial"/>
          <w:color w:val="000000"/>
          <w:sz w:val="18"/>
        </w:rPr>
        <w:t xml:space="preserve"> </w:t>
      </w:r>
    </w:p>
    <w:p w:rsidR="002B5C9E" w:rsidRDefault="00586A49">
      <w:pPr>
        <w:spacing w:after="75"/>
        <w:ind w:firstLine="240"/>
        <w:jc w:val="right"/>
      </w:pPr>
      <w:bookmarkStart w:id="21" w:name="218"/>
      <w:bookmarkEnd w:id="20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 xml:space="preserve">постановою Кабінету </w:t>
      </w:r>
      <w:r>
        <w:rPr>
          <w:rFonts w:ascii="Arial" w:hAnsi="Arial"/>
          <w:color w:val="293A55"/>
          <w:sz w:val="18"/>
        </w:rPr>
        <w:t>Міністрів України</w:t>
      </w:r>
      <w:r>
        <w:br/>
      </w:r>
      <w:r>
        <w:rPr>
          <w:rFonts w:ascii="Arial" w:hAnsi="Arial"/>
          <w:color w:val="293A55"/>
          <w:sz w:val="18"/>
        </w:rPr>
        <w:t>від 20 серпня 2008 р. N 717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12 червня 2013 р. N 408)</w:t>
      </w:r>
    </w:p>
    <w:p w:rsidR="002B5C9E" w:rsidRDefault="00586A49">
      <w:pPr>
        <w:pStyle w:val="3"/>
        <w:spacing w:after="225"/>
        <w:jc w:val="center"/>
      </w:pPr>
      <w:bookmarkStart w:id="22" w:name="219"/>
      <w:bookmarkEnd w:id="21"/>
      <w:r>
        <w:rPr>
          <w:rFonts w:ascii="Arial" w:hAnsi="Arial"/>
          <w:color w:val="000000"/>
          <w:sz w:val="26"/>
        </w:rPr>
        <w:t>ТЕХНІЧНИЙ РЕГЛАМЕНТ</w:t>
      </w:r>
      <w:r>
        <w:br/>
      </w:r>
      <w:r>
        <w:rPr>
          <w:rFonts w:ascii="Arial" w:hAnsi="Arial"/>
          <w:color w:val="000000"/>
          <w:sz w:val="26"/>
        </w:rPr>
        <w:t>мийних засобів</w:t>
      </w:r>
    </w:p>
    <w:p w:rsidR="002B5C9E" w:rsidRDefault="00586A49">
      <w:pPr>
        <w:spacing w:after="75"/>
        <w:ind w:firstLine="240"/>
        <w:jc w:val="both"/>
      </w:pPr>
      <w:bookmarkStart w:id="23" w:name="220"/>
      <w:bookmarkEnd w:id="22"/>
      <w:r>
        <w:rPr>
          <w:rFonts w:ascii="Arial" w:hAnsi="Arial"/>
          <w:color w:val="293A55"/>
          <w:sz w:val="18"/>
        </w:rPr>
        <w:t xml:space="preserve">1. Цей Технічний регламент установлює вимоги до мийних засобів і поверхнево-активних речовин, що </w:t>
      </w:r>
      <w:r>
        <w:rPr>
          <w:rFonts w:ascii="Arial" w:hAnsi="Arial"/>
          <w:color w:val="293A55"/>
          <w:sz w:val="18"/>
        </w:rPr>
        <w:t>входять до їх складу.</w:t>
      </w:r>
    </w:p>
    <w:p w:rsidR="002B5C9E" w:rsidRDefault="00586A49">
      <w:pPr>
        <w:spacing w:after="75"/>
        <w:ind w:firstLine="240"/>
        <w:jc w:val="both"/>
      </w:pPr>
      <w:bookmarkStart w:id="24" w:name="412"/>
      <w:bookmarkEnd w:id="23"/>
      <w:r>
        <w:rPr>
          <w:rFonts w:ascii="Arial" w:hAnsi="Arial"/>
          <w:color w:val="293A55"/>
          <w:sz w:val="18"/>
        </w:rPr>
        <w:t>Абзац другий пункту 1 виключено</w:t>
      </w:r>
    </w:p>
    <w:p w:rsidR="002B5C9E" w:rsidRDefault="00586A49">
      <w:pPr>
        <w:spacing w:after="75"/>
        <w:ind w:firstLine="240"/>
        <w:jc w:val="right"/>
      </w:pPr>
      <w:bookmarkStart w:id="25" w:name="413"/>
      <w:bookmarkEnd w:id="24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02.06.2021 р. N 575)</w:t>
      </w:r>
    </w:p>
    <w:p w:rsidR="002B5C9E" w:rsidRDefault="00586A49">
      <w:pPr>
        <w:spacing w:after="75"/>
        <w:ind w:firstLine="240"/>
        <w:jc w:val="both"/>
      </w:pPr>
      <w:bookmarkStart w:id="26" w:name="222"/>
      <w:bookmarkEnd w:id="25"/>
      <w:r>
        <w:rPr>
          <w:rFonts w:ascii="Arial" w:hAnsi="Arial"/>
          <w:color w:val="293A55"/>
          <w:sz w:val="18"/>
        </w:rPr>
        <w:t>2. Уведення в обіг мийних засобів та поверхнево-активних речовин можливе тільки в разі, коли вони не загрожують безпеці навколиш</w:t>
      </w:r>
      <w:r>
        <w:rPr>
          <w:rFonts w:ascii="Arial" w:hAnsi="Arial"/>
          <w:color w:val="293A55"/>
          <w:sz w:val="18"/>
        </w:rPr>
        <w:t>нього природного середовища та відповідають вимогам щодо:</w:t>
      </w:r>
    </w:p>
    <w:p w:rsidR="002B5C9E" w:rsidRDefault="00586A49">
      <w:pPr>
        <w:spacing w:after="75"/>
        <w:ind w:firstLine="240"/>
        <w:jc w:val="both"/>
      </w:pPr>
      <w:bookmarkStart w:id="27" w:name="223"/>
      <w:bookmarkEnd w:id="26"/>
      <w:r>
        <w:rPr>
          <w:rFonts w:ascii="Arial" w:hAnsi="Arial"/>
          <w:color w:val="293A55"/>
          <w:sz w:val="18"/>
        </w:rPr>
        <w:t>рівня біологічного розкладу поверхнево-активних речовин;</w:t>
      </w:r>
    </w:p>
    <w:p w:rsidR="002B5C9E" w:rsidRDefault="00586A49">
      <w:pPr>
        <w:spacing w:after="75"/>
        <w:ind w:firstLine="240"/>
        <w:jc w:val="both"/>
      </w:pPr>
      <w:bookmarkStart w:id="28" w:name="224"/>
      <w:bookmarkEnd w:id="27"/>
      <w:r>
        <w:rPr>
          <w:rFonts w:ascii="Arial" w:hAnsi="Arial"/>
          <w:color w:val="293A55"/>
          <w:sz w:val="18"/>
        </w:rPr>
        <w:t>маркування мийних засобів;</w:t>
      </w:r>
    </w:p>
    <w:p w:rsidR="002B5C9E" w:rsidRDefault="00586A49">
      <w:pPr>
        <w:spacing w:after="75"/>
        <w:ind w:firstLine="240"/>
        <w:jc w:val="both"/>
      </w:pPr>
      <w:bookmarkStart w:id="29" w:name="225"/>
      <w:bookmarkEnd w:id="28"/>
      <w:r>
        <w:rPr>
          <w:rFonts w:ascii="Arial" w:hAnsi="Arial"/>
          <w:color w:val="293A55"/>
          <w:sz w:val="18"/>
        </w:rPr>
        <w:t>інформації, яка надається на запит визначених законодавством органів виконавчої влади;</w:t>
      </w:r>
    </w:p>
    <w:p w:rsidR="002B5C9E" w:rsidRDefault="00586A49">
      <w:pPr>
        <w:spacing w:after="75"/>
        <w:ind w:firstLine="240"/>
        <w:jc w:val="both"/>
      </w:pPr>
      <w:bookmarkStart w:id="30" w:name="226"/>
      <w:bookmarkEnd w:id="29"/>
      <w:r>
        <w:rPr>
          <w:rFonts w:ascii="Arial" w:hAnsi="Arial"/>
          <w:color w:val="293A55"/>
          <w:sz w:val="18"/>
        </w:rPr>
        <w:t xml:space="preserve">обмеження щодо вмісту </w:t>
      </w:r>
      <w:r>
        <w:rPr>
          <w:rFonts w:ascii="Arial" w:hAnsi="Arial"/>
          <w:color w:val="293A55"/>
          <w:sz w:val="18"/>
        </w:rPr>
        <w:t xml:space="preserve">фосфатів та інших </w:t>
      </w:r>
      <w:proofErr w:type="spellStart"/>
      <w:r>
        <w:rPr>
          <w:rFonts w:ascii="Arial" w:hAnsi="Arial"/>
          <w:color w:val="293A55"/>
          <w:sz w:val="18"/>
        </w:rPr>
        <w:t>сполук</w:t>
      </w:r>
      <w:proofErr w:type="spellEnd"/>
      <w:r>
        <w:rPr>
          <w:rFonts w:ascii="Arial" w:hAnsi="Arial"/>
          <w:color w:val="293A55"/>
          <w:sz w:val="18"/>
        </w:rPr>
        <w:t xml:space="preserve"> фосфору в мийних засобах.</w:t>
      </w:r>
    </w:p>
    <w:p w:rsidR="002B5C9E" w:rsidRDefault="00586A49">
      <w:pPr>
        <w:spacing w:after="75"/>
        <w:ind w:firstLine="240"/>
        <w:jc w:val="both"/>
      </w:pPr>
      <w:bookmarkStart w:id="31" w:name="227"/>
      <w:bookmarkEnd w:id="30"/>
      <w:r>
        <w:rPr>
          <w:rFonts w:ascii="Arial" w:hAnsi="Arial"/>
          <w:color w:val="293A55"/>
          <w:sz w:val="18"/>
        </w:rPr>
        <w:t>3. У цьому Технічному регламенті терміни вживаються в такому значенні:</w:t>
      </w:r>
    </w:p>
    <w:p w:rsidR="002B5C9E" w:rsidRDefault="00586A49">
      <w:pPr>
        <w:spacing w:after="75"/>
        <w:ind w:firstLine="240"/>
        <w:jc w:val="both"/>
      </w:pPr>
      <w:bookmarkStart w:id="32" w:name="228"/>
      <w:bookmarkEnd w:id="31"/>
      <w:r>
        <w:rPr>
          <w:rFonts w:ascii="Arial" w:hAnsi="Arial"/>
          <w:color w:val="293A55"/>
          <w:sz w:val="18"/>
        </w:rPr>
        <w:t>здатність до первинного біологічного розкладу поверхнево-активної речовини - біологічна трансформація (структурна зміна) поверхнево-ак</w:t>
      </w:r>
      <w:r>
        <w:rPr>
          <w:rFonts w:ascii="Arial" w:hAnsi="Arial"/>
          <w:color w:val="293A55"/>
          <w:sz w:val="18"/>
        </w:rPr>
        <w:t>тивної речовини за допомогою мікроорганізмів, що призводить до втрати її поверхнево-активних властивостей;</w:t>
      </w:r>
    </w:p>
    <w:p w:rsidR="002B5C9E" w:rsidRDefault="00586A49">
      <w:pPr>
        <w:spacing w:after="75"/>
        <w:ind w:firstLine="240"/>
        <w:jc w:val="both"/>
      </w:pPr>
      <w:bookmarkStart w:id="33" w:name="229"/>
      <w:bookmarkEnd w:id="32"/>
      <w:r>
        <w:rPr>
          <w:rFonts w:ascii="Arial" w:hAnsi="Arial"/>
          <w:color w:val="293A55"/>
          <w:sz w:val="18"/>
        </w:rPr>
        <w:t>здатність до повного біологічного розкладу поверхнево-активної речовини - повне перероблення поверхнево-активної речовини мікроорганізмами під впливо</w:t>
      </w:r>
      <w:r>
        <w:rPr>
          <w:rFonts w:ascii="Arial" w:hAnsi="Arial"/>
          <w:color w:val="293A55"/>
          <w:sz w:val="18"/>
        </w:rPr>
        <w:t>м кисню з утворенням вуглекислого газу, води, мінеральних солей, будь-яких наявних у водному розчині елементів та нових мікробних (бактеріальних) компонентів (біомаси);</w:t>
      </w:r>
    </w:p>
    <w:p w:rsidR="002B5C9E" w:rsidRDefault="00586A49">
      <w:pPr>
        <w:spacing w:after="75"/>
        <w:ind w:firstLine="240"/>
        <w:jc w:val="both"/>
      </w:pPr>
      <w:bookmarkStart w:id="34" w:name="230"/>
      <w:bookmarkEnd w:id="33"/>
      <w:r>
        <w:rPr>
          <w:rFonts w:ascii="Arial" w:hAnsi="Arial"/>
          <w:color w:val="293A55"/>
          <w:sz w:val="18"/>
        </w:rPr>
        <w:t>інгредієнт - будь-яка хімічна речовина синтетичного або натурального походження, що вхо</w:t>
      </w:r>
      <w:r>
        <w:rPr>
          <w:rFonts w:ascii="Arial" w:hAnsi="Arial"/>
          <w:color w:val="293A55"/>
          <w:sz w:val="18"/>
        </w:rPr>
        <w:t>дить до складу мийного засобу;</w:t>
      </w:r>
    </w:p>
    <w:p w:rsidR="002B5C9E" w:rsidRDefault="00586A49">
      <w:pPr>
        <w:spacing w:after="75"/>
        <w:ind w:firstLine="240"/>
        <w:jc w:val="both"/>
      </w:pPr>
      <w:bookmarkStart w:id="35" w:name="231"/>
      <w:bookmarkEnd w:id="34"/>
      <w:r>
        <w:rPr>
          <w:rFonts w:ascii="Arial" w:hAnsi="Arial"/>
          <w:color w:val="293A55"/>
          <w:sz w:val="18"/>
        </w:rPr>
        <w:t>мийний засіб - будь-яка речовина або препарат, що містять мило та/або інші поверхнево-активні речовини, призначені для прання або очищення та використання в побуті і промисловості, у формі рідини, порошку, пасти, бруска, плит</w:t>
      </w:r>
      <w:r>
        <w:rPr>
          <w:rFonts w:ascii="Arial" w:hAnsi="Arial"/>
          <w:color w:val="293A55"/>
          <w:sz w:val="18"/>
        </w:rPr>
        <w:t>ки, таблетки тощо;</w:t>
      </w:r>
    </w:p>
    <w:p w:rsidR="002B5C9E" w:rsidRDefault="00586A49">
      <w:pPr>
        <w:spacing w:after="75"/>
        <w:ind w:firstLine="240"/>
        <w:jc w:val="both"/>
      </w:pPr>
      <w:bookmarkStart w:id="36" w:name="232"/>
      <w:bookmarkEnd w:id="35"/>
      <w:r>
        <w:rPr>
          <w:rFonts w:ascii="Arial" w:hAnsi="Arial"/>
          <w:color w:val="293A55"/>
          <w:sz w:val="18"/>
        </w:rPr>
        <w:t>мило тверде - продукт, вироблений з жирової сировини тваринного та рослинного походження, гідрованих жирів або їх сумішей та синтетичних жирних кислот методом лужного омилювання;</w:t>
      </w:r>
    </w:p>
    <w:p w:rsidR="002B5C9E" w:rsidRDefault="00586A49">
      <w:pPr>
        <w:spacing w:after="75"/>
        <w:ind w:firstLine="240"/>
        <w:jc w:val="both"/>
      </w:pPr>
      <w:bookmarkStart w:id="37" w:name="233"/>
      <w:bookmarkEnd w:id="36"/>
      <w:r>
        <w:rPr>
          <w:rFonts w:ascii="Arial" w:hAnsi="Arial"/>
          <w:color w:val="293A55"/>
          <w:sz w:val="18"/>
        </w:rPr>
        <w:t>очищення - відокремлення забруднень від основи з переведен</w:t>
      </w:r>
      <w:r>
        <w:rPr>
          <w:rFonts w:ascii="Arial" w:hAnsi="Arial"/>
          <w:color w:val="293A55"/>
          <w:sz w:val="18"/>
        </w:rPr>
        <w:t>ням їх у стан розчину чи дисперсії;</w:t>
      </w:r>
    </w:p>
    <w:p w:rsidR="002B5C9E" w:rsidRDefault="00586A49">
      <w:pPr>
        <w:spacing w:after="75"/>
        <w:ind w:firstLine="240"/>
        <w:jc w:val="both"/>
      </w:pPr>
      <w:bookmarkStart w:id="38" w:name="234"/>
      <w:bookmarkEnd w:id="37"/>
      <w:r>
        <w:rPr>
          <w:rFonts w:ascii="Arial" w:hAnsi="Arial"/>
          <w:color w:val="293A55"/>
          <w:sz w:val="18"/>
        </w:rPr>
        <w:t>поверхнево-активна речовина - будь-яка органічна речовина та/або препарат, що використовуються в мийних засобах, мають поверхнево-активні властивості та складаються з однієї або більше гідрофільних груп і однієї або біль</w:t>
      </w:r>
      <w:r>
        <w:rPr>
          <w:rFonts w:ascii="Arial" w:hAnsi="Arial"/>
          <w:color w:val="293A55"/>
          <w:sz w:val="18"/>
        </w:rPr>
        <w:t xml:space="preserve">ше гідрофобних груп такого характеру та розміру, які можуть знизити рівень </w:t>
      </w:r>
      <w:r>
        <w:rPr>
          <w:rFonts w:ascii="Arial" w:hAnsi="Arial"/>
          <w:color w:val="293A55"/>
          <w:sz w:val="18"/>
        </w:rPr>
        <w:lastRenderedPageBreak/>
        <w:t xml:space="preserve">поверхневого натягу води, сформувати мономолекулярні шари, що розтікаються або адсорбуються на межі між водою і повітрям, емульсії та/або </w:t>
      </w:r>
      <w:proofErr w:type="spellStart"/>
      <w:r>
        <w:rPr>
          <w:rFonts w:ascii="Arial" w:hAnsi="Arial"/>
          <w:color w:val="293A55"/>
          <w:sz w:val="18"/>
        </w:rPr>
        <w:t>мікроемульсії</w:t>
      </w:r>
      <w:proofErr w:type="spellEnd"/>
      <w:r>
        <w:rPr>
          <w:rFonts w:ascii="Arial" w:hAnsi="Arial"/>
          <w:color w:val="293A55"/>
          <w:sz w:val="18"/>
        </w:rPr>
        <w:t>, та/або міцели, а також можут</w:t>
      </w:r>
      <w:r>
        <w:rPr>
          <w:rFonts w:ascii="Arial" w:hAnsi="Arial"/>
          <w:color w:val="293A55"/>
          <w:sz w:val="18"/>
        </w:rPr>
        <w:t>ь адсорбуватися на межі між водою і твердою поверхнею;</w:t>
      </w:r>
    </w:p>
    <w:p w:rsidR="002B5C9E" w:rsidRDefault="00586A49">
      <w:pPr>
        <w:spacing w:after="75"/>
        <w:ind w:firstLine="240"/>
        <w:jc w:val="both"/>
      </w:pPr>
      <w:bookmarkStart w:id="39" w:name="414"/>
      <w:bookmarkEnd w:id="38"/>
      <w:r>
        <w:rPr>
          <w:rFonts w:ascii="Arial" w:hAnsi="Arial"/>
          <w:color w:val="293A55"/>
          <w:sz w:val="18"/>
        </w:rPr>
        <w:t>побутовий мийний засіб - засіб, що використовується у побутовій сфері для прання, миття та очищення;</w:t>
      </w:r>
    </w:p>
    <w:p w:rsidR="002B5C9E" w:rsidRDefault="00586A49">
      <w:pPr>
        <w:spacing w:after="75"/>
        <w:ind w:firstLine="240"/>
        <w:jc w:val="right"/>
      </w:pPr>
      <w:bookmarkStart w:id="40" w:name="415"/>
      <w:bookmarkEnd w:id="39"/>
      <w:r>
        <w:rPr>
          <w:rFonts w:ascii="Arial" w:hAnsi="Arial"/>
          <w:color w:val="293A55"/>
          <w:sz w:val="18"/>
        </w:rPr>
        <w:t>(абзац дев'ятий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02.06.2021 р. N 575)</w:t>
      </w:r>
    </w:p>
    <w:p w:rsidR="002B5C9E" w:rsidRDefault="00586A49">
      <w:pPr>
        <w:spacing w:after="75"/>
        <w:ind w:firstLine="240"/>
        <w:jc w:val="both"/>
      </w:pPr>
      <w:bookmarkStart w:id="41" w:name="236"/>
      <w:bookmarkEnd w:id="40"/>
      <w:r>
        <w:rPr>
          <w:rFonts w:ascii="Arial" w:hAnsi="Arial"/>
          <w:color w:val="293A55"/>
          <w:sz w:val="18"/>
        </w:rPr>
        <w:t>п</w:t>
      </w:r>
      <w:r>
        <w:rPr>
          <w:rFonts w:ascii="Arial" w:hAnsi="Arial"/>
          <w:color w:val="293A55"/>
          <w:sz w:val="18"/>
        </w:rPr>
        <w:t>рання - видалення різноманітних забруднень з тканин;</w:t>
      </w:r>
    </w:p>
    <w:p w:rsidR="002B5C9E" w:rsidRDefault="00586A49">
      <w:pPr>
        <w:spacing w:after="75"/>
        <w:ind w:firstLine="240"/>
        <w:jc w:val="both"/>
      </w:pPr>
      <w:bookmarkStart w:id="42" w:name="237"/>
      <w:bookmarkEnd w:id="41"/>
      <w:r>
        <w:rPr>
          <w:rFonts w:ascii="Arial" w:hAnsi="Arial"/>
          <w:color w:val="293A55"/>
          <w:sz w:val="18"/>
        </w:rPr>
        <w:t>препарат - суміш або розчин, який складається з двох або більше речовин;</w:t>
      </w:r>
    </w:p>
    <w:p w:rsidR="002B5C9E" w:rsidRDefault="00586A49">
      <w:pPr>
        <w:spacing w:after="75"/>
        <w:ind w:firstLine="240"/>
        <w:jc w:val="both"/>
      </w:pPr>
      <w:bookmarkStart w:id="43" w:name="238"/>
      <w:bookmarkEnd w:id="42"/>
      <w:r>
        <w:rPr>
          <w:rFonts w:ascii="Arial" w:hAnsi="Arial"/>
          <w:color w:val="293A55"/>
          <w:sz w:val="18"/>
        </w:rPr>
        <w:t>промисловий мийний засіб - засіб, що використовується спеціальним персоналом поза побутовою сферою для миття та очищення із застос</w:t>
      </w:r>
      <w:r>
        <w:rPr>
          <w:rFonts w:ascii="Arial" w:hAnsi="Arial"/>
          <w:color w:val="293A55"/>
          <w:sz w:val="18"/>
        </w:rPr>
        <w:t>уванням спеціальних засобів;</w:t>
      </w:r>
    </w:p>
    <w:p w:rsidR="002B5C9E" w:rsidRDefault="00586A49">
      <w:pPr>
        <w:spacing w:after="75"/>
        <w:ind w:firstLine="240"/>
        <w:jc w:val="both"/>
      </w:pPr>
      <w:bookmarkStart w:id="44" w:name="239"/>
      <w:bookmarkEnd w:id="43"/>
      <w:r>
        <w:rPr>
          <w:rFonts w:ascii="Arial" w:hAnsi="Arial"/>
          <w:color w:val="293A55"/>
          <w:sz w:val="18"/>
        </w:rPr>
        <w:t>речовина - хімічний елемент та його сполуки в природному стані або ті, що отримані в результаті будь-якого технологічного процесу, включаючи будь-які добавки, необхідні для забезпечення їх стійкості, та будь-які домішки, що утв</w:t>
      </w:r>
      <w:r>
        <w:rPr>
          <w:rFonts w:ascii="Arial" w:hAnsi="Arial"/>
          <w:color w:val="293A55"/>
          <w:sz w:val="18"/>
        </w:rPr>
        <w:t>орюються під час технологічного процесу, крім будь-якого розчинника, що може бути відокремлений, не впливаючи на їх стійкість або не змінюючи їх складу;</w:t>
      </w:r>
    </w:p>
    <w:p w:rsidR="002B5C9E" w:rsidRDefault="00586A49">
      <w:pPr>
        <w:spacing w:after="75"/>
        <w:ind w:firstLine="240"/>
        <w:jc w:val="both"/>
      </w:pPr>
      <w:bookmarkStart w:id="45" w:name="401"/>
      <w:bookmarkEnd w:id="44"/>
      <w:r>
        <w:rPr>
          <w:rFonts w:ascii="Arial" w:hAnsi="Arial"/>
          <w:color w:val="293A55"/>
          <w:sz w:val="18"/>
        </w:rPr>
        <w:t>типовий представник асортиментного (модельного) ряду - представник сукупності мийних засобів або поверх</w:t>
      </w:r>
      <w:r>
        <w:rPr>
          <w:rFonts w:ascii="Arial" w:hAnsi="Arial"/>
          <w:color w:val="293A55"/>
          <w:sz w:val="18"/>
        </w:rPr>
        <w:t>нево-активних речовин, об'єднаних однією торговельною маркою та функціональним призначенням, а для мийних засобів також за умови використання поверхнево-активних речовин однакових за складом.</w:t>
      </w:r>
    </w:p>
    <w:p w:rsidR="002B5C9E" w:rsidRDefault="00586A49">
      <w:pPr>
        <w:spacing w:after="75"/>
        <w:ind w:firstLine="240"/>
        <w:jc w:val="right"/>
      </w:pPr>
      <w:bookmarkStart w:id="46" w:name="402"/>
      <w:bookmarkEnd w:id="45"/>
      <w:r>
        <w:rPr>
          <w:rFonts w:ascii="Arial" w:hAnsi="Arial"/>
          <w:color w:val="293A55"/>
          <w:sz w:val="18"/>
        </w:rPr>
        <w:t>(пункт 3 доповнено новим абзацом чотирнадцятим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12.02.2020 р. N 88,</w:t>
      </w:r>
      <w:r>
        <w:br/>
      </w:r>
      <w:r>
        <w:rPr>
          <w:rFonts w:ascii="Arial" w:hAnsi="Arial"/>
          <w:color w:val="293A55"/>
          <w:sz w:val="18"/>
        </w:rPr>
        <w:t>у зв'язку з цим абзац чотирнадцятий вважати абзацом п'ятнадцятим)</w:t>
      </w:r>
    </w:p>
    <w:p w:rsidR="002B5C9E" w:rsidRDefault="00586A49">
      <w:pPr>
        <w:spacing w:after="75"/>
        <w:ind w:firstLine="240"/>
        <w:jc w:val="both"/>
      </w:pPr>
      <w:bookmarkStart w:id="47" w:name="386"/>
      <w:bookmarkEnd w:id="46"/>
      <w:r>
        <w:rPr>
          <w:rFonts w:ascii="Arial" w:hAnsi="Arial"/>
          <w:color w:val="293A55"/>
          <w:sz w:val="18"/>
        </w:rPr>
        <w:t>Інші терміни вживаються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стандартизацію",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технічні регламенти та оцінку відпо</w:t>
      </w:r>
      <w:r>
        <w:rPr>
          <w:rFonts w:ascii="Arial" w:hAnsi="Arial"/>
          <w:color w:val="293A55"/>
          <w:sz w:val="18"/>
        </w:rPr>
        <w:t>відності",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загальну безпечність нехарчової продукції".</w:t>
      </w:r>
    </w:p>
    <w:p w:rsidR="002B5C9E" w:rsidRDefault="00586A49">
      <w:pPr>
        <w:spacing w:after="75"/>
        <w:ind w:firstLine="240"/>
        <w:jc w:val="right"/>
      </w:pPr>
      <w:bookmarkStart w:id="48" w:name="387"/>
      <w:bookmarkEnd w:id="47"/>
      <w:r>
        <w:rPr>
          <w:rFonts w:ascii="Arial" w:hAnsi="Arial"/>
          <w:color w:val="293A55"/>
          <w:sz w:val="18"/>
        </w:rPr>
        <w:t>(абзац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12.06.2019 р. N 498)</w:t>
      </w:r>
    </w:p>
    <w:p w:rsidR="002B5C9E" w:rsidRDefault="00586A49">
      <w:pPr>
        <w:spacing w:after="75"/>
        <w:ind w:firstLine="240"/>
        <w:jc w:val="both"/>
      </w:pPr>
      <w:bookmarkStart w:id="49" w:name="241"/>
      <w:bookmarkEnd w:id="48"/>
      <w:r>
        <w:rPr>
          <w:rFonts w:ascii="Arial" w:hAnsi="Arial"/>
          <w:color w:val="293A55"/>
          <w:sz w:val="18"/>
        </w:rPr>
        <w:t>4. Вимоги цього Технічного регламенту поширюються на:</w:t>
      </w:r>
    </w:p>
    <w:p w:rsidR="002B5C9E" w:rsidRDefault="00586A49">
      <w:pPr>
        <w:spacing w:after="75"/>
        <w:ind w:firstLine="240"/>
        <w:jc w:val="both"/>
      </w:pPr>
      <w:bookmarkStart w:id="50" w:name="242"/>
      <w:bookmarkEnd w:id="49"/>
      <w:r>
        <w:rPr>
          <w:rFonts w:ascii="Arial" w:hAnsi="Arial"/>
          <w:color w:val="293A55"/>
          <w:sz w:val="18"/>
        </w:rPr>
        <w:t xml:space="preserve">мийні засоби, призначені для прання або очищення та </w:t>
      </w:r>
      <w:r>
        <w:rPr>
          <w:rFonts w:ascii="Arial" w:hAnsi="Arial"/>
          <w:color w:val="293A55"/>
          <w:sz w:val="18"/>
        </w:rPr>
        <w:t>введені в обіг на території України для потреб споживача (користувача);</w:t>
      </w:r>
    </w:p>
    <w:p w:rsidR="002B5C9E" w:rsidRDefault="00586A49">
      <w:pPr>
        <w:spacing w:after="75"/>
        <w:ind w:firstLine="240"/>
        <w:jc w:val="both"/>
      </w:pPr>
      <w:bookmarkStart w:id="51" w:name="243"/>
      <w:bookmarkEnd w:id="50"/>
      <w:r>
        <w:rPr>
          <w:rFonts w:ascii="Arial" w:hAnsi="Arial"/>
          <w:color w:val="293A55"/>
          <w:sz w:val="18"/>
        </w:rPr>
        <w:t xml:space="preserve">мийні засоби, призначені для замочування, полоскання, підкрохмалювання, апретування, </w:t>
      </w:r>
      <w:proofErr w:type="spellStart"/>
      <w:r>
        <w:rPr>
          <w:rFonts w:ascii="Arial" w:hAnsi="Arial"/>
          <w:color w:val="293A55"/>
          <w:sz w:val="18"/>
        </w:rPr>
        <w:t>пом'якшування</w:t>
      </w:r>
      <w:proofErr w:type="spellEnd"/>
      <w:r>
        <w:rPr>
          <w:rFonts w:ascii="Arial" w:hAnsi="Arial"/>
          <w:color w:val="293A55"/>
          <w:sz w:val="18"/>
        </w:rPr>
        <w:t xml:space="preserve"> або вибілювання виробів з тканин;</w:t>
      </w:r>
    </w:p>
    <w:p w:rsidR="002B5C9E" w:rsidRDefault="00586A49">
      <w:pPr>
        <w:spacing w:after="75"/>
        <w:ind w:firstLine="240"/>
        <w:jc w:val="both"/>
      </w:pPr>
      <w:bookmarkStart w:id="52" w:name="244"/>
      <w:bookmarkEnd w:id="51"/>
      <w:r>
        <w:rPr>
          <w:rFonts w:ascii="Arial" w:hAnsi="Arial"/>
          <w:color w:val="293A55"/>
          <w:sz w:val="18"/>
        </w:rPr>
        <w:t>мийні засоби, призначені для очищення поверхонь, ма</w:t>
      </w:r>
      <w:r>
        <w:rPr>
          <w:rFonts w:ascii="Arial" w:hAnsi="Arial"/>
          <w:color w:val="293A55"/>
          <w:sz w:val="18"/>
        </w:rPr>
        <w:t>теріалів, виробів, механізмів, механічних пристроїв, транспортних засобів та допоміжного обладнання, інструментарію, апаратури тощо;</w:t>
      </w:r>
    </w:p>
    <w:p w:rsidR="002B5C9E" w:rsidRDefault="00586A49">
      <w:pPr>
        <w:spacing w:after="75"/>
        <w:ind w:firstLine="240"/>
        <w:jc w:val="both"/>
      </w:pPr>
      <w:bookmarkStart w:id="53" w:name="245"/>
      <w:bookmarkEnd w:id="52"/>
      <w:r>
        <w:rPr>
          <w:rFonts w:ascii="Arial" w:hAnsi="Arial"/>
          <w:color w:val="293A55"/>
          <w:sz w:val="18"/>
        </w:rPr>
        <w:t>інші мийні засоби, призначені для використання під час прання та очищення.</w:t>
      </w:r>
    </w:p>
    <w:p w:rsidR="002B5C9E" w:rsidRDefault="00586A49">
      <w:pPr>
        <w:spacing w:after="75"/>
        <w:ind w:firstLine="240"/>
        <w:jc w:val="both"/>
      </w:pPr>
      <w:bookmarkStart w:id="54" w:name="246"/>
      <w:bookmarkEnd w:id="53"/>
      <w:r>
        <w:rPr>
          <w:rFonts w:ascii="Arial" w:hAnsi="Arial"/>
          <w:color w:val="293A55"/>
          <w:sz w:val="18"/>
        </w:rPr>
        <w:t>5. Вимоги цього Технічного регламенту не поширюю</w:t>
      </w:r>
      <w:r>
        <w:rPr>
          <w:rFonts w:ascii="Arial" w:hAnsi="Arial"/>
          <w:color w:val="293A55"/>
          <w:sz w:val="18"/>
        </w:rPr>
        <w:t>ться на:</w:t>
      </w:r>
    </w:p>
    <w:p w:rsidR="002B5C9E" w:rsidRDefault="00586A49">
      <w:pPr>
        <w:spacing w:after="75"/>
        <w:ind w:firstLine="240"/>
        <w:jc w:val="both"/>
      </w:pPr>
      <w:bookmarkStart w:id="55" w:name="247"/>
      <w:bookmarkEnd w:id="54"/>
      <w:r>
        <w:rPr>
          <w:rFonts w:ascii="Arial" w:hAnsi="Arial"/>
          <w:color w:val="293A55"/>
          <w:sz w:val="18"/>
        </w:rPr>
        <w:t>мило тверде;</w:t>
      </w:r>
    </w:p>
    <w:p w:rsidR="002B5C9E" w:rsidRDefault="00586A49">
      <w:pPr>
        <w:spacing w:after="75"/>
        <w:ind w:firstLine="240"/>
        <w:jc w:val="both"/>
      </w:pPr>
      <w:bookmarkStart w:id="56" w:name="248"/>
      <w:bookmarkEnd w:id="55"/>
      <w:r>
        <w:rPr>
          <w:rFonts w:ascii="Arial" w:hAnsi="Arial"/>
          <w:color w:val="293A55"/>
          <w:sz w:val="18"/>
        </w:rPr>
        <w:t>косметичні засоби;</w:t>
      </w:r>
    </w:p>
    <w:p w:rsidR="002B5C9E" w:rsidRDefault="00586A49">
      <w:pPr>
        <w:spacing w:after="75"/>
        <w:ind w:firstLine="240"/>
        <w:jc w:val="both"/>
      </w:pPr>
      <w:bookmarkStart w:id="57" w:name="249"/>
      <w:bookmarkEnd w:id="56"/>
      <w:r>
        <w:rPr>
          <w:rFonts w:ascii="Arial" w:hAnsi="Arial"/>
          <w:color w:val="293A55"/>
          <w:sz w:val="18"/>
        </w:rPr>
        <w:t>поверхнево-активні речовини, які мають дезінфікуючі властивості;</w:t>
      </w:r>
    </w:p>
    <w:p w:rsidR="002B5C9E" w:rsidRDefault="00586A49">
      <w:pPr>
        <w:spacing w:after="75"/>
        <w:ind w:firstLine="240"/>
        <w:jc w:val="both"/>
      </w:pPr>
      <w:bookmarkStart w:id="58" w:name="250"/>
      <w:bookmarkEnd w:id="57"/>
      <w:r>
        <w:rPr>
          <w:rFonts w:ascii="Arial" w:hAnsi="Arial"/>
          <w:color w:val="293A55"/>
          <w:sz w:val="18"/>
        </w:rPr>
        <w:t>мийні засоби, що містять не більш як 0,2 відсотка поверхнево-активних речовин.</w:t>
      </w:r>
    </w:p>
    <w:p w:rsidR="002B5C9E" w:rsidRDefault="00586A49">
      <w:pPr>
        <w:spacing w:after="75"/>
        <w:ind w:firstLine="240"/>
        <w:jc w:val="both"/>
      </w:pPr>
      <w:bookmarkStart w:id="59" w:name="251"/>
      <w:bookmarkEnd w:id="58"/>
      <w:r>
        <w:rPr>
          <w:rFonts w:ascii="Arial" w:hAnsi="Arial"/>
          <w:color w:val="293A55"/>
          <w:sz w:val="18"/>
        </w:rPr>
        <w:t xml:space="preserve">6. Ідентифікаційною ознакою мийного засобу є його призначення. </w:t>
      </w:r>
      <w:r>
        <w:rPr>
          <w:rFonts w:ascii="Arial" w:hAnsi="Arial"/>
          <w:color w:val="293A55"/>
          <w:sz w:val="18"/>
        </w:rPr>
        <w:t>Інформація про призначення зазначається в маркуванні та інструкції із застосування мийного засобу.</w:t>
      </w:r>
    </w:p>
    <w:p w:rsidR="002B5C9E" w:rsidRDefault="00586A49">
      <w:pPr>
        <w:pStyle w:val="3"/>
        <w:spacing w:after="225"/>
        <w:jc w:val="center"/>
      </w:pPr>
      <w:bookmarkStart w:id="60" w:name="252"/>
      <w:bookmarkEnd w:id="59"/>
      <w:r>
        <w:rPr>
          <w:rFonts w:ascii="Arial" w:hAnsi="Arial"/>
          <w:color w:val="000000"/>
          <w:sz w:val="26"/>
        </w:rPr>
        <w:t>Рівень біологічного розкладу поверхнево-активних речовин, які входять до складу мийного засобу</w:t>
      </w:r>
    </w:p>
    <w:p w:rsidR="002B5C9E" w:rsidRDefault="00586A49">
      <w:pPr>
        <w:spacing w:after="75"/>
        <w:ind w:firstLine="240"/>
        <w:jc w:val="both"/>
      </w:pPr>
      <w:bookmarkStart w:id="61" w:name="253"/>
      <w:bookmarkEnd w:id="60"/>
      <w:r>
        <w:rPr>
          <w:rFonts w:ascii="Arial" w:hAnsi="Arial"/>
          <w:color w:val="293A55"/>
          <w:sz w:val="18"/>
        </w:rPr>
        <w:t>7. Рівень повного біологічного розкладу поверхнево-активних ре</w:t>
      </w:r>
      <w:r>
        <w:rPr>
          <w:rFonts w:ascii="Arial" w:hAnsi="Arial"/>
          <w:color w:val="293A55"/>
          <w:sz w:val="18"/>
        </w:rPr>
        <w:t>човин, що входять до складу мийного засобу, повинен становити за 28 днів не менш як 60 відсотків (за двоокисом вуглецю) або 70 відсотків (за загальним органічним вуглецем).</w:t>
      </w:r>
    </w:p>
    <w:p w:rsidR="002B5C9E" w:rsidRDefault="00586A49">
      <w:pPr>
        <w:spacing w:after="75"/>
        <w:ind w:firstLine="240"/>
        <w:jc w:val="both"/>
      </w:pPr>
      <w:bookmarkStart w:id="62" w:name="254"/>
      <w:bookmarkEnd w:id="61"/>
      <w:r>
        <w:rPr>
          <w:rFonts w:ascii="Arial" w:hAnsi="Arial"/>
          <w:color w:val="293A55"/>
          <w:sz w:val="18"/>
        </w:rPr>
        <w:t>У разі коли рівень повного біологічного розкладу поверхнево-активних речовин, що вх</w:t>
      </w:r>
      <w:r>
        <w:rPr>
          <w:rFonts w:ascii="Arial" w:hAnsi="Arial"/>
          <w:color w:val="293A55"/>
          <w:sz w:val="18"/>
        </w:rPr>
        <w:t>одять до складу мийного засобу, є менш як 60 відсотків (за двоокисом вуглецю) або 70 відсотків (за загальним органічним вуглецем), для промислових мийних засобів повинна застосовуватися вимога щодо первинного біологічного розкладу поверхнево-активних речов</w:t>
      </w:r>
      <w:r>
        <w:rPr>
          <w:rFonts w:ascii="Arial" w:hAnsi="Arial"/>
          <w:color w:val="293A55"/>
          <w:sz w:val="18"/>
        </w:rPr>
        <w:t>ин, що входять до складу мийного засобу.</w:t>
      </w:r>
    </w:p>
    <w:p w:rsidR="002B5C9E" w:rsidRDefault="00586A49">
      <w:pPr>
        <w:spacing w:after="75"/>
        <w:ind w:firstLine="240"/>
        <w:jc w:val="both"/>
      </w:pPr>
      <w:bookmarkStart w:id="63" w:name="255"/>
      <w:bookmarkEnd w:id="62"/>
      <w:r>
        <w:rPr>
          <w:rFonts w:ascii="Arial" w:hAnsi="Arial"/>
          <w:color w:val="293A55"/>
          <w:sz w:val="18"/>
        </w:rPr>
        <w:lastRenderedPageBreak/>
        <w:t>8. Рівень первинного біологічного розкладу поверхнево-активних речовин, що входять до складу мийного засобу, повинен становити не менш як 80 відсотків.</w:t>
      </w:r>
    </w:p>
    <w:p w:rsidR="002B5C9E" w:rsidRDefault="00586A49">
      <w:pPr>
        <w:spacing w:after="75"/>
        <w:ind w:firstLine="240"/>
        <w:jc w:val="both"/>
      </w:pPr>
      <w:bookmarkStart w:id="64" w:name="256"/>
      <w:bookmarkEnd w:id="63"/>
      <w:r>
        <w:rPr>
          <w:rFonts w:ascii="Arial" w:hAnsi="Arial"/>
          <w:color w:val="293A55"/>
          <w:sz w:val="18"/>
        </w:rPr>
        <w:t>9. Вимоги, установлені пунктами 7 і 8 цього Технічного регламен</w:t>
      </w:r>
      <w:r>
        <w:rPr>
          <w:rFonts w:ascii="Arial" w:hAnsi="Arial"/>
          <w:color w:val="293A55"/>
          <w:sz w:val="18"/>
        </w:rPr>
        <w:t>ту, не застосовуються до інгредієнтів, які не є поверхнево-активними речовинами.</w:t>
      </w:r>
    </w:p>
    <w:p w:rsidR="002B5C9E" w:rsidRDefault="00586A49">
      <w:pPr>
        <w:pStyle w:val="3"/>
        <w:spacing w:after="225"/>
        <w:jc w:val="center"/>
      </w:pPr>
      <w:bookmarkStart w:id="65" w:name="257"/>
      <w:bookmarkEnd w:id="64"/>
      <w:r>
        <w:rPr>
          <w:rFonts w:ascii="Arial" w:hAnsi="Arial"/>
          <w:color w:val="000000"/>
          <w:sz w:val="26"/>
        </w:rPr>
        <w:t xml:space="preserve">Обмеження щодо вмісту фосфатів та інших фосфорних </w:t>
      </w:r>
      <w:proofErr w:type="spellStart"/>
      <w:r>
        <w:rPr>
          <w:rFonts w:ascii="Arial" w:hAnsi="Arial"/>
          <w:color w:val="000000"/>
          <w:sz w:val="26"/>
        </w:rPr>
        <w:t>сполук</w:t>
      </w:r>
      <w:proofErr w:type="spellEnd"/>
      <w:r>
        <w:rPr>
          <w:rFonts w:ascii="Arial" w:hAnsi="Arial"/>
          <w:color w:val="000000"/>
          <w:sz w:val="26"/>
        </w:rPr>
        <w:t xml:space="preserve"> у мийних засобах</w:t>
      </w:r>
    </w:p>
    <w:p w:rsidR="002B5C9E" w:rsidRDefault="00586A49">
      <w:pPr>
        <w:spacing w:after="75"/>
        <w:ind w:firstLine="240"/>
        <w:jc w:val="both"/>
      </w:pPr>
      <w:bookmarkStart w:id="66" w:name="258"/>
      <w:bookmarkEnd w:id="65"/>
      <w:r>
        <w:rPr>
          <w:rFonts w:ascii="Arial" w:hAnsi="Arial"/>
          <w:color w:val="293A55"/>
          <w:sz w:val="18"/>
        </w:rPr>
        <w:t xml:space="preserve">10. На окремі мийні засоби застосовуються обмеження щодо вмісту в них фосфатів та інших фосфорних </w:t>
      </w:r>
      <w:proofErr w:type="spellStart"/>
      <w:r>
        <w:rPr>
          <w:rFonts w:ascii="Arial" w:hAnsi="Arial"/>
          <w:color w:val="293A55"/>
          <w:sz w:val="18"/>
        </w:rPr>
        <w:t>спо</w:t>
      </w:r>
      <w:r>
        <w:rPr>
          <w:rFonts w:ascii="Arial" w:hAnsi="Arial"/>
          <w:color w:val="293A55"/>
          <w:sz w:val="18"/>
        </w:rPr>
        <w:t>лук</w:t>
      </w:r>
      <w:proofErr w:type="spellEnd"/>
      <w:r>
        <w:rPr>
          <w:rFonts w:ascii="Arial" w:hAnsi="Arial"/>
          <w:color w:val="293A55"/>
          <w:sz w:val="18"/>
        </w:rPr>
        <w:t xml:space="preserve"> згідно з додатком 1.</w:t>
      </w:r>
    </w:p>
    <w:p w:rsidR="002B5C9E" w:rsidRDefault="00586A49">
      <w:pPr>
        <w:pStyle w:val="3"/>
        <w:spacing w:after="225"/>
        <w:jc w:val="center"/>
      </w:pPr>
      <w:bookmarkStart w:id="67" w:name="259"/>
      <w:bookmarkEnd w:id="66"/>
      <w:r>
        <w:rPr>
          <w:rFonts w:ascii="Arial" w:hAnsi="Arial"/>
          <w:color w:val="000000"/>
          <w:sz w:val="26"/>
        </w:rPr>
        <w:t>Маркування мийного засобу</w:t>
      </w:r>
    </w:p>
    <w:p w:rsidR="002B5C9E" w:rsidRDefault="00586A49">
      <w:pPr>
        <w:spacing w:after="75"/>
        <w:ind w:firstLine="240"/>
        <w:jc w:val="both"/>
      </w:pPr>
      <w:bookmarkStart w:id="68" w:name="260"/>
      <w:bookmarkEnd w:id="67"/>
      <w:r>
        <w:rPr>
          <w:rFonts w:ascii="Arial" w:hAnsi="Arial"/>
          <w:color w:val="293A55"/>
          <w:sz w:val="18"/>
        </w:rPr>
        <w:t xml:space="preserve">11. Мийний засіб маркується шляхом нанесення на зовнішню поверхню </w:t>
      </w:r>
      <w:proofErr w:type="spellStart"/>
      <w:r>
        <w:rPr>
          <w:rFonts w:ascii="Arial" w:hAnsi="Arial"/>
          <w:color w:val="293A55"/>
          <w:sz w:val="18"/>
        </w:rPr>
        <w:t>паковання</w:t>
      </w:r>
      <w:proofErr w:type="spellEnd"/>
      <w:r>
        <w:rPr>
          <w:rFonts w:ascii="Arial" w:hAnsi="Arial"/>
          <w:color w:val="293A55"/>
          <w:sz w:val="18"/>
        </w:rPr>
        <w:t xml:space="preserve"> чи етикетку напису чіткими літерами, що не змиваються протягом строку придатності такого засобу, із зазначенням:</w:t>
      </w:r>
    </w:p>
    <w:p w:rsidR="002B5C9E" w:rsidRDefault="00586A49">
      <w:pPr>
        <w:spacing w:after="75"/>
        <w:ind w:firstLine="240"/>
        <w:jc w:val="both"/>
      </w:pPr>
      <w:bookmarkStart w:id="69" w:name="261"/>
      <w:bookmarkEnd w:id="68"/>
      <w:r>
        <w:rPr>
          <w:rFonts w:ascii="Arial" w:hAnsi="Arial"/>
          <w:color w:val="293A55"/>
          <w:sz w:val="18"/>
        </w:rPr>
        <w:t xml:space="preserve">найменування та </w:t>
      </w:r>
      <w:r>
        <w:rPr>
          <w:rFonts w:ascii="Arial" w:hAnsi="Arial"/>
          <w:color w:val="293A55"/>
          <w:sz w:val="18"/>
        </w:rPr>
        <w:t>інформації про призначення мийного засобу;</w:t>
      </w:r>
    </w:p>
    <w:p w:rsidR="002B5C9E" w:rsidRDefault="00586A49">
      <w:pPr>
        <w:spacing w:after="75"/>
        <w:ind w:firstLine="240"/>
        <w:jc w:val="both"/>
      </w:pPr>
      <w:bookmarkStart w:id="70" w:name="262"/>
      <w:bookmarkEnd w:id="69"/>
      <w:r>
        <w:rPr>
          <w:rFonts w:ascii="Arial" w:hAnsi="Arial"/>
          <w:color w:val="293A55"/>
          <w:sz w:val="18"/>
        </w:rPr>
        <w:t>торговельної марки (за наявності) або торговельного знака, найменування, місцезнаходження та номера телефону виробника мийного засобу або його уповноваженого представника;</w:t>
      </w:r>
    </w:p>
    <w:p w:rsidR="002B5C9E" w:rsidRDefault="00586A49">
      <w:pPr>
        <w:spacing w:after="75"/>
        <w:ind w:firstLine="240"/>
        <w:jc w:val="both"/>
      </w:pPr>
      <w:bookmarkStart w:id="71" w:name="263"/>
      <w:bookmarkEnd w:id="70"/>
      <w:r>
        <w:rPr>
          <w:rFonts w:ascii="Arial" w:hAnsi="Arial"/>
          <w:color w:val="293A55"/>
          <w:sz w:val="18"/>
        </w:rPr>
        <w:t>інформації про склад мийного засобу згідн</w:t>
      </w:r>
      <w:r>
        <w:rPr>
          <w:rFonts w:ascii="Arial" w:hAnsi="Arial"/>
          <w:color w:val="293A55"/>
          <w:sz w:val="18"/>
        </w:rPr>
        <w:t>о з додатком 2;</w:t>
      </w:r>
    </w:p>
    <w:p w:rsidR="002B5C9E" w:rsidRDefault="00586A49">
      <w:pPr>
        <w:spacing w:after="75"/>
        <w:ind w:firstLine="240"/>
        <w:jc w:val="both"/>
      </w:pPr>
      <w:bookmarkStart w:id="72" w:name="264"/>
      <w:bookmarkEnd w:id="71"/>
      <w:r>
        <w:rPr>
          <w:rFonts w:ascii="Arial" w:hAnsi="Arial"/>
          <w:color w:val="293A55"/>
          <w:sz w:val="18"/>
        </w:rPr>
        <w:t>адреси, зокрема електронної пошти (за наявності), та номера телефону, за якими можна одержати технічний опис інгредієнтів;</w:t>
      </w:r>
    </w:p>
    <w:p w:rsidR="002B5C9E" w:rsidRDefault="00586A49">
      <w:pPr>
        <w:spacing w:after="75"/>
        <w:ind w:firstLine="240"/>
        <w:jc w:val="both"/>
      </w:pPr>
      <w:bookmarkStart w:id="73" w:name="265"/>
      <w:bookmarkEnd w:id="72"/>
      <w:r>
        <w:rPr>
          <w:rFonts w:ascii="Arial" w:hAnsi="Arial"/>
          <w:color w:val="293A55"/>
          <w:sz w:val="18"/>
        </w:rPr>
        <w:t>інструкції із застосування, заходів безпеки та спеціальних застережень згідно із законодавством, а в разі їх відсутно</w:t>
      </w:r>
      <w:r>
        <w:rPr>
          <w:rFonts w:ascii="Arial" w:hAnsi="Arial"/>
          <w:color w:val="293A55"/>
          <w:sz w:val="18"/>
        </w:rPr>
        <w:t>сті - вимог, наведених у ДСТУ ГОСТ 31340:2009 "Попереджувальне маркування хімічної продукції. Загальні вимоги";</w:t>
      </w:r>
    </w:p>
    <w:p w:rsidR="002B5C9E" w:rsidRDefault="00586A49">
      <w:pPr>
        <w:spacing w:after="75"/>
        <w:ind w:firstLine="240"/>
        <w:jc w:val="both"/>
      </w:pPr>
      <w:bookmarkStart w:id="74" w:name="266"/>
      <w:bookmarkEnd w:id="73"/>
      <w:r>
        <w:rPr>
          <w:rFonts w:ascii="Arial" w:hAnsi="Arial"/>
          <w:color w:val="293A55"/>
          <w:sz w:val="18"/>
        </w:rPr>
        <w:t>маси нетто чи об'єму;</w:t>
      </w:r>
    </w:p>
    <w:p w:rsidR="002B5C9E" w:rsidRDefault="00586A49">
      <w:pPr>
        <w:spacing w:after="75"/>
        <w:ind w:firstLine="240"/>
        <w:jc w:val="both"/>
      </w:pPr>
      <w:bookmarkStart w:id="75" w:name="267"/>
      <w:bookmarkEnd w:id="74"/>
      <w:r>
        <w:rPr>
          <w:rFonts w:ascii="Arial" w:hAnsi="Arial"/>
          <w:color w:val="293A55"/>
          <w:sz w:val="18"/>
        </w:rPr>
        <w:t>дати виготовлення;</w:t>
      </w:r>
    </w:p>
    <w:p w:rsidR="002B5C9E" w:rsidRDefault="00586A49">
      <w:pPr>
        <w:spacing w:after="75"/>
        <w:ind w:firstLine="240"/>
        <w:jc w:val="both"/>
      </w:pPr>
      <w:bookmarkStart w:id="76" w:name="268"/>
      <w:bookmarkEnd w:id="75"/>
      <w:r>
        <w:rPr>
          <w:rFonts w:ascii="Arial" w:hAnsi="Arial"/>
          <w:color w:val="293A55"/>
          <w:sz w:val="18"/>
        </w:rPr>
        <w:t>строку придатності;</w:t>
      </w:r>
    </w:p>
    <w:p w:rsidR="002B5C9E" w:rsidRDefault="00586A49">
      <w:pPr>
        <w:spacing w:after="75"/>
        <w:ind w:firstLine="240"/>
        <w:jc w:val="both"/>
      </w:pPr>
      <w:bookmarkStart w:id="77" w:name="269"/>
      <w:bookmarkEnd w:id="76"/>
      <w:r>
        <w:rPr>
          <w:rFonts w:ascii="Arial" w:hAnsi="Arial"/>
          <w:color w:val="293A55"/>
          <w:sz w:val="18"/>
        </w:rPr>
        <w:t>умов зберігання (в разі потреби).</w:t>
      </w:r>
    </w:p>
    <w:p w:rsidR="002B5C9E" w:rsidRDefault="00586A49">
      <w:pPr>
        <w:spacing w:after="75"/>
        <w:ind w:firstLine="240"/>
        <w:jc w:val="both"/>
      </w:pPr>
      <w:bookmarkStart w:id="78" w:name="270"/>
      <w:bookmarkEnd w:id="77"/>
      <w:r>
        <w:rPr>
          <w:rFonts w:ascii="Arial" w:hAnsi="Arial"/>
          <w:color w:val="293A55"/>
          <w:sz w:val="18"/>
        </w:rPr>
        <w:t>У разі коли мийний засіб постачається нерозфасова</w:t>
      </w:r>
      <w:r>
        <w:rPr>
          <w:rFonts w:ascii="Arial" w:hAnsi="Arial"/>
          <w:color w:val="293A55"/>
          <w:sz w:val="18"/>
        </w:rPr>
        <w:t>ним, інформація, зазначена в абзацах другому, третьому і п'ятому цього пункту, повинна міститися в супровідній документації.</w:t>
      </w:r>
    </w:p>
    <w:p w:rsidR="002B5C9E" w:rsidRDefault="00586A49">
      <w:pPr>
        <w:spacing w:after="75"/>
        <w:ind w:firstLine="240"/>
        <w:jc w:val="both"/>
      </w:pPr>
      <w:bookmarkStart w:id="79" w:name="271"/>
      <w:bookmarkEnd w:id="78"/>
      <w:r>
        <w:rPr>
          <w:rFonts w:ascii="Arial" w:hAnsi="Arial"/>
          <w:color w:val="293A55"/>
          <w:sz w:val="18"/>
        </w:rPr>
        <w:t>12. Маркування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мийних засобів, призначених для прання,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мийних засобів для побутових посудомийних машин повинне містити інформацію</w:t>
      </w:r>
      <w:r>
        <w:rPr>
          <w:rFonts w:ascii="Arial" w:hAnsi="Arial"/>
          <w:color w:val="293A55"/>
          <w:sz w:val="18"/>
        </w:rPr>
        <w:t xml:space="preserve"> про дозування мийного засобу згідно з додатком 2.</w:t>
      </w:r>
    </w:p>
    <w:p w:rsidR="002B5C9E" w:rsidRDefault="00586A49">
      <w:pPr>
        <w:spacing w:after="75"/>
        <w:ind w:firstLine="240"/>
        <w:jc w:val="right"/>
      </w:pPr>
      <w:bookmarkStart w:id="80" w:name="416"/>
      <w:bookmarkEnd w:id="79"/>
      <w:r>
        <w:rPr>
          <w:rFonts w:ascii="Arial" w:hAnsi="Arial"/>
          <w:color w:val="293A55"/>
          <w:sz w:val="18"/>
        </w:rPr>
        <w:t>(пункт 12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02.06.2021 р. N 575)</w:t>
      </w:r>
    </w:p>
    <w:p w:rsidR="002B5C9E" w:rsidRDefault="00586A49">
      <w:pPr>
        <w:spacing w:after="75"/>
        <w:ind w:firstLine="240"/>
        <w:jc w:val="both"/>
      </w:pPr>
      <w:bookmarkStart w:id="81" w:name="272"/>
      <w:bookmarkEnd w:id="80"/>
      <w:r>
        <w:rPr>
          <w:rFonts w:ascii="Arial" w:hAnsi="Arial"/>
          <w:color w:val="293A55"/>
          <w:sz w:val="18"/>
        </w:rPr>
        <w:t>13. Маркування мийного засобу здійснюється згідно із законодавством про мови.</w:t>
      </w:r>
    </w:p>
    <w:p w:rsidR="002B5C9E" w:rsidRDefault="00586A49">
      <w:pPr>
        <w:spacing w:after="75"/>
        <w:ind w:firstLine="240"/>
        <w:jc w:val="both"/>
      </w:pPr>
      <w:bookmarkStart w:id="82" w:name="273"/>
      <w:bookmarkEnd w:id="81"/>
      <w:r>
        <w:rPr>
          <w:rFonts w:ascii="Arial" w:hAnsi="Arial"/>
          <w:color w:val="293A55"/>
          <w:sz w:val="18"/>
        </w:rPr>
        <w:t xml:space="preserve">14. Маркування </w:t>
      </w:r>
      <w:proofErr w:type="spellStart"/>
      <w:r>
        <w:rPr>
          <w:rFonts w:ascii="Arial" w:hAnsi="Arial"/>
          <w:color w:val="293A55"/>
          <w:sz w:val="18"/>
        </w:rPr>
        <w:t>паковання</w:t>
      </w:r>
      <w:proofErr w:type="spellEnd"/>
      <w:r>
        <w:rPr>
          <w:rFonts w:ascii="Arial" w:hAnsi="Arial"/>
          <w:color w:val="293A55"/>
          <w:sz w:val="18"/>
        </w:rPr>
        <w:t xml:space="preserve"> рідкого мийного засобу не повинне містити графічного зображення продуктів харчування, зокрема фруктів, у разі, коли таке зображення може ввести споживача (користувача) в оману стосовно його застосування, крім випадків зображення продуктів харчува</w:t>
      </w:r>
      <w:r>
        <w:rPr>
          <w:rFonts w:ascii="Arial" w:hAnsi="Arial"/>
          <w:color w:val="293A55"/>
          <w:sz w:val="18"/>
        </w:rPr>
        <w:t>ння разом з речами побуту, що прямо вказують на призначення засобу.</w:t>
      </w:r>
    </w:p>
    <w:p w:rsidR="002B5C9E" w:rsidRDefault="00586A49">
      <w:pPr>
        <w:spacing w:after="75"/>
        <w:ind w:firstLine="240"/>
        <w:jc w:val="both"/>
      </w:pPr>
      <w:bookmarkStart w:id="83" w:name="388"/>
      <w:bookmarkEnd w:id="82"/>
      <w:r>
        <w:rPr>
          <w:rFonts w:ascii="Arial" w:hAnsi="Arial"/>
          <w:color w:val="293A55"/>
          <w:sz w:val="18"/>
        </w:rPr>
        <w:t xml:space="preserve">15. Знак відповідності технічним регламентам наноситься на зовнішню поверхню </w:t>
      </w:r>
      <w:proofErr w:type="spellStart"/>
      <w:r>
        <w:rPr>
          <w:rFonts w:ascii="Arial" w:hAnsi="Arial"/>
          <w:color w:val="293A55"/>
          <w:sz w:val="18"/>
        </w:rPr>
        <w:t>паковання</w:t>
      </w:r>
      <w:proofErr w:type="spellEnd"/>
      <w:r>
        <w:rPr>
          <w:rFonts w:ascii="Arial" w:hAnsi="Arial"/>
          <w:color w:val="293A55"/>
          <w:sz w:val="18"/>
        </w:rPr>
        <w:t xml:space="preserve"> або на етикетку мийного засобу. У разі коли мийний засіб постачається нерозфасованим, знак </w:t>
      </w:r>
      <w:r>
        <w:rPr>
          <w:rFonts w:ascii="Arial" w:hAnsi="Arial"/>
          <w:color w:val="293A55"/>
          <w:sz w:val="18"/>
        </w:rPr>
        <w:t>відповідності технічним регламентам наноситься на супровідні документи.</w:t>
      </w:r>
    </w:p>
    <w:p w:rsidR="002B5C9E" w:rsidRDefault="00586A49">
      <w:pPr>
        <w:spacing w:after="75"/>
        <w:ind w:firstLine="240"/>
        <w:jc w:val="right"/>
      </w:pPr>
      <w:bookmarkStart w:id="84" w:name="389"/>
      <w:bookmarkEnd w:id="83"/>
      <w:r>
        <w:rPr>
          <w:rFonts w:ascii="Arial" w:hAnsi="Arial"/>
          <w:color w:val="293A55"/>
          <w:sz w:val="18"/>
        </w:rPr>
        <w:t>(пункт 15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12.06.2019 р. N 498)</w:t>
      </w:r>
    </w:p>
    <w:p w:rsidR="002B5C9E" w:rsidRDefault="00586A49">
      <w:pPr>
        <w:pStyle w:val="3"/>
        <w:spacing w:after="225"/>
        <w:jc w:val="center"/>
      </w:pPr>
      <w:bookmarkStart w:id="85" w:name="275"/>
      <w:bookmarkEnd w:id="84"/>
      <w:r>
        <w:rPr>
          <w:rFonts w:ascii="Arial" w:hAnsi="Arial"/>
          <w:color w:val="000000"/>
          <w:sz w:val="26"/>
        </w:rPr>
        <w:t>Випробування мийних засобів та поверхнево-активних речовин, що входять до їх складу</w:t>
      </w:r>
    </w:p>
    <w:p w:rsidR="002B5C9E" w:rsidRDefault="00586A49">
      <w:pPr>
        <w:spacing w:after="75"/>
        <w:ind w:firstLine="240"/>
        <w:jc w:val="both"/>
      </w:pPr>
      <w:bookmarkStart w:id="86" w:name="457"/>
      <w:bookmarkEnd w:id="85"/>
      <w:r>
        <w:rPr>
          <w:rFonts w:ascii="Arial" w:hAnsi="Arial"/>
          <w:color w:val="293A55"/>
          <w:sz w:val="18"/>
        </w:rPr>
        <w:t>16. Випробування</w:t>
      </w:r>
      <w:r>
        <w:rPr>
          <w:rFonts w:ascii="Arial" w:hAnsi="Arial"/>
          <w:color w:val="293A55"/>
          <w:sz w:val="18"/>
        </w:rPr>
        <w:t xml:space="preserve"> мийних засобів та поверхнево-активних речовин, що входять до їх складу, проводяться згідно з національними стандартами для цілей застосування цього Технічного регламенту, перелік яких затверджено Мінекономіки.</w:t>
      </w:r>
    </w:p>
    <w:p w:rsidR="002B5C9E" w:rsidRDefault="00586A49">
      <w:pPr>
        <w:spacing w:after="75"/>
        <w:ind w:firstLine="240"/>
        <w:jc w:val="right"/>
      </w:pPr>
      <w:bookmarkStart w:id="87" w:name="391"/>
      <w:bookmarkEnd w:id="86"/>
      <w:r>
        <w:rPr>
          <w:rFonts w:ascii="Arial" w:hAnsi="Arial"/>
          <w:color w:val="293A55"/>
          <w:sz w:val="18"/>
        </w:rPr>
        <w:lastRenderedPageBreak/>
        <w:t>(пункт 16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</w:t>
      </w:r>
      <w:r>
        <w:rPr>
          <w:rFonts w:ascii="Arial" w:hAnsi="Arial"/>
          <w:color w:val="293A55"/>
          <w:sz w:val="18"/>
        </w:rPr>
        <w:t>стрів України від 12.06.2019 р. N 498,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12.02.2020 р. N 88,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02.06.2021 р. N 575,</w:t>
      </w:r>
      <w:r>
        <w:br/>
      </w:r>
      <w:r>
        <w:rPr>
          <w:rFonts w:ascii="Arial" w:hAnsi="Arial"/>
          <w:color w:val="293A55"/>
          <w:sz w:val="18"/>
        </w:rPr>
        <w:t>від 22.12.2023 р. N 1370)</w:t>
      </w:r>
    </w:p>
    <w:p w:rsidR="002B5C9E" w:rsidRDefault="00586A49">
      <w:pPr>
        <w:pStyle w:val="3"/>
        <w:spacing w:after="225"/>
        <w:jc w:val="center"/>
      </w:pPr>
      <w:bookmarkStart w:id="88" w:name="277"/>
      <w:bookmarkEnd w:id="87"/>
      <w:r>
        <w:rPr>
          <w:rFonts w:ascii="Arial" w:hAnsi="Arial"/>
          <w:color w:val="000000"/>
          <w:sz w:val="26"/>
        </w:rPr>
        <w:t>Інформація, яка надаєтьс</w:t>
      </w:r>
      <w:r>
        <w:rPr>
          <w:rFonts w:ascii="Arial" w:hAnsi="Arial"/>
          <w:color w:val="000000"/>
          <w:sz w:val="26"/>
        </w:rPr>
        <w:t>я виробниками мийних засобів</w:t>
      </w:r>
    </w:p>
    <w:p w:rsidR="002B5C9E" w:rsidRDefault="00586A49">
      <w:pPr>
        <w:spacing w:after="75"/>
        <w:ind w:firstLine="240"/>
        <w:jc w:val="both"/>
      </w:pPr>
      <w:bookmarkStart w:id="89" w:name="278"/>
      <w:bookmarkEnd w:id="88"/>
      <w:r>
        <w:rPr>
          <w:rFonts w:ascii="Arial" w:hAnsi="Arial"/>
          <w:color w:val="293A55"/>
          <w:sz w:val="18"/>
        </w:rPr>
        <w:t>17. Виробник мийного засобу забезпечує зберігання документації, що містить:</w:t>
      </w:r>
    </w:p>
    <w:p w:rsidR="002B5C9E" w:rsidRDefault="00586A49">
      <w:pPr>
        <w:spacing w:after="75"/>
        <w:ind w:firstLine="240"/>
        <w:jc w:val="both"/>
      </w:pPr>
      <w:bookmarkStart w:id="90" w:name="279"/>
      <w:bookmarkEnd w:id="89"/>
      <w:r>
        <w:rPr>
          <w:rFonts w:ascii="Arial" w:hAnsi="Arial"/>
          <w:color w:val="293A55"/>
          <w:sz w:val="18"/>
        </w:rPr>
        <w:t>1) результати випробувань біологічного розкладу поверхнево-активних речовин, що входять до складу мийного засобу;</w:t>
      </w:r>
    </w:p>
    <w:p w:rsidR="002B5C9E" w:rsidRDefault="00586A49">
      <w:pPr>
        <w:spacing w:after="75"/>
        <w:ind w:firstLine="240"/>
        <w:jc w:val="both"/>
      </w:pPr>
      <w:bookmarkStart w:id="91" w:name="280"/>
      <w:bookmarkEnd w:id="90"/>
      <w:r>
        <w:rPr>
          <w:rFonts w:ascii="Arial" w:hAnsi="Arial"/>
          <w:color w:val="293A55"/>
          <w:sz w:val="18"/>
        </w:rPr>
        <w:t>2) результати випробувань мийного зас</w:t>
      </w:r>
      <w:r>
        <w:rPr>
          <w:rFonts w:ascii="Arial" w:hAnsi="Arial"/>
          <w:color w:val="293A55"/>
          <w:sz w:val="18"/>
        </w:rPr>
        <w:t xml:space="preserve">обу щодо вмісту в ньому фосфатів та інших </w:t>
      </w:r>
      <w:proofErr w:type="spellStart"/>
      <w:r>
        <w:rPr>
          <w:rFonts w:ascii="Arial" w:hAnsi="Arial"/>
          <w:color w:val="293A55"/>
          <w:sz w:val="18"/>
        </w:rPr>
        <w:t>сполук</w:t>
      </w:r>
      <w:proofErr w:type="spellEnd"/>
      <w:r>
        <w:rPr>
          <w:rFonts w:ascii="Arial" w:hAnsi="Arial"/>
          <w:color w:val="293A55"/>
          <w:sz w:val="18"/>
        </w:rPr>
        <w:t xml:space="preserve"> фосфору;</w:t>
      </w:r>
    </w:p>
    <w:p w:rsidR="002B5C9E" w:rsidRDefault="00586A49">
      <w:pPr>
        <w:spacing w:after="75"/>
        <w:ind w:firstLine="240"/>
        <w:jc w:val="both"/>
      </w:pPr>
      <w:bookmarkStart w:id="92" w:name="281"/>
      <w:bookmarkEnd w:id="91"/>
      <w:r>
        <w:rPr>
          <w:rFonts w:ascii="Arial" w:hAnsi="Arial"/>
          <w:color w:val="293A55"/>
          <w:sz w:val="18"/>
        </w:rPr>
        <w:t>3) технічний опис інгредієнтів згідно з додатком 2.</w:t>
      </w:r>
    </w:p>
    <w:p w:rsidR="002B5C9E" w:rsidRDefault="00586A49">
      <w:pPr>
        <w:pStyle w:val="3"/>
        <w:spacing w:after="225"/>
        <w:jc w:val="center"/>
      </w:pPr>
      <w:bookmarkStart w:id="93" w:name="282"/>
      <w:bookmarkEnd w:id="92"/>
      <w:r>
        <w:rPr>
          <w:rFonts w:ascii="Arial" w:hAnsi="Arial"/>
          <w:color w:val="000000"/>
          <w:sz w:val="26"/>
        </w:rPr>
        <w:t>Процедура оцінки відповідності</w:t>
      </w:r>
    </w:p>
    <w:p w:rsidR="002B5C9E" w:rsidRDefault="00586A49">
      <w:pPr>
        <w:spacing w:after="75"/>
        <w:ind w:firstLine="240"/>
        <w:jc w:val="both"/>
      </w:pPr>
      <w:bookmarkStart w:id="94" w:name="392"/>
      <w:bookmarkEnd w:id="93"/>
      <w:r>
        <w:rPr>
          <w:rFonts w:ascii="Arial" w:hAnsi="Arial"/>
          <w:color w:val="293A55"/>
          <w:sz w:val="18"/>
        </w:rPr>
        <w:t>18. Для проведення оцінки відповідності мийних засобів на вибір виробника або його уповноваженого представника заст</w:t>
      </w:r>
      <w:r>
        <w:rPr>
          <w:rFonts w:ascii="Arial" w:hAnsi="Arial"/>
          <w:color w:val="293A55"/>
          <w:sz w:val="18"/>
        </w:rPr>
        <w:t>осовується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модуль А1 (внутрішній контроль виробництва з проведенням випробувань продукції під наглядом)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модуль F1 (відповідність на основі перевірки продукції), що визначені у модулях оцінки відповідності, які використовуються для розроблення процедур </w:t>
      </w:r>
      <w:r>
        <w:rPr>
          <w:rFonts w:ascii="Arial" w:hAnsi="Arial"/>
          <w:color w:val="293A55"/>
          <w:sz w:val="18"/>
        </w:rPr>
        <w:t>оцінки відповідності, затверджених постановою Кабінету Міністрів України від 13 січня 2016 р. N 95 (Офіційний вісник України, 2016 р., N 16, ст. 625).</w:t>
      </w:r>
    </w:p>
    <w:p w:rsidR="002B5C9E" w:rsidRDefault="00586A49">
      <w:pPr>
        <w:spacing w:after="75"/>
        <w:ind w:firstLine="240"/>
        <w:jc w:val="right"/>
      </w:pPr>
      <w:bookmarkStart w:id="95" w:name="393"/>
      <w:bookmarkEnd w:id="94"/>
      <w:r>
        <w:rPr>
          <w:rFonts w:ascii="Arial" w:hAnsi="Arial"/>
          <w:color w:val="293A55"/>
          <w:sz w:val="18"/>
        </w:rPr>
        <w:t>(пункт 18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12.06.2019 р. N 498)</w:t>
      </w:r>
    </w:p>
    <w:p w:rsidR="002B5C9E" w:rsidRDefault="00586A49">
      <w:pPr>
        <w:spacing w:after="75"/>
        <w:ind w:firstLine="240"/>
        <w:jc w:val="both"/>
      </w:pPr>
      <w:bookmarkStart w:id="96" w:name="403"/>
      <w:bookmarkEnd w:id="95"/>
      <w:r>
        <w:rPr>
          <w:rFonts w:ascii="Arial" w:hAnsi="Arial"/>
          <w:color w:val="293A55"/>
          <w:sz w:val="18"/>
        </w:rPr>
        <w:t>З метою перевірки від</w:t>
      </w:r>
      <w:r>
        <w:rPr>
          <w:rFonts w:ascii="Arial" w:hAnsi="Arial"/>
          <w:color w:val="293A55"/>
          <w:sz w:val="18"/>
        </w:rPr>
        <w:t>повідності продукції вимогам цього Технічного регламенту з використанням модуля A1 (внутрішній контроль виробництва з проведенням випробувань продукції під наглядом) проводяться належні випробування типових представників відповідного асортиментного (модель</w:t>
      </w:r>
      <w:r>
        <w:rPr>
          <w:rFonts w:ascii="Arial" w:hAnsi="Arial"/>
          <w:color w:val="293A55"/>
          <w:sz w:val="18"/>
        </w:rPr>
        <w:t>ного) ряду мийних засобів або поверхнево-активних речовин.</w:t>
      </w:r>
    </w:p>
    <w:p w:rsidR="002B5C9E" w:rsidRDefault="00586A49">
      <w:pPr>
        <w:spacing w:after="75"/>
        <w:ind w:firstLine="240"/>
        <w:jc w:val="right"/>
      </w:pPr>
      <w:bookmarkStart w:id="97" w:name="407"/>
      <w:bookmarkEnd w:id="96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12.02.2020 р. N 88)</w:t>
      </w:r>
    </w:p>
    <w:p w:rsidR="002B5C9E" w:rsidRDefault="00586A49">
      <w:pPr>
        <w:spacing w:after="75"/>
        <w:ind w:firstLine="240"/>
        <w:jc w:val="both"/>
      </w:pPr>
      <w:bookmarkStart w:id="98" w:name="404"/>
      <w:bookmarkEnd w:id="97"/>
      <w:r>
        <w:rPr>
          <w:rFonts w:ascii="Arial" w:hAnsi="Arial"/>
          <w:color w:val="293A55"/>
          <w:sz w:val="18"/>
        </w:rPr>
        <w:t>За вибором виробника зазначені випробування проводяться акредитованою випробувальною лабораторією</w:t>
      </w:r>
      <w:r>
        <w:rPr>
          <w:rFonts w:ascii="Arial" w:hAnsi="Arial"/>
          <w:color w:val="293A55"/>
          <w:sz w:val="18"/>
        </w:rPr>
        <w:t xml:space="preserve"> виробника або під відповідальність призначеного органу з оцінки відповідності, обраного виробником.</w:t>
      </w:r>
    </w:p>
    <w:p w:rsidR="002B5C9E" w:rsidRDefault="00586A49">
      <w:pPr>
        <w:spacing w:after="75"/>
        <w:ind w:firstLine="240"/>
        <w:jc w:val="right"/>
      </w:pPr>
      <w:bookmarkStart w:id="99" w:name="408"/>
      <w:bookmarkEnd w:id="98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12.02.2020 р. N 88)</w:t>
      </w:r>
    </w:p>
    <w:p w:rsidR="002B5C9E" w:rsidRDefault="00586A49">
      <w:pPr>
        <w:spacing w:after="75"/>
        <w:ind w:firstLine="240"/>
        <w:jc w:val="both"/>
      </w:pPr>
      <w:bookmarkStart w:id="100" w:name="405"/>
      <w:bookmarkEnd w:id="99"/>
      <w:r>
        <w:rPr>
          <w:rFonts w:ascii="Arial" w:hAnsi="Arial"/>
          <w:color w:val="293A55"/>
          <w:sz w:val="18"/>
        </w:rPr>
        <w:t>У разі отримання позитивних результатів випробувань тип</w:t>
      </w:r>
      <w:r>
        <w:rPr>
          <w:rFonts w:ascii="Arial" w:hAnsi="Arial"/>
          <w:color w:val="293A55"/>
          <w:sz w:val="18"/>
        </w:rPr>
        <w:t>ових представників відповідного асортиментного (модельного) ряду мийних засобів або поверхнево-активних речовин такий асортиментний (модельний) ряд мийних засобів або поверхнево-активних речовин вважається затвердженим. У такому випадку призначений орган з</w:t>
      </w:r>
      <w:r>
        <w:rPr>
          <w:rFonts w:ascii="Arial" w:hAnsi="Arial"/>
          <w:color w:val="293A55"/>
          <w:sz w:val="18"/>
        </w:rPr>
        <w:t xml:space="preserve"> оцінки відповідності видає документ про відповідність асортиментного (модельного) ряду мийних засобів або поверхнево-активних речовин вимогам цього Технічного регламенту (звіт, висновок тощо).</w:t>
      </w:r>
    </w:p>
    <w:p w:rsidR="002B5C9E" w:rsidRDefault="00586A49">
      <w:pPr>
        <w:spacing w:after="75"/>
        <w:ind w:firstLine="240"/>
        <w:jc w:val="right"/>
      </w:pPr>
      <w:bookmarkStart w:id="101" w:name="409"/>
      <w:bookmarkEnd w:id="100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</w:t>
      </w:r>
      <w:r>
        <w:rPr>
          <w:rFonts w:ascii="Arial" w:hAnsi="Arial"/>
          <w:color w:val="293A55"/>
          <w:sz w:val="18"/>
        </w:rPr>
        <w:t>стрів України від 12.02.2020 р. N 88)</w:t>
      </w:r>
    </w:p>
    <w:p w:rsidR="002B5C9E" w:rsidRDefault="00586A49">
      <w:pPr>
        <w:spacing w:after="75"/>
        <w:ind w:firstLine="240"/>
        <w:jc w:val="both"/>
      </w:pPr>
      <w:bookmarkStart w:id="102" w:name="459"/>
      <w:bookmarkEnd w:id="101"/>
      <w:r>
        <w:rPr>
          <w:rFonts w:ascii="Arial" w:hAnsi="Arial"/>
          <w:color w:val="293A55"/>
          <w:sz w:val="18"/>
        </w:rPr>
        <w:t>Перевірка відповідності асортиментного (модельного) ряду мийних засобів або поверхнево-активних речовин вимогам цього Технічного регламенту здійснюється у разі зміни виробничого процесу та/або сировини для виготовлення</w:t>
      </w:r>
      <w:r>
        <w:rPr>
          <w:rFonts w:ascii="Arial" w:hAnsi="Arial"/>
          <w:color w:val="293A55"/>
          <w:sz w:val="18"/>
        </w:rPr>
        <w:t xml:space="preserve"> мийних засобів.</w:t>
      </w:r>
    </w:p>
    <w:p w:rsidR="002B5C9E" w:rsidRDefault="00586A49">
      <w:pPr>
        <w:spacing w:after="75"/>
        <w:ind w:firstLine="240"/>
        <w:jc w:val="right"/>
      </w:pPr>
      <w:bookmarkStart w:id="103" w:name="410"/>
      <w:bookmarkEnd w:id="102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12.02.2020 р. N 88,</w:t>
      </w:r>
      <w:r>
        <w:br/>
      </w:r>
      <w:r>
        <w:rPr>
          <w:rFonts w:ascii="Arial" w:hAnsi="Arial"/>
          <w:color w:val="293A55"/>
          <w:sz w:val="18"/>
        </w:rPr>
        <w:t>абзац п'ятий пункту 18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22.12.2023 р. N 1370)</w:t>
      </w:r>
    </w:p>
    <w:p w:rsidR="002B5C9E" w:rsidRDefault="00586A49">
      <w:pPr>
        <w:spacing w:after="75"/>
        <w:ind w:firstLine="240"/>
        <w:jc w:val="both"/>
      </w:pPr>
      <w:bookmarkStart w:id="104" w:name="285"/>
      <w:bookmarkEnd w:id="103"/>
      <w:r>
        <w:rPr>
          <w:rFonts w:ascii="Arial" w:hAnsi="Arial"/>
          <w:color w:val="293A55"/>
          <w:sz w:val="18"/>
        </w:rPr>
        <w:t xml:space="preserve">19. За результатами </w:t>
      </w:r>
      <w:r>
        <w:rPr>
          <w:rFonts w:ascii="Arial" w:hAnsi="Arial"/>
          <w:color w:val="293A55"/>
          <w:sz w:val="18"/>
        </w:rPr>
        <w:t xml:space="preserve">проведення оцінки відповідності виробник або його уповноважений представник складає декларацію про відповідність мийного засобу вимогам цього Технічного регламенту за формою </w:t>
      </w:r>
      <w:r>
        <w:rPr>
          <w:rFonts w:ascii="Arial" w:hAnsi="Arial"/>
          <w:color w:val="293A55"/>
          <w:sz w:val="18"/>
        </w:rPr>
        <w:lastRenderedPageBreak/>
        <w:t>згідно з додатком 3 та наносить у встановленому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знак відповідності технічн</w:t>
      </w:r>
      <w:r>
        <w:rPr>
          <w:rFonts w:ascii="Arial" w:hAnsi="Arial"/>
          <w:color w:val="293A55"/>
          <w:sz w:val="18"/>
        </w:rPr>
        <w:t>им регламентам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 зовнішню поверхню </w:t>
      </w:r>
      <w:proofErr w:type="spellStart"/>
      <w:r>
        <w:rPr>
          <w:rFonts w:ascii="Arial" w:hAnsi="Arial"/>
          <w:color w:val="293A55"/>
          <w:sz w:val="18"/>
        </w:rPr>
        <w:t>паковання</w:t>
      </w:r>
      <w:proofErr w:type="spellEnd"/>
      <w:r>
        <w:rPr>
          <w:rFonts w:ascii="Arial" w:hAnsi="Arial"/>
          <w:color w:val="293A55"/>
          <w:sz w:val="18"/>
        </w:rPr>
        <w:t xml:space="preserve"> чи етикетку, або на супровідні документи - у разі коли мийний засіб постачається нерозфасованим.</w:t>
      </w:r>
    </w:p>
    <w:p w:rsidR="002B5C9E" w:rsidRDefault="00586A49">
      <w:pPr>
        <w:spacing w:after="75"/>
        <w:ind w:firstLine="240"/>
        <w:jc w:val="right"/>
      </w:pPr>
      <w:bookmarkStart w:id="105" w:name="394"/>
      <w:bookmarkEnd w:id="104"/>
      <w:r>
        <w:rPr>
          <w:rFonts w:ascii="Arial" w:hAnsi="Arial"/>
          <w:color w:val="293A55"/>
          <w:sz w:val="18"/>
        </w:rPr>
        <w:t>(пункт 19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12.06.2019 р. N 498)</w:t>
      </w:r>
    </w:p>
    <w:p w:rsidR="002B5C9E" w:rsidRDefault="00586A49">
      <w:pPr>
        <w:spacing w:after="75"/>
        <w:ind w:firstLine="240"/>
        <w:jc w:val="both"/>
      </w:pPr>
      <w:bookmarkStart w:id="106" w:name="286"/>
      <w:bookmarkEnd w:id="105"/>
      <w:r>
        <w:rPr>
          <w:rFonts w:ascii="Arial" w:hAnsi="Arial"/>
          <w:color w:val="293A55"/>
          <w:sz w:val="18"/>
        </w:rPr>
        <w:t>20. Виро</w:t>
      </w:r>
      <w:r>
        <w:rPr>
          <w:rFonts w:ascii="Arial" w:hAnsi="Arial"/>
          <w:color w:val="293A55"/>
          <w:sz w:val="18"/>
        </w:rPr>
        <w:t>бник або його уповноважений представник обов'язково формує комплект технічної документації, що підтверджує відповідність мийного засобу вимогам цього Технічного регламенту та включає такі документи:</w:t>
      </w:r>
    </w:p>
    <w:p w:rsidR="002B5C9E" w:rsidRDefault="00586A49">
      <w:pPr>
        <w:spacing w:after="75"/>
        <w:ind w:firstLine="240"/>
        <w:jc w:val="both"/>
      </w:pPr>
      <w:bookmarkStart w:id="107" w:name="287"/>
      <w:bookmarkEnd w:id="106"/>
      <w:r>
        <w:rPr>
          <w:rFonts w:ascii="Arial" w:hAnsi="Arial"/>
          <w:color w:val="293A55"/>
          <w:sz w:val="18"/>
        </w:rPr>
        <w:t>нормативний документ, згідно з яким виробляється мийний з</w:t>
      </w:r>
      <w:r>
        <w:rPr>
          <w:rFonts w:ascii="Arial" w:hAnsi="Arial"/>
          <w:color w:val="293A55"/>
          <w:sz w:val="18"/>
        </w:rPr>
        <w:t>асіб, або специфікацію виробника на мийний засіб;</w:t>
      </w:r>
    </w:p>
    <w:p w:rsidR="002B5C9E" w:rsidRDefault="00586A49">
      <w:pPr>
        <w:spacing w:after="75"/>
        <w:ind w:firstLine="240"/>
        <w:jc w:val="both"/>
      </w:pPr>
      <w:bookmarkStart w:id="108" w:name="452"/>
      <w:bookmarkEnd w:id="107"/>
      <w:r>
        <w:rPr>
          <w:rFonts w:ascii="Arial" w:hAnsi="Arial"/>
          <w:color w:val="293A55"/>
          <w:sz w:val="18"/>
        </w:rPr>
        <w:t>абзац третій пункту 20 виключено</w:t>
      </w:r>
    </w:p>
    <w:p w:rsidR="002B5C9E" w:rsidRDefault="00586A49">
      <w:pPr>
        <w:spacing w:after="75"/>
        <w:ind w:firstLine="240"/>
        <w:jc w:val="right"/>
      </w:pPr>
      <w:bookmarkStart w:id="109" w:name="453"/>
      <w:bookmarkEnd w:id="10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19.08.2023 р. N 872)</w:t>
      </w:r>
    </w:p>
    <w:p w:rsidR="002B5C9E" w:rsidRDefault="00586A49">
      <w:pPr>
        <w:spacing w:after="75"/>
        <w:ind w:firstLine="240"/>
        <w:jc w:val="both"/>
      </w:pPr>
      <w:bookmarkStart w:id="110" w:name="289"/>
      <w:bookmarkEnd w:id="109"/>
      <w:r>
        <w:rPr>
          <w:rFonts w:ascii="Arial" w:hAnsi="Arial"/>
          <w:color w:val="293A55"/>
          <w:sz w:val="18"/>
        </w:rPr>
        <w:t>опис та інструкцію із застосування мийного засобу;</w:t>
      </w:r>
    </w:p>
    <w:p w:rsidR="002B5C9E" w:rsidRDefault="00586A49">
      <w:pPr>
        <w:spacing w:after="75"/>
        <w:ind w:firstLine="240"/>
        <w:jc w:val="both"/>
      </w:pPr>
      <w:bookmarkStart w:id="111" w:name="290"/>
      <w:bookmarkEnd w:id="110"/>
      <w:r>
        <w:rPr>
          <w:rFonts w:ascii="Arial" w:hAnsi="Arial"/>
          <w:color w:val="293A55"/>
          <w:sz w:val="18"/>
        </w:rPr>
        <w:t xml:space="preserve">інформацію про склад мийного засобу із </w:t>
      </w:r>
      <w:r>
        <w:rPr>
          <w:rFonts w:ascii="Arial" w:hAnsi="Arial"/>
          <w:color w:val="293A55"/>
          <w:sz w:val="18"/>
        </w:rPr>
        <w:t xml:space="preserve">зазначенням переліку інгредієнтів, які застосовані під час виробництва такого засобу, типу (аніонні, катіонні, амфотерні, </w:t>
      </w:r>
      <w:proofErr w:type="spellStart"/>
      <w:r>
        <w:rPr>
          <w:rFonts w:ascii="Arial" w:hAnsi="Arial"/>
          <w:color w:val="293A55"/>
          <w:sz w:val="18"/>
        </w:rPr>
        <w:t>неіоногенні</w:t>
      </w:r>
      <w:proofErr w:type="spellEnd"/>
      <w:r>
        <w:rPr>
          <w:rFonts w:ascii="Arial" w:hAnsi="Arial"/>
          <w:color w:val="293A55"/>
          <w:sz w:val="18"/>
        </w:rPr>
        <w:t>, дезінфектант тощо), молекулярної маси та кількості поверхнево-активних речовин;</w:t>
      </w:r>
    </w:p>
    <w:p w:rsidR="002B5C9E" w:rsidRDefault="00586A49">
      <w:pPr>
        <w:spacing w:after="75"/>
        <w:ind w:firstLine="240"/>
        <w:jc w:val="both"/>
      </w:pPr>
      <w:bookmarkStart w:id="112" w:name="291"/>
      <w:bookmarkEnd w:id="111"/>
      <w:r>
        <w:rPr>
          <w:rFonts w:ascii="Arial" w:hAnsi="Arial"/>
          <w:color w:val="293A55"/>
          <w:sz w:val="18"/>
        </w:rPr>
        <w:t>сертифікат відповідності, виданий признач</w:t>
      </w:r>
      <w:r>
        <w:rPr>
          <w:rFonts w:ascii="Arial" w:hAnsi="Arial"/>
          <w:color w:val="293A55"/>
          <w:sz w:val="18"/>
        </w:rPr>
        <w:t>еним органом з оцінки відповідності (у разі застосування модуля F1 (відповідність на основі перевірки продукції), або документ про відповідність (звіт, висновок тощо), виданий призначеним органом з оцінки відповідності, чи протокол випробувань, виданий акр</w:t>
      </w:r>
      <w:r>
        <w:rPr>
          <w:rFonts w:ascii="Arial" w:hAnsi="Arial"/>
          <w:color w:val="293A55"/>
          <w:sz w:val="18"/>
        </w:rPr>
        <w:t>едитованою випробувальною лабораторією виробника (у разі застосування модуля A1 (внутрішній контроль виробництва з проведенням випробувань продукції під наглядом);</w:t>
      </w:r>
    </w:p>
    <w:p w:rsidR="002B5C9E" w:rsidRDefault="00586A49">
      <w:pPr>
        <w:spacing w:after="75"/>
        <w:ind w:firstLine="240"/>
        <w:jc w:val="right"/>
      </w:pPr>
      <w:bookmarkStart w:id="113" w:name="395"/>
      <w:bookmarkEnd w:id="112"/>
      <w:r>
        <w:rPr>
          <w:rFonts w:ascii="Arial" w:hAnsi="Arial"/>
          <w:color w:val="293A55"/>
          <w:sz w:val="18"/>
        </w:rPr>
        <w:t>(абзац шостий пункту 20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</w:t>
      </w:r>
      <w:r>
        <w:rPr>
          <w:rFonts w:ascii="Arial" w:hAnsi="Arial"/>
          <w:color w:val="293A55"/>
          <w:sz w:val="18"/>
        </w:rPr>
        <w:t>и від 12.06.2019 р. N 498,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12.02.2020 р. N 88)</w:t>
      </w:r>
    </w:p>
    <w:p w:rsidR="002B5C9E" w:rsidRDefault="00586A49">
      <w:pPr>
        <w:spacing w:after="75"/>
        <w:ind w:firstLine="240"/>
        <w:jc w:val="both"/>
      </w:pPr>
      <w:bookmarkStart w:id="114" w:name="292"/>
      <w:bookmarkEnd w:id="113"/>
      <w:r>
        <w:rPr>
          <w:rFonts w:ascii="Arial" w:hAnsi="Arial"/>
          <w:color w:val="293A55"/>
          <w:sz w:val="18"/>
        </w:rPr>
        <w:t>декларацію про відповідність мийного засобу вимогам цього Технічного регламенту.</w:t>
      </w:r>
    </w:p>
    <w:p w:rsidR="002B5C9E" w:rsidRDefault="00586A49">
      <w:pPr>
        <w:spacing w:after="75"/>
        <w:ind w:firstLine="240"/>
        <w:jc w:val="both"/>
      </w:pPr>
      <w:bookmarkStart w:id="115" w:name="293"/>
      <w:bookmarkEnd w:id="114"/>
      <w:r>
        <w:rPr>
          <w:rFonts w:ascii="Arial" w:hAnsi="Arial"/>
          <w:color w:val="293A55"/>
          <w:sz w:val="18"/>
        </w:rPr>
        <w:t>21. Виробник або його уповноважений представник зберігає комплект технічної</w:t>
      </w:r>
      <w:r>
        <w:rPr>
          <w:rFonts w:ascii="Arial" w:hAnsi="Arial"/>
          <w:color w:val="293A55"/>
          <w:sz w:val="18"/>
        </w:rPr>
        <w:t xml:space="preserve"> документації протягом п'яти років після виготовлення останньої партії мийного засобу і надає його для проведення перевірки в установлених законодавством випадках.</w:t>
      </w:r>
    </w:p>
    <w:p w:rsidR="002B5C9E" w:rsidRDefault="00586A49">
      <w:pPr>
        <w:spacing w:after="75"/>
        <w:ind w:firstLine="240"/>
        <w:jc w:val="both"/>
      </w:pPr>
      <w:bookmarkStart w:id="116" w:name="294"/>
      <w:bookmarkEnd w:id="115"/>
      <w:r>
        <w:rPr>
          <w:rFonts w:ascii="Arial" w:hAnsi="Arial"/>
          <w:color w:val="293A55"/>
          <w:sz w:val="18"/>
        </w:rPr>
        <w:t>22. У разі коли виробник не є резидентом України та відсутній уповноважений представник, ком</w:t>
      </w:r>
      <w:r>
        <w:rPr>
          <w:rFonts w:ascii="Arial" w:hAnsi="Arial"/>
          <w:color w:val="293A55"/>
          <w:sz w:val="18"/>
        </w:rPr>
        <w:t>плект технічної документації зберігається особою, що відповідає за введення мийного засобу в обіг.</w:t>
      </w:r>
    </w:p>
    <w:p w:rsidR="002B5C9E" w:rsidRDefault="00586A49">
      <w:pPr>
        <w:spacing w:after="75"/>
        <w:ind w:firstLine="240"/>
        <w:jc w:val="both"/>
      </w:pPr>
      <w:bookmarkStart w:id="117" w:name="111"/>
      <w:bookmarkEnd w:id="116"/>
      <w:r>
        <w:rPr>
          <w:rFonts w:ascii="Arial" w:hAnsi="Arial"/>
          <w:color w:val="000000"/>
          <w:sz w:val="18"/>
        </w:rPr>
        <w:t xml:space="preserve"> </w:t>
      </w:r>
    </w:p>
    <w:p w:rsidR="002B5C9E" w:rsidRDefault="00586A49">
      <w:pPr>
        <w:spacing w:after="75"/>
        <w:ind w:firstLine="240"/>
        <w:jc w:val="right"/>
      </w:pPr>
      <w:bookmarkStart w:id="118" w:name="461"/>
      <w:bookmarkEnd w:id="117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Технічного регламенту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22 грудня 2023 р. N 1370)</w:t>
      </w:r>
    </w:p>
    <w:p w:rsidR="002B5C9E" w:rsidRDefault="00586A49">
      <w:pPr>
        <w:pStyle w:val="3"/>
        <w:spacing w:after="225"/>
        <w:jc w:val="center"/>
      </w:pPr>
      <w:bookmarkStart w:id="119" w:name="462"/>
      <w:bookmarkEnd w:id="118"/>
      <w:r>
        <w:rPr>
          <w:rFonts w:ascii="Arial" w:hAnsi="Arial"/>
          <w:color w:val="000000"/>
          <w:sz w:val="26"/>
        </w:rPr>
        <w:t>ОБМЕЖЕННЯ</w:t>
      </w:r>
      <w:r>
        <w:br/>
      </w:r>
      <w:r>
        <w:rPr>
          <w:rFonts w:ascii="Arial" w:hAnsi="Arial"/>
          <w:color w:val="000000"/>
          <w:sz w:val="26"/>
        </w:rPr>
        <w:t xml:space="preserve">щодо вмісту фосфатів та інших </w:t>
      </w:r>
      <w:proofErr w:type="spellStart"/>
      <w:r>
        <w:rPr>
          <w:rFonts w:ascii="Arial" w:hAnsi="Arial"/>
          <w:color w:val="000000"/>
          <w:sz w:val="26"/>
        </w:rPr>
        <w:t>с</w:t>
      </w:r>
      <w:r>
        <w:rPr>
          <w:rFonts w:ascii="Arial" w:hAnsi="Arial"/>
          <w:color w:val="000000"/>
          <w:sz w:val="26"/>
        </w:rPr>
        <w:t>полук</w:t>
      </w:r>
      <w:proofErr w:type="spellEnd"/>
      <w:r>
        <w:rPr>
          <w:rFonts w:ascii="Arial" w:hAnsi="Arial"/>
          <w:color w:val="000000"/>
          <w:sz w:val="26"/>
        </w:rPr>
        <w:t xml:space="preserve"> фосфору в мийних засобах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8"/>
        <w:gridCol w:w="4250"/>
        <w:gridCol w:w="2390"/>
      </w:tblGrid>
      <w:tr w:rsidR="002B5C9E">
        <w:trPr>
          <w:trHeight w:val="4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  <w:jc w:val="center"/>
            </w:pPr>
            <w:bookmarkStart w:id="120" w:name="463"/>
            <w:bookmarkEnd w:id="119"/>
            <w:r>
              <w:rPr>
                <w:rFonts w:ascii="Arial" w:hAnsi="Arial"/>
                <w:color w:val="293A55"/>
                <w:sz w:val="15"/>
              </w:rPr>
              <w:t>Найменування мийного засобу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  <w:jc w:val="center"/>
            </w:pPr>
            <w:bookmarkStart w:id="121" w:name="464"/>
            <w:bookmarkEnd w:id="120"/>
            <w:r>
              <w:rPr>
                <w:rFonts w:ascii="Arial" w:hAnsi="Arial"/>
                <w:color w:val="293A55"/>
                <w:sz w:val="15"/>
              </w:rPr>
              <w:t>Обмеження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  <w:jc w:val="center"/>
            </w:pPr>
            <w:bookmarkStart w:id="122" w:name="465"/>
            <w:bookmarkEnd w:id="121"/>
            <w:r>
              <w:rPr>
                <w:rFonts w:ascii="Arial" w:hAnsi="Arial"/>
                <w:color w:val="293A55"/>
                <w:sz w:val="15"/>
              </w:rPr>
              <w:t>Дата застосування обмеження</w:t>
            </w:r>
          </w:p>
        </w:tc>
        <w:bookmarkEnd w:id="122"/>
      </w:tr>
      <w:tr w:rsidR="002B5C9E">
        <w:trPr>
          <w:trHeight w:val="4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3" w:name="466"/>
            <w:r>
              <w:rPr>
                <w:rFonts w:ascii="Arial" w:hAnsi="Arial"/>
                <w:color w:val="293A55"/>
                <w:sz w:val="15"/>
              </w:rPr>
              <w:t>1. Мийний засіб для прання в побутових пральних машинах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4" w:name="467"/>
            <w:bookmarkEnd w:id="123"/>
            <w:r>
              <w:rPr>
                <w:rFonts w:ascii="Arial" w:hAnsi="Arial"/>
                <w:color w:val="293A55"/>
                <w:sz w:val="15"/>
              </w:rPr>
              <w:t xml:space="preserve">загальний вміст фосфору не повинен становити чи перевищувати 0,2 грама в рекомендованій кількості </w:t>
            </w:r>
            <w:r>
              <w:rPr>
                <w:rFonts w:ascii="Arial" w:hAnsi="Arial"/>
                <w:color w:val="293A55"/>
                <w:sz w:val="15"/>
              </w:rPr>
              <w:t>та/або дозуванні мийного засобу для використання в основному циклі процесу прання у жорсткій воді для стандартного завантаження пральної машини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для нормально забруднених тканин у випадку використання сильнодіючих мийних засобів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для слабо забруднених тканин</w:t>
            </w:r>
            <w:r>
              <w:rPr>
                <w:rFonts w:ascii="Arial" w:hAnsi="Arial"/>
                <w:color w:val="293A55"/>
                <w:sz w:val="15"/>
              </w:rPr>
              <w:t xml:space="preserve"> у випадку використання мийних засобів для делікатних тканин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5" w:name="468"/>
            <w:bookmarkEnd w:id="124"/>
            <w:r>
              <w:rPr>
                <w:rFonts w:ascii="Arial" w:hAnsi="Arial"/>
                <w:color w:val="293A55"/>
                <w:sz w:val="15"/>
              </w:rPr>
              <w:t>через 90 днів після припинення чи скасування воєнного стану в Україні*</w:t>
            </w:r>
          </w:p>
        </w:tc>
        <w:bookmarkEnd w:id="125"/>
      </w:tr>
      <w:tr w:rsidR="002B5C9E">
        <w:trPr>
          <w:trHeight w:val="45"/>
          <w:tblCellSpacing w:w="0" w:type="auto"/>
        </w:trPr>
        <w:tc>
          <w:tcPr>
            <w:tcW w:w="26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6" w:name="469"/>
            <w:r>
              <w:rPr>
                <w:rFonts w:ascii="Arial" w:hAnsi="Arial"/>
                <w:color w:val="293A55"/>
                <w:sz w:val="15"/>
              </w:rPr>
              <w:t>2. Мийний засіб для прання в промислових пральних машинах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7" w:name="470"/>
            <w:bookmarkEnd w:id="126"/>
            <w:r>
              <w:rPr>
                <w:rFonts w:ascii="Arial" w:hAnsi="Arial"/>
                <w:color w:val="293A55"/>
                <w:sz w:val="15"/>
              </w:rPr>
              <w:t>масова частка загального фосфору у мийному засобі не повинна стан</w:t>
            </w:r>
            <w:r>
              <w:rPr>
                <w:rFonts w:ascii="Arial" w:hAnsi="Arial"/>
                <w:color w:val="293A55"/>
                <w:sz w:val="15"/>
              </w:rPr>
              <w:t>овити чи перевищувати 0,1 відсотка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8" w:name="471"/>
            <w:bookmarkEnd w:id="127"/>
            <w:r>
              <w:rPr>
                <w:rFonts w:ascii="Arial" w:hAnsi="Arial"/>
                <w:color w:val="293A55"/>
                <w:sz w:val="15"/>
              </w:rPr>
              <w:t>через 90 днів після припинення чи скасування воєнного стану в Україні*</w:t>
            </w:r>
          </w:p>
        </w:tc>
        <w:bookmarkEnd w:id="128"/>
      </w:tr>
      <w:tr w:rsidR="002B5C9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5C9E" w:rsidRDefault="002B5C9E"/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29" w:name="472"/>
            <w:r>
              <w:rPr>
                <w:rFonts w:ascii="Arial" w:hAnsi="Arial"/>
                <w:color w:val="293A55"/>
                <w:sz w:val="15"/>
              </w:rPr>
              <w:t>масова частка загального фосфору у мийному засобі не повинна становити чи перевищувати 0,05 відсотка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0" w:name="473"/>
            <w:bookmarkEnd w:id="129"/>
            <w:r>
              <w:rPr>
                <w:rFonts w:ascii="Arial" w:hAnsi="Arial"/>
                <w:color w:val="293A55"/>
                <w:sz w:val="15"/>
              </w:rPr>
              <w:t>з 31 грудня 2026 року*</w:t>
            </w:r>
          </w:p>
        </w:tc>
        <w:bookmarkEnd w:id="130"/>
      </w:tr>
      <w:tr w:rsidR="002B5C9E">
        <w:trPr>
          <w:trHeight w:val="4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1" w:name="474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3. Мийний засіб для </w:t>
            </w:r>
            <w:r>
              <w:rPr>
                <w:rFonts w:ascii="Arial" w:hAnsi="Arial"/>
                <w:color w:val="293A55"/>
                <w:sz w:val="15"/>
              </w:rPr>
              <w:t>ручного миття, прання та очищення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2" w:name="475"/>
            <w:bookmarkEnd w:id="131"/>
            <w:r>
              <w:rPr>
                <w:rFonts w:ascii="Arial" w:hAnsi="Arial"/>
                <w:color w:val="293A55"/>
                <w:sz w:val="15"/>
              </w:rPr>
              <w:t>масова частка загального фосфору у мийному засобі не повинна становити чи перевищувати 0,05 відсотка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3" w:name="476"/>
            <w:bookmarkEnd w:id="132"/>
            <w:r>
              <w:rPr>
                <w:rFonts w:ascii="Arial" w:hAnsi="Arial"/>
                <w:color w:val="293A55"/>
                <w:sz w:val="15"/>
              </w:rPr>
              <w:t>через 90 днів після припинення чи скасування воєнного стану в Україні*</w:t>
            </w:r>
          </w:p>
        </w:tc>
        <w:bookmarkEnd w:id="133"/>
      </w:tr>
      <w:tr w:rsidR="002B5C9E">
        <w:trPr>
          <w:trHeight w:val="4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4" w:name="477"/>
            <w:r>
              <w:rPr>
                <w:rFonts w:ascii="Arial" w:hAnsi="Arial"/>
                <w:color w:val="293A55"/>
                <w:sz w:val="15"/>
              </w:rPr>
              <w:t>4. Мийний засіб для побутових посудомийних машин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5" w:name="478"/>
            <w:bookmarkEnd w:id="134"/>
            <w:r>
              <w:rPr>
                <w:rFonts w:ascii="Arial" w:hAnsi="Arial"/>
                <w:color w:val="293A55"/>
                <w:sz w:val="15"/>
              </w:rPr>
              <w:t>загальний вміст фосфору не повинен становити чи перевищувати 0,1 грама в стандартній дозі мийного засобу для використання в основному циклі миття для завантаження посудомийної машини столовим набором на 12 персон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6" w:name="479"/>
            <w:bookmarkEnd w:id="135"/>
            <w:r>
              <w:rPr>
                <w:rFonts w:ascii="Arial" w:hAnsi="Arial"/>
                <w:color w:val="293A55"/>
                <w:sz w:val="15"/>
              </w:rPr>
              <w:t>через 90 днів після припинення чи скасуванн</w:t>
            </w:r>
            <w:r>
              <w:rPr>
                <w:rFonts w:ascii="Arial" w:hAnsi="Arial"/>
                <w:color w:val="293A55"/>
                <w:sz w:val="15"/>
              </w:rPr>
              <w:t>я воєнного стану в Україні*</w:t>
            </w:r>
          </w:p>
        </w:tc>
        <w:bookmarkEnd w:id="136"/>
      </w:tr>
      <w:tr w:rsidR="002B5C9E">
        <w:trPr>
          <w:trHeight w:val="45"/>
          <w:tblCellSpacing w:w="0" w:type="auto"/>
        </w:trPr>
        <w:tc>
          <w:tcPr>
            <w:tcW w:w="261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7" w:name="480"/>
            <w:r>
              <w:rPr>
                <w:rFonts w:ascii="Arial" w:hAnsi="Arial"/>
                <w:color w:val="293A55"/>
                <w:sz w:val="15"/>
              </w:rPr>
              <w:t>5. Мийний засіб для промислових посудомийних машин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8" w:name="481"/>
            <w:bookmarkEnd w:id="137"/>
            <w:r>
              <w:rPr>
                <w:rFonts w:ascii="Arial" w:hAnsi="Arial"/>
                <w:color w:val="293A55"/>
                <w:sz w:val="15"/>
              </w:rPr>
              <w:t>масова частка загального фосфору у мийному засобі не повинна становити чи перевищувати 0,25 відсотка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39" w:name="482"/>
            <w:bookmarkEnd w:id="138"/>
            <w:r>
              <w:rPr>
                <w:rFonts w:ascii="Arial" w:hAnsi="Arial"/>
                <w:color w:val="293A55"/>
                <w:sz w:val="15"/>
              </w:rPr>
              <w:t>через 90 днів після припинення чи скасування воєнного стану в Україні*</w:t>
            </w:r>
          </w:p>
        </w:tc>
        <w:bookmarkEnd w:id="139"/>
      </w:tr>
      <w:tr w:rsidR="002B5C9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B5C9E" w:rsidRDefault="002B5C9E"/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40" w:name="483"/>
            <w:r>
              <w:rPr>
                <w:rFonts w:ascii="Arial" w:hAnsi="Arial"/>
                <w:color w:val="293A55"/>
                <w:sz w:val="15"/>
              </w:rPr>
              <w:t>масова частка загального фосфору у мийному засобі не повинна становити чи перевищувати 0,1 відсотка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41" w:name="484"/>
            <w:bookmarkEnd w:id="140"/>
            <w:r>
              <w:rPr>
                <w:rFonts w:ascii="Arial" w:hAnsi="Arial"/>
                <w:color w:val="293A55"/>
                <w:sz w:val="15"/>
              </w:rPr>
              <w:t>з 31 грудня 2026 року*</w:t>
            </w:r>
          </w:p>
        </w:tc>
        <w:bookmarkEnd w:id="141"/>
      </w:tr>
      <w:tr w:rsidR="002B5C9E">
        <w:trPr>
          <w:trHeight w:val="4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42" w:name="485"/>
            <w:r>
              <w:rPr>
                <w:rFonts w:ascii="Arial" w:hAnsi="Arial"/>
                <w:color w:val="293A55"/>
                <w:sz w:val="15"/>
              </w:rPr>
              <w:t>6. Інший мийний засіб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43" w:name="486"/>
            <w:bookmarkEnd w:id="142"/>
            <w:r>
              <w:rPr>
                <w:rFonts w:ascii="Arial" w:hAnsi="Arial"/>
                <w:color w:val="293A55"/>
                <w:sz w:val="15"/>
              </w:rPr>
              <w:t>масова частка загального фосфору у мийному засобі не повинна становити чи перевищувати 0,05 відсотка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B5C9E" w:rsidRDefault="00586A49">
            <w:pPr>
              <w:spacing w:after="75"/>
            </w:pPr>
            <w:bookmarkStart w:id="144" w:name="487"/>
            <w:bookmarkEnd w:id="143"/>
            <w:r>
              <w:rPr>
                <w:rFonts w:ascii="Arial" w:hAnsi="Arial"/>
                <w:color w:val="293A55"/>
                <w:sz w:val="15"/>
              </w:rPr>
              <w:t xml:space="preserve">через 90 </w:t>
            </w:r>
            <w:r>
              <w:rPr>
                <w:rFonts w:ascii="Arial" w:hAnsi="Arial"/>
                <w:color w:val="293A55"/>
                <w:sz w:val="15"/>
              </w:rPr>
              <w:t>днів після припинення чи скасування воєнного стану в Україні*</w:t>
            </w:r>
          </w:p>
        </w:tc>
        <w:bookmarkEnd w:id="144"/>
      </w:tr>
    </w:tbl>
    <w:p w:rsidR="002B5C9E" w:rsidRDefault="00586A49">
      <w:pPr>
        <w:spacing w:after="75"/>
        <w:ind w:firstLine="240"/>
      </w:pPr>
      <w:bookmarkStart w:id="145" w:name="488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Можливе добровільне застосування встановлених обмежень до настання дати їх застосування.</w:t>
      </w:r>
    </w:p>
    <w:p w:rsidR="002B5C9E" w:rsidRDefault="00586A49">
      <w:pPr>
        <w:spacing w:after="75"/>
        <w:ind w:firstLine="240"/>
        <w:jc w:val="right"/>
      </w:pPr>
      <w:bookmarkStart w:id="146" w:name="417"/>
      <w:bookmarkEnd w:id="145"/>
      <w:r>
        <w:rPr>
          <w:rFonts w:ascii="Arial" w:hAnsi="Arial"/>
          <w:color w:val="293A55"/>
          <w:sz w:val="18"/>
        </w:rPr>
        <w:t>(додаток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02.06.2021 р. N 575,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22.12.2023 р. N 1370)</w:t>
      </w:r>
    </w:p>
    <w:p w:rsidR="002B5C9E" w:rsidRDefault="00586A49">
      <w:pPr>
        <w:spacing w:after="75"/>
        <w:ind w:firstLine="240"/>
        <w:jc w:val="both"/>
      </w:pPr>
      <w:bookmarkStart w:id="147" w:name="306"/>
      <w:bookmarkEnd w:id="146"/>
      <w:r>
        <w:rPr>
          <w:rFonts w:ascii="Arial" w:hAnsi="Arial"/>
          <w:color w:val="293A55"/>
          <w:sz w:val="18"/>
        </w:rPr>
        <w:t xml:space="preserve"> </w:t>
      </w:r>
    </w:p>
    <w:p w:rsidR="002B5C9E" w:rsidRDefault="00586A49">
      <w:pPr>
        <w:spacing w:after="75"/>
        <w:ind w:firstLine="240"/>
        <w:jc w:val="right"/>
      </w:pPr>
      <w:bookmarkStart w:id="148" w:name="307"/>
      <w:bookmarkEnd w:id="147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Технічного регламенту</w:t>
      </w:r>
    </w:p>
    <w:p w:rsidR="002B5C9E" w:rsidRDefault="00586A49">
      <w:pPr>
        <w:pStyle w:val="3"/>
        <w:spacing w:after="225"/>
        <w:jc w:val="center"/>
      </w:pPr>
      <w:bookmarkStart w:id="149" w:name="308"/>
      <w:bookmarkEnd w:id="148"/>
      <w:r>
        <w:rPr>
          <w:rFonts w:ascii="Arial" w:hAnsi="Arial"/>
          <w:color w:val="000000"/>
          <w:sz w:val="26"/>
        </w:rPr>
        <w:t>МАРКУВАННЯ</w:t>
      </w:r>
      <w:r>
        <w:br/>
      </w:r>
      <w:r>
        <w:rPr>
          <w:rFonts w:ascii="Arial" w:hAnsi="Arial"/>
          <w:color w:val="000000"/>
          <w:sz w:val="26"/>
        </w:rPr>
        <w:t>та інгредієнти мийного засобу</w:t>
      </w:r>
    </w:p>
    <w:p w:rsidR="002B5C9E" w:rsidRDefault="00586A49">
      <w:pPr>
        <w:pStyle w:val="3"/>
        <w:spacing w:after="225"/>
        <w:jc w:val="center"/>
      </w:pPr>
      <w:bookmarkStart w:id="150" w:name="309"/>
      <w:bookmarkEnd w:id="149"/>
      <w:r>
        <w:rPr>
          <w:rFonts w:ascii="Arial" w:hAnsi="Arial"/>
          <w:color w:val="000000"/>
          <w:sz w:val="26"/>
        </w:rPr>
        <w:t>Інформація про склад мийного засобу</w:t>
      </w:r>
    </w:p>
    <w:p w:rsidR="002B5C9E" w:rsidRDefault="00586A49">
      <w:pPr>
        <w:spacing w:after="75"/>
        <w:ind w:firstLine="240"/>
        <w:jc w:val="both"/>
      </w:pPr>
      <w:bookmarkStart w:id="151" w:name="310"/>
      <w:bookmarkEnd w:id="150"/>
      <w:r>
        <w:rPr>
          <w:rFonts w:ascii="Arial" w:hAnsi="Arial"/>
          <w:color w:val="293A55"/>
          <w:sz w:val="18"/>
        </w:rPr>
        <w:t>1. У разі коли</w:t>
      </w:r>
      <w:r>
        <w:rPr>
          <w:rFonts w:ascii="Arial" w:hAnsi="Arial"/>
          <w:color w:val="293A55"/>
          <w:sz w:val="18"/>
        </w:rPr>
        <w:t xml:space="preserve"> масова частка фосфатів, </w:t>
      </w:r>
      <w:proofErr w:type="spellStart"/>
      <w:r>
        <w:rPr>
          <w:rFonts w:ascii="Arial" w:hAnsi="Arial"/>
          <w:color w:val="293A55"/>
          <w:sz w:val="18"/>
        </w:rPr>
        <w:t>фосфонатів</w:t>
      </w:r>
      <w:proofErr w:type="spellEnd"/>
      <w:r>
        <w:rPr>
          <w:rFonts w:ascii="Arial" w:hAnsi="Arial"/>
          <w:color w:val="293A55"/>
          <w:sz w:val="18"/>
        </w:rPr>
        <w:t xml:space="preserve">, аніонних, катіонних, амфотерних, </w:t>
      </w:r>
      <w:proofErr w:type="spellStart"/>
      <w:r>
        <w:rPr>
          <w:rFonts w:ascii="Arial" w:hAnsi="Arial"/>
          <w:color w:val="293A55"/>
          <w:sz w:val="18"/>
        </w:rPr>
        <w:t>неіоногенних</w:t>
      </w:r>
      <w:proofErr w:type="spellEnd"/>
      <w:r>
        <w:rPr>
          <w:rFonts w:ascii="Arial" w:hAnsi="Arial"/>
          <w:color w:val="293A55"/>
          <w:sz w:val="18"/>
        </w:rPr>
        <w:t xml:space="preserve"> поверхнево-активних речовин, </w:t>
      </w:r>
      <w:proofErr w:type="spellStart"/>
      <w:r>
        <w:rPr>
          <w:rFonts w:ascii="Arial" w:hAnsi="Arial"/>
          <w:color w:val="293A55"/>
          <w:sz w:val="18"/>
        </w:rPr>
        <w:t>вибілювачів</w:t>
      </w:r>
      <w:proofErr w:type="spellEnd"/>
      <w:r>
        <w:rPr>
          <w:rFonts w:ascii="Arial" w:hAnsi="Arial"/>
          <w:color w:val="293A55"/>
          <w:sz w:val="18"/>
        </w:rPr>
        <w:t xml:space="preserve"> на основі кисню або хлору, </w:t>
      </w:r>
      <w:proofErr w:type="spellStart"/>
      <w:r>
        <w:rPr>
          <w:rFonts w:ascii="Arial" w:hAnsi="Arial"/>
          <w:color w:val="293A55"/>
          <w:sz w:val="18"/>
        </w:rPr>
        <w:t>етилендіамінтетраоцтової</w:t>
      </w:r>
      <w:proofErr w:type="spellEnd"/>
      <w:r>
        <w:rPr>
          <w:rFonts w:ascii="Arial" w:hAnsi="Arial"/>
          <w:color w:val="293A55"/>
          <w:sz w:val="18"/>
        </w:rPr>
        <w:t xml:space="preserve"> кислоти та її солей, </w:t>
      </w:r>
      <w:proofErr w:type="spellStart"/>
      <w:r>
        <w:rPr>
          <w:rFonts w:ascii="Arial" w:hAnsi="Arial"/>
          <w:color w:val="293A55"/>
          <w:sz w:val="18"/>
        </w:rPr>
        <w:t>нітрилтриоцтової</w:t>
      </w:r>
      <w:proofErr w:type="spellEnd"/>
      <w:r>
        <w:rPr>
          <w:rFonts w:ascii="Arial" w:hAnsi="Arial"/>
          <w:color w:val="293A55"/>
          <w:sz w:val="18"/>
        </w:rPr>
        <w:t xml:space="preserve"> кислоти та її солей, фенолів, зокрема </w:t>
      </w:r>
      <w:proofErr w:type="spellStart"/>
      <w:r>
        <w:rPr>
          <w:rFonts w:ascii="Arial" w:hAnsi="Arial"/>
          <w:color w:val="293A55"/>
          <w:sz w:val="18"/>
        </w:rPr>
        <w:t>гало</w:t>
      </w:r>
      <w:r>
        <w:rPr>
          <w:rFonts w:ascii="Arial" w:hAnsi="Arial"/>
          <w:color w:val="293A55"/>
          <w:sz w:val="18"/>
        </w:rPr>
        <w:t>генізованих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парадихлорбензолу</w:t>
      </w:r>
      <w:proofErr w:type="spellEnd"/>
      <w:r>
        <w:rPr>
          <w:rFonts w:ascii="Arial" w:hAnsi="Arial"/>
          <w:color w:val="293A55"/>
          <w:sz w:val="18"/>
        </w:rPr>
        <w:t xml:space="preserve">, ароматичних, аліфатичних, </w:t>
      </w:r>
      <w:proofErr w:type="spellStart"/>
      <w:r>
        <w:rPr>
          <w:rFonts w:ascii="Arial" w:hAnsi="Arial"/>
          <w:color w:val="293A55"/>
          <w:sz w:val="18"/>
        </w:rPr>
        <w:t>галогенізованих</w:t>
      </w:r>
      <w:proofErr w:type="spellEnd"/>
      <w:r>
        <w:rPr>
          <w:rFonts w:ascii="Arial" w:hAnsi="Arial"/>
          <w:color w:val="293A55"/>
          <w:sz w:val="18"/>
        </w:rPr>
        <w:t xml:space="preserve"> вуглеводнів, мила, цеолітів, </w:t>
      </w:r>
      <w:proofErr w:type="spellStart"/>
      <w:r>
        <w:rPr>
          <w:rFonts w:ascii="Arial" w:hAnsi="Arial"/>
          <w:color w:val="293A55"/>
          <w:sz w:val="18"/>
        </w:rPr>
        <w:t>полікарбоксилатів</w:t>
      </w:r>
      <w:proofErr w:type="spellEnd"/>
      <w:r>
        <w:rPr>
          <w:rFonts w:ascii="Arial" w:hAnsi="Arial"/>
          <w:color w:val="293A55"/>
          <w:sz w:val="18"/>
        </w:rPr>
        <w:t xml:space="preserve"> становить більш як 0,2 відсотка складу мийного засобу, інформація про наявність у складі мийного засобу даних інгредієнтів зазначається</w:t>
      </w:r>
      <w:r>
        <w:rPr>
          <w:rFonts w:ascii="Arial" w:hAnsi="Arial"/>
          <w:color w:val="293A55"/>
          <w:sz w:val="18"/>
        </w:rPr>
        <w:t xml:space="preserve"> в маркуванні у такому діапазоні масової частки:</w:t>
      </w:r>
    </w:p>
    <w:p w:rsidR="002B5C9E" w:rsidRDefault="00586A49">
      <w:pPr>
        <w:spacing w:after="75"/>
        <w:ind w:firstLine="240"/>
        <w:jc w:val="both"/>
      </w:pPr>
      <w:bookmarkStart w:id="152" w:name="311"/>
      <w:bookmarkEnd w:id="151"/>
      <w:r>
        <w:rPr>
          <w:rFonts w:ascii="Arial" w:hAnsi="Arial"/>
          <w:color w:val="293A55"/>
          <w:sz w:val="18"/>
        </w:rPr>
        <w:t>менш як 5 відсотків;</w:t>
      </w:r>
    </w:p>
    <w:p w:rsidR="002B5C9E" w:rsidRDefault="00586A49">
      <w:pPr>
        <w:spacing w:after="75"/>
        <w:ind w:firstLine="240"/>
        <w:jc w:val="both"/>
      </w:pPr>
      <w:bookmarkStart w:id="153" w:name="312"/>
      <w:bookmarkEnd w:id="152"/>
      <w:r>
        <w:rPr>
          <w:rFonts w:ascii="Arial" w:hAnsi="Arial"/>
          <w:color w:val="293A55"/>
          <w:sz w:val="18"/>
        </w:rPr>
        <w:t>від 5 до 15 відсотків;</w:t>
      </w:r>
    </w:p>
    <w:p w:rsidR="002B5C9E" w:rsidRDefault="00586A49">
      <w:pPr>
        <w:spacing w:after="75"/>
        <w:ind w:firstLine="240"/>
        <w:jc w:val="both"/>
      </w:pPr>
      <w:bookmarkStart w:id="154" w:name="313"/>
      <w:bookmarkEnd w:id="153"/>
      <w:r>
        <w:rPr>
          <w:rFonts w:ascii="Arial" w:hAnsi="Arial"/>
          <w:color w:val="293A55"/>
          <w:sz w:val="18"/>
        </w:rPr>
        <w:t>від 15 до 30 відсотків;</w:t>
      </w:r>
    </w:p>
    <w:p w:rsidR="002B5C9E" w:rsidRDefault="00586A49">
      <w:pPr>
        <w:spacing w:after="75"/>
        <w:ind w:firstLine="240"/>
        <w:jc w:val="both"/>
      </w:pPr>
      <w:bookmarkStart w:id="155" w:name="314"/>
      <w:bookmarkEnd w:id="154"/>
      <w:r>
        <w:rPr>
          <w:rFonts w:ascii="Arial" w:hAnsi="Arial"/>
          <w:color w:val="293A55"/>
          <w:sz w:val="18"/>
        </w:rPr>
        <w:t>понад 30 відсотків.</w:t>
      </w:r>
    </w:p>
    <w:p w:rsidR="002B5C9E" w:rsidRDefault="00586A49">
      <w:pPr>
        <w:spacing w:after="75"/>
        <w:ind w:firstLine="240"/>
        <w:jc w:val="both"/>
      </w:pPr>
      <w:bookmarkStart w:id="156" w:name="315"/>
      <w:bookmarkEnd w:id="155"/>
      <w:r>
        <w:rPr>
          <w:rFonts w:ascii="Arial" w:hAnsi="Arial"/>
          <w:color w:val="293A55"/>
          <w:sz w:val="18"/>
        </w:rPr>
        <w:t xml:space="preserve">2. Інформація про наявність у складі мийного засобу таких інгредієнтів, як ензими, дезінфектанти, оптичні </w:t>
      </w:r>
      <w:proofErr w:type="spellStart"/>
      <w:r>
        <w:rPr>
          <w:rFonts w:ascii="Arial" w:hAnsi="Arial"/>
          <w:color w:val="293A55"/>
          <w:sz w:val="18"/>
        </w:rPr>
        <w:t>вибілювачі</w:t>
      </w:r>
      <w:proofErr w:type="spellEnd"/>
      <w:r>
        <w:rPr>
          <w:rFonts w:ascii="Arial" w:hAnsi="Arial"/>
          <w:color w:val="293A55"/>
          <w:sz w:val="18"/>
        </w:rPr>
        <w:t>, з</w:t>
      </w:r>
      <w:r>
        <w:rPr>
          <w:rFonts w:ascii="Arial" w:hAnsi="Arial"/>
          <w:color w:val="293A55"/>
          <w:sz w:val="18"/>
        </w:rPr>
        <w:t>апашні речовини (ароматизатори), консерванти, зазначається незалежно від їх масової частки.</w:t>
      </w:r>
    </w:p>
    <w:p w:rsidR="002B5C9E" w:rsidRDefault="00586A49">
      <w:pPr>
        <w:pStyle w:val="3"/>
        <w:spacing w:after="225"/>
        <w:jc w:val="center"/>
      </w:pPr>
      <w:bookmarkStart w:id="157" w:name="316"/>
      <w:bookmarkEnd w:id="156"/>
      <w:r>
        <w:rPr>
          <w:rFonts w:ascii="Arial" w:hAnsi="Arial"/>
          <w:color w:val="000000"/>
          <w:sz w:val="26"/>
        </w:rPr>
        <w:t>Інформація про дозування мийного засобу</w:t>
      </w:r>
    </w:p>
    <w:p w:rsidR="002B5C9E" w:rsidRDefault="00586A49">
      <w:pPr>
        <w:spacing w:after="75"/>
        <w:ind w:firstLine="240"/>
        <w:jc w:val="both"/>
      </w:pPr>
      <w:bookmarkStart w:id="158" w:name="317"/>
      <w:bookmarkEnd w:id="157"/>
      <w:r>
        <w:rPr>
          <w:rFonts w:ascii="Arial" w:hAnsi="Arial"/>
          <w:color w:val="293A55"/>
          <w:sz w:val="18"/>
        </w:rPr>
        <w:t>3. Маркування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мийного засобу, призначеного для прання,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повинне містити:</w:t>
      </w:r>
    </w:p>
    <w:p w:rsidR="002B5C9E" w:rsidRDefault="00586A49">
      <w:pPr>
        <w:spacing w:after="75"/>
        <w:ind w:firstLine="240"/>
        <w:jc w:val="right"/>
      </w:pPr>
      <w:bookmarkStart w:id="159" w:name="418"/>
      <w:bookmarkEnd w:id="158"/>
      <w:r>
        <w:rPr>
          <w:rFonts w:ascii="Arial" w:hAnsi="Arial"/>
          <w:color w:val="293A55"/>
          <w:sz w:val="18"/>
        </w:rPr>
        <w:t xml:space="preserve">(абзац перший пункту 3 із змінами, внесеними згідно </w:t>
      </w:r>
      <w:r>
        <w:rPr>
          <w:rFonts w:ascii="Arial" w:hAnsi="Arial"/>
          <w:color w:val="293A55"/>
          <w:sz w:val="18"/>
        </w:rPr>
        <w:t>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02.06.2021 р. N 575)</w:t>
      </w:r>
    </w:p>
    <w:p w:rsidR="002B5C9E" w:rsidRDefault="00586A49">
      <w:pPr>
        <w:spacing w:after="75"/>
        <w:ind w:firstLine="240"/>
        <w:jc w:val="both"/>
      </w:pPr>
      <w:bookmarkStart w:id="160" w:name="318"/>
      <w:bookmarkEnd w:id="159"/>
      <w:r>
        <w:rPr>
          <w:rFonts w:ascii="Arial" w:hAnsi="Arial"/>
          <w:color w:val="293A55"/>
          <w:sz w:val="18"/>
        </w:rPr>
        <w:lastRenderedPageBreak/>
        <w:t xml:space="preserve">інформацію про рекомендовану кількість та/або дозування мийного засобу в </w:t>
      </w:r>
      <w:proofErr w:type="spellStart"/>
      <w:r>
        <w:rPr>
          <w:rFonts w:ascii="Arial" w:hAnsi="Arial"/>
          <w:color w:val="293A55"/>
          <w:sz w:val="18"/>
        </w:rPr>
        <w:t>мілілітрах</w:t>
      </w:r>
      <w:proofErr w:type="spellEnd"/>
      <w:r>
        <w:rPr>
          <w:rFonts w:ascii="Arial" w:hAnsi="Arial"/>
          <w:color w:val="293A55"/>
          <w:sz w:val="18"/>
        </w:rPr>
        <w:t xml:space="preserve"> або грамах залежно від способу прання та/або миття, а також ступеня забруднення тканин та використання вод</w:t>
      </w:r>
      <w:r>
        <w:rPr>
          <w:rFonts w:ascii="Arial" w:hAnsi="Arial"/>
          <w:color w:val="293A55"/>
          <w:sz w:val="18"/>
        </w:rPr>
        <w:t>и різної жорсткості (м'якої, середньої та жорсткої) для одного чи двох циклів процесу прання;</w:t>
      </w:r>
    </w:p>
    <w:p w:rsidR="002B5C9E" w:rsidRDefault="00586A49">
      <w:pPr>
        <w:spacing w:after="75"/>
        <w:ind w:firstLine="240"/>
        <w:jc w:val="both"/>
      </w:pPr>
      <w:bookmarkStart w:id="161" w:name="319"/>
      <w:bookmarkEnd w:id="160"/>
      <w:r>
        <w:rPr>
          <w:rFonts w:ascii="Arial" w:hAnsi="Arial"/>
          <w:color w:val="293A55"/>
          <w:sz w:val="18"/>
        </w:rPr>
        <w:t>розмітку щодо дозування мийного засобу із застосуванням мірного кухля (за наявності) залежно від використання води різної жорсткості.</w:t>
      </w:r>
    </w:p>
    <w:p w:rsidR="002B5C9E" w:rsidRDefault="00586A49">
      <w:pPr>
        <w:spacing w:after="75"/>
        <w:ind w:firstLine="240"/>
        <w:jc w:val="both"/>
      </w:pPr>
      <w:bookmarkStart w:id="162" w:name="320"/>
      <w:bookmarkEnd w:id="161"/>
      <w:r>
        <w:rPr>
          <w:rFonts w:ascii="Arial" w:hAnsi="Arial"/>
          <w:color w:val="293A55"/>
          <w:sz w:val="18"/>
        </w:rPr>
        <w:t>У разі використання мийних з</w:t>
      </w:r>
      <w:r>
        <w:rPr>
          <w:rFonts w:ascii="Arial" w:hAnsi="Arial"/>
          <w:color w:val="293A55"/>
          <w:sz w:val="18"/>
        </w:rPr>
        <w:t>асобів, призначених для видалення складних забруднень, маса стандартного завантаження в пральну машину сухих тканин становить 4,5 кілограма, а засобів, призначених для прання делікатних тканин, - 2,5 кілограма (у разі прання у воді середньої жорсткості).</w:t>
      </w:r>
    </w:p>
    <w:p w:rsidR="002B5C9E" w:rsidRDefault="00586A49">
      <w:pPr>
        <w:spacing w:after="75"/>
        <w:ind w:firstLine="240"/>
        <w:jc w:val="both"/>
      </w:pPr>
      <w:bookmarkStart w:id="163" w:name="321"/>
      <w:bookmarkEnd w:id="162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293A55"/>
          <w:sz w:val="18"/>
        </w:rPr>
        <w:t xml:space="preserve">. Маркування мийного засобу для побутових посудомийних машин містить інформацію про стандартну дозу засобу в грамах або </w:t>
      </w:r>
      <w:proofErr w:type="spellStart"/>
      <w:r>
        <w:rPr>
          <w:rFonts w:ascii="Arial" w:hAnsi="Arial"/>
          <w:color w:val="293A55"/>
          <w:sz w:val="18"/>
        </w:rPr>
        <w:t>мілілітрах</w:t>
      </w:r>
      <w:proofErr w:type="spellEnd"/>
      <w:r>
        <w:rPr>
          <w:rFonts w:ascii="Arial" w:hAnsi="Arial"/>
          <w:color w:val="293A55"/>
          <w:sz w:val="18"/>
        </w:rPr>
        <w:t xml:space="preserve"> чи кількості таблеток для використання в основному циклі миття для завантаження посудомийної машини столовим набором на 12 пе</w:t>
      </w:r>
      <w:r>
        <w:rPr>
          <w:rFonts w:ascii="Arial" w:hAnsi="Arial"/>
          <w:color w:val="293A55"/>
          <w:sz w:val="18"/>
        </w:rPr>
        <w:t>рсон, а також води різної жорсткості.</w:t>
      </w:r>
    </w:p>
    <w:p w:rsidR="002B5C9E" w:rsidRDefault="00586A49">
      <w:pPr>
        <w:pStyle w:val="3"/>
        <w:spacing w:after="225"/>
        <w:jc w:val="center"/>
      </w:pPr>
      <w:bookmarkStart w:id="164" w:name="322"/>
      <w:bookmarkEnd w:id="163"/>
      <w:r>
        <w:rPr>
          <w:rFonts w:ascii="Arial" w:hAnsi="Arial"/>
          <w:color w:val="000000"/>
          <w:sz w:val="26"/>
        </w:rPr>
        <w:t>Технічний опис інгредієнтів</w:t>
      </w:r>
    </w:p>
    <w:p w:rsidR="002B5C9E" w:rsidRDefault="00586A49">
      <w:pPr>
        <w:spacing w:after="75"/>
        <w:ind w:firstLine="240"/>
        <w:jc w:val="both"/>
      </w:pPr>
      <w:bookmarkStart w:id="165" w:name="323"/>
      <w:bookmarkEnd w:id="164"/>
      <w:r>
        <w:rPr>
          <w:rFonts w:ascii="Arial" w:hAnsi="Arial"/>
          <w:color w:val="293A55"/>
          <w:sz w:val="18"/>
        </w:rPr>
        <w:t>5. У технічному описі інгредієнтів зазначається їх перелік у такому діапазоні масової частки:</w:t>
      </w:r>
    </w:p>
    <w:p w:rsidR="002B5C9E" w:rsidRDefault="00586A49">
      <w:pPr>
        <w:spacing w:after="75"/>
        <w:ind w:firstLine="240"/>
        <w:jc w:val="both"/>
      </w:pPr>
      <w:bookmarkStart w:id="166" w:name="324"/>
      <w:bookmarkEnd w:id="165"/>
      <w:r>
        <w:rPr>
          <w:rFonts w:ascii="Arial" w:hAnsi="Arial"/>
          <w:color w:val="293A55"/>
          <w:sz w:val="18"/>
        </w:rPr>
        <w:t>понад 10 відсотків;</w:t>
      </w:r>
    </w:p>
    <w:p w:rsidR="002B5C9E" w:rsidRDefault="00586A49">
      <w:pPr>
        <w:spacing w:after="75"/>
        <w:ind w:firstLine="240"/>
        <w:jc w:val="both"/>
      </w:pPr>
      <w:bookmarkStart w:id="167" w:name="325"/>
      <w:bookmarkEnd w:id="166"/>
      <w:r>
        <w:rPr>
          <w:rFonts w:ascii="Arial" w:hAnsi="Arial"/>
          <w:color w:val="293A55"/>
          <w:sz w:val="18"/>
        </w:rPr>
        <w:t>від 1 до 10 відсотків;</w:t>
      </w:r>
    </w:p>
    <w:p w:rsidR="002B5C9E" w:rsidRDefault="00586A49">
      <w:pPr>
        <w:spacing w:after="75"/>
        <w:ind w:firstLine="240"/>
        <w:jc w:val="both"/>
      </w:pPr>
      <w:bookmarkStart w:id="168" w:name="326"/>
      <w:bookmarkEnd w:id="167"/>
      <w:r>
        <w:rPr>
          <w:rFonts w:ascii="Arial" w:hAnsi="Arial"/>
          <w:color w:val="293A55"/>
          <w:sz w:val="18"/>
        </w:rPr>
        <w:t>від 0,1 до 1 відсотка;</w:t>
      </w:r>
    </w:p>
    <w:p w:rsidR="002B5C9E" w:rsidRDefault="00586A49">
      <w:pPr>
        <w:spacing w:after="75"/>
        <w:ind w:firstLine="240"/>
        <w:jc w:val="both"/>
      </w:pPr>
      <w:bookmarkStart w:id="169" w:name="327"/>
      <w:bookmarkEnd w:id="168"/>
      <w:r>
        <w:rPr>
          <w:rFonts w:ascii="Arial" w:hAnsi="Arial"/>
          <w:color w:val="293A55"/>
          <w:sz w:val="18"/>
        </w:rPr>
        <w:t>менш як 0,1 відсотка.</w:t>
      </w:r>
    </w:p>
    <w:p w:rsidR="002B5C9E" w:rsidRDefault="00586A49">
      <w:pPr>
        <w:spacing w:after="75"/>
        <w:ind w:firstLine="240"/>
        <w:jc w:val="both"/>
      </w:pPr>
      <w:bookmarkStart w:id="170" w:name="328"/>
      <w:bookmarkEnd w:id="169"/>
      <w:r>
        <w:rPr>
          <w:rFonts w:ascii="Arial" w:hAnsi="Arial"/>
          <w:color w:val="293A55"/>
          <w:sz w:val="18"/>
        </w:rPr>
        <w:t>Домішки,</w:t>
      </w:r>
      <w:r>
        <w:rPr>
          <w:rFonts w:ascii="Arial" w:hAnsi="Arial"/>
          <w:color w:val="293A55"/>
          <w:sz w:val="18"/>
        </w:rPr>
        <w:t xml:space="preserve"> що утворюються в мийному засобі під час технологічного процесу його виробництва, не вважаються інгредієнтами.</w:t>
      </w:r>
    </w:p>
    <w:p w:rsidR="002B5C9E" w:rsidRDefault="00586A49">
      <w:pPr>
        <w:spacing w:after="75"/>
        <w:ind w:firstLine="240"/>
        <w:jc w:val="both"/>
      </w:pPr>
      <w:bookmarkStart w:id="171" w:name="329"/>
      <w:bookmarkEnd w:id="170"/>
      <w:r>
        <w:rPr>
          <w:rFonts w:ascii="Arial" w:hAnsi="Arial"/>
          <w:color w:val="293A55"/>
          <w:sz w:val="18"/>
        </w:rPr>
        <w:t>Ароматизатор, ефірна олія або барвник вважаються єдиним інгредієнтом та жодний з їх складових компонентів не зазначається, крім тих алергенних ар</w:t>
      </w:r>
      <w:r>
        <w:rPr>
          <w:rFonts w:ascii="Arial" w:hAnsi="Arial"/>
          <w:color w:val="293A55"/>
          <w:sz w:val="18"/>
        </w:rPr>
        <w:t>оматичних речовин, загальна концентрація яких у мийному засобі перевищує граничне значення, визначене в пункті 1 цього додатка.</w:t>
      </w:r>
    </w:p>
    <w:p w:rsidR="002B5C9E" w:rsidRDefault="00586A49">
      <w:pPr>
        <w:spacing w:after="75"/>
        <w:ind w:firstLine="240"/>
        <w:jc w:val="both"/>
      </w:pPr>
      <w:bookmarkStart w:id="172" w:name="330"/>
      <w:bookmarkEnd w:id="171"/>
      <w:r>
        <w:rPr>
          <w:rFonts w:ascii="Arial" w:hAnsi="Arial"/>
          <w:color w:val="293A55"/>
          <w:sz w:val="18"/>
        </w:rPr>
        <w:t>У технічному описі зазначається загальна хімічна назва кожного інгредієнта або його назва відповідно до номенклатури Міжнародног</w:t>
      </w:r>
      <w:r>
        <w:rPr>
          <w:rFonts w:ascii="Arial" w:hAnsi="Arial"/>
          <w:color w:val="293A55"/>
          <w:sz w:val="18"/>
        </w:rPr>
        <w:t>о союзу теоретичної та прикладної хімії (</w:t>
      </w:r>
      <w:proofErr w:type="spellStart"/>
      <w:r>
        <w:rPr>
          <w:rFonts w:ascii="Arial" w:hAnsi="Arial"/>
          <w:color w:val="293A55"/>
          <w:sz w:val="18"/>
        </w:rPr>
        <w:t>International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Union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of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Pureand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Applied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Chemistry</w:t>
      </w:r>
      <w:proofErr w:type="spellEnd"/>
      <w:r>
        <w:rPr>
          <w:rFonts w:ascii="Arial" w:hAnsi="Arial"/>
          <w:color w:val="293A55"/>
          <w:sz w:val="18"/>
        </w:rPr>
        <w:t xml:space="preserve"> / IUPAC), реєстраційний номер інгредієнта, установлений Хімічною реферативною службою (</w:t>
      </w:r>
      <w:proofErr w:type="spellStart"/>
      <w:r>
        <w:rPr>
          <w:rFonts w:ascii="Arial" w:hAnsi="Arial"/>
          <w:color w:val="293A55"/>
          <w:sz w:val="18"/>
        </w:rPr>
        <w:t>Chemical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Abstracts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Service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Registry</w:t>
      </w:r>
      <w:proofErr w:type="spellEnd"/>
      <w:r>
        <w:rPr>
          <w:rFonts w:ascii="Arial" w:hAnsi="Arial"/>
          <w:color w:val="293A55"/>
          <w:sz w:val="18"/>
        </w:rPr>
        <w:t xml:space="preserve"> / CAS), і назва інгредієнта відповідно до н</w:t>
      </w:r>
      <w:r>
        <w:rPr>
          <w:rFonts w:ascii="Arial" w:hAnsi="Arial"/>
          <w:color w:val="293A55"/>
          <w:sz w:val="18"/>
        </w:rPr>
        <w:t>оменклатури Міжнародної номенклатури косметичних інгредієнтів (</w:t>
      </w:r>
      <w:proofErr w:type="spellStart"/>
      <w:r>
        <w:rPr>
          <w:rFonts w:ascii="Arial" w:hAnsi="Arial"/>
          <w:color w:val="293A55"/>
          <w:sz w:val="18"/>
        </w:rPr>
        <w:t>International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Nomenclature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of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Cosmetic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Ingredients</w:t>
      </w:r>
      <w:proofErr w:type="spellEnd"/>
      <w:r>
        <w:rPr>
          <w:rFonts w:ascii="Arial" w:hAnsi="Arial"/>
          <w:color w:val="293A55"/>
          <w:sz w:val="18"/>
        </w:rPr>
        <w:t xml:space="preserve"> / INCI) (за наявності), назва інгредієнта, визначена Державною фармакопеєю України та/або Європейською фармакопеєю (за наявності).</w:t>
      </w:r>
    </w:p>
    <w:p w:rsidR="002B5C9E" w:rsidRDefault="00586A49">
      <w:pPr>
        <w:pStyle w:val="3"/>
        <w:spacing w:after="225"/>
        <w:jc w:val="center"/>
      </w:pPr>
      <w:bookmarkStart w:id="173" w:name="331"/>
      <w:bookmarkEnd w:id="172"/>
      <w:r>
        <w:rPr>
          <w:rFonts w:ascii="Arial" w:hAnsi="Arial"/>
          <w:color w:val="000000"/>
          <w:sz w:val="26"/>
        </w:rPr>
        <w:t xml:space="preserve">Публікація </w:t>
      </w:r>
      <w:r>
        <w:rPr>
          <w:rFonts w:ascii="Arial" w:hAnsi="Arial"/>
          <w:color w:val="000000"/>
          <w:sz w:val="26"/>
        </w:rPr>
        <w:t>технічного опису інгредієнтів</w:t>
      </w:r>
    </w:p>
    <w:p w:rsidR="002B5C9E" w:rsidRDefault="00586A49">
      <w:pPr>
        <w:spacing w:after="75"/>
        <w:ind w:firstLine="240"/>
        <w:jc w:val="both"/>
      </w:pPr>
      <w:bookmarkStart w:id="174" w:name="332"/>
      <w:bookmarkEnd w:id="173"/>
      <w:r>
        <w:rPr>
          <w:rFonts w:ascii="Arial" w:hAnsi="Arial"/>
          <w:color w:val="293A55"/>
          <w:sz w:val="18"/>
        </w:rPr>
        <w:t>6. Виробники мийних засобів розміщують на веб-сайті технічний опис інгредієнтів, крім інформації про:</w:t>
      </w:r>
    </w:p>
    <w:p w:rsidR="002B5C9E" w:rsidRDefault="00586A49">
      <w:pPr>
        <w:spacing w:after="75"/>
        <w:ind w:firstLine="240"/>
        <w:jc w:val="both"/>
      </w:pPr>
      <w:bookmarkStart w:id="175" w:name="333"/>
      <w:bookmarkEnd w:id="174"/>
      <w:r>
        <w:rPr>
          <w:rFonts w:ascii="Arial" w:hAnsi="Arial"/>
          <w:color w:val="293A55"/>
          <w:sz w:val="18"/>
        </w:rPr>
        <w:t>діапазони масової частки;</w:t>
      </w:r>
    </w:p>
    <w:p w:rsidR="002B5C9E" w:rsidRDefault="00586A49">
      <w:pPr>
        <w:spacing w:after="75"/>
        <w:ind w:firstLine="240"/>
        <w:jc w:val="both"/>
      </w:pPr>
      <w:bookmarkStart w:id="176" w:name="334"/>
      <w:bookmarkEnd w:id="175"/>
      <w:r>
        <w:rPr>
          <w:rFonts w:ascii="Arial" w:hAnsi="Arial"/>
          <w:color w:val="293A55"/>
          <w:sz w:val="18"/>
        </w:rPr>
        <w:t>компоненти ароматизаторів, ефірних олій та барвників.</w:t>
      </w:r>
    </w:p>
    <w:p w:rsidR="002B5C9E" w:rsidRDefault="00586A49">
      <w:pPr>
        <w:spacing w:after="75"/>
        <w:ind w:firstLine="240"/>
        <w:jc w:val="both"/>
      </w:pPr>
      <w:bookmarkStart w:id="177" w:name="335"/>
      <w:bookmarkEnd w:id="176"/>
      <w:r>
        <w:rPr>
          <w:rFonts w:ascii="Arial" w:hAnsi="Arial"/>
          <w:color w:val="293A55"/>
          <w:sz w:val="18"/>
        </w:rPr>
        <w:t>Для промислових мийних засобів така інформац</w:t>
      </w:r>
      <w:r>
        <w:rPr>
          <w:rFonts w:ascii="Arial" w:hAnsi="Arial"/>
          <w:color w:val="293A55"/>
          <w:sz w:val="18"/>
        </w:rPr>
        <w:t>ія зазначається у довідкових листках технічних даних.</w:t>
      </w:r>
    </w:p>
    <w:p w:rsidR="002B5C9E" w:rsidRDefault="00586A49">
      <w:pPr>
        <w:spacing w:after="75"/>
        <w:ind w:firstLine="240"/>
        <w:jc w:val="both"/>
      </w:pPr>
      <w:bookmarkStart w:id="178" w:name="336"/>
      <w:bookmarkEnd w:id="177"/>
      <w:r>
        <w:rPr>
          <w:rFonts w:ascii="Arial" w:hAnsi="Arial"/>
          <w:color w:val="293A55"/>
          <w:sz w:val="18"/>
        </w:rPr>
        <w:t xml:space="preserve"> </w:t>
      </w:r>
    </w:p>
    <w:p w:rsidR="002B5C9E" w:rsidRDefault="00586A49">
      <w:pPr>
        <w:spacing w:after="75"/>
        <w:ind w:firstLine="240"/>
        <w:jc w:val="right"/>
      </w:pPr>
      <w:bookmarkStart w:id="179" w:name="337"/>
      <w:bookmarkEnd w:id="178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Технічного регламенту</w:t>
      </w:r>
    </w:p>
    <w:p w:rsidR="002B5C9E" w:rsidRDefault="00586A49">
      <w:pPr>
        <w:pStyle w:val="3"/>
        <w:spacing w:after="225"/>
        <w:jc w:val="center"/>
      </w:pPr>
      <w:bookmarkStart w:id="180" w:name="338"/>
      <w:bookmarkEnd w:id="179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відповідність Технічному регламенту мийних засобів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820"/>
        <w:gridCol w:w="2329"/>
        <w:gridCol w:w="3094"/>
      </w:tblGrid>
      <w:tr w:rsidR="002B5C9E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2B5C9E" w:rsidRDefault="00586A49">
            <w:pPr>
              <w:spacing w:after="75"/>
            </w:pPr>
            <w:bookmarkStart w:id="181" w:name="339"/>
            <w:bookmarkEnd w:id="18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(повне найменування виробн</w:t>
            </w:r>
            <w:r>
              <w:rPr>
                <w:rFonts w:ascii="Arial" w:hAnsi="Arial"/>
                <w:color w:val="000000"/>
                <w:sz w:val="15"/>
              </w:rPr>
              <w:t>ика мийного засобу або уповноваженого представника,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його місцезнаходження)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підтверджує, що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(повна назва мийного засобу та ідентифікаційні дані (у разі потреби)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який виготовляється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(повне найменування виробника та його місцезнаходження)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відповідає вимогам Технічного регламенту.</w:t>
            </w:r>
          </w:p>
          <w:p w:rsidR="002B5C9E" w:rsidRDefault="00586A49">
            <w:pPr>
              <w:spacing w:after="75"/>
            </w:pPr>
            <w:bookmarkStart w:id="182" w:name="340"/>
            <w:bookmarkEnd w:id="181"/>
            <w:r>
              <w:rPr>
                <w:rFonts w:ascii="Arial" w:hAnsi="Arial"/>
                <w:color w:val="293A55"/>
                <w:sz w:val="15"/>
              </w:rPr>
              <w:t>Сертифікат відповідності*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(номер, дата реєстрації, строк дії,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найменування та</w:t>
            </w:r>
            <w:r>
              <w:rPr>
                <w:rFonts w:ascii="Arial" w:hAnsi="Arial"/>
                <w:color w:val="000000"/>
                <w:sz w:val="15"/>
              </w:rPr>
              <w:t xml:space="preserve"> місцезнаходження органу з оцінки відповідності)</w:t>
            </w:r>
          </w:p>
          <w:p w:rsidR="002B5C9E" w:rsidRDefault="00586A49">
            <w:pPr>
              <w:spacing w:after="75"/>
            </w:pPr>
            <w:bookmarkStart w:id="183" w:name="341"/>
            <w:bookmarkEnd w:id="182"/>
            <w:r>
              <w:rPr>
                <w:rFonts w:ascii="Arial" w:hAnsi="Arial"/>
                <w:color w:val="293A55"/>
                <w:sz w:val="15"/>
              </w:rPr>
              <w:t>Декларацію складено під повну відповідальність виробника або уповноваженого представника.</w:t>
            </w:r>
          </w:p>
        </w:tc>
        <w:bookmarkEnd w:id="183"/>
      </w:tr>
      <w:tr w:rsidR="002B5C9E">
        <w:trPr>
          <w:trHeight w:val="120"/>
          <w:tblCellSpacing w:w="0" w:type="auto"/>
        </w:trPr>
        <w:tc>
          <w:tcPr>
            <w:tcW w:w="4070" w:type="dxa"/>
            <w:vAlign w:val="center"/>
          </w:tcPr>
          <w:p w:rsidR="002B5C9E" w:rsidRDefault="00586A49">
            <w:pPr>
              <w:spacing w:after="75"/>
              <w:jc w:val="center"/>
            </w:pPr>
            <w:bookmarkStart w:id="184" w:name="342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2423" w:type="dxa"/>
            <w:vAlign w:val="center"/>
          </w:tcPr>
          <w:p w:rsidR="002B5C9E" w:rsidRDefault="00586A49">
            <w:pPr>
              <w:spacing w:after="75"/>
              <w:jc w:val="center"/>
            </w:pPr>
            <w:bookmarkStart w:id="185" w:name="343"/>
            <w:bookmarkEnd w:id="184"/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2B5C9E" w:rsidRDefault="00586A49">
            <w:pPr>
              <w:spacing w:after="75"/>
              <w:jc w:val="center"/>
            </w:pPr>
            <w:bookmarkStart w:id="186" w:name="344"/>
            <w:bookmarkEnd w:id="185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186"/>
      </w:tr>
      <w:tr w:rsidR="002B5C9E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2B5C9E" w:rsidRDefault="00586A49">
            <w:pPr>
              <w:spacing w:after="75"/>
              <w:jc w:val="both"/>
            </w:pPr>
            <w:bookmarkStart w:id="187" w:name="345"/>
            <w:r>
              <w:rPr>
                <w:rFonts w:ascii="Arial" w:hAnsi="Arial"/>
                <w:color w:val="293A55"/>
                <w:sz w:val="15"/>
              </w:rPr>
              <w:t>М. П.</w:t>
            </w:r>
          </w:p>
          <w:p w:rsidR="002B5C9E" w:rsidRDefault="00586A49">
            <w:pPr>
              <w:spacing w:after="75"/>
              <w:jc w:val="both"/>
            </w:pPr>
            <w:bookmarkStart w:id="188" w:name="346"/>
            <w:bookmarkEnd w:id="187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2B5C9E" w:rsidRDefault="00586A49">
            <w:pPr>
              <w:spacing w:after="75"/>
            </w:pPr>
            <w:bookmarkStart w:id="189" w:name="347"/>
            <w:bookmarkEnd w:id="188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Зазначається в разі використання виробником модуля, в якому процедура оцінки відповідності мийного засобу проводиться призначеним органом.</w:t>
            </w:r>
          </w:p>
        </w:tc>
        <w:bookmarkEnd w:id="189"/>
      </w:tr>
    </w:tbl>
    <w:p w:rsidR="002B5C9E" w:rsidRDefault="00586A49">
      <w:pPr>
        <w:spacing w:after="75"/>
        <w:ind w:firstLine="240"/>
        <w:jc w:val="right"/>
      </w:pPr>
      <w:bookmarkStart w:id="190" w:name="374"/>
      <w:r>
        <w:rPr>
          <w:rFonts w:ascii="Arial" w:hAnsi="Arial"/>
          <w:color w:val="293A55"/>
          <w:sz w:val="18"/>
        </w:rPr>
        <w:t>(Технічний регламент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</w:t>
      </w:r>
      <w:r>
        <w:rPr>
          <w:rFonts w:ascii="Arial" w:hAnsi="Arial"/>
          <w:color w:val="293A55"/>
          <w:sz w:val="18"/>
        </w:rPr>
        <w:t>ністрів України від 06.06.2012 р. N 499,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235,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12.06.2013 р. N 408)</w:t>
      </w:r>
    </w:p>
    <w:p w:rsidR="002B5C9E" w:rsidRDefault="00586A49">
      <w:pPr>
        <w:spacing w:after="75"/>
        <w:ind w:firstLine="240"/>
        <w:jc w:val="both"/>
      </w:pPr>
      <w:bookmarkStart w:id="191" w:name="122"/>
      <w:bookmarkEnd w:id="190"/>
      <w:r>
        <w:rPr>
          <w:rFonts w:ascii="Arial" w:hAnsi="Arial"/>
          <w:color w:val="000000"/>
          <w:sz w:val="18"/>
        </w:rPr>
        <w:t xml:space="preserve"> </w:t>
      </w:r>
    </w:p>
    <w:p w:rsidR="002B5C9E" w:rsidRDefault="00586A49">
      <w:pPr>
        <w:spacing w:after="75"/>
        <w:ind w:firstLine="240"/>
        <w:jc w:val="right"/>
      </w:pPr>
      <w:bookmarkStart w:id="192" w:name="178"/>
      <w:bookmarkEnd w:id="191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20 серпня 2008 р. N 717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</w:t>
      </w:r>
      <w:r>
        <w:rPr>
          <w:rFonts w:ascii="Arial" w:hAnsi="Arial"/>
          <w:color w:val="293A55"/>
          <w:sz w:val="18"/>
        </w:rPr>
        <w:t>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червня 2012 р. N 499)</w:t>
      </w:r>
    </w:p>
    <w:p w:rsidR="002B5C9E" w:rsidRDefault="00586A49">
      <w:pPr>
        <w:pStyle w:val="3"/>
        <w:spacing w:after="225"/>
        <w:jc w:val="center"/>
      </w:pPr>
      <w:bookmarkStart w:id="193" w:name="179"/>
      <w:bookmarkEnd w:id="192"/>
      <w:r>
        <w:rPr>
          <w:rFonts w:ascii="Arial" w:hAnsi="Arial"/>
          <w:color w:val="000000"/>
          <w:sz w:val="26"/>
        </w:rPr>
        <w:t>ПЛАН</w:t>
      </w:r>
      <w:r>
        <w:br/>
      </w:r>
      <w:r>
        <w:rPr>
          <w:rFonts w:ascii="Arial" w:hAnsi="Arial"/>
          <w:color w:val="000000"/>
          <w:sz w:val="26"/>
        </w:rPr>
        <w:t>заходів із застосування Технічного регламенту мийних засобів</w:t>
      </w:r>
    </w:p>
    <w:p w:rsidR="002B5C9E" w:rsidRDefault="00586A49">
      <w:pPr>
        <w:spacing w:after="75"/>
        <w:jc w:val="center"/>
      </w:pPr>
      <w:bookmarkStart w:id="194" w:name="396"/>
      <w:bookmarkEnd w:id="193"/>
      <w:r>
        <w:rPr>
          <w:rFonts w:ascii="Arial" w:hAnsi="Arial"/>
          <w:color w:val="293A55"/>
          <w:sz w:val="18"/>
        </w:rPr>
        <w:t>План заходів виключено</w:t>
      </w:r>
    </w:p>
    <w:p w:rsidR="002B5C9E" w:rsidRDefault="00586A49">
      <w:pPr>
        <w:spacing w:after="75"/>
        <w:ind w:firstLine="240"/>
        <w:jc w:val="right"/>
      </w:pPr>
      <w:bookmarkStart w:id="195" w:name="213"/>
      <w:bookmarkEnd w:id="194"/>
      <w:r>
        <w:rPr>
          <w:rFonts w:ascii="Arial" w:hAnsi="Arial"/>
          <w:color w:val="293A55"/>
          <w:sz w:val="18"/>
        </w:rPr>
        <w:t>(План заходів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06.06.2012 р. N 499,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</w:t>
      </w:r>
      <w:r>
        <w:rPr>
          <w:rFonts w:ascii="Arial" w:hAnsi="Arial"/>
          <w:color w:val="293A55"/>
          <w:sz w:val="18"/>
        </w:rPr>
        <w:t>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12.06.2013 р. N 408,</w:t>
      </w:r>
      <w:r>
        <w:br/>
      </w:r>
      <w:r>
        <w:rPr>
          <w:rFonts w:ascii="Arial" w:hAnsi="Arial"/>
          <w:color w:val="293A55"/>
          <w:sz w:val="18"/>
        </w:rPr>
        <w:t xml:space="preserve"> від 28.08.2013 р. N 632,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12.06.2019 р. N 498)</w:t>
      </w:r>
    </w:p>
    <w:p w:rsidR="002B5C9E" w:rsidRDefault="00586A49">
      <w:pPr>
        <w:spacing w:after="75"/>
        <w:jc w:val="center"/>
      </w:pPr>
      <w:bookmarkStart w:id="196" w:name="164"/>
      <w:bookmarkEnd w:id="195"/>
      <w:r>
        <w:rPr>
          <w:rFonts w:ascii="Arial" w:hAnsi="Arial"/>
          <w:color w:val="000000"/>
          <w:sz w:val="18"/>
        </w:rPr>
        <w:t>____________</w:t>
      </w:r>
      <w:bookmarkStart w:id="197" w:name="_GoBack"/>
      <w:bookmarkEnd w:id="196"/>
      <w:bookmarkEnd w:id="197"/>
    </w:p>
    <w:sectPr w:rsidR="002B5C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4BC2"/>
    <w:multiLevelType w:val="multilevel"/>
    <w:tmpl w:val="204C8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510784"/>
    <w:multiLevelType w:val="multilevel"/>
    <w:tmpl w:val="20442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C9E"/>
    <w:rsid w:val="002B5C9E"/>
    <w:rsid w:val="0058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2D940-C09C-4D3A-A2E8-D4BFB20F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3780</Words>
  <Characters>21547</Characters>
  <Application>Microsoft Office Word</Application>
  <DocSecurity>0</DocSecurity>
  <Lines>179</Lines>
  <Paragraphs>50</Paragraphs>
  <ScaleCrop>false</ScaleCrop>
  <Company/>
  <LinksUpToDate>false</LinksUpToDate>
  <CharactersWithSpaces>25277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2025-12-22T21:16:00Z</dcterms:created>
  <dcterms:modified xsi:type="dcterms:W3CDTF">2025-12-22T21:16:00Z</dcterms:modified>
</cp:coreProperties>
</file>