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A11BC" w:rsidRDefault="00A51954">
      <w:pPr>
        <w:spacing w:after="75"/>
        <w:jc w:val="center"/>
      </w:pPr>
      <w:bookmarkStart w:id="0" w:name="1"/>
      <w:r>
        <w:rPr>
          <w:noProof/>
          <w:lang w:val="ru-RU" w:eastAsia="ru-RU"/>
        </w:rPr>
        <w:drawing>
          <wp:inline distT="0" distB="0" distL="0" distR="0">
            <wp:extent cx="711200" cy="11938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11200" cy="1193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A11BC" w:rsidRDefault="00A51954">
      <w:pPr>
        <w:pStyle w:val="2"/>
        <w:spacing w:after="225"/>
        <w:jc w:val="center"/>
      </w:pPr>
      <w:bookmarkStart w:id="1" w:name="91"/>
      <w:bookmarkEnd w:id="0"/>
      <w:r>
        <w:rPr>
          <w:rFonts w:ascii="Arial" w:hAnsi="Arial"/>
          <w:color w:val="000000"/>
          <w:sz w:val="34"/>
        </w:rPr>
        <w:t>КАБІНЕТ МІНІСТРІВ УКРАЇНИ</w:t>
      </w:r>
    </w:p>
    <w:p w:rsidR="007A11BC" w:rsidRDefault="00A51954">
      <w:pPr>
        <w:pStyle w:val="2"/>
        <w:spacing w:after="225"/>
        <w:jc w:val="center"/>
      </w:pPr>
      <w:bookmarkStart w:id="2" w:name="92"/>
      <w:bookmarkEnd w:id="1"/>
      <w:r>
        <w:rPr>
          <w:rFonts w:ascii="Arial" w:hAnsi="Arial"/>
          <w:color w:val="000000"/>
          <w:sz w:val="34"/>
        </w:rPr>
        <w:t>ПОСТАНОВА</w:t>
      </w:r>
    </w:p>
    <w:p w:rsidR="007A11BC" w:rsidRDefault="00A51954">
      <w:pPr>
        <w:spacing w:after="75"/>
        <w:jc w:val="center"/>
      </w:pPr>
      <w:bookmarkStart w:id="3" w:name="93"/>
      <w:bookmarkEnd w:id="2"/>
      <w:r>
        <w:rPr>
          <w:rFonts w:ascii="Arial" w:hAnsi="Arial"/>
          <w:b/>
          <w:color w:val="000000"/>
          <w:sz w:val="18"/>
        </w:rPr>
        <w:t>від 16 грудня 2015 р. N 1062</w:t>
      </w:r>
    </w:p>
    <w:p w:rsidR="007A11BC" w:rsidRDefault="00A51954">
      <w:pPr>
        <w:spacing w:after="75"/>
        <w:jc w:val="center"/>
      </w:pPr>
      <w:bookmarkStart w:id="4" w:name="94"/>
      <w:bookmarkEnd w:id="3"/>
      <w:r>
        <w:rPr>
          <w:rFonts w:ascii="Arial" w:hAnsi="Arial"/>
          <w:b/>
          <w:color w:val="000000"/>
          <w:sz w:val="18"/>
        </w:rPr>
        <w:t>Київ</w:t>
      </w:r>
    </w:p>
    <w:p w:rsidR="007A11BC" w:rsidRDefault="00A51954">
      <w:pPr>
        <w:pStyle w:val="2"/>
        <w:spacing w:after="225"/>
        <w:jc w:val="center"/>
      </w:pPr>
      <w:bookmarkStart w:id="5" w:name="95"/>
      <w:bookmarkEnd w:id="4"/>
      <w:r>
        <w:rPr>
          <w:rFonts w:ascii="Arial" w:hAnsi="Arial"/>
          <w:color w:val="000000"/>
          <w:sz w:val="34"/>
        </w:rPr>
        <w:t>Про затвердження Технічного регламенту щодо неавтоматичних зважувальних приладів</w:t>
      </w:r>
    </w:p>
    <w:p w:rsidR="007A11BC" w:rsidRDefault="00A51954">
      <w:pPr>
        <w:spacing w:after="75"/>
        <w:jc w:val="center"/>
      </w:pPr>
      <w:bookmarkStart w:id="6" w:name="895"/>
      <w:bookmarkEnd w:id="5"/>
      <w:r>
        <w:rPr>
          <w:rFonts w:ascii="Arial" w:hAnsi="Arial"/>
          <w:color w:val="293A55"/>
          <w:sz w:val="18"/>
        </w:rPr>
        <w:t>Із змінами і доповненнями, внесеними</w:t>
      </w:r>
      <w:r>
        <w:br/>
      </w:r>
      <w:r>
        <w:rPr>
          <w:rFonts w:ascii="Arial" w:hAnsi="Arial"/>
          <w:color w:val="293A55"/>
          <w:sz w:val="18"/>
        </w:rPr>
        <w:t xml:space="preserve"> постановами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Кабінету Міністрів України</w:t>
      </w:r>
      <w:r>
        <w:br/>
      </w:r>
      <w:r>
        <w:rPr>
          <w:rFonts w:ascii="Arial" w:hAnsi="Arial"/>
          <w:color w:val="293A55"/>
          <w:sz w:val="18"/>
        </w:rPr>
        <w:t xml:space="preserve"> від 28 грудня 2016 року N 1069,</w:t>
      </w:r>
      <w:r>
        <w:br/>
      </w:r>
      <w:r>
        <w:rPr>
          <w:rFonts w:ascii="Arial" w:hAnsi="Arial"/>
          <w:color w:val="293A55"/>
          <w:sz w:val="18"/>
        </w:rPr>
        <w:t>від 24 жовтня 2018 року N 960,</w:t>
      </w:r>
      <w:r>
        <w:br/>
      </w:r>
      <w:r>
        <w:rPr>
          <w:rFonts w:ascii="Arial" w:hAnsi="Arial"/>
          <w:color w:val="293A55"/>
          <w:sz w:val="18"/>
        </w:rPr>
        <w:t>від 12 лютого 2020 року N 102</w:t>
      </w:r>
      <w:r>
        <w:br/>
      </w:r>
      <w:r>
        <w:rPr>
          <w:rFonts w:ascii="Arial" w:hAnsi="Arial"/>
          <w:i/>
          <w:color w:val="000000"/>
          <w:sz w:val="18"/>
        </w:rPr>
        <w:t>(зміни, внесені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підпунктом 1 пункту 3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Змін, затверджених</w:t>
      </w:r>
      <w:r>
        <w:br/>
      </w:r>
      <w:r>
        <w:rPr>
          <w:rFonts w:ascii="Arial" w:hAnsi="Arial"/>
          <w:color w:val="293A55"/>
          <w:sz w:val="18"/>
        </w:rPr>
        <w:t xml:space="preserve"> постановою Кабінету Міністрів України від 12 лютого 2020 року N 102,</w:t>
      </w:r>
      <w:r>
        <w:br/>
      </w:r>
      <w:r>
        <w:rPr>
          <w:rFonts w:ascii="Arial" w:hAnsi="Arial"/>
          <w:color w:val="293A55"/>
          <w:sz w:val="18"/>
        </w:rPr>
        <w:t xml:space="preserve">  набирають чинності з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22 лютого 20</w:t>
      </w:r>
      <w:r>
        <w:rPr>
          <w:rFonts w:ascii="Arial" w:hAnsi="Arial"/>
          <w:color w:val="293A55"/>
          <w:sz w:val="18"/>
        </w:rPr>
        <w:t>20 року),</w:t>
      </w:r>
      <w:r>
        <w:br/>
      </w:r>
      <w:r>
        <w:rPr>
          <w:rFonts w:ascii="Arial" w:hAnsi="Arial"/>
          <w:color w:val="293A55"/>
          <w:sz w:val="18"/>
        </w:rPr>
        <w:t>від 24 лютого 2023 року N 160,</w:t>
      </w:r>
      <w:r>
        <w:br/>
      </w:r>
      <w:r>
        <w:rPr>
          <w:rFonts w:ascii="Arial" w:hAnsi="Arial"/>
          <w:color w:val="293A55"/>
          <w:sz w:val="18"/>
        </w:rPr>
        <w:t>від 18 липня 2023 року N 726,</w:t>
      </w:r>
      <w:r>
        <w:br/>
      </w:r>
      <w:r>
        <w:rPr>
          <w:rFonts w:ascii="Arial" w:hAnsi="Arial"/>
          <w:color w:val="293A55"/>
          <w:sz w:val="18"/>
        </w:rPr>
        <w:t>від 10 грудня 2025 року N 1653</w:t>
      </w:r>
    </w:p>
    <w:p w:rsidR="007A11BC" w:rsidRDefault="00A51954">
      <w:pPr>
        <w:spacing w:after="75"/>
        <w:ind w:firstLine="240"/>
        <w:jc w:val="both"/>
      </w:pPr>
      <w:bookmarkStart w:id="7" w:name="96"/>
      <w:bookmarkEnd w:id="6"/>
      <w:r>
        <w:rPr>
          <w:rFonts w:ascii="Arial" w:hAnsi="Arial"/>
          <w:color w:val="000000"/>
          <w:sz w:val="18"/>
        </w:rPr>
        <w:t xml:space="preserve">Відповідно до частини першої </w:t>
      </w:r>
      <w:r>
        <w:rPr>
          <w:rFonts w:ascii="Arial" w:hAnsi="Arial"/>
          <w:color w:val="293A55"/>
          <w:sz w:val="18"/>
        </w:rPr>
        <w:t>статті 5 Закону України "Про технічні регламенти та оцінку відповідності"</w:t>
      </w:r>
      <w:r>
        <w:rPr>
          <w:rFonts w:ascii="Arial" w:hAnsi="Arial"/>
          <w:color w:val="000000"/>
          <w:sz w:val="18"/>
        </w:rPr>
        <w:t xml:space="preserve"> Кабінет Міністрів України </w:t>
      </w:r>
      <w:r>
        <w:rPr>
          <w:rFonts w:ascii="Arial" w:hAnsi="Arial"/>
          <w:b/>
          <w:color w:val="000000"/>
          <w:sz w:val="18"/>
        </w:rPr>
        <w:t>постановляє</w:t>
      </w:r>
      <w:r>
        <w:rPr>
          <w:rFonts w:ascii="Arial" w:hAnsi="Arial"/>
          <w:color w:val="000000"/>
          <w:sz w:val="18"/>
        </w:rPr>
        <w:t>:</w:t>
      </w:r>
    </w:p>
    <w:p w:rsidR="007A11BC" w:rsidRDefault="00A51954">
      <w:pPr>
        <w:spacing w:after="75"/>
        <w:ind w:firstLine="240"/>
        <w:jc w:val="both"/>
      </w:pPr>
      <w:bookmarkStart w:id="8" w:name="97"/>
      <w:bookmarkEnd w:id="7"/>
      <w:r>
        <w:rPr>
          <w:rFonts w:ascii="Arial" w:hAnsi="Arial"/>
          <w:color w:val="000000"/>
          <w:sz w:val="18"/>
        </w:rPr>
        <w:t>1. Затвердит</w:t>
      </w:r>
      <w:r>
        <w:rPr>
          <w:rFonts w:ascii="Arial" w:hAnsi="Arial"/>
          <w:color w:val="000000"/>
          <w:sz w:val="18"/>
        </w:rPr>
        <w:t>и Технічний регламент щодо неавтоматичних зважувальних приладів, що додається.</w:t>
      </w:r>
    </w:p>
    <w:p w:rsidR="007A11BC" w:rsidRDefault="00A51954">
      <w:pPr>
        <w:spacing w:after="75"/>
        <w:ind w:firstLine="240"/>
        <w:jc w:val="both"/>
      </w:pPr>
      <w:bookmarkStart w:id="9" w:name="98"/>
      <w:bookmarkEnd w:id="8"/>
      <w:r>
        <w:rPr>
          <w:rFonts w:ascii="Arial" w:hAnsi="Arial"/>
          <w:color w:val="000000"/>
          <w:sz w:val="18"/>
        </w:rPr>
        <w:t xml:space="preserve">2. </w:t>
      </w:r>
      <w:r>
        <w:rPr>
          <w:rFonts w:ascii="Arial" w:hAnsi="Arial"/>
          <w:color w:val="293A55"/>
          <w:sz w:val="18"/>
        </w:rPr>
        <w:t>Міністерству економіки, довкілля та сільського господарства</w:t>
      </w:r>
      <w:r>
        <w:rPr>
          <w:rFonts w:ascii="Arial" w:hAnsi="Arial"/>
          <w:color w:val="000000"/>
          <w:sz w:val="18"/>
        </w:rPr>
        <w:t xml:space="preserve"> забезпечити впровадження затвердженого цією постановою Технічного регламенту.</w:t>
      </w:r>
    </w:p>
    <w:p w:rsidR="007A11BC" w:rsidRDefault="00A51954">
      <w:pPr>
        <w:spacing w:after="75"/>
        <w:ind w:firstLine="240"/>
        <w:jc w:val="right"/>
      </w:pPr>
      <w:bookmarkStart w:id="10" w:name="901"/>
      <w:bookmarkEnd w:id="9"/>
      <w:r>
        <w:rPr>
          <w:rFonts w:ascii="Arial" w:hAnsi="Arial"/>
          <w:color w:val="293A55"/>
          <w:sz w:val="18"/>
        </w:rPr>
        <w:t>(пункт 2 із змінами, внесеними згідн</w:t>
      </w:r>
      <w:r>
        <w:rPr>
          <w:rFonts w:ascii="Arial" w:hAnsi="Arial"/>
          <w:color w:val="293A55"/>
          <w:sz w:val="18"/>
        </w:rPr>
        <w:t>о з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постановами</w:t>
      </w:r>
      <w:r>
        <w:br/>
      </w:r>
      <w:r>
        <w:rPr>
          <w:rFonts w:ascii="Arial" w:hAnsi="Arial"/>
          <w:color w:val="293A55"/>
          <w:sz w:val="18"/>
        </w:rPr>
        <w:t xml:space="preserve"> Кабінету Міністрів України від 12.02.2020 р. N 102,</w:t>
      </w:r>
      <w:r>
        <w:br/>
      </w:r>
      <w:r>
        <w:rPr>
          <w:rFonts w:ascii="Arial" w:hAnsi="Arial"/>
          <w:color w:val="293A55"/>
          <w:sz w:val="18"/>
        </w:rPr>
        <w:t>від 18.07.2023 р. N 726,</w:t>
      </w:r>
      <w:r>
        <w:br/>
      </w:r>
      <w:r>
        <w:rPr>
          <w:rFonts w:ascii="Arial" w:hAnsi="Arial"/>
          <w:color w:val="293A55"/>
          <w:sz w:val="18"/>
        </w:rPr>
        <w:t>від 10.12.2025 р. N 1653)</w:t>
      </w:r>
    </w:p>
    <w:p w:rsidR="007A11BC" w:rsidRDefault="00A51954">
      <w:pPr>
        <w:spacing w:after="75"/>
        <w:ind w:firstLine="240"/>
        <w:jc w:val="both"/>
      </w:pPr>
      <w:bookmarkStart w:id="11" w:name="99"/>
      <w:bookmarkEnd w:id="10"/>
      <w:r>
        <w:rPr>
          <w:rFonts w:ascii="Arial" w:hAnsi="Arial"/>
          <w:color w:val="000000"/>
          <w:sz w:val="18"/>
        </w:rPr>
        <w:t>3. Установити, що надання на ринку та/або введення в експлуатацію приладів, які відповідають вимогам Технічного регламенту неавтоматични</w:t>
      </w:r>
      <w:r>
        <w:rPr>
          <w:rFonts w:ascii="Arial" w:hAnsi="Arial"/>
          <w:color w:val="000000"/>
          <w:sz w:val="18"/>
        </w:rPr>
        <w:t xml:space="preserve">х зважувальних приладів, затвердженого </w:t>
      </w:r>
      <w:r>
        <w:rPr>
          <w:rFonts w:ascii="Arial" w:hAnsi="Arial"/>
          <w:color w:val="293A55"/>
          <w:sz w:val="18"/>
        </w:rPr>
        <w:t>постановою Кабінету Міністрів України від 11 березня 2009 р. N 190</w:t>
      </w:r>
      <w:r>
        <w:rPr>
          <w:rFonts w:ascii="Arial" w:hAnsi="Arial"/>
          <w:color w:val="000000"/>
          <w:sz w:val="18"/>
        </w:rPr>
        <w:t xml:space="preserve"> (Офіційний вісник України, 2009 р., N 18, ст. 574), та були введені в обіг до дня набрання чинності цією постановою, не може бути заборонене або обмеж</w:t>
      </w:r>
      <w:r>
        <w:rPr>
          <w:rFonts w:ascii="Arial" w:hAnsi="Arial"/>
          <w:color w:val="000000"/>
          <w:sz w:val="18"/>
        </w:rPr>
        <w:t>ене з причин невідповідності таких приладів вимогам затвердженого цією постановою Технічного регламенту.</w:t>
      </w:r>
    </w:p>
    <w:p w:rsidR="007A11BC" w:rsidRDefault="00A51954">
      <w:pPr>
        <w:spacing w:after="75"/>
        <w:ind w:firstLine="240"/>
        <w:jc w:val="both"/>
      </w:pPr>
      <w:bookmarkStart w:id="12" w:name="100"/>
      <w:bookmarkEnd w:id="11"/>
      <w:r>
        <w:rPr>
          <w:rFonts w:ascii="Arial" w:hAnsi="Arial"/>
          <w:color w:val="000000"/>
          <w:sz w:val="18"/>
        </w:rPr>
        <w:t>4. Внести до постанов Кабінету Міністрів України зміни, що додаються.</w:t>
      </w:r>
    </w:p>
    <w:p w:rsidR="007A11BC" w:rsidRDefault="00A51954">
      <w:pPr>
        <w:spacing w:after="75"/>
        <w:ind w:firstLine="240"/>
        <w:jc w:val="both"/>
      </w:pPr>
      <w:bookmarkStart w:id="13" w:name="101"/>
      <w:bookmarkEnd w:id="12"/>
      <w:r>
        <w:rPr>
          <w:rFonts w:ascii="Arial" w:hAnsi="Arial"/>
          <w:color w:val="000000"/>
          <w:sz w:val="18"/>
        </w:rPr>
        <w:t xml:space="preserve">5. Визнати такими, що втратили чинність, постанови Кабінету Міністрів України </w:t>
      </w:r>
      <w:r>
        <w:rPr>
          <w:rFonts w:ascii="Arial" w:hAnsi="Arial"/>
          <w:color w:val="000000"/>
          <w:sz w:val="18"/>
        </w:rPr>
        <w:t>згідно з переліком, що додається.</w:t>
      </w:r>
    </w:p>
    <w:p w:rsidR="007A11BC" w:rsidRDefault="00A51954">
      <w:pPr>
        <w:spacing w:after="75"/>
        <w:ind w:firstLine="240"/>
        <w:jc w:val="both"/>
      </w:pPr>
      <w:bookmarkStart w:id="14" w:name="102"/>
      <w:bookmarkEnd w:id="13"/>
      <w:r>
        <w:rPr>
          <w:rFonts w:ascii="Arial" w:hAnsi="Arial"/>
          <w:color w:val="000000"/>
          <w:sz w:val="18"/>
        </w:rPr>
        <w:t>6. Ця постанова набирає чинності через шість місяців з дня її опублікування.</w:t>
      </w:r>
    </w:p>
    <w:p w:rsidR="007A11BC" w:rsidRDefault="00A51954">
      <w:pPr>
        <w:spacing w:after="75"/>
        <w:ind w:firstLine="240"/>
        <w:jc w:val="both"/>
      </w:pPr>
      <w:bookmarkStart w:id="15" w:name="103"/>
      <w:bookmarkEnd w:id="14"/>
      <w:r>
        <w:rPr>
          <w:rFonts w:ascii="Arial" w:hAnsi="Arial"/>
          <w:color w:val="000000"/>
          <w:sz w:val="18"/>
        </w:rPr>
        <w:t xml:space="preserve"> </w:t>
      </w:r>
    </w:p>
    <w:tbl>
      <w:tblPr>
        <w:tblW w:w="0" w:type="auto"/>
        <w:tblCellSpacing w:w="0" w:type="auto"/>
        <w:tblBorders>
          <w:top w:val="single" w:sz="8" w:space="0" w:color="E5E2FF"/>
        </w:tblBorders>
        <w:tblLook w:val="04A0" w:firstRow="1" w:lastRow="0" w:firstColumn="1" w:lastColumn="0" w:noHBand="0" w:noVBand="1"/>
      </w:tblPr>
      <w:tblGrid>
        <w:gridCol w:w="4621"/>
        <w:gridCol w:w="4622"/>
      </w:tblGrid>
      <w:tr w:rsidR="007A11BC">
        <w:trPr>
          <w:trHeight w:val="30"/>
          <w:tblCellSpacing w:w="0" w:type="auto"/>
        </w:trPr>
        <w:tc>
          <w:tcPr>
            <w:tcW w:w="4845" w:type="dxa"/>
            <w:vAlign w:val="center"/>
          </w:tcPr>
          <w:p w:rsidR="007A11BC" w:rsidRDefault="00A51954">
            <w:pPr>
              <w:spacing w:after="75"/>
              <w:jc w:val="center"/>
            </w:pPr>
            <w:bookmarkStart w:id="16" w:name="104"/>
            <w:bookmarkEnd w:id="15"/>
            <w:r>
              <w:rPr>
                <w:rFonts w:ascii="Arial" w:hAnsi="Arial"/>
                <w:b/>
                <w:color w:val="000000"/>
                <w:sz w:val="15"/>
              </w:rPr>
              <w:t>Прем'єр-міністр України</w:t>
            </w:r>
          </w:p>
        </w:tc>
        <w:tc>
          <w:tcPr>
            <w:tcW w:w="4845" w:type="dxa"/>
            <w:vAlign w:val="center"/>
          </w:tcPr>
          <w:p w:rsidR="007A11BC" w:rsidRDefault="00A51954">
            <w:pPr>
              <w:spacing w:after="75"/>
              <w:jc w:val="center"/>
            </w:pPr>
            <w:bookmarkStart w:id="17" w:name="105"/>
            <w:bookmarkEnd w:id="16"/>
            <w:r>
              <w:rPr>
                <w:rFonts w:ascii="Arial" w:hAnsi="Arial"/>
                <w:b/>
                <w:color w:val="000000"/>
                <w:sz w:val="15"/>
              </w:rPr>
              <w:t>А. ЯЦЕНЮК</w:t>
            </w:r>
          </w:p>
        </w:tc>
        <w:bookmarkEnd w:id="17"/>
      </w:tr>
    </w:tbl>
    <w:p w:rsidR="007A11BC" w:rsidRDefault="00A51954">
      <w:pPr>
        <w:spacing w:after="75"/>
        <w:ind w:firstLine="240"/>
        <w:jc w:val="both"/>
      </w:pPr>
      <w:bookmarkStart w:id="18" w:name="106"/>
      <w:r>
        <w:rPr>
          <w:rFonts w:ascii="Arial" w:hAnsi="Arial"/>
          <w:color w:val="000000"/>
          <w:sz w:val="18"/>
        </w:rPr>
        <w:t>Інд. 75</w:t>
      </w:r>
    </w:p>
    <w:p w:rsidR="007A11BC" w:rsidRDefault="00A51954">
      <w:pPr>
        <w:spacing w:after="75"/>
        <w:ind w:firstLine="240"/>
        <w:jc w:val="both"/>
      </w:pPr>
      <w:bookmarkStart w:id="19" w:name="107"/>
      <w:bookmarkEnd w:id="18"/>
      <w:r>
        <w:rPr>
          <w:rFonts w:ascii="Arial" w:hAnsi="Arial"/>
          <w:color w:val="000000"/>
          <w:sz w:val="18"/>
        </w:rPr>
        <w:lastRenderedPageBreak/>
        <w:t xml:space="preserve"> </w:t>
      </w:r>
    </w:p>
    <w:p w:rsidR="007A11BC" w:rsidRDefault="00A51954">
      <w:pPr>
        <w:spacing w:after="75"/>
        <w:ind w:firstLine="240"/>
        <w:jc w:val="right"/>
      </w:pPr>
      <w:bookmarkStart w:id="20" w:name="108"/>
      <w:bookmarkEnd w:id="19"/>
      <w:r>
        <w:rPr>
          <w:rFonts w:ascii="Arial" w:hAnsi="Arial"/>
          <w:color w:val="000000"/>
          <w:sz w:val="18"/>
        </w:rPr>
        <w:t>ЗАТВЕРДЖЕНО</w:t>
      </w:r>
      <w:r>
        <w:br/>
      </w:r>
      <w:r>
        <w:rPr>
          <w:rFonts w:ascii="Arial" w:hAnsi="Arial"/>
          <w:color w:val="000000"/>
          <w:sz w:val="18"/>
        </w:rPr>
        <w:t>постановою Кабінету Міністрів України</w:t>
      </w:r>
      <w:r>
        <w:br/>
      </w:r>
      <w:r>
        <w:rPr>
          <w:rFonts w:ascii="Arial" w:hAnsi="Arial"/>
          <w:color w:val="000000"/>
          <w:sz w:val="18"/>
        </w:rPr>
        <w:t>від 16 грудня 2015 р. N 1062</w:t>
      </w:r>
    </w:p>
    <w:p w:rsidR="007A11BC" w:rsidRDefault="00A51954">
      <w:pPr>
        <w:pStyle w:val="3"/>
        <w:spacing w:after="225"/>
        <w:jc w:val="center"/>
      </w:pPr>
      <w:bookmarkStart w:id="21" w:name="109"/>
      <w:bookmarkEnd w:id="20"/>
      <w:r>
        <w:rPr>
          <w:rFonts w:ascii="Arial" w:hAnsi="Arial"/>
          <w:color w:val="000000"/>
          <w:sz w:val="26"/>
        </w:rPr>
        <w:t>ТЕХНІЧНИЙ РЕГЛАМЕНТ</w:t>
      </w:r>
      <w:r>
        <w:br/>
      </w:r>
      <w:r>
        <w:rPr>
          <w:rFonts w:ascii="Arial" w:hAnsi="Arial"/>
          <w:color w:val="000000"/>
          <w:sz w:val="26"/>
        </w:rPr>
        <w:t>щодо неавтоматичних зважувальних приладів</w:t>
      </w:r>
    </w:p>
    <w:p w:rsidR="007A11BC" w:rsidRDefault="00A51954">
      <w:pPr>
        <w:pStyle w:val="3"/>
        <w:spacing w:after="225"/>
        <w:jc w:val="center"/>
      </w:pPr>
      <w:bookmarkStart w:id="22" w:name="110"/>
      <w:bookmarkEnd w:id="21"/>
      <w:r>
        <w:rPr>
          <w:rFonts w:ascii="Arial" w:hAnsi="Arial"/>
          <w:color w:val="000000"/>
          <w:sz w:val="26"/>
        </w:rPr>
        <w:t>Загальна частина</w:t>
      </w:r>
    </w:p>
    <w:p w:rsidR="007A11BC" w:rsidRDefault="00A51954">
      <w:pPr>
        <w:spacing w:after="75"/>
        <w:ind w:firstLine="240"/>
        <w:jc w:val="both"/>
      </w:pPr>
      <w:bookmarkStart w:id="23" w:name="111"/>
      <w:bookmarkEnd w:id="22"/>
      <w:r>
        <w:rPr>
          <w:rFonts w:ascii="Arial" w:hAnsi="Arial"/>
          <w:color w:val="000000"/>
          <w:sz w:val="18"/>
        </w:rPr>
        <w:t>1. Дія цього Технічного регламенту поширюється на всі неавтоматичні зважувальні прилади.</w:t>
      </w:r>
    </w:p>
    <w:p w:rsidR="007A11BC" w:rsidRDefault="00A51954">
      <w:pPr>
        <w:spacing w:after="75"/>
        <w:ind w:firstLine="240"/>
        <w:jc w:val="both"/>
      </w:pPr>
      <w:bookmarkStart w:id="24" w:name="112"/>
      <w:bookmarkEnd w:id="23"/>
      <w:r>
        <w:rPr>
          <w:rFonts w:ascii="Arial" w:hAnsi="Arial"/>
          <w:color w:val="000000"/>
          <w:sz w:val="18"/>
        </w:rPr>
        <w:t>Цей Технічний регламент розроблено на основі Директиви 2014/31/ЄС Європейського Парламенту та Ради від 26 л</w:t>
      </w:r>
      <w:r>
        <w:rPr>
          <w:rFonts w:ascii="Arial" w:hAnsi="Arial"/>
          <w:color w:val="000000"/>
          <w:sz w:val="18"/>
        </w:rPr>
        <w:t>ютого 2014 р. про гармонізацію законодавства держав - членів ЄС стосовно надання на ринку неавтоматичних зважувальних приладів.</w:t>
      </w:r>
    </w:p>
    <w:p w:rsidR="007A11BC" w:rsidRDefault="00A51954">
      <w:pPr>
        <w:spacing w:after="75"/>
        <w:ind w:firstLine="240"/>
        <w:jc w:val="both"/>
      </w:pPr>
      <w:bookmarkStart w:id="25" w:name="113"/>
      <w:bookmarkEnd w:id="24"/>
      <w:r>
        <w:rPr>
          <w:rFonts w:ascii="Arial" w:hAnsi="Arial"/>
          <w:color w:val="000000"/>
          <w:sz w:val="18"/>
        </w:rPr>
        <w:t>2. Дія цього Технічного регламенту поширюється на такі категорії застосування неавтоматичних зважувальних приладів, зокрема:</w:t>
      </w:r>
    </w:p>
    <w:p w:rsidR="007A11BC" w:rsidRDefault="00A51954">
      <w:pPr>
        <w:spacing w:after="75"/>
        <w:ind w:firstLine="240"/>
        <w:jc w:val="both"/>
      </w:pPr>
      <w:bookmarkStart w:id="26" w:name="114"/>
      <w:bookmarkEnd w:id="25"/>
      <w:r>
        <w:rPr>
          <w:rFonts w:ascii="Arial" w:hAnsi="Arial"/>
          <w:color w:val="000000"/>
          <w:sz w:val="18"/>
        </w:rPr>
        <w:t xml:space="preserve">1) </w:t>
      </w:r>
      <w:r>
        <w:rPr>
          <w:rFonts w:ascii="Arial" w:hAnsi="Arial"/>
          <w:color w:val="000000"/>
          <w:sz w:val="18"/>
        </w:rPr>
        <w:t>визначення маси під час проведення комерційних операцій;</w:t>
      </w:r>
    </w:p>
    <w:p w:rsidR="007A11BC" w:rsidRDefault="00A51954">
      <w:pPr>
        <w:spacing w:after="75"/>
        <w:ind w:firstLine="240"/>
        <w:jc w:val="both"/>
      </w:pPr>
      <w:bookmarkStart w:id="27" w:name="115"/>
      <w:bookmarkEnd w:id="26"/>
      <w:r>
        <w:rPr>
          <w:rFonts w:ascii="Arial" w:hAnsi="Arial"/>
          <w:color w:val="000000"/>
          <w:sz w:val="18"/>
        </w:rPr>
        <w:t>2) визначення маси з метою обчислення мита, тарифу, податку, знижки, штрафу, винагороди, відшкодування або аналогічного виду плати;</w:t>
      </w:r>
    </w:p>
    <w:p w:rsidR="007A11BC" w:rsidRDefault="00A51954">
      <w:pPr>
        <w:spacing w:after="75"/>
        <w:ind w:firstLine="240"/>
        <w:jc w:val="both"/>
      </w:pPr>
      <w:bookmarkStart w:id="28" w:name="116"/>
      <w:bookmarkEnd w:id="27"/>
      <w:r>
        <w:rPr>
          <w:rFonts w:ascii="Arial" w:hAnsi="Arial"/>
          <w:color w:val="000000"/>
          <w:sz w:val="18"/>
        </w:rPr>
        <w:t>3) визначення маси з метою застосування законів, інших нормативно-п</w:t>
      </w:r>
      <w:r>
        <w:rPr>
          <w:rFonts w:ascii="Arial" w:hAnsi="Arial"/>
          <w:color w:val="000000"/>
          <w:sz w:val="18"/>
        </w:rPr>
        <w:t>равових актів або висновку експерта, виданого в ході судового провадження;</w:t>
      </w:r>
    </w:p>
    <w:p w:rsidR="007A11BC" w:rsidRDefault="00A51954">
      <w:pPr>
        <w:spacing w:after="75"/>
        <w:ind w:firstLine="240"/>
        <w:jc w:val="both"/>
      </w:pPr>
      <w:bookmarkStart w:id="29" w:name="117"/>
      <w:bookmarkEnd w:id="28"/>
      <w:r>
        <w:rPr>
          <w:rFonts w:ascii="Arial" w:hAnsi="Arial"/>
          <w:color w:val="000000"/>
          <w:sz w:val="18"/>
        </w:rPr>
        <w:t>4) визначення маси у медичній практиці для зважування пацієнтів під час медичного огляду, діагностування та лікування;</w:t>
      </w:r>
    </w:p>
    <w:p w:rsidR="007A11BC" w:rsidRDefault="00A51954">
      <w:pPr>
        <w:spacing w:after="75"/>
        <w:ind w:firstLine="240"/>
        <w:jc w:val="both"/>
      </w:pPr>
      <w:bookmarkStart w:id="30" w:name="118"/>
      <w:bookmarkEnd w:id="29"/>
      <w:r>
        <w:rPr>
          <w:rFonts w:ascii="Arial" w:hAnsi="Arial"/>
          <w:color w:val="000000"/>
          <w:sz w:val="18"/>
        </w:rPr>
        <w:t>5) визначення маси для виготовлення ліків за рецептом в аптека</w:t>
      </w:r>
      <w:r>
        <w:rPr>
          <w:rFonts w:ascii="Arial" w:hAnsi="Arial"/>
          <w:color w:val="000000"/>
          <w:sz w:val="18"/>
        </w:rPr>
        <w:t>х та визначення маси під час проведення аналізу в медичних і фармацевтичних лабораторіях;</w:t>
      </w:r>
    </w:p>
    <w:p w:rsidR="007A11BC" w:rsidRDefault="00A51954">
      <w:pPr>
        <w:spacing w:after="75"/>
        <w:ind w:firstLine="240"/>
        <w:jc w:val="both"/>
      </w:pPr>
      <w:bookmarkStart w:id="31" w:name="119"/>
      <w:bookmarkEnd w:id="30"/>
      <w:r>
        <w:rPr>
          <w:rFonts w:ascii="Arial" w:hAnsi="Arial"/>
          <w:color w:val="000000"/>
          <w:sz w:val="18"/>
        </w:rPr>
        <w:t>6) визначення ціни на основі маси для цілей прямого продажу товарів населенню та фасування товарів;</w:t>
      </w:r>
    </w:p>
    <w:p w:rsidR="007A11BC" w:rsidRDefault="00A51954">
      <w:pPr>
        <w:spacing w:after="75"/>
        <w:ind w:firstLine="240"/>
        <w:jc w:val="both"/>
      </w:pPr>
      <w:bookmarkStart w:id="32" w:name="120"/>
      <w:bookmarkEnd w:id="31"/>
      <w:r>
        <w:rPr>
          <w:rFonts w:ascii="Arial" w:hAnsi="Arial"/>
          <w:color w:val="000000"/>
          <w:sz w:val="18"/>
        </w:rPr>
        <w:t>7) інші категорії застосування, крім тих, що зазначені у підпункта</w:t>
      </w:r>
      <w:r>
        <w:rPr>
          <w:rFonts w:ascii="Arial" w:hAnsi="Arial"/>
          <w:color w:val="000000"/>
          <w:sz w:val="18"/>
        </w:rPr>
        <w:t>х 1 - 6 цього пункту.</w:t>
      </w:r>
    </w:p>
    <w:p w:rsidR="007A11BC" w:rsidRDefault="00A51954">
      <w:pPr>
        <w:spacing w:after="75"/>
        <w:ind w:firstLine="240"/>
        <w:jc w:val="both"/>
      </w:pPr>
      <w:bookmarkStart w:id="33" w:name="121"/>
      <w:bookmarkEnd w:id="32"/>
      <w:r>
        <w:rPr>
          <w:rFonts w:ascii="Arial" w:hAnsi="Arial"/>
          <w:color w:val="000000"/>
          <w:sz w:val="18"/>
        </w:rPr>
        <w:t>3. У цьому Технічному регламенті терміни вживаються в такому значенні:</w:t>
      </w:r>
    </w:p>
    <w:p w:rsidR="007A11BC" w:rsidRDefault="00A51954">
      <w:pPr>
        <w:spacing w:after="75"/>
        <w:ind w:firstLine="240"/>
        <w:jc w:val="both"/>
      </w:pPr>
      <w:bookmarkStart w:id="34" w:name="122"/>
      <w:bookmarkEnd w:id="33"/>
      <w:r>
        <w:rPr>
          <w:rFonts w:ascii="Arial" w:hAnsi="Arial"/>
          <w:color w:val="000000"/>
          <w:sz w:val="18"/>
        </w:rPr>
        <w:t>1) введення в обіг - надання неавтоматичного зважувального приладу на ринку України вперше;</w:t>
      </w:r>
    </w:p>
    <w:p w:rsidR="007A11BC" w:rsidRDefault="00A51954">
      <w:pPr>
        <w:spacing w:after="75"/>
        <w:ind w:firstLine="240"/>
        <w:jc w:val="both"/>
      </w:pPr>
      <w:bookmarkStart w:id="35" w:name="123"/>
      <w:bookmarkEnd w:id="34"/>
      <w:r>
        <w:rPr>
          <w:rFonts w:ascii="Arial" w:hAnsi="Arial"/>
          <w:color w:val="000000"/>
          <w:sz w:val="18"/>
        </w:rPr>
        <w:t xml:space="preserve">2) вилучення з обігу - будь-який захід, спрямований на запобігання </w:t>
      </w:r>
      <w:r>
        <w:rPr>
          <w:rFonts w:ascii="Arial" w:hAnsi="Arial"/>
          <w:color w:val="000000"/>
          <w:sz w:val="18"/>
        </w:rPr>
        <w:t>наданню на ринку України неавтоматичного зважувального приладу, який знаходиться у ланцюгу його постачання;</w:t>
      </w:r>
    </w:p>
    <w:p w:rsidR="007A11BC" w:rsidRDefault="00A51954">
      <w:pPr>
        <w:spacing w:after="75"/>
        <w:ind w:firstLine="240"/>
        <w:jc w:val="both"/>
      </w:pPr>
      <w:bookmarkStart w:id="36" w:name="124"/>
      <w:bookmarkEnd w:id="35"/>
      <w:r>
        <w:rPr>
          <w:rFonts w:ascii="Arial" w:hAnsi="Arial"/>
          <w:color w:val="000000"/>
          <w:sz w:val="18"/>
        </w:rPr>
        <w:t>3) виробник - будь-яка фізична чи юридична особа (резидент чи нерезидент України), яка розробляє, виготовляє та реалізує неавтоматичний зважувальний</w:t>
      </w:r>
      <w:r>
        <w:rPr>
          <w:rFonts w:ascii="Arial" w:hAnsi="Arial"/>
          <w:color w:val="000000"/>
          <w:sz w:val="18"/>
        </w:rPr>
        <w:t xml:space="preserve"> прилад під своїм найменуванням або торговельною маркою </w:t>
      </w:r>
      <w:r>
        <w:rPr>
          <w:rFonts w:ascii="Arial" w:hAnsi="Arial"/>
          <w:color w:val="293A55"/>
          <w:sz w:val="18"/>
        </w:rPr>
        <w:t>(знаком для товарів і послуг)</w:t>
      </w:r>
      <w:r>
        <w:rPr>
          <w:rFonts w:ascii="Arial" w:hAnsi="Arial"/>
          <w:color w:val="000000"/>
          <w:sz w:val="18"/>
        </w:rPr>
        <w:t xml:space="preserve"> або доручає розроблення чи виготовлення такого приладу та реалізує його під своїм найменуванням або торговельною маркою </w:t>
      </w:r>
      <w:r>
        <w:rPr>
          <w:rFonts w:ascii="Arial" w:hAnsi="Arial"/>
          <w:color w:val="293A55"/>
          <w:sz w:val="18"/>
        </w:rPr>
        <w:t>(знаком для товарів і послуг)</w:t>
      </w:r>
      <w:r>
        <w:rPr>
          <w:rFonts w:ascii="Arial" w:hAnsi="Arial"/>
          <w:color w:val="000000"/>
          <w:sz w:val="18"/>
        </w:rPr>
        <w:t>;</w:t>
      </w:r>
    </w:p>
    <w:p w:rsidR="007A11BC" w:rsidRDefault="00A51954">
      <w:pPr>
        <w:spacing w:after="75"/>
        <w:ind w:firstLine="240"/>
        <w:jc w:val="right"/>
      </w:pPr>
      <w:bookmarkStart w:id="37" w:name="902"/>
      <w:bookmarkEnd w:id="36"/>
      <w:r>
        <w:rPr>
          <w:rFonts w:ascii="Arial" w:hAnsi="Arial"/>
          <w:color w:val="293A55"/>
          <w:sz w:val="18"/>
        </w:rPr>
        <w:t xml:space="preserve">(підпункт 3 пункту </w:t>
      </w:r>
      <w:r>
        <w:rPr>
          <w:rFonts w:ascii="Arial" w:hAnsi="Arial"/>
          <w:color w:val="293A55"/>
          <w:sz w:val="18"/>
        </w:rPr>
        <w:t>3 із змінами, внесеними згідно з</w:t>
      </w:r>
      <w:r>
        <w:br/>
      </w:r>
      <w:r>
        <w:rPr>
          <w:rFonts w:ascii="Arial" w:hAnsi="Arial"/>
          <w:color w:val="293A55"/>
          <w:sz w:val="18"/>
        </w:rPr>
        <w:t xml:space="preserve"> постановою Кабінету Міністрів України від 12.02.2020 р. N 102)</w:t>
      </w:r>
    </w:p>
    <w:p w:rsidR="007A11BC" w:rsidRDefault="00A51954">
      <w:pPr>
        <w:spacing w:after="75"/>
        <w:ind w:firstLine="240"/>
        <w:jc w:val="both"/>
      </w:pPr>
      <w:bookmarkStart w:id="38" w:name="125"/>
      <w:bookmarkEnd w:id="37"/>
      <w:r>
        <w:rPr>
          <w:rFonts w:ascii="Arial" w:hAnsi="Arial"/>
          <w:color w:val="000000"/>
          <w:sz w:val="18"/>
        </w:rPr>
        <w:t>4) відкликання - будь-який захід, спрямований на забезпечення повернення неавтоматичного зважувального приладу, який вже надано споживачу (користувачу);</w:t>
      </w:r>
    </w:p>
    <w:p w:rsidR="007A11BC" w:rsidRDefault="00A51954">
      <w:pPr>
        <w:spacing w:after="75"/>
        <w:ind w:firstLine="240"/>
        <w:jc w:val="both"/>
      </w:pPr>
      <w:bookmarkStart w:id="39" w:name="903"/>
      <w:bookmarkEnd w:id="38"/>
      <w:r>
        <w:rPr>
          <w:rFonts w:ascii="Arial" w:hAnsi="Arial"/>
          <w:color w:val="293A55"/>
          <w:sz w:val="18"/>
        </w:rPr>
        <w:t>5) гар</w:t>
      </w:r>
      <w:r>
        <w:rPr>
          <w:rFonts w:ascii="Arial" w:hAnsi="Arial"/>
          <w:color w:val="293A55"/>
          <w:sz w:val="18"/>
        </w:rPr>
        <w:t>монізований європейський стандарт - європейський стандарт, прийнятий на основі запиту Європейської Комісії для застосування законодавства Європейського Союзу щодо гармонізації;</w:t>
      </w:r>
    </w:p>
    <w:p w:rsidR="007A11BC" w:rsidRDefault="00A51954">
      <w:pPr>
        <w:spacing w:after="75"/>
        <w:ind w:firstLine="240"/>
        <w:jc w:val="right"/>
      </w:pPr>
      <w:bookmarkStart w:id="40" w:name="904"/>
      <w:bookmarkEnd w:id="39"/>
      <w:r>
        <w:rPr>
          <w:rFonts w:ascii="Arial" w:hAnsi="Arial"/>
          <w:color w:val="293A55"/>
          <w:sz w:val="18"/>
        </w:rPr>
        <w:t>(підпункт 5 пункту 3 у редакції постанови</w:t>
      </w:r>
      <w:r>
        <w:br/>
      </w:r>
      <w:r>
        <w:rPr>
          <w:rFonts w:ascii="Arial" w:hAnsi="Arial"/>
          <w:color w:val="293A55"/>
          <w:sz w:val="18"/>
        </w:rPr>
        <w:t xml:space="preserve"> Кабінету Міністрів України від 12.02</w:t>
      </w:r>
      <w:r>
        <w:rPr>
          <w:rFonts w:ascii="Arial" w:hAnsi="Arial"/>
          <w:color w:val="293A55"/>
          <w:sz w:val="18"/>
        </w:rPr>
        <w:t>.2020 р. N 102)</w:t>
      </w:r>
    </w:p>
    <w:p w:rsidR="007A11BC" w:rsidRDefault="00A51954">
      <w:pPr>
        <w:spacing w:after="75"/>
        <w:ind w:firstLine="240"/>
        <w:jc w:val="both"/>
      </w:pPr>
      <w:bookmarkStart w:id="41" w:name="127"/>
      <w:bookmarkEnd w:id="40"/>
      <w:r>
        <w:rPr>
          <w:rFonts w:ascii="Arial" w:hAnsi="Arial"/>
          <w:color w:val="000000"/>
          <w:sz w:val="18"/>
        </w:rPr>
        <w:t>6) зважувальний прилад - засіб вимірювальної техніки, призначений для визначення маси тіла шляхом використання сили тяжіння на таке тіло. Зважувальний прилад також може застосовуватися для визначення інших кількісних величин, параметрів або</w:t>
      </w:r>
      <w:r>
        <w:rPr>
          <w:rFonts w:ascii="Arial" w:hAnsi="Arial"/>
          <w:color w:val="000000"/>
          <w:sz w:val="18"/>
        </w:rPr>
        <w:t xml:space="preserve"> характеристик, пов'язаних з масою;</w:t>
      </w:r>
    </w:p>
    <w:p w:rsidR="007A11BC" w:rsidRDefault="00A51954">
      <w:pPr>
        <w:spacing w:after="75"/>
        <w:ind w:firstLine="240"/>
        <w:jc w:val="both"/>
      </w:pPr>
      <w:bookmarkStart w:id="42" w:name="128"/>
      <w:bookmarkEnd w:id="41"/>
      <w:r>
        <w:rPr>
          <w:rFonts w:ascii="Arial" w:hAnsi="Arial"/>
          <w:color w:val="000000"/>
          <w:sz w:val="18"/>
        </w:rPr>
        <w:t>7) знак відповідності технічним регламентам (далі - знак відповідності) - маркування, за допомогою якого виробник зазначає, що неавтоматичний зважувальний прилад відповідає вимогам, які застосовуються до зазначеного прил</w:t>
      </w:r>
      <w:r>
        <w:rPr>
          <w:rFonts w:ascii="Arial" w:hAnsi="Arial"/>
          <w:color w:val="000000"/>
          <w:sz w:val="18"/>
        </w:rPr>
        <w:t>аду та визначені у технічних регламентах, якими передбачене нанесення такого маркування;</w:t>
      </w:r>
    </w:p>
    <w:p w:rsidR="007A11BC" w:rsidRDefault="00A51954">
      <w:pPr>
        <w:spacing w:after="75"/>
        <w:ind w:firstLine="240"/>
        <w:jc w:val="both"/>
      </w:pPr>
      <w:bookmarkStart w:id="43" w:name="129"/>
      <w:bookmarkEnd w:id="42"/>
      <w:r>
        <w:rPr>
          <w:rFonts w:ascii="Arial" w:hAnsi="Arial"/>
          <w:color w:val="000000"/>
          <w:sz w:val="18"/>
        </w:rPr>
        <w:lastRenderedPageBreak/>
        <w:t>8) імпортер - будь-яка фізична чи юридична особа - резидент України, яка вводить в обіг на ринку України неавтоматичний зважувальний прилад походженням з іншої країни;</w:t>
      </w:r>
    </w:p>
    <w:p w:rsidR="007A11BC" w:rsidRDefault="00A51954">
      <w:pPr>
        <w:spacing w:after="75"/>
        <w:ind w:firstLine="240"/>
        <w:jc w:val="both"/>
      </w:pPr>
      <w:bookmarkStart w:id="44" w:name="130"/>
      <w:bookmarkEnd w:id="43"/>
      <w:r>
        <w:rPr>
          <w:rFonts w:ascii="Arial" w:hAnsi="Arial"/>
          <w:color w:val="000000"/>
          <w:sz w:val="18"/>
        </w:rPr>
        <w:t>9) надання на ринку - будь-яке платне або безоплатне постачання неавтоматичного зважувального приладу для розповсюдження чи використання на ринку України у процесі провадження господарської діяльності;</w:t>
      </w:r>
    </w:p>
    <w:p w:rsidR="007A11BC" w:rsidRDefault="00A51954">
      <w:pPr>
        <w:spacing w:after="75"/>
        <w:ind w:firstLine="240"/>
        <w:jc w:val="both"/>
      </w:pPr>
      <w:bookmarkStart w:id="45" w:name="131"/>
      <w:bookmarkEnd w:id="44"/>
      <w:r>
        <w:rPr>
          <w:rFonts w:ascii="Arial" w:hAnsi="Arial"/>
          <w:color w:val="000000"/>
          <w:sz w:val="18"/>
        </w:rPr>
        <w:t>10) неавтоматичний зважувальний прилад (далі - прилад</w:t>
      </w:r>
      <w:r>
        <w:rPr>
          <w:rFonts w:ascii="Arial" w:hAnsi="Arial"/>
          <w:color w:val="000000"/>
          <w:sz w:val="18"/>
        </w:rPr>
        <w:t>) - зважувальний прилад, що потребує втручання оператора під час зважування;</w:t>
      </w:r>
    </w:p>
    <w:p w:rsidR="007A11BC" w:rsidRDefault="00A51954">
      <w:pPr>
        <w:spacing w:after="75"/>
        <w:ind w:firstLine="240"/>
        <w:jc w:val="both"/>
      </w:pPr>
      <w:bookmarkStart w:id="46" w:name="132"/>
      <w:bookmarkEnd w:id="45"/>
      <w:r>
        <w:rPr>
          <w:rFonts w:ascii="Arial" w:hAnsi="Arial"/>
          <w:color w:val="000000"/>
          <w:sz w:val="18"/>
        </w:rPr>
        <w:t>11) орган з оцінки відповідності - підприємство, установа, організація чи їх структурний підрозділ, що провадить діяльність з оцінки відповідності, у тому числі калібрування, випр</w:t>
      </w:r>
      <w:r>
        <w:rPr>
          <w:rFonts w:ascii="Arial" w:hAnsi="Arial"/>
          <w:color w:val="000000"/>
          <w:sz w:val="18"/>
        </w:rPr>
        <w:t>обування, сертифікацію та інспектування;</w:t>
      </w:r>
    </w:p>
    <w:p w:rsidR="007A11BC" w:rsidRDefault="00A51954">
      <w:pPr>
        <w:spacing w:after="75"/>
        <w:ind w:firstLine="240"/>
        <w:jc w:val="both"/>
      </w:pPr>
      <w:bookmarkStart w:id="47" w:name="133"/>
      <w:bookmarkEnd w:id="46"/>
      <w:r>
        <w:rPr>
          <w:rFonts w:ascii="Arial" w:hAnsi="Arial"/>
          <w:color w:val="000000"/>
          <w:sz w:val="18"/>
        </w:rPr>
        <w:t>12) оцінка відповідності - процес доведення того, що суттєві вимоги, визначені в цьому Технічному регламенті, які стосуються приладу, виконані;</w:t>
      </w:r>
    </w:p>
    <w:p w:rsidR="007A11BC" w:rsidRDefault="00A51954">
      <w:pPr>
        <w:spacing w:after="75"/>
        <w:ind w:firstLine="240"/>
        <w:jc w:val="both"/>
      </w:pPr>
      <w:bookmarkStart w:id="48" w:name="134"/>
      <w:bookmarkEnd w:id="47"/>
      <w:r>
        <w:rPr>
          <w:rFonts w:ascii="Arial" w:hAnsi="Arial"/>
          <w:color w:val="000000"/>
          <w:sz w:val="18"/>
        </w:rPr>
        <w:t>13) прямий продаж - торговельна операція, під час якої:</w:t>
      </w:r>
    </w:p>
    <w:p w:rsidR="007A11BC" w:rsidRDefault="00A51954">
      <w:pPr>
        <w:spacing w:after="75"/>
        <w:ind w:firstLine="240"/>
        <w:jc w:val="both"/>
      </w:pPr>
      <w:bookmarkStart w:id="49" w:name="135"/>
      <w:bookmarkEnd w:id="48"/>
      <w:r>
        <w:rPr>
          <w:rFonts w:ascii="Arial" w:hAnsi="Arial"/>
          <w:color w:val="000000"/>
          <w:sz w:val="18"/>
        </w:rPr>
        <w:t>результат вимір</w:t>
      </w:r>
      <w:r>
        <w:rPr>
          <w:rFonts w:ascii="Arial" w:hAnsi="Arial"/>
          <w:color w:val="000000"/>
          <w:sz w:val="18"/>
        </w:rPr>
        <w:t>ювання є основою для визначення суми оплати;</w:t>
      </w:r>
    </w:p>
    <w:p w:rsidR="007A11BC" w:rsidRDefault="00A51954">
      <w:pPr>
        <w:spacing w:after="75"/>
        <w:ind w:firstLine="240"/>
        <w:jc w:val="both"/>
      </w:pPr>
      <w:bookmarkStart w:id="50" w:name="136"/>
      <w:bookmarkEnd w:id="49"/>
      <w:r>
        <w:rPr>
          <w:rFonts w:ascii="Arial" w:hAnsi="Arial"/>
          <w:color w:val="000000"/>
          <w:sz w:val="18"/>
        </w:rPr>
        <w:t>принаймні одна із сторін, що бере участь в операції, пов'язаній з вимірюванням, є споживачем або будь-якою іншою стороною, що потребує такого ж рівня захисту;</w:t>
      </w:r>
    </w:p>
    <w:p w:rsidR="007A11BC" w:rsidRDefault="00A51954">
      <w:pPr>
        <w:spacing w:after="75"/>
        <w:ind w:firstLine="240"/>
        <w:jc w:val="both"/>
      </w:pPr>
      <w:bookmarkStart w:id="51" w:name="137"/>
      <w:bookmarkEnd w:id="50"/>
      <w:r>
        <w:rPr>
          <w:rFonts w:ascii="Arial" w:hAnsi="Arial"/>
          <w:color w:val="000000"/>
          <w:sz w:val="18"/>
        </w:rPr>
        <w:t>усі сторони, залучені до операції, фіксують результа</w:t>
      </w:r>
      <w:r>
        <w:rPr>
          <w:rFonts w:ascii="Arial" w:hAnsi="Arial"/>
          <w:color w:val="000000"/>
          <w:sz w:val="18"/>
        </w:rPr>
        <w:t>т вимірювання одночасно в одному і тому ж місці;</w:t>
      </w:r>
    </w:p>
    <w:p w:rsidR="007A11BC" w:rsidRDefault="00A51954">
      <w:pPr>
        <w:spacing w:after="75"/>
        <w:ind w:firstLine="240"/>
        <w:jc w:val="both"/>
      </w:pPr>
      <w:bookmarkStart w:id="52" w:name="138"/>
      <w:bookmarkEnd w:id="51"/>
      <w:r>
        <w:rPr>
          <w:rFonts w:ascii="Arial" w:hAnsi="Arial"/>
          <w:color w:val="000000"/>
          <w:sz w:val="18"/>
        </w:rPr>
        <w:t>14) розповсюджувач - будь-яка інша, ніж виробник або імпортер, фізична чи юридична особа в ланцюгу постачання приладу, яка надає прилад на ринку України;</w:t>
      </w:r>
    </w:p>
    <w:p w:rsidR="007A11BC" w:rsidRDefault="00A51954">
      <w:pPr>
        <w:spacing w:after="75"/>
        <w:ind w:firstLine="240"/>
        <w:jc w:val="both"/>
      </w:pPr>
      <w:bookmarkStart w:id="53" w:name="139"/>
      <w:bookmarkEnd w:id="52"/>
      <w:r>
        <w:rPr>
          <w:rFonts w:ascii="Arial" w:hAnsi="Arial"/>
          <w:color w:val="000000"/>
          <w:sz w:val="18"/>
        </w:rPr>
        <w:t>15) суб'єкти господарювання - виробник, уповноважений</w:t>
      </w:r>
      <w:r>
        <w:rPr>
          <w:rFonts w:ascii="Arial" w:hAnsi="Arial"/>
          <w:color w:val="000000"/>
          <w:sz w:val="18"/>
        </w:rPr>
        <w:t xml:space="preserve"> представник, імпортер і розповсюджувач;</w:t>
      </w:r>
    </w:p>
    <w:p w:rsidR="007A11BC" w:rsidRDefault="00A51954">
      <w:pPr>
        <w:spacing w:after="75"/>
        <w:ind w:firstLine="240"/>
        <w:jc w:val="both"/>
      </w:pPr>
      <w:bookmarkStart w:id="54" w:name="140"/>
      <w:bookmarkEnd w:id="53"/>
      <w:r>
        <w:rPr>
          <w:rFonts w:ascii="Arial" w:hAnsi="Arial"/>
          <w:color w:val="000000"/>
          <w:sz w:val="18"/>
        </w:rPr>
        <w:t>16) технічна специфікація - документ, що встановлює технічні вимоги, яким повинен відповідати прилад;</w:t>
      </w:r>
    </w:p>
    <w:p w:rsidR="007A11BC" w:rsidRDefault="00A51954">
      <w:pPr>
        <w:spacing w:after="75"/>
        <w:ind w:firstLine="240"/>
        <w:jc w:val="both"/>
      </w:pPr>
      <w:bookmarkStart w:id="55" w:name="141"/>
      <w:bookmarkEnd w:id="54"/>
      <w:r>
        <w:rPr>
          <w:rFonts w:ascii="Arial" w:hAnsi="Arial"/>
          <w:color w:val="000000"/>
          <w:sz w:val="18"/>
        </w:rPr>
        <w:t>17) уповноважений представник - будь-яка фізична чи юридична особа - резидент України, яка одержала від виробника</w:t>
      </w:r>
      <w:r>
        <w:rPr>
          <w:rFonts w:ascii="Arial" w:hAnsi="Arial"/>
          <w:color w:val="000000"/>
          <w:sz w:val="18"/>
        </w:rPr>
        <w:t xml:space="preserve"> письмове доручення діяти від його імені стосовно визначених у такому дорученні завдань.</w:t>
      </w:r>
    </w:p>
    <w:p w:rsidR="007A11BC" w:rsidRDefault="00A51954">
      <w:pPr>
        <w:spacing w:after="75"/>
        <w:ind w:firstLine="240"/>
        <w:jc w:val="both"/>
      </w:pPr>
      <w:bookmarkStart w:id="56" w:name="142"/>
      <w:bookmarkEnd w:id="55"/>
      <w:r>
        <w:rPr>
          <w:rFonts w:ascii="Arial" w:hAnsi="Arial"/>
          <w:color w:val="000000"/>
          <w:sz w:val="18"/>
        </w:rPr>
        <w:t xml:space="preserve">Інші терміни вживаються у значенні, наведеному </w:t>
      </w:r>
      <w:r>
        <w:rPr>
          <w:rFonts w:ascii="Arial" w:hAnsi="Arial"/>
          <w:color w:val="293A55"/>
          <w:sz w:val="18"/>
        </w:rPr>
        <w:t>в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Законах України "Про загальну безпечність нехарчової продукції",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"Про стандартизацію",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"Про технічні регламенти та оці</w:t>
      </w:r>
      <w:r>
        <w:rPr>
          <w:rFonts w:ascii="Arial" w:hAnsi="Arial"/>
          <w:color w:val="293A55"/>
          <w:sz w:val="18"/>
        </w:rPr>
        <w:t>нку відповідності",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"Про акредитацію органів з оцінки відповідності"</w:t>
      </w:r>
      <w:r>
        <w:rPr>
          <w:rFonts w:ascii="Arial" w:hAnsi="Arial"/>
          <w:color w:val="000000"/>
          <w:sz w:val="18"/>
        </w:rPr>
        <w:t>.</w:t>
      </w:r>
    </w:p>
    <w:p w:rsidR="007A11BC" w:rsidRDefault="00A51954">
      <w:pPr>
        <w:spacing w:after="75"/>
        <w:ind w:firstLine="240"/>
        <w:jc w:val="right"/>
      </w:pPr>
      <w:bookmarkStart w:id="57" w:name="910"/>
      <w:bookmarkEnd w:id="56"/>
      <w:r>
        <w:rPr>
          <w:rFonts w:ascii="Arial" w:hAnsi="Arial"/>
          <w:color w:val="293A55"/>
          <w:sz w:val="18"/>
        </w:rPr>
        <w:t>(абзац пункту 3 із змінами, внесеними згідно з</w:t>
      </w:r>
      <w:r>
        <w:br/>
      </w:r>
      <w:r>
        <w:rPr>
          <w:rFonts w:ascii="Arial" w:hAnsi="Arial"/>
          <w:color w:val="293A55"/>
          <w:sz w:val="18"/>
        </w:rPr>
        <w:t xml:space="preserve"> постановою Кабінету Міністрів України від 24.02.2023 р. N 160)</w:t>
      </w:r>
    </w:p>
    <w:p w:rsidR="007A11BC" w:rsidRDefault="00A51954">
      <w:pPr>
        <w:pStyle w:val="3"/>
        <w:spacing w:after="225"/>
        <w:jc w:val="center"/>
      </w:pPr>
      <w:bookmarkStart w:id="58" w:name="143"/>
      <w:bookmarkEnd w:id="57"/>
      <w:r>
        <w:rPr>
          <w:rFonts w:ascii="Arial" w:hAnsi="Arial"/>
          <w:color w:val="000000"/>
          <w:sz w:val="26"/>
        </w:rPr>
        <w:t>Надання на ринку приладів та введення їх в експлуатацію</w:t>
      </w:r>
    </w:p>
    <w:p w:rsidR="007A11BC" w:rsidRDefault="00A51954">
      <w:pPr>
        <w:spacing w:after="75"/>
        <w:ind w:firstLine="240"/>
        <w:jc w:val="both"/>
      </w:pPr>
      <w:bookmarkStart w:id="59" w:name="144"/>
      <w:bookmarkEnd w:id="58"/>
      <w:r>
        <w:rPr>
          <w:rFonts w:ascii="Arial" w:hAnsi="Arial"/>
          <w:color w:val="000000"/>
          <w:sz w:val="18"/>
        </w:rPr>
        <w:t>4. На ринку України</w:t>
      </w:r>
      <w:r>
        <w:rPr>
          <w:rFonts w:ascii="Arial" w:hAnsi="Arial"/>
          <w:color w:val="000000"/>
          <w:sz w:val="18"/>
        </w:rPr>
        <w:t xml:space="preserve"> можуть надаватися тільки прилади, які відповідають вимогам цього Технічного регламенту.</w:t>
      </w:r>
    </w:p>
    <w:p w:rsidR="007A11BC" w:rsidRDefault="00A51954">
      <w:pPr>
        <w:spacing w:after="75"/>
        <w:ind w:firstLine="240"/>
        <w:jc w:val="both"/>
      </w:pPr>
      <w:bookmarkStart w:id="60" w:name="145"/>
      <w:bookmarkEnd w:id="59"/>
      <w:r>
        <w:rPr>
          <w:rFonts w:ascii="Arial" w:hAnsi="Arial"/>
          <w:color w:val="000000"/>
          <w:sz w:val="18"/>
        </w:rPr>
        <w:t>5. Прилади не повинні вводитися в експлуатацію для використання у категоріях застосування, зазначених у підпунктах 1 - 6 пункту 2 цього Технічного регламенту, якщо вон</w:t>
      </w:r>
      <w:r>
        <w:rPr>
          <w:rFonts w:ascii="Arial" w:hAnsi="Arial"/>
          <w:color w:val="000000"/>
          <w:sz w:val="18"/>
        </w:rPr>
        <w:t>и не відповідають вимогам цього Технічного регламенту.</w:t>
      </w:r>
    </w:p>
    <w:p w:rsidR="007A11BC" w:rsidRDefault="00A51954">
      <w:pPr>
        <w:spacing w:after="75"/>
        <w:ind w:firstLine="240"/>
        <w:jc w:val="both"/>
      </w:pPr>
      <w:bookmarkStart w:id="61" w:name="146"/>
      <w:bookmarkEnd w:id="60"/>
      <w:r>
        <w:rPr>
          <w:rFonts w:ascii="Arial" w:hAnsi="Arial"/>
          <w:color w:val="000000"/>
          <w:sz w:val="18"/>
        </w:rPr>
        <w:t>6. Прилади, введені в експлуатацію, можуть використовуватися у категоріях застосування, зазначених у підпунктах 1 - 6 пункту 2 цього Технічного регламенту, якщо вони і надалі відповідають вимогам цього</w:t>
      </w:r>
      <w:r>
        <w:rPr>
          <w:rFonts w:ascii="Arial" w:hAnsi="Arial"/>
          <w:color w:val="000000"/>
          <w:sz w:val="18"/>
        </w:rPr>
        <w:t xml:space="preserve"> Технічного регламенту.</w:t>
      </w:r>
    </w:p>
    <w:p w:rsidR="007A11BC" w:rsidRDefault="00A51954">
      <w:pPr>
        <w:pStyle w:val="3"/>
        <w:spacing w:after="225"/>
        <w:jc w:val="center"/>
      </w:pPr>
      <w:bookmarkStart w:id="62" w:name="147"/>
      <w:bookmarkEnd w:id="61"/>
      <w:r>
        <w:rPr>
          <w:rFonts w:ascii="Arial" w:hAnsi="Arial"/>
          <w:color w:val="000000"/>
          <w:sz w:val="26"/>
        </w:rPr>
        <w:t>Суттєві вимоги</w:t>
      </w:r>
    </w:p>
    <w:p w:rsidR="007A11BC" w:rsidRDefault="00A51954">
      <w:pPr>
        <w:spacing w:after="75"/>
        <w:ind w:firstLine="240"/>
        <w:jc w:val="both"/>
      </w:pPr>
      <w:bookmarkStart w:id="63" w:name="148"/>
      <w:bookmarkEnd w:id="62"/>
      <w:r>
        <w:rPr>
          <w:rFonts w:ascii="Arial" w:hAnsi="Arial"/>
          <w:color w:val="000000"/>
          <w:sz w:val="18"/>
        </w:rPr>
        <w:t>7. Прилади, що використовуються або призначені для використання у категоріях застосування, зазначених у підпунктах 1 - 6 пункту 2 цього Технічного регламенту, повинні відповідати суттєвим вимогам, установленим у додат</w:t>
      </w:r>
      <w:r>
        <w:rPr>
          <w:rFonts w:ascii="Arial" w:hAnsi="Arial"/>
          <w:color w:val="000000"/>
          <w:sz w:val="18"/>
        </w:rPr>
        <w:t>ку 1 (далі - суттєві вимоги).</w:t>
      </w:r>
    </w:p>
    <w:p w:rsidR="007A11BC" w:rsidRDefault="00A51954">
      <w:pPr>
        <w:spacing w:after="75"/>
        <w:ind w:firstLine="240"/>
        <w:jc w:val="both"/>
      </w:pPr>
      <w:bookmarkStart w:id="64" w:name="149"/>
      <w:bookmarkEnd w:id="63"/>
      <w:r>
        <w:rPr>
          <w:rFonts w:ascii="Arial" w:hAnsi="Arial"/>
          <w:color w:val="000000"/>
          <w:sz w:val="18"/>
        </w:rPr>
        <w:t>Якщо прилад містить пристрої, які не використовуються або не призначені для використання у категоріях застосування, зазначених у підпунктах 1 - 6 пункту 2 цього Технічного регламенту, або з'єднаний з такими пристроями, то на т</w:t>
      </w:r>
      <w:r>
        <w:rPr>
          <w:rFonts w:ascii="Arial" w:hAnsi="Arial"/>
          <w:color w:val="000000"/>
          <w:sz w:val="18"/>
        </w:rPr>
        <w:t>акі пристрої дія суттєвих вимог не поширюється.</w:t>
      </w:r>
    </w:p>
    <w:p w:rsidR="007A11BC" w:rsidRDefault="00A51954">
      <w:pPr>
        <w:pStyle w:val="3"/>
        <w:spacing w:after="225"/>
        <w:jc w:val="center"/>
      </w:pPr>
      <w:bookmarkStart w:id="65" w:name="150"/>
      <w:bookmarkEnd w:id="64"/>
      <w:r>
        <w:rPr>
          <w:rFonts w:ascii="Arial" w:hAnsi="Arial"/>
          <w:color w:val="000000"/>
          <w:sz w:val="26"/>
        </w:rPr>
        <w:lastRenderedPageBreak/>
        <w:t>Вільний рух приладів</w:t>
      </w:r>
    </w:p>
    <w:p w:rsidR="007A11BC" w:rsidRDefault="00A51954">
      <w:pPr>
        <w:spacing w:after="75"/>
        <w:ind w:firstLine="240"/>
        <w:jc w:val="both"/>
      </w:pPr>
      <w:bookmarkStart w:id="66" w:name="151"/>
      <w:bookmarkEnd w:id="65"/>
      <w:r>
        <w:rPr>
          <w:rFonts w:ascii="Arial" w:hAnsi="Arial"/>
          <w:color w:val="000000"/>
          <w:sz w:val="18"/>
        </w:rPr>
        <w:t>8. Надання на ринку приладів, що відповідають вимогам цього Технічного регламенту, не може бути заборонено.</w:t>
      </w:r>
    </w:p>
    <w:p w:rsidR="007A11BC" w:rsidRDefault="00A51954">
      <w:pPr>
        <w:spacing w:after="75"/>
        <w:ind w:firstLine="240"/>
        <w:jc w:val="both"/>
      </w:pPr>
      <w:bookmarkStart w:id="67" w:name="152"/>
      <w:bookmarkEnd w:id="66"/>
      <w:r>
        <w:rPr>
          <w:rFonts w:ascii="Arial" w:hAnsi="Arial"/>
          <w:color w:val="000000"/>
          <w:sz w:val="18"/>
        </w:rPr>
        <w:t>Введення в експлуатацію приладів для використання у категоріях застосування, за</w:t>
      </w:r>
      <w:r>
        <w:rPr>
          <w:rFonts w:ascii="Arial" w:hAnsi="Arial"/>
          <w:color w:val="000000"/>
          <w:sz w:val="18"/>
        </w:rPr>
        <w:t>значених у підпунктах 1 - 6 пункту 2 цього Технічного регламенту, які відповідають вимогам цього Технічного регламенту, не може бути заборонено.</w:t>
      </w:r>
    </w:p>
    <w:p w:rsidR="007A11BC" w:rsidRDefault="00A51954">
      <w:pPr>
        <w:pStyle w:val="3"/>
        <w:spacing w:after="225"/>
        <w:jc w:val="center"/>
      </w:pPr>
      <w:bookmarkStart w:id="68" w:name="153"/>
      <w:bookmarkEnd w:id="67"/>
      <w:r>
        <w:rPr>
          <w:rFonts w:ascii="Arial" w:hAnsi="Arial"/>
          <w:color w:val="000000"/>
          <w:sz w:val="26"/>
        </w:rPr>
        <w:t>Обов'язки виробників</w:t>
      </w:r>
    </w:p>
    <w:p w:rsidR="007A11BC" w:rsidRDefault="00A51954">
      <w:pPr>
        <w:spacing w:after="75"/>
        <w:ind w:firstLine="240"/>
        <w:jc w:val="both"/>
      </w:pPr>
      <w:bookmarkStart w:id="69" w:name="154"/>
      <w:bookmarkEnd w:id="68"/>
      <w:r>
        <w:rPr>
          <w:rFonts w:ascii="Arial" w:hAnsi="Arial"/>
          <w:color w:val="000000"/>
          <w:sz w:val="18"/>
        </w:rPr>
        <w:t>9. Виробники під час введення в обіг приладів, призначених для використання у категоріях з</w:t>
      </w:r>
      <w:r>
        <w:rPr>
          <w:rFonts w:ascii="Arial" w:hAnsi="Arial"/>
          <w:color w:val="000000"/>
          <w:sz w:val="18"/>
        </w:rPr>
        <w:t>астосування, зазначених у підпунктах 1 - 6 пункту 2 цього Технічного регламенту, забезпечують проектування та виготовлення таких приладів відповідно до суттєвих вимог.</w:t>
      </w:r>
    </w:p>
    <w:p w:rsidR="007A11BC" w:rsidRDefault="00A51954">
      <w:pPr>
        <w:spacing w:after="75"/>
        <w:ind w:firstLine="240"/>
        <w:jc w:val="both"/>
      </w:pPr>
      <w:bookmarkStart w:id="70" w:name="155"/>
      <w:bookmarkEnd w:id="69"/>
      <w:r>
        <w:rPr>
          <w:rFonts w:ascii="Arial" w:hAnsi="Arial"/>
          <w:color w:val="000000"/>
          <w:sz w:val="18"/>
        </w:rPr>
        <w:t>10. Виробники для приладів, призначених для використання у категоріях застосування, зазн</w:t>
      </w:r>
      <w:r>
        <w:rPr>
          <w:rFonts w:ascii="Arial" w:hAnsi="Arial"/>
          <w:color w:val="000000"/>
          <w:sz w:val="18"/>
        </w:rPr>
        <w:t>ачених у підпунктах 1 - 6 пункту 2 цього Технічного регламенту, складають технічну документацію, визначену в додатку 2, та проводять або доручають проведення відповідної процедури оцінки відповідності, визначеної в пункті 37 цього Технічного регламенту.</w:t>
      </w:r>
    </w:p>
    <w:p w:rsidR="007A11BC" w:rsidRDefault="00A51954">
      <w:pPr>
        <w:spacing w:after="75"/>
        <w:ind w:firstLine="240"/>
        <w:jc w:val="both"/>
      </w:pPr>
      <w:bookmarkStart w:id="71" w:name="156"/>
      <w:bookmarkEnd w:id="70"/>
      <w:r>
        <w:rPr>
          <w:rFonts w:ascii="Arial" w:hAnsi="Arial"/>
          <w:color w:val="000000"/>
          <w:sz w:val="18"/>
        </w:rPr>
        <w:t>Як</w:t>
      </w:r>
      <w:r>
        <w:rPr>
          <w:rFonts w:ascii="Arial" w:hAnsi="Arial"/>
          <w:color w:val="000000"/>
          <w:sz w:val="18"/>
        </w:rPr>
        <w:t>що відповідність приладу, призначеного для використання у категоріях застосування, зазначених у підпунктах 1 - 6 пункту 2 цього Технічного регламенту, застосовним вимогам підтверджено результатом такої процедури оцінки відповідності, виробники складають де</w:t>
      </w:r>
      <w:r>
        <w:rPr>
          <w:rFonts w:ascii="Arial" w:hAnsi="Arial"/>
          <w:color w:val="000000"/>
          <w:sz w:val="18"/>
        </w:rPr>
        <w:t>кларацію про відповідність і наносять на прилад знак відповідності та додаткове метрологічне маркування.</w:t>
      </w:r>
    </w:p>
    <w:p w:rsidR="007A11BC" w:rsidRDefault="00A51954">
      <w:pPr>
        <w:spacing w:after="75"/>
        <w:ind w:firstLine="240"/>
        <w:jc w:val="both"/>
      </w:pPr>
      <w:bookmarkStart w:id="72" w:name="157"/>
      <w:bookmarkEnd w:id="71"/>
      <w:r>
        <w:rPr>
          <w:rFonts w:ascii="Arial" w:hAnsi="Arial"/>
          <w:color w:val="000000"/>
          <w:sz w:val="18"/>
        </w:rPr>
        <w:t>11. Для приладів, призначених для використання у категоріях застосування, зазначених у підпунктах 1 - 6 пункту 2 цього Технічного регламенту, виробники</w:t>
      </w:r>
      <w:r>
        <w:rPr>
          <w:rFonts w:ascii="Arial" w:hAnsi="Arial"/>
          <w:color w:val="000000"/>
          <w:sz w:val="18"/>
        </w:rPr>
        <w:t xml:space="preserve"> протягом десяти років після введення приладів в обіг зберігають технічну документацію та декларацію про відповідність.</w:t>
      </w:r>
    </w:p>
    <w:p w:rsidR="007A11BC" w:rsidRDefault="00A51954">
      <w:pPr>
        <w:spacing w:after="75"/>
        <w:ind w:firstLine="240"/>
        <w:jc w:val="both"/>
      </w:pPr>
      <w:bookmarkStart w:id="73" w:name="158"/>
      <w:bookmarkEnd w:id="72"/>
      <w:r>
        <w:rPr>
          <w:rFonts w:ascii="Arial" w:hAnsi="Arial"/>
          <w:color w:val="000000"/>
          <w:sz w:val="18"/>
        </w:rPr>
        <w:t>12. Виробники забезпечують наявність процедур для серійного виробництва, за яких гарантується додержання відповідності вимогам цього Тех</w:t>
      </w:r>
      <w:r>
        <w:rPr>
          <w:rFonts w:ascii="Arial" w:hAnsi="Arial"/>
          <w:color w:val="000000"/>
          <w:sz w:val="18"/>
        </w:rPr>
        <w:t>нічного регламенту, з урахуванням змін, що відбулися у конструкції чи характеристиках приладу, та змін у національних стандартах або в інших технічних специфікаціях, шляхом посилання на які декларується відповідність приладу.</w:t>
      </w:r>
    </w:p>
    <w:p w:rsidR="007A11BC" w:rsidRDefault="00A51954">
      <w:pPr>
        <w:spacing w:after="75"/>
        <w:ind w:firstLine="240"/>
        <w:jc w:val="both"/>
      </w:pPr>
      <w:bookmarkStart w:id="74" w:name="159"/>
      <w:bookmarkEnd w:id="73"/>
      <w:r>
        <w:rPr>
          <w:rFonts w:ascii="Arial" w:hAnsi="Arial"/>
          <w:color w:val="000000"/>
          <w:sz w:val="18"/>
        </w:rPr>
        <w:t>З огляду на ризики, які створю</w:t>
      </w:r>
      <w:r>
        <w:rPr>
          <w:rFonts w:ascii="Arial" w:hAnsi="Arial"/>
          <w:color w:val="000000"/>
          <w:sz w:val="18"/>
        </w:rPr>
        <w:t>є прилад, призначений для використання у категоріях застосування, зазначених у підпунктах 1 - 6 пункту 2 цього Технічного регламенту, виробники проводять належні вибіркові випробування розміщених на ринку приладів та за необхідності розглядають скарги, вед</w:t>
      </w:r>
      <w:r>
        <w:rPr>
          <w:rFonts w:ascii="Arial" w:hAnsi="Arial"/>
          <w:color w:val="000000"/>
          <w:sz w:val="18"/>
        </w:rPr>
        <w:t xml:space="preserve">уть реєстр скарг і приладів, які не відповідають установленим вимогам, і </w:t>
      </w:r>
      <w:proofErr w:type="spellStart"/>
      <w:r>
        <w:rPr>
          <w:rFonts w:ascii="Arial" w:hAnsi="Arial"/>
          <w:color w:val="000000"/>
          <w:sz w:val="18"/>
        </w:rPr>
        <w:t>відкликань</w:t>
      </w:r>
      <w:proofErr w:type="spellEnd"/>
      <w:r>
        <w:rPr>
          <w:rFonts w:ascii="Arial" w:hAnsi="Arial"/>
          <w:color w:val="000000"/>
          <w:sz w:val="18"/>
        </w:rPr>
        <w:t xml:space="preserve"> приладів, а також інформують розповсюджувачів про результати будь-якого моніторингу.</w:t>
      </w:r>
    </w:p>
    <w:p w:rsidR="007A11BC" w:rsidRDefault="00A51954">
      <w:pPr>
        <w:spacing w:after="75"/>
        <w:ind w:firstLine="240"/>
        <w:jc w:val="both"/>
      </w:pPr>
      <w:bookmarkStart w:id="75" w:name="160"/>
      <w:bookmarkEnd w:id="74"/>
      <w:r>
        <w:rPr>
          <w:rFonts w:ascii="Arial" w:hAnsi="Arial"/>
          <w:color w:val="000000"/>
          <w:sz w:val="18"/>
        </w:rPr>
        <w:t>13. Виробники забезпечують нанесення на прилади, які вони ввели в обіг, позначення типу</w:t>
      </w:r>
      <w:r>
        <w:rPr>
          <w:rFonts w:ascii="Arial" w:hAnsi="Arial"/>
          <w:color w:val="000000"/>
          <w:sz w:val="18"/>
        </w:rPr>
        <w:t>, номера партії або серійного номера, або іншого виду позначення, який дає можливість їх ідентифікувати відповідно до вимог додатка 3.</w:t>
      </w:r>
    </w:p>
    <w:p w:rsidR="007A11BC" w:rsidRDefault="00A51954">
      <w:pPr>
        <w:spacing w:after="75"/>
        <w:ind w:firstLine="240"/>
        <w:jc w:val="both"/>
      </w:pPr>
      <w:bookmarkStart w:id="76" w:name="161"/>
      <w:bookmarkEnd w:id="75"/>
      <w:r>
        <w:rPr>
          <w:rFonts w:ascii="Arial" w:hAnsi="Arial"/>
          <w:color w:val="000000"/>
          <w:sz w:val="18"/>
        </w:rPr>
        <w:t>Для приладів, призначених для використання у категоріях застосування, зазначених у підпунктах 1 - 6 пункту 2 цього Техніч</w:t>
      </w:r>
      <w:r>
        <w:rPr>
          <w:rFonts w:ascii="Arial" w:hAnsi="Arial"/>
          <w:color w:val="000000"/>
          <w:sz w:val="18"/>
        </w:rPr>
        <w:t>ного регламенту, виробники наносять написи, що передбачені пунктом 1 додатка 3.</w:t>
      </w:r>
    </w:p>
    <w:p w:rsidR="007A11BC" w:rsidRDefault="00A51954">
      <w:pPr>
        <w:spacing w:after="75"/>
        <w:ind w:firstLine="240"/>
        <w:jc w:val="both"/>
      </w:pPr>
      <w:bookmarkStart w:id="77" w:name="162"/>
      <w:bookmarkEnd w:id="76"/>
      <w:r>
        <w:rPr>
          <w:rFonts w:ascii="Arial" w:hAnsi="Arial"/>
          <w:color w:val="000000"/>
          <w:sz w:val="18"/>
        </w:rPr>
        <w:t>Для приладів, не призначених для використання у категоріях застосування, зазначених у підпунктах 1 - 6 пункту 2 цього Технічного регламенту, виробники наносять написи, передбач</w:t>
      </w:r>
      <w:r>
        <w:rPr>
          <w:rFonts w:ascii="Arial" w:hAnsi="Arial"/>
          <w:color w:val="000000"/>
          <w:sz w:val="18"/>
        </w:rPr>
        <w:t>ені пунктом 6 додатка 3.</w:t>
      </w:r>
    </w:p>
    <w:p w:rsidR="007A11BC" w:rsidRDefault="00A51954">
      <w:pPr>
        <w:spacing w:after="75"/>
        <w:ind w:firstLine="240"/>
        <w:jc w:val="both"/>
      </w:pPr>
      <w:bookmarkStart w:id="78" w:name="163"/>
      <w:bookmarkEnd w:id="77"/>
      <w:r>
        <w:rPr>
          <w:rFonts w:ascii="Arial" w:hAnsi="Arial"/>
          <w:color w:val="000000"/>
          <w:sz w:val="18"/>
        </w:rPr>
        <w:t>Якщо прилад, призначений для використання у категоріях застосування, зазначених у підпунктах 1 - 6 пункту 2 цього Технічного регламенту, містить пристрої, які не використовуються або не призначені для використання у категоріях заст</w:t>
      </w:r>
      <w:r>
        <w:rPr>
          <w:rFonts w:ascii="Arial" w:hAnsi="Arial"/>
          <w:color w:val="000000"/>
          <w:sz w:val="18"/>
        </w:rPr>
        <w:t>осування, зазначених у підпунктах 1 - 6 пункту 2 цього Технічного регламенту, або з'єднаний з такими пристроями, виробники наносять на кожен із зазначених пристроїв символ обмеженого використання відповідно до пункту 54 цього Технічного регламенту і пункту</w:t>
      </w:r>
      <w:r>
        <w:rPr>
          <w:rFonts w:ascii="Arial" w:hAnsi="Arial"/>
          <w:color w:val="000000"/>
          <w:sz w:val="18"/>
        </w:rPr>
        <w:t xml:space="preserve"> 7 додатка 3.</w:t>
      </w:r>
    </w:p>
    <w:p w:rsidR="007A11BC" w:rsidRDefault="00A51954">
      <w:pPr>
        <w:spacing w:after="75"/>
        <w:ind w:firstLine="240"/>
        <w:jc w:val="both"/>
      </w:pPr>
      <w:bookmarkStart w:id="79" w:name="164"/>
      <w:bookmarkEnd w:id="78"/>
      <w:r>
        <w:rPr>
          <w:rFonts w:ascii="Arial" w:hAnsi="Arial"/>
          <w:color w:val="000000"/>
          <w:sz w:val="18"/>
        </w:rPr>
        <w:t>14. Виробники зазначають на приладі власні найменування, зареєстроване комерційне найменування чи зареєстровану торговельну марку (знак для товарів і послуг) та поштову адресу. Контактні дані повинні бути викладені відповідно до порядку засто</w:t>
      </w:r>
      <w:r>
        <w:rPr>
          <w:rFonts w:ascii="Arial" w:hAnsi="Arial"/>
          <w:color w:val="000000"/>
          <w:sz w:val="18"/>
        </w:rPr>
        <w:t>сування мов, визначеного законодавством.</w:t>
      </w:r>
    </w:p>
    <w:p w:rsidR="007A11BC" w:rsidRDefault="00A51954">
      <w:pPr>
        <w:spacing w:after="75"/>
        <w:ind w:firstLine="240"/>
        <w:jc w:val="both"/>
      </w:pPr>
      <w:bookmarkStart w:id="80" w:name="165"/>
      <w:bookmarkEnd w:id="79"/>
      <w:r>
        <w:rPr>
          <w:rFonts w:ascii="Arial" w:hAnsi="Arial"/>
          <w:color w:val="000000"/>
          <w:sz w:val="18"/>
        </w:rPr>
        <w:t xml:space="preserve">15. Виробники зобов'язані забезпечувати супроводження приладу, призначеного для використання у категоріях застосування, зазначених у підпунктах 1 - 6 пункту 2 цього Технічного регламенту, інструкціями та </w:t>
      </w:r>
      <w:r>
        <w:rPr>
          <w:rFonts w:ascii="Arial" w:hAnsi="Arial"/>
          <w:color w:val="000000"/>
          <w:sz w:val="18"/>
        </w:rPr>
        <w:t>інформацією, що складені відповідно до порядку застосування мов, визначеного законодавством. Зазначені інструкції та інформація, а також будь-яке маркування повинні бути чіткими, зрозумілими та очевидними.</w:t>
      </w:r>
    </w:p>
    <w:p w:rsidR="007A11BC" w:rsidRDefault="00A51954">
      <w:pPr>
        <w:spacing w:after="75"/>
        <w:ind w:firstLine="240"/>
        <w:jc w:val="both"/>
      </w:pPr>
      <w:bookmarkStart w:id="81" w:name="166"/>
      <w:bookmarkEnd w:id="80"/>
      <w:r>
        <w:rPr>
          <w:rFonts w:ascii="Arial" w:hAnsi="Arial"/>
          <w:color w:val="000000"/>
          <w:sz w:val="18"/>
        </w:rPr>
        <w:lastRenderedPageBreak/>
        <w:t>16. Виробники, які вважають або мають підстави вва</w:t>
      </w:r>
      <w:r>
        <w:rPr>
          <w:rFonts w:ascii="Arial" w:hAnsi="Arial"/>
          <w:color w:val="000000"/>
          <w:sz w:val="18"/>
        </w:rPr>
        <w:t>жати, що прилад, введений ними в обіг, не відповідає вимогам цього Технічного регламенту, повинні негайно (з урахуванням рівня невідповідності такого приладу) вжити коригувальних заходів, необхідних для його приведення у відповідність із встановленими вимо</w:t>
      </w:r>
      <w:r>
        <w:rPr>
          <w:rFonts w:ascii="Arial" w:hAnsi="Arial"/>
          <w:color w:val="000000"/>
          <w:sz w:val="18"/>
        </w:rPr>
        <w:t>гами, вилучення з обігу або відкликання. Якщо зазначений прилад становить ризик, виробники повинні негайно поінформувати органи державного ринкового нагляду, надаючи детальні відомості, зокрема, про невідповідність такого приладу вимогам цього Технічного р</w:t>
      </w:r>
      <w:r>
        <w:rPr>
          <w:rFonts w:ascii="Arial" w:hAnsi="Arial"/>
          <w:color w:val="000000"/>
          <w:sz w:val="18"/>
        </w:rPr>
        <w:t>егламенту та будь-які вжиті коригувальні заходи.</w:t>
      </w:r>
    </w:p>
    <w:p w:rsidR="007A11BC" w:rsidRDefault="00A51954">
      <w:pPr>
        <w:spacing w:after="75"/>
        <w:ind w:firstLine="240"/>
        <w:jc w:val="both"/>
      </w:pPr>
      <w:bookmarkStart w:id="82" w:name="167"/>
      <w:bookmarkEnd w:id="81"/>
      <w:r>
        <w:rPr>
          <w:rFonts w:ascii="Arial" w:hAnsi="Arial"/>
          <w:color w:val="000000"/>
          <w:sz w:val="18"/>
        </w:rPr>
        <w:t>17. Виробники зобов'язані на обґрунтований запит органу державного ринкового нагляду подавати такому органові у паперовій чи електронній формі інформацію і документацію, що необхідні для доведення відповідно</w:t>
      </w:r>
      <w:r>
        <w:rPr>
          <w:rFonts w:ascii="Arial" w:hAnsi="Arial"/>
          <w:color w:val="000000"/>
          <w:sz w:val="18"/>
        </w:rPr>
        <w:t>сті приладу вимогам цього Технічного регламенту та складаються державною мовою. На вимогу органу державного ринкового нагляду виробники повинні співпрацювати з ним стосовно здійснення будь-якого заходу, спрямованого на усунення ризиків, що становлять введе</w:t>
      </w:r>
      <w:r>
        <w:rPr>
          <w:rFonts w:ascii="Arial" w:hAnsi="Arial"/>
          <w:color w:val="000000"/>
          <w:sz w:val="18"/>
        </w:rPr>
        <w:t>ні ними в обіг прилади.</w:t>
      </w:r>
    </w:p>
    <w:p w:rsidR="007A11BC" w:rsidRDefault="00A51954">
      <w:pPr>
        <w:pStyle w:val="3"/>
        <w:spacing w:after="225"/>
        <w:jc w:val="center"/>
      </w:pPr>
      <w:bookmarkStart w:id="83" w:name="168"/>
      <w:bookmarkEnd w:id="82"/>
      <w:r>
        <w:rPr>
          <w:rFonts w:ascii="Arial" w:hAnsi="Arial"/>
          <w:color w:val="000000"/>
          <w:sz w:val="26"/>
        </w:rPr>
        <w:t>Обов'язки уповноважених представників</w:t>
      </w:r>
    </w:p>
    <w:p w:rsidR="007A11BC" w:rsidRDefault="00A51954">
      <w:pPr>
        <w:spacing w:after="75"/>
        <w:ind w:firstLine="240"/>
        <w:jc w:val="both"/>
      </w:pPr>
      <w:bookmarkStart w:id="84" w:name="169"/>
      <w:bookmarkEnd w:id="83"/>
      <w:r>
        <w:rPr>
          <w:rFonts w:ascii="Arial" w:hAnsi="Arial"/>
          <w:color w:val="000000"/>
          <w:sz w:val="18"/>
        </w:rPr>
        <w:t>18. Виробник може на підставі письмового доручення визначити уповноваженого представника.</w:t>
      </w:r>
    </w:p>
    <w:p w:rsidR="007A11BC" w:rsidRDefault="00A51954">
      <w:pPr>
        <w:spacing w:after="75"/>
        <w:ind w:firstLine="240"/>
        <w:jc w:val="both"/>
      </w:pPr>
      <w:bookmarkStart w:id="85" w:name="170"/>
      <w:bookmarkEnd w:id="84"/>
      <w:r>
        <w:rPr>
          <w:rFonts w:ascii="Arial" w:hAnsi="Arial"/>
          <w:color w:val="000000"/>
          <w:sz w:val="18"/>
        </w:rPr>
        <w:t>Обов'язки, встановлені пунктом 9 цього Технічного регламенту, і обов'язок щодо складення технічної докум</w:t>
      </w:r>
      <w:r>
        <w:rPr>
          <w:rFonts w:ascii="Arial" w:hAnsi="Arial"/>
          <w:color w:val="000000"/>
          <w:sz w:val="18"/>
        </w:rPr>
        <w:t>ентації, встановлений пунктом 10 цього Технічного регламенту, не повинні бути частиною одержаного уповноваженим представником доручення.</w:t>
      </w:r>
    </w:p>
    <w:p w:rsidR="007A11BC" w:rsidRDefault="00A51954">
      <w:pPr>
        <w:spacing w:after="75"/>
        <w:ind w:firstLine="240"/>
        <w:jc w:val="both"/>
      </w:pPr>
      <w:bookmarkStart w:id="86" w:name="171"/>
      <w:bookmarkEnd w:id="85"/>
      <w:r>
        <w:rPr>
          <w:rFonts w:ascii="Arial" w:hAnsi="Arial"/>
          <w:color w:val="000000"/>
          <w:sz w:val="18"/>
        </w:rPr>
        <w:t>19. Уповноважений представник виконує завдання, визначені в дорученні, одержаному від виробника. Таким дорученням повин</w:t>
      </w:r>
      <w:r>
        <w:rPr>
          <w:rFonts w:ascii="Arial" w:hAnsi="Arial"/>
          <w:color w:val="000000"/>
          <w:sz w:val="18"/>
        </w:rPr>
        <w:t>не передбачатися виконання уповноваженим представником як мінімум таких дій:</w:t>
      </w:r>
    </w:p>
    <w:p w:rsidR="007A11BC" w:rsidRDefault="00A51954">
      <w:pPr>
        <w:spacing w:after="75"/>
        <w:ind w:firstLine="240"/>
        <w:jc w:val="both"/>
      </w:pPr>
      <w:bookmarkStart w:id="87" w:name="172"/>
      <w:bookmarkEnd w:id="86"/>
      <w:r>
        <w:rPr>
          <w:rFonts w:ascii="Arial" w:hAnsi="Arial"/>
          <w:color w:val="000000"/>
          <w:sz w:val="18"/>
        </w:rPr>
        <w:t>1) зберігання протягом десяти років після введення приладу в обіг декларації про відповідність і технічної документації для подання їх на запит органу державного ринкового нагляду</w:t>
      </w:r>
      <w:r>
        <w:rPr>
          <w:rFonts w:ascii="Arial" w:hAnsi="Arial"/>
          <w:color w:val="000000"/>
          <w:sz w:val="18"/>
        </w:rPr>
        <w:t>;</w:t>
      </w:r>
    </w:p>
    <w:p w:rsidR="007A11BC" w:rsidRDefault="00A51954">
      <w:pPr>
        <w:spacing w:after="75"/>
        <w:ind w:firstLine="240"/>
        <w:jc w:val="both"/>
      </w:pPr>
      <w:bookmarkStart w:id="88" w:name="173"/>
      <w:bookmarkEnd w:id="87"/>
      <w:r>
        <w:rPr>
          <w:rFonts w:ascii="Arial" w:hAnsi="Arial"/>
          <w:color w:val="000000"/>
          <w:sz w:val="18"/>
        </w:rPr>
        <w:t>2) подання на обґрунтований запит органу державного ринкового нагляду інформації і документації, що необхідні для доведення відповідності приладу вимогам цього Технічного регламенту;</w:t>
      </w:r>
    </w:p>
    <w:p w:rsidR="007A11BC" w:rsidRDefault="00A51954">
      <w:pPr>
        <w:spacing w:after="75"/>
        <w:ind w:firstLine="240"/>
        <w:jc w:val="both"/>
      </w:pPr>
      <w:bookmarkStart w:id="89" w:name="174"/>
      <w:bookmarkEnd w:id="88"/>
      <w:r>
        <w:rPr>
          <w:rFonts w:ascii="Arial" w:hAnsi="Arial"/>
          <w:color w:val="000000"/>
          <w:sz w:val="18"/>
        </w:rPr>
        <w:t xml:space="preserve">3) здійснення на вимогу органів державного ринкового нагляду співпраці </w:t>
      </w:r>
      <w:r>
        <w:rPr>
          <w:rFonts w:ascii="Arial" w:hAnsi="Arial"/>
          <w:color w:val="000000"/>
          <w:sz w:val="18"/>
        </w:rPr>
        <w:t>з ними стосовно вжиття будь-якого заходу, спрямованого на усунення ризиків, що становлять прилади, на які поширюється дія зазначеного доручення.</w:t>
      </w:r>
    </w:p>
    <w:p w:rsidR="007A11BC" w:rsidRDefault="00A51954">
      <w:pPr>
        <w:pStyle w:val="3"/>
        <w:spacing w:after="225"/>
        <w:jc w:val="center"/>
      </w:pPr>
      <w:bookmarkStart w:id="90" w:name="175"/>
      <w:bookmarkEnd w:id="89"/>
      <w:r>
        <w:rPr>
          <w:rFonts w:ascii="Arial" w:hAnsi="Arial"/>
          <w:color w:val="000000"/>
          <w:sz w:val="26"/>
        </w:rPr>
        <w:t>Обов'язки імпортерів</w:t>
      </w:r>
    </w:p>
    <w:p w:rsidR="007A11BC" w:rsidRDefault="00A51954">
      <w:pPr>
        <w:spacing w:after="75"/>
        <w:ind w:firstLine="240"/>
        <w:jc w:val="both"/>
      </w:pPr>
      <w:bookmarkStart w:id="91" w:name="176"/>
      <w:bookmarkEnd w:id="90"/>
      <w:r>
        <w:rPr>
          <w:rFonts w:ascii="Arial" w:hAnsi="Arial"/>
          <w:color w:val="000000"/>
          <w:sz w:val="18"/>
        </w:rPr>
        <w:t>20. Імпортери вводять в обіг лише прилади, які відповідають вимогам цього Технічного регла</w:t>
      </w:r>
      <w:r>
        <w:rPr>
          <w:rFonts w:ascii="Arial" w:hAnsi="Arial"/>
          <w:color w:val="000000"/>
          <w:sz w:val="18"/>
        </w:rPr>
        <w:t>менту.</w:t>
      </w:r>
    </w:p>
    <w:p w:rsidR="007A11BC" w:rsidRDefault="00A51954">
      <w:pPr>
        <w:spacing w:after="75"/>
        <w:ind w:firstLine="240"/>
        <w:jc w:val="both"/>
      </w:pPr>
      <w:bookmarkStart w:id="92" w:name="177"/>
      <w:bookmarkEnd w:id="91"/>
      <w:r>
        <w:rPr>
          <w:rFonts w:ascii="Arial" w:hAnsi="Arial"/>
          <w:color w:val="000000"/>
          <w:sz w:val="18"/>
        </w:rPr>
        <w:t>21. Перед введенням в обіг приладу, призначеного для використання у категоріях застосування, зазначених у підпунктах 1 - 6 пункту 2 цього Технічного регламенту, імпортери пересвідчуються в тому, що виробником проведено відповідну процедуру оцінки ві</w:t>
      </w:r>
      <w:r>
        <w:rPr>
          <w:rFonts w:ascii="Arial" w:hAnsi="Arial"/>
          <w:color w:val="000000"/>
          <w:sz w:val="18"/>
        </w:rPr>
        <w:t xml:space="preserve">дповідності, визначену пунктом 37 цього Технічного регламенту. Імпортери також перевіряють наявність складеної виробником технічної документації, знака відповідності та додаткового метрологічного маркування на приладі, необхідних супровідних документів, а </w:t>
      </w:r>
      <w:r>
        <w:rPr>
          <w:rFonts w:ascii="Arial" w:hAnsi="Arial"/>
          <w:color w:val="000000"/>
          <w:sz w:val="18"/>
        </w:rPr>
        <w:t>також виконання виробником вимог, установлених пунктами 13 та 14 цього Технічного регламенту.</w:t>
      </w:r>
    </w:p>
    <w:p w:rsidR="007A11BC" w:rsidRDefault="00A51954">
      <w:pPr>
        <w:spacing w:after="75"/>
        <w:ind w:firstLine="240"/>
        <w:jc w:val="both"/>
      </w:pPr>
      <w:bookmarkStart w:id="93" w:name="178"/>
      <w:bookmarkEnd w:id="92"/>
      <w:r>
        <w:rPr>
          <w:rFonts w:ascii="Arial" w:hAnsi="Arial"/>
          <w:color w:val="000000"/>
          <w:sz w:val="18"/>
        </w:rPr>
        <w:t>У разі коли імпортери вважають або мають підстави вважати, що прилад, призначений для використання у категоріях застосування, зазначених у підпунктах 1 - 6 пункту</w:t>
      </w:r>
      <w:r>
        <w:rPr>
          <w:rFonts w:ascii="Arial" w:hAnsi="Arial"/>
          <w:color w:val="000000"/>
          <w:sz w:val="18"/>
        </w:rPr>
        <w:t xml:space="preserve"> 2 цього Технічного регламенту, не відповідає суттєвим вимогам, вони не повинні вводити такий прилад в обіг до приведення його у відповідність із встановленими вимогами. Якщо зазначений прилад становить ризик, імпортери повинні негайно повідомити про це ви</w:t>
      </w:r>
      <w:r>
        <w:rPr>
          <w:rFonts w:ascii="Arial" w:hAnsi="Arial"/>
          <w:color w:val="000000"/>
          <w:sz w:val="18"/>
        </w:rPr>
        <w:t>робника та органи державного ринкового нагляду.</w:t>
      </w:r>
    </w:p>
    <w:p w:rsidR="007A11BC" w:rsidRDefault="00A51954">
      <w:pPr>
        <w:spacing w:after="75"/>
        <w:ind w:firstLine="240"/>
        <w:jc w:val="both"/>
      </w:pPr>
      <w:bookmarkStart w:id="94" w:name="179"/>
      <w:bookmarkEnd w:id="93"/>
      <w:r>
        <w:rPr>
          <w:rFonts w:ascii="Arial" w:hAnsi="Arial"/>
          <w:color w:val="000000"/>
          <w:sz w:val="18"/>
        </w:rPr>
        <w:t>Перед введенням в обіг приладу, який не призначений для використання у категоріях застосування, зазначених у підпунктах 1 - 6 пункту 2 цього Технічного регламенту, імпортери пересвідчуються, що виробник викон</w:t>
      </w:r>
      <w:r>
        <w:rPr>
          <w:rFonts w:ascii="Arial" w:hAnsi="Arial"/>
          <w:color w:val="000000"/>
          <w:sz w:val="18"/>
        </w:rPr>
        <w:t>ав вимоги, встановлені пунктами 13 і 14 цього Технічного регламенту.</w:t>
      </w:r>
    </w:p>
    <w:p w:rsidR="007A11BC" w:rsidRDefault="00A51954">
      <w:pPr>
        <w:spacing w:after="75"/>
        <w:ind w:firstLine="240"/>
        <w:jc w:val="both"/>
      </w:pPr>
      <w:bookmarkStart w:id="95" w:name="180"/>
      <w:bookmarkEnd w:id="94"/>
      <w:r>
        <w:rPr>
          <w:rFonts w:ascii="Arial" w:hAnsi="Arial"/>
          <w:color w:val="000000"/>
          <w:sz w:val="18"/>
        </w:rPr>
        <w:t>22. Імпортери зазначають на приладі власне найменування, зареєстроване комерційне найменування чи зареєстровану торговельну марку (знак для товарів і послуг) та поштову адресу. У разі кол</w:t>
      </w:r>
      <w:r>
        <w:rPr>
          <w:rFonts w:ascii="Arial" w:hAnsi="Arial"/>
          <w:color w:val="000000"/>
          <w:sz w:val="18"/>
        </w:rPr>
        <w:t xml:space="preserve">и зазначити такі відомості без розкриття </w:t>
      </w:r>
      <w:proofErr w:type="spellStart"/>
      <w:r>
        <w:rPr>
          <w:rFonts w:ascii="Arial" w:hAnsi="Arial"/>
          <w:color w:val="000000"/>
          <w:sz w:val="18"/>
        </w:rPr>
        <w:t>паковання</w:t>
      </w:r>
      <w:proofErr w:type="spellEnd"/>
      <w:r>
        <w:rPr>
          <w:rFonts w:ascii="Arial" w:hAnsi="Arial"/>
          <w:color w:val="000000"/>
          <w:sz w:val="18"/>
        </w:rPr>
        <w:t xml:space="preserve"> неможливо, такі позначення можуть наноситися на </w:t>
      </w:r>
      <w:proofErr w:type="spellStart"/>
      <w:r>
        <w:rPr>
          <w:rFonts w:ascii="Arial" w:hAnsi="Arial"/>
          <w:color w:val="000000"/>
          <w:sz w:val="18"/>
        </w:rPr>
        <w:t>пакованні</w:t>
      </w:r>
      <w:proofErr w:type="spellEnd"/>
      <w:r>
        <w:rPr>
          <w:rFonts w:ascii="Arial" w:hAnsi="Arial"/>
          <w:color w:val="000000"/>
          <w:sz w:val="18"/>
        </w:rPr>
        <w:t xml:space="preserve"> та супровідному документі. Контактні дані повинні бути викладені відповідно до порядку застосування мов, визначеного законодавством.</w:t>
      </w:r>
    </w:p>
    <w:p w:rsidR="007A11BC" w:rsidRDefault="00A51954">
      <w:pPr>
        <w:spacing w:after="75"/>
        <w:ind w:firstLine="240"/>
        <w:jc w:val="both"/>
      </w:pPr>
      <w:bookmarkStart w:id="96" w:name="181"/>
      <w:bookmarkEnd w:id="95"/>
      <w:r>
        <w:rPr>
          <w:rFonts w:ascii="Arial" w:hAnsi="Arial"/>
          <w:color w:val="000000"/>
          <w:sz w:val="18"/>
        </w:rPr>
        <w:t xml:space="preserve">23. Імпортери </w:t>
      </w:r>
      <w:r>
        <w:rPr>
          <w:rFonts w:ascii="Arial" w:hAnsi="Arial"/>
          <w:color w:val="000000"/>
          <w:sz w:val="18"/>
        </w:rPr>
        <w:t xml:space="preserve">забезпечують супроводження приладу, призначеного для використання у категоріях застосування, зазначених у підпунктах 1 - 6 пункту 2 цього Технічного регламенту, інструкціями та </w:t>
      </w:r>
      <w:r>
        <w:rPr>
          <w:rFonts w:ascii="Arial" w:hAnsi="Arial"/>
          <w:color w:val="000000"/>
          <w:sz w:val="18"/>
        </w:rPr>
        <w:lastRenderedPageBreak/>
        <w:t xml:space="preserve">інформацією, що повинні бути викладені відповідно до порядку застосування мов, </w:t>
      </w:r>
      <w:r>
        <w:rPr>
          <w:rFonts w:ascii="Arial" w:hAnsi="Arial"/>
          <w:color w:val="000000"/>
          <w:sz w:val="18"/>
        </w:rPr>
        <w:t>визначеного законодавством.</w:t>
      </w:r>
    </w:p>
    <w:p w:rsidR="007A11BC" w:rsidRDefault="00A51954">
      <w:pPr>
        <w:spacing w:after="75"/>
        <w:ind w:firstLine="240"/>
        <w:jc w:val="both"/>
      </w:pPr>
      <w:bookmarkStart w:id="97" w:name="182"/>
      <w:bookmarkEnd w:id="96"/>
      <w:r>
        <w:rPr>
          <w:rFonts w:ascii="Arial" w:hAnsi="Arial"/>
          <w:color w:val="000000"/>
          <w:sz w:val="18"/>
        </w:rPr>
        <w:t>24. Імпортери забезпечують такі умови зберігання чи транспортування приладу, призначеного для використання у категоріях застосування, зазначених у підпунктах 1 - 6 пункту 2 цього Технічного регламенту, у період перебування прила</w:t>
      </w:r>
      <w:r>
        <w:rPr>
          <w:rFonts w:ascii="Arial" w:hAnsi="Arial"/>
          <w:color w:val="000000"/>
          <w:sz w:val="18"/>
        </w:rPr>
        <w:t>ду під їх відповідальністю, що не ставлять під загрозу його відповідність суттєвим вимогам.</w:t>
      </w:r>
    </w:p>
    <w:p w:rsidR="007A11BC" w:rsidRDefault="00A51954">
      <w:pPr>
        <w:spacing w:after="75"/>
        <w:ind w:firstLine="240"/>
        <w:jc w:val="both"/>
      </w:pPr>
      <w:bookmarkStart w:id="98" w:name="183"/>
      <w:bookmarkEnd w:id="97"/>
      <w:r>
        <w:rPr>
          <w:rFonts w:ascii="Arial" w:hAnsi="Arial"/>
          <w:color w:val="000000"/>
          <w:sz w:val="18"/>
        </w:rPr>
        <w:t>25. З огляду на ризики, які створює прилад, призначений для використання у категоріях застосування, зазначених у підпунктах 1 - 6 пункту 2 цього Технічного регламен</w:t>
      </w:r>
      <w:r>
        <w:rPr>
          <w:rFonts w:ascii="Arial" w:hAnsi="Arial"/>
          <w:color w:val="000000"/>
          <w:sz w:val="18"/>
        </w:rPr>
        <w:t xml:space="preserve">ту, імпортери проводять належні вибіркові випробування розміщених на ринку приладів та за необхідності розглядають скарги, ведуть реєстр скарг і приладів, які не відповідають установленим вимогам, і </w:t>
      </w:r>
      <w:proofErr w:type="spellStart"/>
      <w:r>
        <w:rPr>
          <w:rFonts w:ascii="Arial" w:hAnsi="Arial"/>
          <w:color w:val="000000"/>
          <w:sz w:val="18"/>
        </w:rPr>
        <w:t>відкликань</w:t>
      </w:r>
      <w:proofErr w:type="spellEnd"/>
      <w:r>
        <w:rPr>
          <w:rFonts w:ascii="Arial" w:hAnsi="Arial"/>
          <w:color w:val="000000"/>
          <w:sz w:val="18"/>
        </w:rPr>
        <w:t xml:space="preserve"> приладів, а також інформують розповсюджувачів </w:t>
      </w:r>
      <w:r>
        <w:rPr>
          <w:rFonts w:ascii="Arial" w:hAnsi="Arial"/>
          <w:color w:val="000000"/>
          <w:sz w:val="18"/>
        </w:rPr>
        <w:t>про результати такого моніторингу.</w:t>
      </w:r>
    </w:p>
    <w:p w:rsidR="007A11BC" w:rsidRDefault="00A51954">
      <w:pPr>
        <w:spacing w:after="75"/>
        <w:ind w:firstLine="240"/>
        <w:jc w:val="both"/>
      </w:pPr>
      <w:bookmarkStart w:id="99" w:name="184"/>
      <w:bookmarkEnd w:id="98"/>
      <w:r>
        <w:rPr>
          <w:rFonts w:ascii="Arial" w:hAnsi="Arial"/>
          <w:color w:val="000000"/>
          <w:sz w:val="18"/>
        </w:rPr>
        <w:t>26. Імпортери, які вважають або мають підстави вважати, що прилад, введений ними в обіг, не відповідає вимогам цього Технічного регламенту, повинні негайно (з урахуванням рівня невідповідності такого приладу) вжити коригу</w:t>
      </w:r>
      <w:r>
        <w:rPr>
          <w:rFonts w:ascii="Arial" w:hAnsi="Arial"/>
          <w:color w:val="000000"/>
          <w:sz w:val="18"/>
        </w:rPr>
        <w:t>вальних заходів, необхідних для його приведення у відповідність із встановленими вимогами, вилучення з обігу або відкликання. Якщо зазначений прилад становить ризик, імпортери повинні негайно поінформувати органи державного ринкового нагляду, подавши детал</w:t>
      </w:r>
      <w:r>
        <w:rPr>
          <w:rFonts w:ascii="Arial" w:hAnsi="Arial"/>
          <w:color w:val="000000"/>
          <w:sz w:val="18"/>
        </w:rPr>
        <w:t>ьні відомості, зокрема, про невідповідність такого приладу вимогам цього Технічного регламенту та будь-які вжиті коригувальні заходи.</w:t>
      </w:r>
    </w:p>
    <w:p w:rsidR="007A11BC" w:rsidRDefault="00A51954">
      <w:pPr>
        <w:spacing w:after="75"/>
        <w:ind w:firstLine="240"/>
        <w:jc w:val="both"/>
      </w:pPr>
      <w:bookmarkStart w:id="100" w:name="185"/>
      <w:bookmarkEnd w:id="99"/>
      <w:r>
        <w:rPr>
          <w:rFonts w:ascii="Arial" w:hAnsi="Arial"/>
          <w:color w:val="000000"/>
          <w:sz w:val="18"/>
        </w:rPr>
        <w:t>27. Імпортери повинні протягом десяти років після введення в обіг приладу, призначеного для використання у категоріях заст</w:t>
      </w:r>
      <w:r>
        <w:rPr>
          <w:rFonts w:ascii="Arial" w:hAnsi="Arial"/>
          <w:color w:val="000000"/>
          <w:sz w:val="18"/>
        </w:rPr>
        <w:t xml:space="preserve">осування, зазначених у підпунктах 1 - 6 пункту 2 цього Технічного регламенту, зберігати копію декларації про відповідність для подання її на запит органу державного ринкового нагляду, а також забезпечувати подання технічної документації такому органові на </w:t>
      </w:r>
      <w:r>
        <w:rPr>
          <w:rFonts w:ascii="Arial" w:hAnsi="Arial"/>
          <w:color w:val="000000"/>
          <w:sz w:val="18"/>
        </w:rPr>
        <w:t>його запит.</w:t>
      </w:r>
    </w:p>
    <w:p w:rsidR="007A11BC" w:rsidRDefault="00A51954">
      <w:pPr>
        <w:spacing w:after="75"/>
        <w:ind w:firstLine="240"/>
        <w:jc w:val="both"/>
      </w:pPr>
      <w:bookmarkStart w:id="101" w:name="186"/>
      <w:bookmarkEnd w:id="100"/>
      <w:r>
        <w:rPr>
          <w:rFonts w:ascii="Arial" w:hAnsi="Arial"/>
          <w:color w:val="000000"/>
          <w:sz w:val="18"/>
        </w:rPr>
        <w:t>28. Імпортери зобов'язані на обґрунтований запит органу державного ринкового нагляду подавати такому органові у паперовій чи електронній формі інформацію і документацію, необхідну для доведення відповідності приладу вимогам цього Технічного рег</w:t>
      </w:r>
      <w:r>
        <w:rPr>
          <w:rFonts w:ascii="Arial" w:hAnsi="Arial"/>
          <w:color w:val="000000"/>
          <w:sz w:val="18"/>
        </w:rPr>
        <w:t>ламенту, яка складається державною мовою. На вимогу органу державного ринкового нагляду імпортери повинні співпрацювати з ним стосовно здійснення будь-якого заходу, спрямованого на усунення ризиків, що становлять введені ними в обіг прилади.</w:t>
      </w:r>
    </w:p>
    <w:p w:rsidR="007A11BC" w:rsidRDefault="00A51954">
      <w:pPr>
        <w:pStyle w:val="3"/>
        <w:spacing w:after="225"/>
        <w:jc w:val="center"/>
      </w:pPr>
      <w:bookmarkStart w:id="102" w:name="187"/>
      <w:bookmarkEnd w:id="101"/>
      <w:r>
        <w:rPr>
          <w:rFonts w:ascii="Arial" w:hAnsi="Arial"/>
          <w:color w:val="000000"/>
          <w:sz w:val="26"/>
        </w:rPr>
        <w:t>Обов'язки розп</w:t>
      </w:r>
      <w:r>
        <w:rPr>
          <w:rFonts w:ascii="Arial" w:hAnsi="Arial"/>
          <w:color w:val="000000"/>
          <w:sz w:val="26"/>
        </w:rPr>
        <w:t>овсюджувачів</w:t>
      </w:r>
    </w:p>
    <w:p w:rsidR="007A11BC" w:rsidRDefault="00A51954">
      <w:pPr>
        <w:spacing w:after="75"/>
        <w:ind w:firstLine="240"/>
        <w:jc w:val="both"/>
      </w:pPr>
      <w:bookmarkStart w:id="103" w:name="188"/>
      <w:bookmarkEnd w:id="102"/>
      <w:r>
        <w:rPr>
          <w:rFonts w:ascii="Arial" w:hAnsi="Arial"/>
          <w:color w:val="000000"/>
          <w:sz w:val="18"/>
        </w:rPr>
        <w:t>29. Розповсюджувачі під час надання приладу на ринку зобов'язані діяти відповідно до вимог цього Технічного регламенту.</w:t>
      </w:r>
    </w:p>
    <w:p w:rsidR="007A11BC" w:rsidRDefault="00A51954">
      <w:pPr>
        <w:spacing w:after="75"/>
        <w:ind w:firstLine="240"/>
        <w:jc w:val="both"/>
      </w:pPr>
      <w:bookmarkStart w:id="104" w:name="189"/>
      <w:bookmarkEnd w:id="103"/>
      <w:r>
        <w:rPr>
          <w:rFonts w:ascii="Arial" w:hAnsi="Arial"/>
          <w:color w:val="000000"/>
          <w:sz w:val="18"/>
        </w:rPr>
        <w:t>30. Перед наданням на ринку приладу, призначеного для використання у категоріях застосування, зазначених у підпунктах 1 - 6</w:t>
      </w:r>
      <w:r>
        <w:rPr>
          <w:rFonts w:ascii="Arial" w:hAnsi="Arial"/>
          <w:color w:val="000000"/>
          <w:sz w:val="18"/>
        </w:rPr>
        <w:t xml:space="preserve"> пункту 2 цього Технічного регламенту, розповсюджувачі перевіряють наявність на приладі знака відповідності, додаткового метрологічного маркування та наявність необхідних супровідних документів, інструкцій та інформації, що викладені відповідно до порядку </w:t>
      </w:r>
      <w:r>
        <w:rPr>
          <w:rFonts w:ascii="Arial" w:hAnsi="Arial"/>
          <w:color w:val="000000"/>
          <w:sz w:val="18"/>
        </w:rPr>
        <w:t>застосування мов, визначеного законодавством, а також виконання виробником та імпортером вимог, установлених пунктами 13, 14 і 22 цього Технічного регламенту.</w:t>
      </w:r>
    </w:p>
    <w:p w:rsidR="007A11BC" w:rsidRDefault="00A51954">
      <w:pPr>
        <w:spacing w:after="75"/>
        <w:ind w:firstLine="240"/>
        <w:jc w:val="both"/>
      </w:pPr>
      <w:bookmarkStart w:id="105" w:name="190"/>
      <w:bookmarkEnd w:id="104"/>
      <w:r>
        <w:rPr>
          <w:rFonts w:ascii="Arial" w:hAnsi="Arial"/>
          <w:color w:val="000000"/>
          <w:sz w:val="18"/>
        </w:rPr>
        <w:t>У разі коли розповсюджувач вважає або має підстави вважати, що прилад, призначений для використан</w:t>
      </w:r>
      <w:r>
        <w:rPr>
          <w:rFonts w:ascii="Arial" w:hAnsi="Arial"/>
          <w:color w:val="000000"/>
          <w:sz w:val="18"/>
        </w:rPr>
        <w:t>ня у категоріях застосування, зазначених у підпунктах 1 - 6 пункту 2 цього Технічного регламенту, не відповідає суттєвим вимогам, він не повинен надавати такий прилад на ринок до приведення його у відповідність із встановленими вимогами. Якщо зазначений пр</w:t>
      </w:r>
      <w:r>
        <w:rPr>
          <w:rFonts w:ascii="Arial" w:hAnsi="Arial"/>
          <w:color w:val="000000"/>
          <w:sz w:val="18"/>
        </w:rPr>
        <w:t>илад становить ризик, розповсюджувач повинен повідомити про це виробника або імпортера, а також органи державного ринкового нагляду.</w:t>
      </w:r>
    </w:p>
    <w:p w:rsidR="007A11BC" w:rsidRDefault="00A51954">
      <w:pPr>
        <w:spacing w:after="75"/>
        <w:ind w:firstLine="240"/>
        <w:jc w:val="both"/>
      </w:pPr>
      <w:bookmarkStart w:id="106" w:name="191"/>
      <w:bookmarkEnd w:id="105"/>
      <w:r>
        <w:rPr>
          <w:rFonts w:ascii="Arial" w:hAnsi="Arial"/>
          <w:color w:val="000000"/>
          <w:sz w:val="18"/>
        </w:rPr>
        <w:t>Перед введенням в обіг приладу, який не призначений для використання у категоріях застосування, зазначених у підпунктах 1 -</w:t>
      </w:r>
      <w:r>
        <w:rPr>
          <w:rFonts w:ascii="Arial" w:hAnsi="Arial"/>
          <w:color w:val="000000"/>
          <w:sz w:val="18"/>
        </w:rPr>
        <w:t xml:space="preserve"> 6 пункту 2 цього Технічного регламенту, розповсюджувачі перевіряють виконання виробником та імпортером вимог, установлених пунктами 13, 14 і 22 цього Технічного регламенту.</w:t>
      </w:r>
    </w:p>
    <w:p w:rsidR="007A11BC" w:rsidRDefault="00A51954">
      <w:pPr>
        <w:spacing w:after="75"/>
        <w:ind w:firstLine="240"/>
        <w:jc w:val="both"/>
      </w:pPr>
      <w:bookmarkStart w:id="107" w:name="192"/>
      <w:bookmarkEnd w:id="106"/>
      <w:r>
        <w:rPr>
          <w:rFonts w:ascii="Arial" w:hAnsi="Arial"/>
          <w:color w:val="000000"/>
          <w:sz w:val="18"/>
        </w:rPr>
        <w:t>31. Розповсюджувачі забезпечують такі умови зберігання чи транспортування приладу,</w:t>
      </w:r>
      <w:r>
        <w:rPr>
          <w:rFonts w:ascii="Arial" w:hAnsi="Arial"/>
          <w:color w:val="000000"/>
          <w:sz w:val="18"/>
        </w:rPr>
        <w:t xml:space="preserve"> призначеного для використання у категоріях застосування, зазначених у підпунктах 1 - 6 пункту 2 цього Технічного регламенту, у період перебування приладу під їх відповідальністю, що не ставлять під загрозу його відповідність суттєвим вимогам.</w:t>
      </w:r>
    </w:p>
    <w:p w:rsidR="007A11BC" w:rsidRDefault="00A51954">
      <w:pPr>
        <w:spacing w:after="75"/>
        <w:ind w:firstLine="240"/>
        <w:jc w:val="both"/>
      </w:pPr>
      <w:bookmarkStart w:id="108" w:name="193"/>
      <w:bookmarkEnd w:id="107"/>
      <w:r>
        <w:rPr>
          <w:rFonts w:ascii="Arial" w:hAnsi="Arial"/>
          <w:color w:val="000000"/>
          <w:sz w:val="18"/>
        </w:rPr>
        <w:t>32. Розповсю</w:t>
      </w:r>
      <w:r>
        <w:rPr>
          <w:rFonts w:ascii="Arial" w:hAnsi="Arial"/>
          <w:color w:val="000000"/>
          <w:sz w:val="18"/>
        </w:rPr>
        <w:t>джувачі, які вважають або мають підстави вважати, що прилад, введений ними в обіг, не відповідає вимогам цього Технічного регламенту, повинні негайно (з урахуванням рівня невідповідності такого приладу) вжити коригувальних заходів, необхідних для його прив</w:t>
      </w:r>
      <w:r>
        <w:rPr>
          <w:rFonts w:ascii="Arial" w:hAnsi="Arial"/>
          <w:color w:val="000000"/>
          <w:sz w:val="18"/>
        </w:rPr>
        <w:t xml:space="preserve">едення у відповідність із </w:t>
      </w:r>
      <w:r>
        <w:rPr>
          <w:rFonts w:ascii="Arial" w:hAnsi="Arial"/>
          <w:color w:val="000000"/>
          <w:sz w:val="18"/>
        </w:rPr>
        <w:lastRenderedPageBreak/>
        <w:t>встановленими вимогами, вилучення з обігу або відкликання. Якщо зазначений прилад становить ризик, розповсюджувачі повинні негайно поінформувати органи державного ринкового нагляду, надаючи детальні відомості, зокрема про невідпов</w:t>
      </w:r>
      <w:r>
        <w:rPr>
          <w:rFonts w:ascii="Arial" w:hAnsi="Arial"/>
          <w:color w:val="000000"/>
          <w:sz w:val="18"/>
        </w:rPr>
        <w:t>ідність такого приладу вимогам цього Технічного регламенту та будь-які вжиті коригувальні заходи.</w:t>
      </w:r>
    </w:p>
    <w:p w:rsidR="007A11BC" w:rsidRDefault="00A51954">
      <w:pPr>
        <w:spacing w:after="75"/>
        <w:ind w:firstLine="240"/>
        <w:jc w:val="both"/>
      </w:pPr>
      <w:bookmarkStart w:id="109" w:name="194"/>
      <w:bookmarkEnd w:id="108"/>
      <w:r>
        <w:rPr>
          <w:rFonts w:ascii="Arial" w:hAnsi="Arial"/>
          <w:color w:val="000000"/>
          <w:sz w:val="18"/>
        </w:rPr>
        <w:t>33. Розповсюджувачі зобов'язані на обґрунтований запит органу державного ринкового нагляду подавати такому органові у паперовій чи електронній формі інформаці</w:t>
      </w:r>
      <w:r>
        <w:rPr>
          <w:rFonts w:ascii="Arial" w:hAnsi="Arial"/>
          <w:color w:val="000000"/>
          <w:sz w:val="18"/>
        </w:rPr>
        <w:t>ю і документацію, що необхідні для доведення відповідності приладу вимогам цього Технічному регламенту. На вимогу органу державного ринкового нагляду розповсюджувачі повинні співпрацювати з ним стосовно здійснення будь-якого заходу, спрямованого на усуненн</w:t>
      </w:r>
      <w:r>
        <w:rPr>
          <w:rFonts w:ascii="Arial" w:hAnsi="Arial"/>
          <w:color w:val="000000"/>
          <w:sz w:val="18"/>
        </w:rPr>
        <w:t>я ризиків, що становлять надані ними на ринку прилади.</w:t>
      </w:r>
    </w:p>
    <w:p w:rsidR="007A11BC" w:rsidRDefault="00A51954">
      <w:pPr>
        <w:pStyle w:val="3"/>
        <w:spacing w:after="225"/>
        <w:jc w:val="center"/>
      </w:pPr>
      <w:bookmarkStart w:id="110" w:name="195"/>
      <w:bookmarkEnd w:id="109"/>
      <w:r>
        <w:rPr>
          <w:rFonts w:ascii="Arial" w:hAnsi="Arial"/>
          <w:color w:val="000000"/>
          <w:sz w:val="26"/>
        </w:rPr>
        <w:t>Випадки, в яких обов'язки виробників покладаються на імпортерів і розповсюджувачів</w:t>
      </w:r>
    </w:p>
    <w:p w:rsidR="007A11BC" w:rsidRDefault="00A51954">
      <w:pPr>
        <w:spacing w:after="75"/>
        <w:ind w:firstLine="240"/>
        <w:jc w:val="both"/>
      </w:pPr>
      <w:bookmarkStart w:id="111" w:name="196"/>
      <w:bookmarkEnd w:id="110"/>
      <w:r>
        <w:rPr>
          <w:rFonts w:ascii="Arial" w:hAnsi="Arial"/>
          <w:color w:val="000000"/>
          <w:sz w:val="18"/>
        </w:rPr>
        <w:t>34. У разі введення імпортером або розповсюджувачем приладу в обіг під власними найменуванням, зареєстрованим комерцій</w:t>
      </w:r>
      <w:r>
        <w:rPr>
          <w:rFonts w:ascii="Arial" w:hAnsi="Arial"/>
          <w:color w:val="000000"/>
          <w:sz w:val="18"/>
        </w:rPr>
        <w:t>ним найменуванням чи зареєстрованою торговельною маркою (знаком для товарів і послуг) або модифікування введеного в обіг приладу в такий спосіб, що може вплинути на його відповідність вимогам цього Технічного регламенту, такий імпортер або розповсюджувач в</w:t>
      </w:r>
      <w:r>
        <w:rPr>
          <w:rFonts w:ascii="Arial" w:hAnsi="Arial"/>
          <w:color w:val="000000"/>
          <w:sz w:val="18"/>
        </w:rPr>
        <w:t>важається виробником для цілей цього Технічного регламенту та повинен виконувати обов'язки виробника, встановлені пунктами 9 - 17 цього Технічного регламенту.</w:t>
      </w:r>
    </w:p>
    <w:p w:rsidR="007A11BC" w:rsidRDefault="00A51954">
      <w:pPr>
        <w:pStyle w:val="3"/>
        <w:spacing w:after="225"/>
        <w:jc w:val="center"/>
      </w:pPr>
      <w:bookmarkStart w:id="112" w:name="197"/>
      <w:bookmarkEnd w:id="111"/>
      <w:r>
        <w:rPr>
          <w:rFonts w:ascii="Arial" w:hAnsi="Arial"/>
          <w:color w:val="000000"/>
          <w:sz w:val="26"/>
        </w:rPr>
        <w:t>Ідентифікація суб'єктів господарювання</w:t>
      </w:r>
    </w:p>
    <w:p w:rsidR="007A11BC" w:rsidRDefault="00A51954">
      <w:pPr>
        <w:spacing w:after="75"/>
        <w:ind w:firstLine="240"/>
        <w:jc w:val="both"/>
      </w:pPr>
      <w:bookmarkStart w:id="113" w:name="198"/>
      <w:bookmarkEnd w:id="112"/>
      <w:r>
        <w:rPr>
          <w:rFonts w:ascii="Arial" w:hAnsi="Arial"/>
          <w:color w:val="000000"/>
          <w:sz w:val="18"/>
        </w:rPr>
        <w:t>35. Суб'єкти господарювання повинні подавати органам держа</w:t>
      </w:r>
      <w:r>
        <w:rPr>
          <w:rFonts w:ascii="Arial" w:hAnsi="Arial"/>
          <w:color w:val="000000"/>
          <w:sz w:val="18"/>
        </w:rPr>
        <w:t>вного ринкового нагляду на їх запити стосовно приладів, призначених для використання в категоріях застосування, зазначених у підпунктах 1 - 6 пункту 2 цього Технічного регламенту, інформацію, що дає можливість ідентифікувати:</w:t>
      </w:r>
    </w:p>
    <w:p w:rsidR="007A11BC" w:rsidRDefault="00A51954">
      <w:pPr>
        <w:spacing w:after="75"/>
        <w:ind w:firstLine="240"/>
        <w:jc w:val="both"/>
      </w:pPr>
      <w:bookmarkStart w:id="114" w:name="199"/>
      <w:bookmarkEnd w:id="113"/>
      <w:r>
        <w:rPr>
          <w:rFonts w:ascii="Arial" w:hAnsi="Arial"/>
          <w:color w:val="000000"/>
          <w:sz w:val="18"/>
        </w:rPr>
        <w:t>1) будь-якого суб'єкта господа</w:t>
      </w:r>
      <w:r>
        <w:rPr>
          <w:rFonts w:ascii="Arial" w:hAnsi="Arial"/>
          <w:color w:val="000000"/>
          <w:sz w:val="18"/>
        </w:rPr>
        <w:t>рювання, який поставив їм прилад;</w:t>
      </w:r>
    </w:p>
    <w:p w:rsidR="007A11BC" w:rsidRDefault="00A51954">
      <w:pPr>
        <w:spacing w:after="75"/>
        <w:ind w:firstLine="240"/>
        <w:jc w:val="both"/>
      </w:pPr>
      <w:bookmarkStart w:id="115" w:name="200"/>
      <w:bookmarkEnd w:id="114"/>
      <w:r>
        <w:rPr>
          <w:rFonts w:ascii="Arial" w:hAnsi="Arial"/>
          <w:color w:val="000000"/>
          <w:sz w:val="18"/>
        </w:rPr>
        <w:t>2) будь-якого суб'єкта господарювання, якому вони поставили прилад.</w:t>
      </w:r>
    </w:p>
    <w:p w:rsidR="007A11BC" w:rsidRDefault="00A51954">
      <w:pPr>
        <w:spacing w:after="75"/>
        <w:ind w:firstLine="240"/>
        <w:jc w:val="both"/>
      </w:pPr>
      <w:bookmarkStart w:id="116" w:name="201"/>
      <w:bookmarkEnd w:id="115"/>
      <w:r>
        <w:rPr>
          <w:rFonts w:ascii="Arial" w:hAnsi="Arial"/>
          <w:color w:val="000000"/>
          <w:sz w:val="18"/>
        </w:rPr>
        <w:t xml:space="preserve">Суб'єкти господарювання подають на запити органів державного ринкового нагляду зазначену інформацію протягом десяти років після отримання та/або </w:t>
      </w:r>
      <w:r>
        <w:rPr>
          <w:rFonts w:ascii="Arial" w:hAnsi="Arial"/>
          <w:color w:val="000000"/>
          <w:sz w:val="18"/>
        </w:rPr>
        <w:t>постачання приладу.</w:t>
      </w:r>
    </w:p>
    <w:p w:rsidR="007A11BC" w:rsidRDefault="00A51954">
      <w:pPr>
        <w:pStyle w:val="3"/>
        <w:spacing w:after="225"/>
        <w:jc w:val="center"/>
      </w:pPr>
      <w:bookmarkStart w:id="117" w:name="202"/>
      <w:bookmarkEnd w:id="116"/>
      <w:r>
        <w:rPr>
          <w:rFonts w:ascii="Arial" w:hAnsi="Arial"/>
          <w:color w:val="000000"/>
          <w:sz w:val="26"/>
        </w:rPr>
        <w:t>Презумпція відповідності приладів</w:t>
      </w:r>
    </w:p>
    <w:p w:rsidR="007A11BC" w:rsidRDefault="00A51954">
      <w:pPr>
        <w:spacing w:after="75"/>
        <w:ind w:firstLine="240"/>
        <w:jc w:val="both"/>
      </w:pPr>
      <w:bookmarkStart w:id="118" w:name="905"/>
      <w:bookmarkEnd w:id="117"/>
      <w:r>
        <w:rPr>
          <w:rFonts w:ascii="Arial" w:hAnsi="Arial"/>
          <w:color w:val="293A55"/>
          <w:sz w:val="18"/>
        </w:rPr>
        <w:t>36. Перелік національних стандартів для цілей застосування цього Технічного регламенту (далі - перелік національних стандартів) затверджується та оприлюднюється відповідно до закону.</w:t>
      </w:r>
    </w:p>
    <w:p w:rsidR="007A11BC" w:rsidRDefault="00A51954">
      <w:pPr>
        <w:spacing w:after="75"/>
        <w:ind w:firstLine="240"/>
        <w:jc w:val="right"/>
      </w:pPr>
      <w:bookmarkStart w:id="119" w:name="906"/>
      <w:bookmarkEnd w:id="118"/>
      <w:r>
        <w:rPr>
          <w:rFonts w:ascii="Arial" w:hAnsi="Arial"/>
          <w:color w:val="293A55"/>
          <w:sz w:val="18"/>
        </w:rPr>
        <w:t>(абзац перший пункт</w:t>
      </w:r>
      <w:r>
        <w:rPr>
          <w:rFonts w:ascii="Arial" w:hAnsi="Arial"/>
          <w:color w:val="293A55"/>
          <w:sz w:val="18"/>
        </w:rPr>
        <w:t>у 36 у редакції постанови</w:t>
      </w:r>
      <w:r>
        <w:br/>
      </w:r>
      <w:r>
        <w:rPr>
          <w:rFonts w:ascii="Arial" w:hAnsi="Arial"/>
          <w:color w:val="293A55"/>
          <w:sz w:val="18"/>
        </w:rPr>
        <w:t xml:space="preserve"> Кабінету Міністрів України від 12.02.2020 р. N 102)</w:t>
      </w:r>
    </w:p>
    <w:p w:rsidR="007A11BC" w:rsidRDefault="00A51954">
      <w:pPr>
        <w:spacing w:after="75"/>
        <w:ind w:firstLine="240"/>
        <w:jc w:val="both"/>
      </w:pPr>
      <w:bookmarkStart w:id="120" w:name="204"/>
      <w:bookmarkEnd w:id="119"/>
      <w:r>
        <w:rPr>
          <w:rFonts w:ascii="Arial" w:hAnsi="Arial"/>
          <w:color w:val="000000"/>
          <w:sz w:val="18"/>
        </w:rPr>
        <w:t>Відповідність приладів національним стандартам, які включені до переліку національних стандартів, або їх частинам надає презумпцію відповідності такого приладу суттєвим вимогам,</w:t>
      </w:r>
      <w:r>
        <w:rPr>
          <w:rFonts w:ascii="Arial" w:hAnsi="Arial"/>
          <w:color w:val="000000"/>
          <w:sz w:val="18"/>
        </w:rPr>
        <w:t xml:space="preserve"> що </w:t>
      </w:r>
      <w:r>
        <w:rPr>
          <w:rFonts w:ascii="Arial" w:hAnsi="Arial"/>
          <w:color w:val="293A55"/>
          <w:sz w:val="18"/>
        </w:rPr>
        <w:t>охоплені</w:t>
      </w:r>
      <w:r>
        <w:rPr>
          <w:rFonts w:ascii="Arial" w:hAnsi="Arial"/>
          <w:color w:val="000000"/>
          <w:sz w:val="18"/>
        </w:rPr>
        <w:t xml:space="preserve"> такими стандартами або їх частинами.</w:t>
      </w:r>
    </w:p>
    <w:p w:rsidR="007A11BC" w:rsidRDefault="00A51954">
      <w:pPr>
        <w:spacing w:after="75"/>
        <w:ind w:firstLine="240"/>
        <w:jc w:val="right"/>
      </w:pPr>
      <w:bookmarkStart w:id="121" w:name="907"/>
      <w:bookmarkEnd w:id="120"/>
      <w:r>
        <w:rPr>
          <w:rFonts w:ascii="Arial" w:hAnsi="Arial"/>
          <w:color w:val="293A55"/>
          <w:sz w:val="18"/>
        </w:rPr>
        <w:t>(абзац другий пункту 36 із змінами, внесеними згідно з</w:t>
      </w:r>
      <w:r>
        <w:br/>
      </w:r>
      <w:r>
        <w:rPr>
          <w:rFonts w:ascii="Arial" w:hAnsi="Arial"/>
          <w:color w:val="293A55"/>
          <w:sz w:val="18"/>
        </w:rPr>
        <w:t xml:space="preserve"> постановою Кабінету Міністрів України від 12.02.2020 р. N 102)</w:t>
      </w:r>
    </w:p>
    <w:p w:rsidR="007A11BC" w:rsidRDefault="00A51954">
      <w:pPr>
        <w:pStyle w:val="3"/>
        <w:spacing w:after="225"/>
        <w:jc w:val="center"/>
      </w:pPr>
      <w:bookmarkStart w:id="122" w:name="205"/>
      <w:bookmarkEnd w:id="121"/>
      <w:r>
        <w:rPr>
          <w:rFonts w:ascii="Arial" w:hAnsi="Arial"/>
          <w:color w:val="000000"/>
          <w:sz w:val="26"/>
        </w:rPr>
        <w:t>Процедури оцінки відповідності</w:t>
      </w:r>
    </w:p>
    <w:p w:rsidR="007A11BC" w:rsidRDefault="00A51954">
      <w:pPr>
        <w:spacing w:after="75"/>
        <w:ind w:firstLine="240"/>
        <w:jc w:val="both"/>
      </w:pPr>
      <w:bookmarkStart w:id="123" w:name="206"/>
      <w:bookmarkEnd w:id="122"/>
      <w:r>
        <w:rPr>
          <w:rFonts w:ascii="Arial" w:hAnsi="Arial"/>
          <w:color w:val="000000"/>
          <w:sz w:val="18"/>
        </w:rPr>
        <w:t xml:space="preserve">37. Відповідність приладів суттєвим вимогам за вибором </w:t>
      </w:r>
      <w:r>
        <w:rPr>
          <w:rFonts w:ascii="Arial" w:hAnsi="Arial"/>
          <w:color w:val="000000"/>
          <w:sz w:val="18"/>
        </w:rPr>
        <w:t>виробника може бути підтверджена шляхом проведення однієї з таких процедур оцінки відповідності:</w:t>
      </w:r>
    </w:p>
    <w:p w:rsidR="007A11BC" w:rsidRDefault="00A51954">
      <w:pPr>
        <w:spacing w:after="75"/>
        <w:ind w:firstLine="240"/>
        <w:jc w:val="both"/>
      </w:pPr>
      <w:bookmarkStart w:id="124" w:name="207"/>
      <w:bookmarkEnd w:id="123"/>
      <w:r>
        <w:rPr>
          <w:rFonts w:ascii="Arial" w:hAnsi="Arial"/>
          <w:color w:val="000000"/>
          <w:sz w:val="18"/>
        </w:rPr>
        <w:t>1) модуля B, визначеного в пунктах 1 - 10 додатка 2, з подальшим застосуванням модуля D, визначеного пунктами 11 - 26 додатка 2, або модуля F, визначеного пунк</w:t>
      </w:r>
      <w:r>
        <w:rPr>
          <w:rFonts w:ascii="Arial" w:hAnsi="Arial"/>
          <w:color w:val="000000"/>
          <w:sz w:val="18"/>
        </w:rPr>
        <w:t>тами 45 - 53 додатка 2.</w:t>
      </w:r>
    </w:p>
    <w:p w:rsidR="007A11BC" w:rsidRDefault="00A51954">
      <w:pPr>
        <w:spacing w:after="75"/>
        <w:ind w:firstLine="240"/>
        <w:jc w:val="both"/>
      </w:pPr>
      <w:bookmarkStart w:id="125" w:name="208"/>
      <w:bookmarkEnd w:id="124"/>
      <w:r>
        <w:rPr>
          <w:rFonts w:ascii="Arial" w:hAnsi="Arial"/>
          <w:color w:val="000000"/>
          <w:sz w:val="18"/>
        </w:rPr>
        <w:t>Застосування модуля B не обов'язкове для приладів, які не використовують електронні пристрої та пристрої вимірювання навантаження яких не використовують пружину для зрівноваження навантаження. Для зазначених приладів повинен застосо</w:t>
      </w:r>
      <w:r>
        <w:rPr>
          <w:rFonts w:ascii="Arial" w:hAnsi="Arial"/>
          <w:color w:val="000000"/>
          <w:sz w:val="18"/>
        </w:rPr>
        <w:t>вуватися модуль D1, визначений пунктами 27 - 44 додатка 2, або модуль F1, визначений пунктами 54 - 64 додатка 2;</w:t>
      </w:r>
    </w:p>
    <w:p w:rsidR="007A11BC" w:rsidRDefault="00A51954">
      <w:pPr>
        <w:spacing w:after="75"/>
        <w:ind w:firstLine="240"/>
        <w:jc w:val="both"/>
      </w:pPr>
      <w:bookmarkStart w:id="126" w:name="209"/>
      <w:bookmarkEnd w:id="125"/>
      <w:r>
        <w:rPr>
          <w:rFonts w:ascii="Arial" w:hAnsi="Arial"/>
          <w:color w:val="000000"/>
          <w:sz w:val="18"/>
        </w:rPr>
        <w:t>2) модуля G, визначеного пунктами 65 - 72 додатка 2.</w:t>
      </w:r>
    </w:p>
    <w:p w:rsidR="007A11BC" w:rsidRDefault="00A51954">
      <w:pPr>
        <w:spacing w:after="75"/>
        <w:ind w:firstLine="240"/>
        <w:jc w:val="both"/>
      </w:pPr>
      <w:bookmarkStart w:id="127" w:name="210"/>
      <w:bookmarkEnd w:id="126"/>
      <w:r>
        <w:rPr>
          <w:rFonts w:ascii="Arial" w:hAnsi="Arial"/>
          <w:color w:val="000000"/>
          <w:sz w:val="18"/>
        </w:rPr>
        <w:lastRenderedPageBreak/>
        <w:t>38. Документи і листування, що стосуються процедур оцінки відповідності, зазначених у пунк</w:t>
      </w:r>
      <w:r>
        <w:rPr>
          <w:rFonts w:ascii="Arial" w:hAnsi="Arial"/>
          <w:color w:val="000000"/>
          <w:sz w:val="18"/>
        </w:rPr>
        <w:t>ті 37 цього Технічного регламенту, повинні бути викладені державною мовою.</w:t>
      </w:r>
    </w:p>
    <w:p w:rsidR="007A11BC" w:rsidRDefault="00A51954">
      <w:pPr>
        <w:pStyle w:val="3"/>
        <w:spacing w:after="225"/>
        <w:jc w:val="center"/>
      </w:pPr>
      <w:bookmarkStart w:id="128" w:name="211"/>
      <w:bookmarkEnd w:id="127"/>
      <w:r>
        <w:rPr>
          <w:rFonts w:ascii="Arial" w:hAnsi="Arial"/>
          <w:color w:val="000000"/>
          <w:sz w:val="26"/>
        </w:rPr>
        <w:t>Декларація про відповідність</w:t>
      </w:r>
    </w:p>
    <w:p w:rsidR="007A11BC" w:rsidRDefault="00A51954">
      <w:pPr>
        <w:spacing w:after="75"/>
        <w:ind w:firstLine="240"/>
        <w:jc w:val="both"/>
      </w:pPr>
      <w:bookmarkStart w:id="129" w:name="212"/>
      <w:bookmarkEnd w:id="128"/>
      <w:r>
        <w:rPr>
          <w:rFonts w:ascii="Arial" w:hAnsi="Arial"/>
          <w:color w:val="000000"/>
          <w:sz w:val="18"/>
        </w:rPr>
        <w:t>39. У декларації про відповідність заявляється про те, що виконання суттєвих вимог доведене.</w:t>
      </w:r>
    </w:p>
    <w:p w:rsidR="007A11BC" w:rsidRDefault="00A51954">
      <w:pPr>
        <w:spacing w:after="75"/>
        <w:ind w:firstLine="240"/>
        <w:jc w:val="both"/>
      </w:pPr>
      <w:bookmarkStart w:id="130" w:name="213"/>
      <w:bookmarkEnd w:id="129"/>
      <w:r>
        <w:rPr>
          <w:rFonts w:ascii="Arial" w:hAnsi="Arial"/>
          <w:color w:val="000000"/>
          <w:sz w:val="18"/>
        </w:rPr>
        <w:t>40. Декларація про відповідність складається за формою згід</w:t>
      </w:r>
      <w:r>
        <w:rPr>
          <w:rFonts w:ascii="Arial" w:hAnsi="Arial"/>
          <w:color w:val="000000"/>
          <w:sz w:val="18"/>
        </w:rPr>
        <w:t>но з додатком 4 і містить відомості, передбачені відповідними модулями оцінки відповідності, встановленими в додатку 2, та постійно оновлюється. Декларація про відповідність складається державною мовою, а в разі її складення іншою мовою - перекладається де</w:t>
      </w:r>
      <w:r>
        <w:rPr>
          <w:rFonts w:ascii="Arial" w:hAnsi="Arial"/>
          <w:color w:val="000000"/>
          <w:sz w:val="18"/>
        </w:rPr>
        <w:t>ржавною мовою.</w:t>
      </w:r>
    </w:p>
    <w:p w:rsidR="007A11BC" w:rsidRDefault="00A51954">
      <w:pPr>
        <w:spacing w:after="75"/>
        <w:ind w:firstLine="240"/>
        <w:jc w:val="both"/>
      </w:pPr>
      <w:bookmarkStart w:id="131" w:name="214"/>
      <w:bookmarkEnd w:id="130"/>
      <w:r>
        <w:rPr>
          <w:rFonts w:ascii="Arial" w:hAnsi="Arial"/>
          <w:color w:val="000000"/>
          <w:sz w:val="18"/>
        </w:rPr>
        <w:t>41. У разі коли на прилад поширюється дія кількох технічних регламентів, що вимагають складення декларації про відповідність, складається єдина декларація про відповідність. У такій декларації про відповідність повинні бути зазначені відпові</w:t>
      </w:r>
      <w:r>
        <w:rPr>
          <w:rFonts w:ascii="Arial" w:hAnsi="Arial"/>
          <w:color w:val="000000"/>
          <w:sz w:val="18"/>
        </w:rPr>
        <w:t>дні технічні регламенти, у тому числі відомості про їх офіційне опублікування.</w:t>
      </w:r>
    </w:p>
    <w:p w:rsidR="007A11BC" w:rsidRDefault="00A51954">
      <w:pPr>
        <w:spacing w:after="75"/>
        <w:ind w:firstLine="240"/>
        <w:jc w:val="both"/>
      </w:pPr>
      <w:bookmarkStart w:id="132" w:name="215"/>
      <w:bookmarkEnd w:id="131"/>
      <w:r>
        <w:rPr>
          <w:rFonts w:ascii="Arial" w:hAnsi="Arial"/>
          <w:color w:val="000000"/>
          <w:sz w:val="18"/>
        </w:rPr>
        <w:t>Єдина декларація про відповідність може мати форму досьє, що складається з окремих декларацій про відповідність.</w:t>
      </w:r>
    </w:p>
    <w:p w:rsidR="007A11BC" w:rsidRDefault="00A51954">
      <w:pPr>
        <w:spacing w:after="75"/>
        <w:ind w:firstLine="240"/>
        <w:jc w:val="both"/>
      </w:pPr>
      <w:bookmarkStart w:id="133" w:name="216"/>
      <w:bookmarkEnd w:id="132"/>
      <w:r>
        <w:rPr>
          <w:rFonts w:ascii="Arial" w:hAnsi="Arial"/>
          <w:color w:val="000000"/>
          <w:sz w:val="18"/>
        </w:rPr>
        <w:t xml:space="preserve">42. Виробник шляхом складення декларації про відповідність бере </w:t>
      </w:r>
      <w:r>
        <w:rPr>
          <w:rFonts w:ascii="Arial" w:hAnsi="Arial"/>
          <w:color w:val="000000"/>
          <w:sz w:val="18"/>
        </w:rPr>
        <w:t>на себе відповідальність за відповідність приладу вимогам, визначеним у цьому Технічному регламенті.</w:t>
      </w:r>
    </w:p>
    <w:p w:rsidR="007A11BC" w:rsidRDefault="00A51954">
      <w:pPr>
        <w:pStyle w:val="3"/>
        <w:spacing w:after="225"/>
        <w:jc w:val="center"/>
      </w:pPr>
      <w:bookmarkStart w:id="134" w:name="217"/>
      <w:bookmarkEnd w:id="133"/>
      <w:r>
        <w:rPr>
          <w:rFonts w:ascii="Arial" w:hAnsi="Arial"/>
          <w:color w:val="000000"/>
          <w:sz w:val="26"/>
        </w:rPr>
        <w:t>Маркування відповідності</w:t>
      </w:r>
    </w:p>
    <w:p w:rsidR="007A11BC" w:rsidRDefault="00A51954">
      <w:pPr>
        <w:spacing w:after="75"/>
        <w:ind w:firstLine="240"/>
        <w:jc w:val="both"/>
      </w:pPr>
      <w:bookmarkStart w:id="135" w:name="218"/>
      <w:bookmarkEnd w:id="134"/>
      <w:r>
        <w:rPr>
          <w:rFonts w:ascii="Arial" w:hAnsi="Arial"/>
          <w:color w:val="000000"/>
          <w:sz w:val="18"/>
        </w:rPr>
        <w:t>43. Відповідність приладу, призначеного для використання у категоріях застосування, зазначених у підпунктах 1 - 6 пункту 2 цього Т</w:t>
      </w:r>
      <w:r>
        <w:rPr>
          <w:rFonts w:ascii="Arial" w:hAnsi="Arial"/>
          <w:color w:val="000000"/>
          <w:sz w:val="18"/>
        </w:rPr>
        <w:t>ехнічного регламенту, повинна засвідчуватися шляхом нанесення на нього знака відповідності та додаткового метрологічного маркування, що передбачені пунктами 44 - 48 цього Технічного регламенту.</w:t>
      </w:r>
    </w:p>
    <w:p w:rsidR="007A11BC" w:rsidRDefault="00A51954">
      <w:pPr>
        <w:pStyle w:val="3"/>
        <w:spacing w:after="225"/>
        <w:jc w:val="center"/>
      </w:pPr>
      <w:bookmarkStart w:id="136" w:name="219"/>
      <w:bookmarkEnd w:id="135"/>
      <w:r>
        <w:rPr>
          <w:rFonts w:ascii="Arial" w:hAnsi="Arial"/>
          <w:color w:val="000000"/>
          <w:sz w:val="26"/>
        </w:rPr>
        <w:t>Загальні принципи маркування знаком відповідності та додатково</w:t>
      </w:r>
      <w:r>
        <w:rPr>
          <w:rFonts w:ascii="Arial" w:hAnsi="Arial"/>
          <w:color w:val="000000"/>
          <w:sz w:val="26"/>
        </w:rPr>
        <w:t>го метрологічного маркування</w:t>
      </w:r>
    </w:p>
    <w:p w:rsidR="007A11BC" w:rsidRDefault="00A51954">
      <w:pPr>
        <w:spacing w:after="75"/>
        <w:ind w:firstLine="240"/>
        <w:jc w:val="both"/>
      </w:pPr>
      <w:bookmarkStart w:id="137" w:name="220"/>
      <w:bookmarkEnd w:id="136"/>
      <w:r>
        <w:rPr>
          <w:rFonts w:ascii="Arial" w:hAnsi="Arial"/>
          <w:color w:val="000000"/>
          <w:sz w:val="18"/>
        </w:rPr>
        <w:t>44. Маркування приладу шляхом нанесення знака відповідності здійснюється лише виробником або його уповноваженим представником.</w:t>
      </w:r>
    </w:p>
    <w:p w:rsidR="007A11BC" w:rsidRDefault="00A51954">
      <w:pPr>
        <w:spacing w:after="75"/>
        <w:ind w:firstLine="240"/>
        <w:jc w:val="both"/>
      </w:pPr>
      <w:bookmarkStart w:id="138" w:name="221"/>
      <w:bookmarkEnd w:id="137"/>
      <w:r>
        <w:rPr>
          <w:rFonts w:ascii="Arial" w:hAnsi="Arial"/>
          <w:color w:val="000000"/>
          <w:sz w:val="18"/>
        </w:rPr>
        <w:t>45. Виробник шляхом нанесення знака відповідності ним самим або його уповноваженим представником заз</w:t>
      </w:r>
      <w:r>
        <w:rPr>
          <w:rFonts w:ascii="Arial" w:hAnsi="Arial"/>
          <w:color w:val="000000"/>
          <w:sz w:val="18"/>
        </w:rPr>
        <w:t>начає, що він бере на себе відповідальність за відповідність приладів усім вимогам, які застосовуються до таких приладів та визначені у відповідних технічних регламентах, якими передбачене нанесення знака відповідності.</w:t>
      </w:r>
    </w:p>
    <w:p w:rsidR="007A11BC" w:rsidRDefault="00A51954">
      <w:pPr>
        <w:spacing w:after="75"/>
        <w:ind w:firstLine="240"/>
        <w:jc w:val="both"/>
      </w:pPr>
      <w:bookmarkStart w:id="139" w:name="222"/>
      <w:bookmarkEnd w:id="138"/>
      <w:r>
        <w:rPr>
          <w:rFonts w:ascii="Arial" w:hAnsi="Arial"/>
          <w:color w:val="000000"/>
          <w:sz w:val="18"/>
        </w:rPr>
        <w:t xml:space="preserve">46. Знак відповідності повинен бути </w:t>
      </w:r>
      <w:r>
        <w:rPr>
          <w:rFonts w:ascii="Arial" w:hAnsi="Arial"/>
          <w:color w:val="000000"/>
          <w:sz w:val="18"/>
        </w:rPr>
        <w:t>єдиним маркуванням, що засвідчує відповідність приладів вимогам, які застосовуються до таких приладів та визначені у відповідних технічних регламентах, якими передбачене нанесення знака відповідності.</w:t>
      </w:r>
    </w:p>
    <w:p w:rsidR="007A11BC" w:rsidRDefault="00A51954">
      <w:pPr>
        <w:spacing w:after="75"/>
        <w:ind w:firstLine="240"/>
        <w:jc w:val="both"/>
      </w:pPr>
      <w:bookmarkStart w:id="140" w:name="223"/>
      <w:bookmarkEnd w:id="139"/>
      <w:r>
        <w:rPr>
          <w:rFonts w:ascii="Arial" w:hAnsi="Arial"/>
          <w:color w:val="000000"/>
          <w:sz w:val="18"/>
        </w:rPr>
        <w:t>47. Нанесення на прилади інших маркувань, знаків або на</w:t>
      </w:r>
      <w:r>
        <w:rPr>
          <w:rFonts w:ascii="Arial" w:hAnsi="Arial"/>
          <w:color w:val="000000"/>
          <w:sz w:val="18"/>
        </w:rPr>
        <w:t>писів, які можуть вводити в оману третіх осіб щодо значення чи форми знака відповідності, забороняється. Будь-яке інше маркування може бути нанесене на прилади за умови, що це не вплине негативно на видимість, розбірливість та значення знака відповідності.</w:t>
      </w:r>
    </w:p>
    <w:p w:rsidR="007A11BC" w:rsidRDefault="00A51954">
      <w:pPr>
        <w:spacing w:after="75"/>
        <w:ind w:firstLine="240"/>
        <w:jc w:val="both"/>
      </w:pPr>
      <w:bookmarkStart w:id="141" w:name="224"/>
      <w:bookmarkEnd w:id="140"/>
      <w:r>
        <w:rPr>
          <w:rFonts w:ascii="Arial" w:hAnsi="Arial"/>
          <w:color w:val="000000"/>
          <w:sz w:val="18"/>
        </w:rPr>
        <w:t>48. Додаткове метрологічне маркування складається з прямокутника, в якому розміщені літера "М" і дві останні цифри року його нанесення. Висота прямокутника дорівнює висоті знака відповідності.</w:t>
      </w:r>
    </w:p>
    <w:p w:rsidR="007A11BC" w:rsidRDefault="00A51954">
      <w:pPr>
        <w:spacing w:after="75"/>
        <w:ind w:firstLine="240"/>
        <w:jc w:val="both"/>
      </w:pPr>
      <w:bookmarkStart w:id="142" w:name="225"/>
      <w:bookmarkEnd w:id="141"/>
      <w:r>
        <w:rPr>
          <w:rFonts w:ascii="Arial" w:hAnsi="Arial"/>
          <w:color w:val="000000"/>
          <w:sz w:val="18"/>
        </w:rPr>
        <w:t xml:space="preserve">Під час нанесення додаткового метрологічного маркування </w:t>
      </w:r>
      <w:r>
        <w:rPr>
          <w:rFonts w:ascii="Arial" w:hAnsi="Arial"/>
          <w:color w:val="000000"/>
          <w:sz w:val="18"/>
        </w:rPr>
        <w:t>необхідно дотримуватися вимог, встановлених пунктами 44 - 47 цього Технічного регламенту.</w:t>
      </w:r>
    </w:p>
    <w:p w:rsidR="007A11BC" w:rsidRDefault="00A51954">
      <w:pPr>
        <w:pStyle w:val="3"/>
        <w:spacing w:after="225"/>
        <w:jc w:val="center"/>
      </w:pPr>
      <w:bookmarkStart w:id="143" w:name="226"/>
      <w:bookmarkEnd w:id="142"/>
      <w:r>
        <w:rPr>
          <w:rFonts w:ascii="Arial" w:hAnsi="Arial"/>
          <w:color w:val="000000"/>
          <w:sz w:val="26"/>
        </w:rPr>
        <w:t>Правила і умови нанесення знака відповідності, додаткового метрологічного маркування, іншого маркування</w:t>
      </w:r>
    </w:p>
    <w:p w:rsidR="007A11BC" w:rsidRDefault="00A51954">
      <w:pPr>
        <w:spacing w:after="75"/>
        <w:ind w:firstLine="240"/>
        <w:jc w:val="both"/>
      </w:pPr>
      <w:bookmarkStart w:id="144" w:name="227"/>
      <w:bookmarkEnd w:id="143"/>
      <w:r>
        <w:rPr>
          <w:rFonts w:ascii="Arial" w:hAnsi="Arial"/>
          <w:color w:val="000000"/>
          <w:sz w:val="18"/>
        </w:rPr>
        <w:t>49. Знак відповідності і додаткове метрологічне маркування, що</w:t>
      </w:r>
      <w:r>
        <w:rPr>
          <w:rFonts w:ascii="Arial" w:hAnsi="Arial"/>
          <w:color w:val="000000"/>
          <w:sz w:val="18"/>
        </w:rPr>
        <w:t xml:space="preserve"> наносяться на прилад або на табличку з технічними даними, які наведені в додатку 3, повинні бути помітними, розбірливими та не повинні стиратися.</w:t>
      </w:r>
    </w:p>
    <w:p w:rsidR="007A11BC" w:rsidRDefault="00A51954">
      <w:pPr>
        <w:spacing w:after="75"/>
        <w:ind w:firstLine="240"/>
        <w:jc w:val="both"/>
      </w:pPr>
      <w:bookmarkStart w:id="145" w:name="228"/>
      <w:bookmarkEnd w:id="144"/>
      <w:r>
        <w:rPr>
          <w:rFonts w:ascii="Arial" w:hAnsi="Arial"/>
          <w:color w:val="000000"/>
          <w:sz w:val="18"/>
        </w:rPr>
        <w:lastRenderedPageBreak/>
        <w:t>50. Знак відповідності і додаткове метрологічне маркування повинні наноситися перед введенням приладу в обіг.</w:t>
      </w:r>
    </w:p>
    <w:p w:rsidR="007A11BC" w:rsidRDefault="00A51954">
      <w:pPr>
        <w:spacing w:after="75"/>
        <w:ind w:firstLine="240"/>
        <w:jc w:val="both"/>
      </w:pPr>
      <w:bookmarkStart w:id="146" w:name="229"/>
      <w:bookmarkEnd w:id="145"/>
      <w:r>
        <w:rPr>
          <w:rFonts w:ascii="Arial" w:hAnsi="Arial"/>
          <w:color w:val="000000"/>
          <w:sz w:val="18"/>
        </w:rPr>
        <w:t>51. Додаткове метрологічне маркування наноситься безпосередньо після знака відповідності.</w:t>
      </w:r>
    </w:p>
    <w:p w:rsidR="007A11BC" w:rsidRDefault="00A51954">
      <w:pPr>
        <w:spacing w:after="75"/>
        <w:ind w:firstLine="240"/>
        <w:jc w:val="both"/>
      </w:pPr>
      <w:bookmarkStart w:id="147" w:name="230"/>
      <w:bookmarkEnd w:id="146"/>
      <w:r>
        <w:rPr>
          <w:rFonts w:ascii="Arial" w:hAnsi="Arial"/>
          <w:color w:val="000000"/>
          <w:sz w:val="18"/>
        </w:rPr>
        <w:t>52. Знак відповідності і додаткове метрологічне маркування повинні супроводжуватися ідентифікаційним номером призначеного органу, що залучений на стадії здійснення в</w:t>
      </w:r>
      <w:r>
        <w:rPr>
          <w:rFonts w:ascii="Arial" w:hAnsi="Arial"/>
          <w:color w:val="000000"/>
          <w:sz w:val="18"/>
        </w:rPr>
        <w:t>иробничого контролю, згідно з додатком 2.</w:t>
      </w:r>
    </w:p>
    <w:p w:rsidR="007A11BC" w:rsidRDefault="00A51954">
      <w:pPr>
        <w:spacing w:after="75"/>
        <w:ind w:firstLine="240"/>
        <w:jc w:val="both"/>
      </w:pPr>
      <w:bookmarkStart w:id="148" w:name="231"/>
      <w:bookmarkEnd w:id="147"/>
      <w:r>
        <w:rPr>
          <w:rFonts w:ascii="Arial" w:hAnsi="Arial"/>
          <w:color w:val="000000"/>
          <w:sz w:val="18"/>
        </w:rPr>
        <w:t>Ідентифікаційний номер призначеного органу наноситься таким органом самостійно або відповідно до його інструкцій виробником чи уповноваженим представником виробника.</w:t>
      </w:r>
    </w:p>
    <w:p w:rsidR="007A11BC" w:rsidRDefault="00A51954">
      <w:pPr>
        <w:spacing w:after="75"/>
        <w:ind w:firstLine="240"/>
        <w:jc w:val="both"/>
      </w:pPr>
      <w:bookmarkStart w:id="149" w:name="232"/>
      <w:bookmarkEnd w:id="148"/>
      <w:r>
        <w:rPr>
          <w:rFonts w:ascii="Arial" w:hAnsi="Arial"/>
          <w:color w:val="000000"/>
          <w:sz w:val="18"/>
        </w:rPr>
        <w:t>53. Знак відповідності, додаткове метрологічне м</w:t>
      </w:r>
      <w:r>
        <w:rPr>
          <w:rFonts w:ascii="Arial" w:hAnsi="Arial"/>
          <w:color w:val="000000"/>
          <w:sz w:val="18"/>
        </w:rPr>
        <w:t>аркування та ідентифікаційний номер призначеного органу можуть супроводжуватися будь-яким іншим символом, що свідчить про особливий ризик або спеціальне використання.</w:t>
      </w:r>
    </w:p>
    <w:p w:rsidR="007A11BC" w:rsidRDefault="00A51954">
      <w:pPr>
        <w:pStyle w:val="3"/>
        <w:spacing w:after="225"/>
        <w:jc w:val="center"/>
      </w:pPr>
      <w:bookmarkStart w:id="150" w:name="233"/>
      <w:bookmarkEnd w:id="149"/>
      <w:r>
        <w:rPr>
          <w:rFonts w:ascii="Arial" w:hAnsi="Arial"/>
          <w:color w:val="000000"/>
          <w:sz w:val="26"/>
        </w:rPr>
        <w:t>Символ обмеженого використання</w:t>
      </w:r>
    </w:p>
    <w:p w:rsidR="007A11BC" w:rsidRDefault="00A51954">
      <w:pPr>
        <w:spacing w:after="75"/>
        <w:ind w:firstLine="240"/>
        <w:jc w:val="both"/>
      </w:pPr>
      <w:bookmarkStart w:id="151" w:name="234"/>
      <w:bookmarkEnd w:id="150"/>
      <w:r>
        <w:rPr>
          <w:rFonts w:ascii="Arial" w:hAnsi="Arial"/>
          <w:color w:val="000000"/>
          <w:sz w:val="18"/>
        </w:rPr>
        <w:t>54. Символи, зазначені в четвертому абзаці пункту 13 цього</w:t>
      </w:r>
      <w:r>
        <w:rPr>
          <w:rFonts w:ascii="Arial" w:hAnsi="Arial"/>
          <w:color w:val="000000"/>
          <w:sz w:val="18"/>
        </w:rPr>
        <w:t xml:space="preserve"> Технічного регламенту та визначені пунктом 7 додатка 3, повинні бути помітними, розбірливими та не повинні стиратися.</w:t>
      </w:r>
    </w:p>
    <w:p w:rsidR="007A11BC" w:rsidRDefault="00A51954">
      <w:pPr>
        <w:pStyle w:val="3"/>
        <w:spacing w:after="225"/>
        <w:jc w:val="center"/>
      </w:pPr>
      <w:bookmarkStart w:id="152" w:name="235"/>
      <w:bookmarkEnd w:id="151"/>
      <w:r>
        <w:rPr>
          <w:rFonts w:ascii="Arial" w:hAnsi="Arial"/>
          <w:color w:val="000000"/>
          <w:sz w:val="26"/>
        </w:rPr>
        <w:t>Призначення органів з оцінки відповідності</w:t>
      </w:r>
    </w:p>
    <w:p w:rsidR="007A11BC" w:rsidRDefault="00A51954">
      <w:pPr>
        <w:spacing w:after="75"/>
        <w:ind w:firstLine="240"/>
        <w:jc w:val="both"/>
      </w:pPr>
      <w:bookmarkStart w:id="153" w:name="236"/>
      <w:bookmarkEnd w:id="152"/>
      <w:r>
        <w:rPr>
          <w:rFonts w:ascii="Arial" w:hAnsi="Arial"/>
          <w:color w:val="000000"/>
          <w:sz w:val="18"/>
        </w:rPr>
        <w:t>55. Органи з оцінки відповідності призначаються відповідно до закону для виконання ними як тре</w:t>
      </w:r>
      <w:r>
        <w:rPr>
          <w:rFonts w:ascii="Arial" w:hAnsi="Arial"/>
          <w:color w:val="000000"/>
          <w:sz w:val="18"/>
        </w:rPr>
        <w:t>тіми сторонами певних завдань з оцінки відповідності згідно з цим Технічним регламентом.</w:t>
      </w:r>
    </w:p>
    <w:p w:rsidR="007A11BC" w:rsidRDefault="00A51954">
      <w:pPr>
        <w:pStyle w:val="3"/>
        <w:spacing w:after="225"/>
        <w:jc w:val="center"/>
      </w:pPr>
      <w:bookmarkStart w:id="154" w:name="237"/>
      <w:bookmarkEnd w:id="153"/>
      <w:r>
        <w:rPr>
          <w:rFonts w:ascii="Arial" w:hAnsi="Arial"/>
          <w:color w:val="000000"/>
          <w:sz w:val="26"/>
        </w:rPr>
        <w:t>Вимоги до призначених органів</w:t>
      </w:r>
    </w:p>
    <w:p w:rsidR="007A11BC" w:rsidRDefault="00A51954">
      <w:pPr>
        <w:spacing w:after="75"/>
        <w:ind w:firstLine="240"/>
        <w:jc w:val="both"/>
      </w:pPr>
      <w:bookmarkStart w:id="155" w:name="238"/>
      <w:bookmarkEnd w:id="154"/>
      <w:r>
        <w:rPr>
          <w:rFonts w:ascii="Arial" w:hAnsi="Arial"/>
          <w:color w:val="000000"/>
          <w:sz w:val="18"/>
        </w:rPr>
        <w:t>56. Орган з оцінки відповідності може бути призначений за умови, що він відповідає загальним вимогам до призначених органів, що визначені</w:t>
      </w:r>
      <w:r>
        <w:rPr>
          <w:rFonts w:ascii="Arial" w:hAnsi="Arial"/>
          <w:color w:val="000000"/>
          <w:sz w:val="18"/>
        </w:rPr>
        <w:t xml:space="preserve"> законом, а також спеціальним вимогам, установленим пунктами 57 - 64 цього Технічного регламенту.</w:t>
      </w:r>
    </w:p>
    <w:p w:rsidR="007A11BC" w:rsidRDefault="00A51954">
      <w:pPr>
        <w:spacing w:after="75"/>
        <w:ind w:firstLine="240"/>
        <w:jc w:val="both"/>
      </w:pPr>
      <w:bookmarkStart w:id="156" w:name="239"/>
      <w:bookmarkEnd w:id="155"/>
      <w:r>
        <w:rPr>
          <w:rFonts w:ascii="Arial" w:hAnsi="Arial"/>
          <w:color w:val="000000"/>
          <w:sz w:val="18"/>
        </w:rPr>
        <w:t>57. Орган з оцінки відповідності повинен бути третьою стороною - особою, яка є незалежною від особи, що надає об'єкт оцінки відповідності, та від особи, що за</w:t>
      </w:r>
      <w:r>
        <w:rPr>
          <w:rFonts w:ascii="Arial" w:hAnsi="Arial"/>
          <w:color w:val="000000"/>
          <w:sz w:val="18"/>
        </w:rPr>
        <w:t>інтересована в такому об'єкті як споживач чи користувач.</w:t>
      </w:r>
    </w:p>
    <w:p w:rsidR="007A11BC" w:rsidRDefault="00A51954">
      <w:pPr>
        <w:spacing w:after="75"/>
        <w:ind w:firstLine="240"/>
        <w:jc w:val="both"/>
      </w:pPr>
      <w:bookmarkStart w:id="157" w:name="240"/>
      <w:bookmarkEnd w:id="156"/>
      <w:r>
        <w:rPr>
          <w:rFonts w:ascii="Arial" w:hAnsi="Arial"/>
          <w:color w:val="000000"/>
          <w:sz w:val="18"/>
        </w:rPr>
        <w:t>Орган з оцінки відповідності, власником корпоративних прав якого є об'єднання підприємців, яке представляє юридичних осіб та/або фізичних осіб - підприємців, що беруть участь у проектуванні, виготовл</w:t>
      </w:r>
      <w:r>
        <w:rPr>
          <w:rFonts w:ascii="Arial" w:hAnsi="Arial"/>
          <w:color w:val="000000"/>
          <w:sz w:val="18"/>
        </w:rPr>
        <w:t>енні, реалізації, монтажі, використанні чи обслуговуванні приладів, які оцінює такий орган, може вважатися третьою стороною за умови доведення незалежності такого органу та відсутності будь-якого конфлікту інтересів.</w:t>
      </w:r>
    </w:p>
    <w:p w:rsidR="007A11BC" w:rsidRDefault="00A51954">
      <w:pPr>
        <w:spacing w:after="75"/>
        <w:ind w:firstLine="240"/>
        <w:jc w:val="both"/>
      </w:pPr>
      <w:bookmarkStart w:id="158" w:name="241"/>
      <w:bookmarkEnd w:id="157"/>
      <w:r>
        <w:rPr>
          <w:rFonts w:ascii="Arial" w:hAnsi="Arial"/>
          <w:color w:val="000000"/>
          <w:sz w:val="18"/>
        </w:rPr>
        <w:t xml:space="preserve">58. Орган з оцінки відповідності, його </w:t>
      </w:r>
      <w:r>
        <w:rPr>
          <w:rFonts w:ascii="Arial" w:hAnsi="Arial"/>
          <w:color w:val="000000"/>
          <w:sz w:val="18"/>
        </w:rPr>
        <w:t>керівник, заступники керівника та персонал, відповідальний за виконання завдань з оцінки відповідності, не повинні бути проектувальниками, виробниками, імпортерами, розповсюджувачами, монтажниками, покупцями, власниками, користувачами чи відповідальними за</w:t>
      </w:r>
      <w:r>
        <w:rPr>
          <w:rFonts w:ascii="Arial" w:hAnsi="Arial"/>
          <w:color w:val="000000"/>
          <w:sz w:val="18"/>
        </w:rPr>
        <w:t xml:space="preserve"> обслуговування приладів, які вони оцінюють, або представниками будь-якої з таких сторін. Зазначена вимога не виключає використання оцінених приладів, які є необхідними для роботи органу з оцінки відповідності, чи використання таких приладів в особистих ці</w:t>
      </w:r>
      <w:r>
        <w:rPr>
          <w:rFonts w:ascii="Arial" w:hAnsi="Arial"/>
          <w:color w:val="000000"/>
          <w:sz w:val="18"/>
        </w:rPr>
        <w:t>лях.</w:t>
      </w:r>
    </w:p>
    <w:p w:rsidR="007A11BC" w:rsidRDefault="00A51954">
      <w:pPr>
        <w:spacing w:after="75"/>
        <w:ind w:firstLine="240"/>
        <w:jc w:val="both"/>
      </w:pPr>
      <w:bookmarkStart w:id="159" w:name="242"/>
      <w:bookmarkEnd w:id="158"/>
      <w:r>
        <w:rPr>
          <w:rFonts w:ascii="Arial" w:hAnsi="Arial"/>
          <w:color w:val="000000"/>
          <w:sz w:val="18"/>
        </w:rPr>
        <w:t>Орган з оцінки відповідності, його керівник, заступники керівника та персонал, відповідальний за виконання завдань з оцінки відповідності, не повинні брати безпосередньої участі у проектуванні, виготовленні, реалізації, монтажі, використанні чи обслуг</w:t>
      </w:r>
      <w:r>
        <w:rPr>
          <w:rFonts w:ascii="Arial" w:hAnsi="Arial"/>
          <w:color w:val="000000"/>
          <w:sz w:val="18"/>
        </w:rPr>
        <w:t>овуванні приладів, які вони оцінюють, або представляти сторони, що беруть участь у провадженні такої діяльності. Орган з оцінки відповідності, його керівник, заступники керівника та персонал, відповідальний за виконання завдань з оцінки відповідності, пови</w:t>
      </w:r>
      <w:r>
        <w:rPr>
          <w:rFonts w:ascii="Arial" w:hAnsi="Arial"/>
          <w:color w:val="000000"/>
          <w:sz w:val="18"/>
        </w:rPr>
        <w:t>нні провадити діяльність, яка не суперечить незалежності їх суджень або доброчесності стосовно діяльності з оцінки відповідності, на провадження якої вони призначені. Зазначена вимога, зокрема, стосується надання консультаційних послуг.</w:t>
      </w:r>
    </w:p>
    <w:p w:rsidR="007A11BC" w:rsidRDefault="00A51954">
      <w:pPr>
        <w:spacing w:after="75"/>
        <w:ind w:firstLine="240"/>
        <w:jc w:val="both"/>
      </w:pPr>
      <w:bookmarkStart w:id="160" w:name="243"/>
      <w:bookmarkEnd w:id="159"/>
      <w:r>
        <w:rPr>
          <w:rFonts w:ascii="Arial" w:hAnsi="Arial"/>
          <w:color w:val="000000"/>
          <w:sz w:val="18"/>
        </w:rPr>
        <w:t>Орган з оцінки відп</w:t>
      </w:r>
      <w:r>
        <w:rPr>
          <w:rFonts w:ascii="Arial" w:hAnsi="Arial"/>
          <w:color w:val="000000"/>
          <w:sz w:val="18"/>
        </w:rPr>
        <w:t>овідності повинен забезпечувати відсутність впливу діяльності субпідрядників або дочірніх підприємств, які ним залучаються до виконання робіт з оцінки відповідності, на конфіденційність інформації, об'єктивність і неупередженість діяльності з оцінки відпов</w:t>
      </w:r>
      <w:r>
        <w:rPr>
          <w:rFonts w:ascii="Arial" w:hAnsi="Arial"/>
          <w:color w:val="000000"/>
          <w:sz w:val="18"/>
        </w:rPr>
        <w:t>ідності такого органу.</w:t>
      </w:r>
    </w:p>
    <w:p w:rsidR="007A11BC" w:rsidRDefault="00A51954">
      <w:pPr>
        <w:spacing w:after="75"/>
        <w:ind w:firstLine="240"/>
        <w:jc w:val="both"/>
      </w:pPr>
      <w:bookmarkStart w:id="161" w:name="244"/>
      <w:bookmarkEnd w:id="160"/>
      <w:r>
        <w:rPr>
          <w:rFonts w:ascii="Arial" w:hAnsi="Arial"/>
          <w:color w:val="000000"/>
          <w:sz w:val="18"/>
        </w:rPr>
        <w:t xml:space="preserve">59. Орган з оцінки відповідності та його персонал повинні провадити діяльність з оцінки відповідності добросовісно та на відповідному технічному рівні, бути вільними від будь-якого тиску та заохочення, </w:t>
      </w:r>
      <w:r>
        <w:rPr>
          <w:rFonts w:ascii="Arial" w:hAnsi="Arial"/>
          <w:color w:val="000000"/>
          <w:sz w:val="18"/>
        </w:rPr>
        <w:lastRenderedPageBreak/>
        <w:t xml:space="preserve">зокрема фінансового характеру, </w:t>
      </w:r>
      <w:r>
        <w:rPr>
          <w:rFonts w:ascii="Arial" w:hAnsi="Arial"/>
          <w:color w:val="000000"/>
          <w:sz w:val="18"/>
        </w:rPr>
        <w:t>які можуть впливати на їх судження або результати діяльності з оцінки відповідності, особливо осіб чи груп осіб, заінтересованих у результатах такої діяльності.</w:t>
      </w:r>
    </w:p>
    <w:p w:rsidR="007A11BC" w:rsidRDefault="00A51954">
      <w:pPr>
        <w:spacing w:after="75"/>
        <w:ind w:firstLine="240"/>
        <w:jc w:val="both"/>
      </w:pPr>
      <w:bookmarkStart w:id="162" w:name="245"/>
      <w:bookmarkEnd w:id="161"/>
      <w:r>
        <w:rPr>
          <w:rFonts w:ascii="Arial" w:hAnsi="Arial"/>
          <w:color w:val="000000"/>
          <w:sz w:val="18"/>
        </w:rPr>
        <w:t>60. Орган з оцінки відповідності повинен бути здатним виконувати всі завдання з оцінки відповід</w:t>
      </w:r>
      <w:r>
        <w:rPr>
          <w:rFonts w:ascii="Arial" w:hAnsi="Arial"/>
          <w:color w:val="000000"/>
          <w:sz w:val="18"/>
        </w:rPr>
        <w:t>ності, встановлені в додатку 2 та стосовно яких він призначений, незалежно від того, чи такі завдання виконуються органом з оцінки відповідності, чи від його імені та під його відповідальність.</w:t>
      </w:r>
    </w:p>
    <w:p w:rsidR="007A11BC" w:rsidRDefault="00A51954">
      <w:pPr>
        <w:spacing w:after="75"/>
        <w:ind w:firstLine="240"/>
        <w:jc w:val="both"/>
      </w:pPr>
      <w:bookmarkStart w:id="163" w:name="246"/>
      <w:bookmarkEnd w:id="162"/>
      <w:r>
        <w:rPr>
          <w:rFonts w:ascii="Arial" w:hAnsi="Arial"/>
          <w:color w:val="000000"/>
          <w:sz w:val="18"/>
        </w:rPr>
        <w:t>Орган з оцінки відповідності у будь-який час і для кожної проц</w:t>
      </w:r>
      <w:r>
        <w:rPr>
          <w:rFonts w:ascii="Arial" w:hAnsi="Arial"/>
          <w:color w:val="000000"/>
          <w:sz w:val="18"/>
        </w:rPr>
        <w:t>едури оцінки відповідності та кожного виду чи категорії приладів, стосовно якої він призначений, повинен:</w:t>
      </w:r>
    </w:p>
    <w:p w:rsidR="007A11BC" w:rsidRDefault="00A51954">
      <w:pPr>
        <w:spacing w:after="75"/>
        <w:ind w:firstLine="240"/>
        <w:jc w:val="both"/>
      </w:pPr>
      <w:bookmarkStart w:id="164" w:name="247"/>
      <w:bookmarkEnd w:id="163"/>
      <w:r>
        <w:rPr>
          <w:rFonts w:ascii="Arial" w:hAnsi="Arial"/>
          <w:color w:val="000000"/>
          <w:sz w:val="18"/>
        </w:rPr>
        <w:t>мати кваліфікований та досвідчений персонал для виконання завдань з оцінки відповідності;</w:t>
      </w:r>
    </w:p>
    <w:p w:rsidR="007A11BC" w:rsidRDefault="00A51954">
      <w:pPr>
        <w:spacing w:after="75"/>
        <w:ind w:firstLine="240"/>
        <w:jc w:val="both"/>
      </w:pPr>
      <w:bookmarkStart w:id="165" w:name="248"/>
      <w:bookmarkEnd w:id="164"/>
      <w:r>
        <w:rPr>
          <w:rFonts w:ascii="Arial" w:hAnsi="Arial"/>
          <w:color w:val="000000"/>
          <w:sz w:val="18"/>
        </w:rPr>
        <w:t>мати описи процедур, згідно з якими проводиться оцінка відпо</w:t>
      </w:r>
      <w:r>
        <w:rPr>
          <w:rFonts w:ascii="Arial" w:hAnsi="Arial"/>
          <w:color w:val="000000"/>
          <w:sz w:val="18"/>
        </w:rPr>
        <w:t>відності, що забезпечують прозорість і відтворюваність таких процедур. Орган з оцінки відповідності повинен застосовувати відповідні політики та процедури, що дають змогу розрізняти діяльність з виконання завдань як призначеним органом та іншу діяльність;</w:t>
      </w:r>
    </w:p>
    <w:p w:rsidR="007A11BC" w:rsidRDefault="00A51954">
      <w:pPr>
        <w:spacing w:after="75"/>
        <w:ind w:firstLine="240"/>
        <w:jc w:val="both"/>
      </w:pPr>
      <w:bookmarkStart w:id="166" w:name="249"/>
      <w:bookmarkEnd w:id="165"/>
      <w:r>
        <w:rPr>
          <w:rFonts w:ascii="Arial" w:hAnsi="Arial"/>
          <w:color w:val="000000"/>
          <w:sz w:val="18"/>
        </w:rPr>
        <w:t>застосовувати процедури для провадження діяльності з оцінки відповідності з урахуванням величини підприємства, що замовляє виконання робіт з оцінки відповідності, галузі, в якій таке підприємство діє, його структури, ступеня складності технології виробницт</w:t>
      </w:r>
      <w:r>
        <w:rPr>
          <w:rFonts w:ascii="Arial" w:hAnsi="Arial"/>
          <w:color w:val="000000"/>
          <w:sz w:val="18"/>
        </w:rPr>
        <w:t>ва продукції та масового чи серійного характеру виробничого процесу.</w:t>
      </w:r>
    </w:p>
    <w:p w:rsidR="007A11BC" w:rsidRDefault="00A51954">
      <w:pPr>
        <w:spacing w:after="75"/>
        <w:ind w:firstLine="240"/>
        <w:jc w:val="both"/>
      </w:pPr>
      <w:bookmarkStart w:id="167" w:name="250"/>
      <w:bookmarkEnd w:id="166"/>
      <w:r>
        <w:rPr>
          <w:rFonts w:ascii="Arial" w:hAnsi="Arial"/>
          <w:color w:val="000000"/>
          <w:sz w:val="18"/>
        </w:rPr>
        <w:t>Орган з оцінки відповідності повинен мати засоби, необхідні для виконання в належний спосіб технічних та адміністративних завдань з оцінки відповідності, а також доступ до необхідного обл</w:t>
      </w:r>
      <w:r>
        <w:rPr>
          <w:rFonts w:ascii="Arial" w:hAnsi="Arial"/>
          <w:color w:val="000000"/>
          <w:sz w:val="18"/>
        </w:rPr>
        <w:t>аднання чи матеріально-технічної бази.</w:t>
      </w:r>
    </w:p>
    <w:p w:rsidR="007A11BC" w:rsidRDefault="00A51954">
      <w:pPr>
        <w:spacing w:after="75"/>
        <w:ind w:firstLine="240"/>
        <w:jc w:val="both"/>
      </w:pPr>
      <w:bookmarkStart w:id="168" w:name="251"/>
      <w:bookmarkEnd w:id="167"/>
      <w:r>
        <w:rPr>
          <w:rFonts w:ascii="Arial" w:hAnsi="Arial"/>
          <w:color w:val="000000"/>
          <w:sz w:val="18"/>
        </w:rPr>
        <w:t>61. Персонал, відповідальний за виконання завдань з оцінки відповідності, повинен мати:</w:t>
      </w:r>
    </w:p>
    <w:p w:rsidR="007A11BC" w:rsidRDefault="00A51954">
      <w:pPr>
        <w:spacing w:after="75"/>
        <w:ind w:firstLine="240"/>
        <w:jc w:val="both"/>
      </w:pPr>
      <w:bookmarkStart w:id="169" w:name="252"/>
      <w:bookmarkEnd w:id="168"/>
      <w:r>
        <w:rPr>
          <w:rFonts w:ascii="Arial" w:hAnsi="Arial"/>
          <w:color w:val="000000"/>
          <w:sz w:val="18"/>
        </w:rPr>
        <w:t xml:space="preserve">ґрунтовну технічну і професійну підготовку з питань проведення оцінки відповідності, стосовно якої орган з оцінки відповідності </w:t>
      </w:r>
      <w:r>
        <w:rPr>
          <w:rFonts w:ascii="Arial" w:hAnsi="Arial"/>
          <w:color w:val="000000"/>
          <w:sz w:val="18"/>
        </w:rPr>
        <w:t>призначений;</w:t>
      </w:r>
    </w:p>
    <w:p w:rsidR="007A11BC" w:rsidRDefault="00A51954">
      <w:pPr>
        <w:spacing w:after="75"/>
        <w:ind w:firstLine="240"/>
        <w:jc w:val="both"/>
      </w:pPr>
      <w:bookmarkStart w:id="170" w:name="253"/>
      <w:bookmarkEnd w:id="169"/>
      <w:r>
        <w:rPr>
          <w:rFonts w:ascii="Arial" w:hAnsi="Arial"/>
          <w:color w:val="000000"/>
          <w:sz w:val="18"/>
        </w:rPr>
        <w:t>достатній рівень знань про вимоги до проведення робіт з оцінки відповідності, а також відповідні повноваження;</w:t>
      </w:r>
    </w:p>
    <w:p w:rsidR="007A11BC" w:rsidRDefault="00A51954">
      <w:pPr>
        <w:spacing w:after="75"/>
        <w:ind w:firstLine="240"/>
        <w:jc w:val="both"/>
      </w:pPr>
      <w:bookmarkStart w:id="171" w:name="254"/>
      <w:bookmarkEnd w:id="170"/>
      <w:r>
        <w:rPr>
          <w:rFonts w:ascii="Arial" w:hAnsi="Arial"/>
          <w:color w:val="000000"/>
          <w:sz w:val="18"/>
        </w:rPr>
        <w:t>знання суттєвих вимог, стандартів, передбачених переліком національних стандартів, положень законодавства щодо умов обігу на ринку У</w:t>
      </w:r>
      <w:r>
        <w:rPr>
          <w:rFonts w:ascii="Arial" w:hAnsi="Arial"/>
          <w:color w:val="000000"/>
          <w:sz w:val="18"/>
        </w:rPr>
        <w:t>країни приладів, які такий орган оцінює, а також відповідних положень законодавства Європейського Союзу;</w:t>
      </w:r>
    </w:p>
    <w:p w:rsidR="007A11BC" w:rsidRDefault="00A51954">
      <w:pPr>
        <w:spacing w:after="75"/>
        <w:ind w:firstLine="240"/>
        <w:jc w:val="both"/>
      </w:pPr>
      <w:bookmarkStart w:id="172" w:name="255"/>
      <w:bookmarkEnd w:id="171"/>
      <w:r>
        <w:rPr>
          <w:rFonts w:ascii="Arial" w:hAnsi="Arial"/>
          <w:color w:val="000000"/>
          <w:sz w:val="18"/>
        </w:rPr>
        <w:t>навички складення сертифікатів, протоколів та звітів, які підтверджують виконання робіт з оцінки відповідності.</w:t>
      </w:r>
    </w:p>
    <w:p w:rsidR="007A11BC" w:rsidRDefault="00A51954">
      <w:pPr>
        <w:spacing w:after="75"/>
        <w:ind w:firstLine="240"/>
        <w:jc w:val="both"/>
      </w:pPr>
      <w:bookmarkStart w:id="173" w:name="256"/>
      <w:bookmarkEnd w:id="172"/>
      <w:r>
        <w:rPr>
          <w:rFonts w:ascii="Arial" w:hAnsi="Arial"/>
          <w:color w:val="000000"/>
          <w:sz w:val="18"/>
        </w:rPr>
        <w:t>62. Органи з оцінки відповідності, їх к</w:t>
      </w:r>
      <w:r>
        <w:rPr>
          <w:rFonts w:ascii="Arial" w:hAnsi="Arial"/>
          <w:color w:val="000000"/>
          <w:sz w:val="18"/>
        </w:rPr>
        <w:t>ерівники, заступники керівників та персонал, відповідальний за виконання завдань з оцінки відповідності повинні мати гарантовану неупередженість.</w:t>
      </w:r>
    </w:p>
    <w:p w:rsidR="007A11BC" w:rsidRDefault="00A51954">
      <w:pPr>
        <w:spacing w:after="75"/>
        <w:ind w:firstLine="240"/>
        <w:jc w:val="both"/>
      </w:pPr>
      <w:bookmarkStart w:id="174" w:name="257"/>
      <w:bookmarkEnd w:id="173"/>
      <w:r>
        <w:rPr>
          <w:rFonts w:ascii="Arial" w:hAnsi="Arial"/>
          <w:color w:val="000000"/>
          <w:sz w:val="18"/>
        </w:rPr>
        <w:t>Оплата праці керівника, заступників керівника органу з оцінки відповідності та його персоналу, відповідального</w:t>
      </w:r>
      <w:r>
        <w:rPr>
          <w:rFonts w:ascii="Arial" w:hAnsi="Arial"/>
          <w:color w:val="000000"/>
          <w:sz w:val="18"/>
        </w:rPr>
        <w:t xml:space="preserve"> за виконання завдань з оцінки відповідності, не повинна залежати від кількості проведених робіт з оцінки відповідності чи їх результатів.</w:t>
      </w:r>
    </w:p>
    <w:p w:rsidR="007A11BC" w:rsidRDefault="00A51954">
      <w:pPr>
        <w:spacing w:after="75"/>
        <w:ind w:firstLine="240"/>
        <w:jc w:val="both"/>
      </w:pPr>
      <w:bookmarkStart w:id="175" w:name="258"/>
      <w:bookmarkEnd w:id="174"/>
      <w:r>
        <w:rPr>
          <w:rFonts w:ascii="Arial" w:hAnsi="Arial"/>
          <w:color w:val="000000"/>
          <w:sz w:val="18"/>
        </w:rPr>
        <w:t>63. Персонал органу з оцінки відповідності повинен зберігати комерційну таємницю стосовно інформації, одержаної під ч</w:t>
      </w:r>
      <w:r>
        <w:rPr>
          <w:rFonts w:ascii="Arial" w:hAnsi="Arial"/>
          <w:color w:val="000000"/>
          <w:sz w:val="18"/>
        </w:rPr>
        <w:t>ас виконання завдань згідно з додатком 2, крім подання її у визначених законом випадках відповідним уповноваженим органам.</w:t>
      </w:r>
    </w:p>
    <w:p w:rsidR="007A11BC" w:rsidRDefault="00A51954">
      <w:pPr>
        <w:spacing w:after="75"/>
        <w:ind w:firstLine="240"/>
        <w:jc w:val="both"/>
      </w:pPr>
      <w:bookmarkStart w:id="176" w:name="259"/>
      <w:bookmarkEnd w:id="175"/>
      <w:r>
        <w:rPr>
          <w:rFonts w:ascii="Arial" w:hAnsi="Arial"/>
          <w:color w:val="000000"/>
          <w:sz w:val="18"/>
        </w:rPr>
        <w:t>64. Призначений орган повинен брати участь у провадженні діяльності із стандартизації або інформувати персонал, відповідальний за вик</w:t>
      </w:r>
      <w:r>
        <w:rPr>
          <w:rFonts w:ascii="Arial" w:hAnsi="Arial"/>
          <w:color w:val="000000"/>
          <w:sz w:val="18"/>
        </w:rPr>
        <w:t>онання завдань з оцінки відповідності, про таку діяльність.</w:t>
      </w:r>
    </w:p>
    <w:p w:rsidR="007A11BC" w:rsidRDefault="00A51954">
      <w:pPr>
        <w:spacing w:after="75"/>
        <w:ind w:firstLine="240"/>
        <w:jc w:val="both"/>
      </w:pPr>
      <w:bookmarkStart w:id="177" w:name="260"/>
      <w:bookmarkEnd w:id="176"/>
      <w:r>
        <w:rPr>
          <w:rFonts w:ascii="Arial" w:hAnsi="Arial"/>
          <w:color w:val="000000"/>
          <w:sz w:val="18"/>
        </w:rPr>
        <w:t xml:space="preserve">Призначений орган повинен брати участь у відповідній діяльності секторальної або </w:t>
      </w:r>
      <w:proofErr w:type="spellStart"/>
      <w:r>
        <w:rPr>
          <w:rFonts w:ascii="Arial" w:hAnsi="Arial"/>
          <w:color w:val="000000"/>
          <w:sz w:val="18"/>
        </w:rPr>
        <w:t>міжсекторальної</w:t>
      </w:r>
      <w:proofErr w:type="spellEnd"/>
      <w:r>
        <w:rPr>
          <w:rFonts w:ascii="Arial" w:hAnsi="Arial"/>
          <w:color w:val="000000"/>
          <w:sz w:val="18"/>
        </w:rPr>
        <w:t xml:space="preserve"> групи призначених органів, утвореної відповідно до пункту 77 цього Технічного регламенту, інформува</w:t>
      </w:r>
      <w:r>
        <w:rPr>
          <w:rFonts w:ascii="Arial" w:hAnsi="Arial"/>
          <w:color w:val="000000"/>
          <w:sz w:val="18"/>
        </w:rPr>
        <w:t>ти персонал, відповідальний за виконання завдань з оцінки відповідності, про таку діяльність, а також застосовувати як загальні настанови документи, підготовлені за результатами роботи зазначеної групи.</w:t>
      </w:r>
    </w:p>
    <w:p w:rsidR="007A11BC" w:rsidRDefault="00A51954">
      <w:pPr>
        <w:pStyle w:val="3"/>
        <w:spacing w:after="225"/>
        <w:jc w:val="center"/>
      </w:pPr>
      <w:bookmarkStart w:id="178" w:name="261"/>
      <w:bookmarkEnd w:id="177"/>
      <w:r>
        <w:rPr>
          <w:rFonts w:ascii="Arial" w:hAnsi="Arial"/>
          <w:color w:val="000000"/>
          <w:sz w:val="26"/>
        </w:rPr>
        <w:t>Залучення призначеними органами субпідрядників та доч</w:t>
      </w:r>
      <w:r>
        <w:rPr>
          <w:rFonts w:ascii="Arial" w:hAnsi="Arial"/>
          <w:color w:val="000000"/>
          <w:sz w:val="26"/>
        </w:rPr>
        <w:t>ірніх підприємств</w:t>
      </w:r>
    </w:p>
    <w:p w:rsidR="007A11BC" w:rsidRDefault="00A51954">
      <w:pPr>
        <w:spacing w:after="75"/>
        <w:ind w:firstLine="240"/>
        <w:jc w:val="both"/>
      </w:pPr>
      <w:bookmarkStart w:id="179" w:name="262"/>
      <w:bookmarkEnd w:id="178"/>
      <w:r>
        <w:rPr>
          <w:rFonts w:ascii="Arial" w:hAnsi="Arial"/>
          <w:color w:val="000000"/>
          <w:sz w:val="18"/>
        </w:rPr>
        <w:t>65. У разі коли призначений орган залучає до виконання робіт, пов'язаних з оцінкою відповідності, субпідрядника або дочірнє підприємство, він повинен пересвідчитися у відповідності зазначеного субпідрядника чи дочірнього підприємства вимо</w:t>
      </w:r>
      <w:r>
        <w:rPr>
          <w:rFonts w:ascii="Arial" w:hAnsi="Arial"/>
          <w:color w:val="000000"/>
          <w:sz w:val="18"/>
        </w:rPr>
        <w:t>гам, передбаченим пунктами 57 - 64 цього Технічного регламенту, та повідомити про це орган, що призначає.</w:t>
      </w:r>
    </w:p>
    <w:p w:rsidR="007A11BC" w:rsidRDefault="00A51954">
      <w:pPr>
        <w:spacing w:after="75"/>
        <w:ind w:firstLine="240"/>
        <w:jc w:val="both"/>
      </w:pPr>
      <w:bookmarkStart w:id="180" w:name="263"/>
      <w:bookmarkEnd w:id="179"/>
      <w:r>
        <w:rPr>
          <w:rFonts w:ascii="Arial" w:hAnsi="Arial"/>
          <w:color w:val="000000"/>
          <w:sz w:val="18"/>
        </w:rPr>
        <w:lastRenderedPageBreak/>
        <w:t>66. Призначені органи несуть повну відповідальність за роботи, що виконуються субпідрядниками або дочірніми підприємствами, незалежно від їх місцезнах</w:t>
      </w:r>
      <w:r>
        <w:rPr>
          <w:rFonts w:ascii="Arial" w:hAnsi="Arial"/>
          <w:color w:val="000000"/>
          <w:sz w:val="18"/>
        </w:rPr>
        <w:t>одження.</w:t>
      </w:r>
    </w:p>
    <w:p w:rsidR="007A11BC" w:rsidRDefault="00A51954">
      <w:pPr>
        <w:spacing w:after="75"/>
        <w:ind w:firstLine="240"/>
        <w:jc w:val="both"/>
      </w:pPr>
      <w:bookmarkStart w:id="181" w:name="264"/>
      <w:bookmarkEnd w:id="180"/>
      <w:r>
        <w:rPr>
          <w:rFonts w:ascii="Arial" w:hAnsi="Arial"/>
          <w:color w:val="000000"/>
          <w:sz w:val="18"/>
        </w:rPr>
        <w:t>67. Субпідрядник або дочірнє підприємство можуть бути залучені до виконання робіт з оцінки відповідності лише за згодою замовника.</w:t>
      </w:r>
    </w:p>
    <w:p w:rsidR="007A11BC" w:rsidRDefault="00A51954">
      <w:pPr>
        <w:spacing w:after="75"/>
        <w:ind w:firstLine="240"/>
        <w:jc w:val="both"/>
      </w:pPr>
      <w:bookmarkStart w:id="182" w:name="265"/>
      <w:bookmarkEnd w:id="181"/>
      <w:r>
        <w:rPr>
          <w:rFonts w:ascii="Arial" w:hAnsi="Arial"/>
          <w:color w:val="000000"/>
          <w:sz w:val="18"/>
        </w:rPr>
        <w:t>68. Призначені органи повинні зберігати для надання на запити органу, що призначає, документи стосовно оцінювання кв</w:t>
      </w:r>
      <w:r>
        <w:rPr>
          <w:rFonts w:ascii="Arial" w:hAnsi="Arial"/>
          <w:color w:val="000000"/>
          <w:sz w:val="18"/>
        </w:rPr>
        <w:t>аліфікації залучених субпідрядників чи дочірніх підприємств і робіт, що виконуються ними згідно з процедурами оцінки відповідності, визначеними в додатку 2.</w:t>
      </w:r>
    </w:p>
    <w:p w:rsidR="007A11BC" w:rsidRDefault="00A51954">
      <w:pPr>
        <w:pStyle w:val="3"/>
        <w:spacing w:after="225"/>
        <w:jc w:val="center"/>
      </w:pPr>
      <w:bookmarkStart w:id="183" w:name="266"/>
      <w:bookmarkEnd w:id="182"/>
      <w:r>
        <w:rPr>
          <w:rFonts w:ascii="Arial" w:hAnsi="Arial"/>
          <w:color w:val="000000"/>
          <w:sz w:val="26"/>
        </w:rPr>
        <w:t>Функціональні обов'язки призначених органів</w:t>
      </w:r>
    </w:p>
    <w:p w:rsidR="007A11BC" w:rsidRDefault="00A51954">
      <w:pPr>
        <w:spacing w:after="75"/>
        <w:ind w:firstLine="240"/>
        <w:jc w:val="both"/>
      </w:pPr>
      <w:bookmarkStart w:id="184" w:name="267"/>
      <w:bookmarkEnd w:id="183"/>
      <w:r>
        <w:rPr>
          <w:rFonts w:ascii="Arial" w:hAnsi="Arial"/>
          <w:color w:val="000000"/>
          <w:sz w:val="18"/>
        </w:rPr>
        <w:t>69. Призначені органи проводять оцінки відповідності зг</w:t>
      </w:r>
      <w:r>
        <w:rPr>
          <w:rFonts w:ascii="Arial" w:hAnsi="Arial"/>
          <w:color w:val="000000"/>
          <w:sz w:val="18"/>
        </w:rPr>
        <w:t>ідно з процедурами оцінки відповідності, зазначеними в додатку 2.</w:t>
      </w:r>
    </w:p>
    <w:p w:rsidR="007A11BC" w:rsidRDefault="00A51954">
      <w:pPr>
        <w:spacing w:after="75"/>
        <w:ind w:firstLine="240"/>
        <w:jc w:val="both"/>
      </w:pPr>
      <w:bookmarkStart w:id="185" w:name="268"/>
      <w:bookmarkEnd w:id="184"/>
      <w:r>
        <w:rPr>
          <w:rFonts w:ascii="Arial" w:hAnsi="Arial"/>
          <w:color w:val="000000"/>
          <w:sz w:val="18"/>
        </w:rPr>
        <w:t>70. Оцінки відповідності повинні проводитися у пропорційний спосіб без покладення зайвого навантаження на суб'єктів господарювання. Призначені органи повинні провадити свою діяльність з нале</w:t>
      </w:r>
      <w:r>
        <w:rPr>
          <w:rFonts w:ascii="Arial" w:hAnsi="Arial"/>
          <w:color w:val="000000"/>
          <w:sz w:val="18"/>
        </w:rPr>
        <w:t>жним урахуванням величини підприємства, що замовляє роботи з оцінки відповідності, галузі, в якій воно діє, його структури, ступеня складності технології виробництва приладів та масового чи серійного характеру виробничого процесу.</w:t>
      </w:r>
    </w:p>
    <w:p w:rsidR="007A11BC" w:rsidRDefault="00A51954">
      <w:pPr>
        <w:spacing w:after="75"/>
        <w:ind w:firstLine="240"/>
        <w:jc w:val="both"/>
      </w:pPr>
      <w:bookmarkStart w:id="186" w:name="269"/>
      <w:bookmarkEnd w:id="185"/>
      <w:r>
        <w:rPr>
          <w:rFonts w:ascii="Arial" w:hAnsi="Arial"/>
          <w:color w:val="000000"/>
          <w:sz w:val="18"/>
        </w:rPr>
        <w:t>При цьому призначені орга</w:t>
      </w:r>
      <w:r>
        <w:rPr>
          <w:rFonts w:ascii="Arial" w:hAnsi="Arial"/>
          <w:color w:val="000000"/>
          <w:sz w:val="18"/>
        </w:rPr>
        <w:t>ни повинні дотримуватися ступеня вимогливості та рівня захисту, що є необхідними для відповідності приладу вимогам цього Технічного регламенту.</w:t>
      </w:r>
    </w:p>
    <w:p w:rsidR="007A11BC" w:rsidRDefault="00A51954">
      <w:pPr>
        <w:spacing w:after="75"/>
        <w:ind w:firstLine="240"/>
        <w:jc w:val="both"/>
      </w:pPr>
      <w:bookmarkStart w:id="187" w:name="270"/>
      <w:bookmarkEnd w:id="186"/>
      <w:r>
        <w:rPr>
          <w:rFonts w:ascii="Arial" w:hAnsi="Arial"/>
          <w:color w:val="000000"/>
          <w:sz w:val="18"/>
        </w:rPr>
        <w:t>71. У разі коли призначений орган вважає, що виробником не були виконані суттєві вимоги або вимоги відповідних н</w:t>
      </w:r>
      <w:r>
        <w:rPr>
          <w:rFonts w:ascii="Arial" w:hAnsi="Arial"/>
          <w:color w:val="000000"/>
          <w:sz w:val="18"/>
        </w:rPr>
        <w:t>аціональних стандартів чи інших технічних специфікацій, такий орган повинен вимагати від виробника вжиття відповідних коригувальних заходів і не видавати документ про відповідність.</w:t>
      </w:r>
    </w:p>
    <w:p w:rsidR="007A11BC" w:rsidRDefault="00A51954">
      <w:pPr>
        <w:spacing w:after="75"/>
        <w:ind w:firstLine="240"/>
        <w:jc w:val="both"/>
      </w:pPr>
      <w:bookmarkStart w:id="188" w:name="271"/>
      <w:bookmarkEnd w:id="187"/>
      <w:r>
        <w:rPr>
          <w:rFonts w:ascii="Arial" w:hAnsi="Arial"/>
          <w:color w:val="000000"/>
          <w:sz w:val="18"/>
        </w:rPr>
        <w:t>72. У разі коли після видачі документа про відповідність призначений орган</w:t>
      </w:r>
      <w:r>
        <w:rPr>
          <w:rFonts w:ascii="Arial" w:hAnsi="Arial"/>
          <w:color w:val="000000"/>
          <w:sz w:val="18"/>
        </w:rPr>
        <w:t xml:space="preserve"> під час проведення моніторингу відповідності виявить, що прилад уже не відповідає вимогам, зазначений орган повинен вимагати від виробника вжиття відповідних коригувальних заходів і в разі необхідності призупинити дію документа про відповідність або скасу</w:t>
      </w:r>
      <w:r>
        <w:rPr>
          <w:rFonts w:ascii="Arial" w:hAnsi="Arial"/>
          <w:color w:val="000000"/>
          <w:sz w:val="18"/>
        </w:rPr>
        <w:t>вати його.</w:t>
      </w:r>
    </w:p>
    <w:p w:rsidR="007A11BC" w:rsidRDefault="00A51954">
      <w:pPr>
        <w:spacing w:after="75"/>
        <w:ind w:firstLine="240"/>
        <w:jc w:val="both"/>
      </w:pPr>
      <w:bookmarkStart w:id="189" w:name="272"/>
      <w:bookmarkEnd w:id="188"/>
      <w:r>
        <w:rPr>
          <w:rFonts w:ascii="Arial" w:hAnsi="Arial"/>
          <w:color w:val="000000"/>
          <w:sz w:val="18"/>
        </w:rPr>
        <w:t>73. У разі невжиття коригувальних заходів або коли вони не дали необхідних результатів, призначений орган залежно від обставин повинен обмежити сферу призначення, призупинити дію документів про відповідність або скасувати їх.</w:t>
      </w:r>
    </w:p>
    <w:p w:rsidR="007A11BC" w:rsidRDefault="00A51954">
      <w:pPr>
        <w:pStyle w:val="3"/>
        <w:spacing w:after="225"/>
        <w:jc w:val="center"/>
      </w:pPr>
      <w:bookmarkStart w:id="190" w:name="273"/>
      <w:bookmarkEnd w:id="189"/>
      <w:r>
        <w:rPr>
          <w:rFonts w:ascii="Arial" w:hAnsi="Arial"/>
          <w:color w:val="000000"/>
          <w:sz w:val="26"/>
        </w:rPr>
        <w:t>Оскарження рішень п</w:t>
      </w:r>
      <w:r>
        <w:rPr>
          <w:rFonts w:ascii="Arial" w:hAnsi="Arial"/>
          <w:color w:val="000000"/>
          <w:sz w:val="26"/>
        </w:rPr>
        <w:t>ризначених органів</w:t>
      </w:r>
    </w:p>
    <w:p w:rsidR="007A11BC" w:rsidRDefault="00A51954">
      <w:pPr>
        <w:spacing w:after="75"/>
        <w:ind w:firstLine="240"/>
        <w:jc w:val="both"/>
      </w:pPr>
      <w:bookmarkStart w:id="191" w:name="274"/>
      <w:bookmarkEnd w:id="190"/>
      <w:r>
        <w:rPr>
          <w:rFonts w:ascii="Arial" w:hAnsi="Arial"/>
          <w:color w:val="000000"/>
          <w:sz w:val="18"/>
        </w:rPr>
        <w:t>74. Рішення призначеного органу можуть бути оскаржені в порядку, встановленому законом.</w:t>
      </w:r>
    </w:p>
    <w:p w:rsidR="007A11BC" w:rsidRDefault="00A51954">
      <w:pPr>
        <w:pStyle w:val="3"/>
        <w:spacing w:after="225"/>
        <w:jc w:val="center"/>
      </w:pPr>
      <w:bookmarkStart w:id="192" w:name="275"/>
      <w:bookmarkEnd w:id="191"/>
      <w:r>
        <w:rPr>
          <w:rFonts w:ascii="Arial" w:hAnsi="Arial"/>
          <w:color w:val="000000"/>
          <w:sz w:val="26"/>
        </w:rPr>
        <w:t>Обов'язки призначених органів щодо подання інформації</w:t>
      </w:r>
    </w:p>
    <w:p w:rsidR="007A11BC" w:rsidRDefault="00A51954">
      <w:pPr>
        <w:spacing w:after="75"/>
        <w:ind w:firstLine="240"/>
        <w:jc w:val="both"/>
      </w:pPr>
      <w:bookmarkStart w:id="193" w:name="276"/>
      <w:bookmarkEnd w:id="192"/>
      <w:r>
        <w:rPr>
          <w:rFonts w:ascii="Arial" w:hAnsi="Arial"/>
          <w:color w:val="000000"/>
          <w:sz w:val="18"/>
        </w:rPr>
        <w:t>75. Призначені органи повинні інформувати орган, що призначає, про будь-які:</w:t>
      </w:r>
    </w:p>
    <w:p w:rsidR="007A11BC" w:rsidRDefault="00A51954">
      <w:pPr>
        <w:spacing w:after="75"/>
        <w:ind w:firstLine="240"/>
        <w:jc w:val="both"/>
      </w:pPr>
      <w:bookmarkStart w:id="194" w:name="277"/>
      <w:bookmarkEnd w:id="193"/>
      <w:r>
        <w:rPr>
          <w:rFonts w:ascii="Arial" w:hAnsi="Arial"/>
          <w:color w:val="000000"/>
          <w:sz w:val="18"/>
        </w:rPr>
        <w:t xml:space="preserve">відмови у видачі, </w:t>
      </w:r>
      <w:r>
        <w:rPr>
          <w:rFonts w:ascii="Arial" w:hAnsi="Arial"/>
          <w:color w:val="000000"/>
          <w:sz w:val="18"/>
        </w:rPr>
        <w:t>обмеження сфери призначення, призупинення дії документів про відповідність або їх скасування;</w:t>
      </w:r>
    </w:p>
    <w:p w:rsidR="007A11BC" w:rsidRDefault="00A51954">
      <w:pPr>
        <w:spacing w:after="75"/>
        <w:ind w:firstLine="240"/>
        <w:jc w:val="both"/>
      </w:pPr>
      <w:bookmarkStart w:id="195" w:name="278"/>
      <w:bookmarkEnd w:id="194"/>
      <w:r>
        <w:rPr>
          <w:rFonts w:ascii="Arial" w:hAnsi="Arial"/>
          <w:color w:val="000000"/>
          <w:sz w:val="18"/>
        </w:rPr>
        <w:t>обставини, що впливають на сферу та умови призначення таких органів;</w:t>
      </w:r>
    </w:p>
    <w:p w:rsidR="007A11BC" w:rsidRDefault="00A51954">
      <w:pPr>
        <w:spacing w:after="75"/>
        <w:ind w:firstLine="240"/>
        <w:jc w:val="both"/>
      </w:pPr>
      <w:bookmarkStart w:id="196" w:name="279"/>
      <w:bookmarkEnd w:id="195"/>
      <w:r>
        <w:rPr>
          <w:rFonts w:ascii="Arial" w:hAnsi="Arial"/>
          <w:color w:val="000000"/>
          <w:sz w:val="18"/>
        </w:rPr>
        <w:t xml:space="preserve">запити щодо подання інформації стосовно діяльності з оцінки відповідності, одержані ними від </w:t>
      </w:r>
      <w:r>
        <w:rPr>
          <w:rFonts w:ascii="Arial" w:hAnsi="Arial"/>
          <w:color w:val="000000"/>
          <w:sz w:val="18"/>
        </w:rPr>
        <w:t>органів державного ринкового нагляду.</w:t>
      </w:r>
    </w:p>
    <w:p w:rsidR="007A11BC" w:rsidRDefault="00A51954">
      <w:pPr>
        <w:spacing w:after="75"/>
        <w:ind w:firstLine="240"/>
        <w:jc w:val="both"/>
      </w:pPr>
      <w:bookmarkStart w:id="197" w:name="280"/>
      <w:bookmarkEnd w:id="196"/>
      <w:r>
        <w:rPr>
          <w:rFonts w:ascii="Arial" w:hAnsi="Arial"/>
          <w:color w:val="000000"/>
          <w:sz w:val="18"/>
        </w:rPr>
        <w:t>На запит органу, що призначає, призначені органи також повинні інформувати його про діяльність з оцінки відповідності, проваджену в межах сфери їх призначення, та будь-яку іншу проваджену діяльність, включаючи транскор</w:t>
      </w:r>
      <w:r>
        <w:rPr>
          <w:rFonts w:ascii="Arial" w:hAnsi="Arial"/>
          <w:color w:val="000000"/>
          <w:sz w:val="18"/>
        </w:rPr>
        <w:t>донну діяльність та роботи за договорами субпідряду.</w:t>
      </w:r>
    </w:p>
    <w:p w:rsidR="007A11BC" w:rsidRDefault="00A51954">
      <w:pPr>
        <w:spacing w:after="75"/>
        <w:ind w:firstLine="240"/>
        <w:jc w:val="both"/>
      </w:pPr>
      <w:bookmarkStart w:id="198" w:name="281"/>
      <w:bookmarkEnd w:id="197"/>
      <w:r>
        <w:rPr>
          <w:rFonts w:ascii="Arial" w:hAnsi="Arial"/>
          <w:color w:val="000000"/>
          <w:sz w:val="18"/>
        </w:rPr>
        <w:t xml:space="preserve">76. Призначені органи повинні подавати іншим органам з оцінки відповідності, які призначені згідно з тим самим технічним регламентом та провадять подібну діяльність з оцінки відповідності стосовно таких </w:t>
      </w:r>
      <w:r>
        <w:rPr>
          <w:rFonts w:ascii="Arial" w:hAnsi="Arial"/>
          <w:color w:val="000000"/>
          <w:sz w:val="18"/>
        </w:rPr>
        <w:t>самих приладів, відповідну інформацію з питань, які стосуються негативних результатів оцінки відповідності, а на запит - також позитивних результатів оцінки відповідності.</w:t>
      </w:r>
    </w:p>
    <w:p w:rsidR="007A11BC" w:rsidRDefault="00A51954">
      <w:pPr>
        <w:pStyle w:val="3"/>
        <w:spacing w:after="225"/>
        <w:jc w:val="center"/>
      </w:pPr>
      <w:bookmarkStart w:id="199" w:name="282"/>
      <w:bookmarkEnd w:id="198"/>
      <w:r>
        <w:rPr>
          <w:rFonts w:ascii="Arial" w:hAnsi="Arial"/>
          <w:color w:val="000000"/>
          <w:sz w:val="26"/>
        </w:rPr>
        <w:lastRenderedPageBreak/>
        <w:t>Координація призначених органів</w:t>
      </w:r>
    </w:p>
    <w:p w:rsidR="007A11BC" w:rsidRDefault="00A51954">
      <w:pPr>
        <w:spacing w:after="75"/>
        <w:ind w:firstLine="240"/>
        <w:jc w:val="both"/>
      </w:pPr>
      <w:bookmarkStart w:id="200" w:name="283"/>
      <w:bookmarkEnd w:id="199"/>
      <w:r>
        <w:rPr>
          <w:rFonts w:ascii="Arial" w:hAnsi="Arial"/>
          <w:color w:val="000000"/>
          <w:sz w:val="18"/>
        </w:rPr>
        <w:t>77. Координація та співпраця між органами з оцінки в</w:t>
      </w:r>
      <w:r>
        <w:rPr>
          <w:rFonts w:ascii="Arial" w:hAnsi="Arial"/>
          <w:color w:val="000000"/>
          <w:sz w:val="18"/>
        </w:rPr>
        <w:t xml:space="preserve">ідповідності, призначеними згідно з цим Технічним регламентом, впроваджуються та належним чином функціонують у формі секторальної або </w:t>
      </w:r>
      <w:proofErr w:type="spellStart"/>
      <w:r>
        <w:rPr>
          <w:rFonts w:ascii="Arial" w:hAnsi="Arial"/>
          <w:color w:val="000000"/>
          <w:sz w:val="18"/>
        </w:rPr>
        <w:t>міжсекторальної</w:t>
      </w:r>
      <w:proofErr w:type="spellEnd"/>
      <w:r>
        <w:rPr>
          <w:rFonts w:ascii="Arial" w:hAnsi="Arial"/>
          <w:color w:val="000000"/>
          <w:sz w:val="18"/>
        </w:rPr>
        <w:t xml:space="preserve"> групи чи груп призначених органів відповідно до закону.</w:t>
      </w:r>
    </w:p>
    <w:p w:rsidR="007A11BC" w:rsidRDefault="00A51954">
      <w:pPr>
        <w:spacing w:after="75"/>
        <w:ind w:firstLine="240"/>
        <w:jc w:val="both"/>
      </w:pPr>
      <w:bookmarkStart w:id="201" w:name="284"/>
      <w:bookmarkEnd w:id="200"/>
      <w:r>
        <w:rPr>
          <w:rFonts w:ascii="Arial" w:hAnsi="Arial"/>
          <w:color w:val="000000"/>
          <w:sz w:val="18"/>
        </w:rPr>
        <w:t>Призначені органи беруть участь у роботі сектораль</w:t>
      </w:r>
      <w:r>
        <w:rPr>
          <w:rFonts w:ascii="Arial" w:hAnsi="Arial"/>
          <w:color w:val="000000"/>
          <w:sz w:val="18"/>
        </w:rPr>
        <w:t xml:space="preserve">ної або </w:t>
      </w:r>
      <w:proofErr w:type="spellStart"/>
      <w:r>
        <w:rPr>
          <w:rFonts w:ascii="Arial" w:hAnsi="Arial"/>
          <w:color w:val="000000"/>
          <w:sz w:val="18"/>
        </w:rPr>
        <w:t>міжсекторальної</w:t>
      </w:r>
      <w:proofErr w:type="spellEnd"/>
      <w:r>
        <w:rPr>
          <w:rFonts w:ascii="Arial" w:hAnsi="Arial"/>
          <w:color w:val="000000"/>
          <w:sz w:val="18"/>
        </w:rPr>
        <w:t xml:space="preserve"> групи чи груп призначених органів безпосередньо або через визначених представників.</w:t>
      </w:r>
    </w:p>
    <w:p w:rsidR="007A11BC" w:rsidRDefault="00A51954">
      <w:pPr>
        <w:pStyle w:val="3"/>
        <w:spacing w:after="225"/>
        <w:jc w:val="center"/>
      </w:pPr>
      <w:bookmarkStart w:id="202" w:name="285"/>
      <w:bookmarkEnd w:id="201"/>
      <w:r>
        <w:rPr>
          <w:rFonts w:ascii="Arial" w:hAnsi="Arial"/>
          <w:color w:val="000000"/>
          <w:sz w:val="26"/>
        </w:rPr>
        <w:t>Державний ринковий нагляд і контроль приладів</w:t>
      </w:r>
    </w:p>
    <w:p w:rsidR="007A11BC" w:rsidRDefault="00A51954">
      <w:pPr>
        <w:spacing w:after="75"/>
        <w:ind w:firstLine="240"/>
        <w:jc w:val="both"/>
      </w:pPr>
      <w:bookmarkStart w:id="203" w:name="286"/>
      <w:bookmarkEnd w:id="202"/>
      <w:r>
        <w:rPr>
          <w:rFonts w:ascii="Arial" w:hAnsi="Arial"/>
          <w:color w:val="000000"/>
          <w:sz w:val="18"/>
        </w:rPr>
        <w:t>78. Державний ринковий нагляд і контроль приладів здійснюються в порядку, встановленому законом.</w:t>
      </w:r>
    </w:p>
    <w:p w:rsidR="007A11BC" w:rsidRDefault="00A51954">
      <w:pPr>
        <w:pStyle w:val="3"/>
        <w:spacing w:after="225"/>
        <w:jc w:val="center"/>
      </w:pPr>
      <w:bookmarkStart w:id="204" w:name="287"/>
      <w:bookmarkEnd w:id="203"/>
      <w:r>
        <w:rPr>
          <w:rFonts w:ascii="Arial" w:hAnsi="Arial"/>
          <w:color w:val="000000"/>
          <w:sz w:val="26"/>
        </w:rPr>
        <w:t>Форма</w:t>
      </w:r>
      <w:r>
        <w:rPr>
          <w:rFonts w:ascii="Arial" w:hAnsi="Arial"/>
          <w:color w:val="000000"/>
          <w:sz w:val="26"/>
        </w:rPr>
        <w:t>льна невідповідність</w:t>
      </w:r>
    </w:p>
    <w:p w:rsidR="007A11BC" w:rsidRDefault="00A51954">
      <w:pPr>
        <w:spacing w:after="75"/>
        <w:ind w:firstLine="240"/>
        <w:jc w:val="both"/>
      </w:pPr>
      <w:bookmarkStart w:id="205" w:name="288"/>
      <w:bookmarkEnd w:id="204"/>
      <w:r>
        <w:rPr>
          <w:rFonts w:ascii="Arial" w:hAnsi="Arial"/>
          <w:color w:val="000000"/>
          <w:sz w:val="18"/>
        </w:rPr>
        <w:t>79. Заходи щодо усунення формальної невідповідності вживаються в разі, коли орган державного ринкового нагляду встановить:</w:t>
      </w:r>
    </w:p>
    <w:p w:rsidR="007A11BC" w:rsidRDefault="00A51954">
      <w:pPr>
        <w:spacing w:after="75"/>
        <w:ind w:firstLine="240"/>
        <w:jc w:val="both"/>
      </w:pPr>
      <w:bookmarkStart w:id="206" w:name="289"/>
      <w:bookmarkEnd w:id="205"/>
      <w:r>
        <w:rPr>
          <w:rFonts w:ascii="Arial" w:hAnsi="Arial"/>
          <w:color w:val="000000"/>
          <w:sz w:val="18"/>
        </w:rPr>
        <w:t xml:space="preserve">1) що знак відповідності або додаткове метрологічне маркування нанесене з порушенням положень пунктів 44 - 53 </w:t>
      </w:r>
      <w:r>
        <w:rPr>
          <w:rFonts w:ascii="Arial" w:hAnsi="Arial"/>
          <w:color w:val="000000"/>
          <w:sz w:val="18"/>
        </w:rPr>
        <w:t>цього Технічного регламенту;</w:t>
      </w:r>
    </w:p>
    <w:p w:rsidR="007A11BC" w:rsidRDefault="00A51954">
      <w:pPr>
        <w:spacing w:after="75"/>
        <w:ind w:firstLine="240"/>
        <w:jc w:val="both"/>
      </w:pPr>
      <w:bookmarkStart w:id="207" w:name="290"/>
      <w:bookmarkEnd w:id="206"/>
      <w:r>
        <w:rPr>
          <w:rFonts w:ascii="Arial" w:hAnsi="Arial"/>
          <w:color w:val="000000"/>
          <w:sz w:val="18"/>
        </w:rPr>
        <w:t>2) що знак відповідності або додаткове метрологічне маркування не нанесене;</w:t>
      </w:r>
    </w:p>
    <w:p w:rsidR="007A11BC" w:rsidRDefault="00A51954">
      <w:pPr>
        <w:spacing w:after="75"/>
        <w:ind w:firstLine="240"/>
        <w:jc w:val="both"/>
      </w:pPr>
      <w:bookmarkStart w:id="208" w:name="291"/>
      <w:bookmarkEnd w:id="207"/>
      <w:r>
        <w:rPr>
          <w:rFonts w:ascii="Arial" w:hAnsi="Arial"/>
          <w:color w:val="000000"/>
          <w:sz w:val="18"/>
        </w:rPr>
        <w:t>3) що написи, передбачені пунктом 13 цього Технічного регламенту, не нанесені або нанесені з порушенням положень зазначеного пункту;</w:t>
      </w:r>
    </w:p>
    <w:p w:rsidR="007A11BC" w:rsidRDefault="00A51954">
      <w:pPr>
        <w:spacing w:after="75"/>
        <w:ind w:firstLine="240"/>
        <w:jc w:val="both"/>
      </w:pPr>
      <w:bookmarkStart w:id="209" w:name="292"/>
      <w:bookmarkEnd w:id="208"/>
      <w:r>
        <w:rPr>
          <w:rFonts w:ascii="Arial" w:hAnsi="Arial"/>
          <w:color w:val="000000"/>
          <w:sz w:val="18"/>
        </w:rPr>
        <w:t>4) що ідентифікаці</w:t>
      </w:r>
      <w:r>
        <w:rPr>
          <w:rFonts w:ascii="Arial" w:hAnsi="Arial"/>
          <w:color w:val="000000"/>
          <w:sz w:val="18"/>
        </w:rPr>
        <w:t>йний номер призначеного органу (якщо такий орган залучається на стадії здійснення виробничого контролю) нанесений з порушенням положень пункту 52 цього Технічного регламенту або не нанесений;</w:t>
      </w:r>
    </w:p>
    <w:p w:rsidR="007A11BC" w:rsidRDefault="00A51954">
      <w:pPr>
        <w:spacing w:after="75"/>
        <w:ind w:firstLine="240"/>
        <w:jc w:val="both"/>
      </w:pPr>
      <w:bookmarkStart w:id="210" w:name="293"/>
      <w:bookmarkEnd w:id="209"/>
      <w:r>
        <w:rPr>
          <w:rFonts w:ascii="Arial" w:hAnsi="Arial"/>
          <w:color w:val="000000"/>
          <w:sz w:val="18"/>
        </w:rPr>
        <w:t>5) відсутність декларації про відповідність;</w:t>
      </w:r>
    </w:p>
    <w:p w:rsidR="007A11BC" w:rsidRDefault="00A51954">
      <w:pPr>
        <w:spacing w:after="75"/>
        <w:ind w:firstLine="240"/>
        <w:jc w:val="both"/>
      </w:pPr>
      <w:bookmarkStart w:id="211" w:name="294"/>
      <w:bookmarkEnd w:id="210"/>
      <w:r>
        <w:rPr>
          <w:rFonts w:ascii="Arial" w:hAnsi="Arial"/>
          <w:color w:val="000000"/>
          <w:sz w:val="18"/>
        </w:rPr>
        <w:t>6) неправильність с</w:t>
      </w:r>
      <w:r>
        <w:rPr>
          <w:rFonts w:ascii="Arial" w:hAnsi="Arial"/>
          <w:color w:val="000000"/>
          <w:sz w:val="18"/>
        </w:rPr>
        <w:t>кладення декларації про відповідність;</w:t>
      </w:r>
    </w:p>
    <w:p w:rsidR="007A11BC" w:rsidRDefault="00A51954">
      <w:pPr>
        <w:spacing w:after="75"/>
        <w:ind w:firstLine="240"/>
        <w:jc w:val="both"/>
      </w:pPr>
      <w:bookmarkStart w:id="212" w:name="295"/>
      <w:bookmarkEnd w:id="211"/>
      <w:r>
        <w:rPr>
          <w:rFonts w:ascii="Arial" w:hAnsi="Arial"/>
          <w:color w:val="000000"/>
          <w:sz w:val="18"/>
        </w:rPr>
        <w:t>7) відсутність доступу до технічної документації, неповний обсяг такої документації;</w:t>
      </w:r>
    </w:p>
    <w:p w:rsidR="007A11BC" w:rsidRDefault="00A51954">
      <w:pPr>
        <w:spacing w:after="75"/>
        <w:ind w:firstLine="240"/>
        <w:jc w:val="both"/>
      </w:pPr>
      <w:bookmarkStart w:id="213" w:name="296"/>
      <w:bookmarkEnd w:id="212"/>
      <w:r>
        <w:rPr>
          <w:rFonts w:ascii="Arial" w:hAnsi="Arial"/>
          <w:color w:val="000000"/>
          <w:sz w:val="18"/>
        </w:rPr>
        <w:t>8) неправдивість або неповноту інформації, зазначеної в пунктах 14 або 22 цього Технічного регламенту;</w:t>
      </w:r>
    </w:p>
    <w:p w:rsidR="007A11BC" w:rsidRDefault="00A51954">
      <w:pPr>
        <w:spacing w:after="75"/>
        <w:ind w:firstLine="240"/>
        <w:jc w:val="both"/>
      </w:pPr>
      <w:bookmarkStart w:id="214" w:name="297"/>
      <w:bookmarkEnd w:id="213"/>
      <w:r>
        <w:rPr>
          <w:rFonts w:ascii="Arial" w:hAnsi="Arial"/>
          <w:color w:val="000000"/>
          <w:sz w:val="18"/>
        </w:rPr>
        <w:t>9) невиконання інших вимог, п</w:t>
      </w:r>
      <w:r>
        <w:rPr>
          <w:rFonts w:ascii="Arial" w:hAnsi="Arial"/>
          <w:color w:val="000000"/>
          <w:sz w:val="18"/>
        </w:rPr>
        <w:t>ередбачених пунктами 9 - 17 або пунктами 20 - 28 цього Технічного регламенту.</w:t>
      </w:r>
    </w:p>
    <w:p w:rsidR="007A11BC" w:rsidRDefault="00A51954">
      <w:pPr>
        <w:pStyle w:val="3"/>
        <w:spacing w:after="225"/>
        <w:jc w:val="center"/>
      </w:pPr>
      <w:bookmarkStart w:id="215" w:name="298"/>
      <w:bookmarkEnd w:id="214"/>
      <w:r>
        <w:rPr>
          <w:rFonts w:ascii="Arial" w:hAnsi="Arial"/>
          <w:color w:val="000000"/>
          <w:sz w:val="26"/>
        </w:rPr>
        <w:t>Таблиця відповідності</w:t>
      </w:r>
    </w:p>
    <w:p w:rsidR="007A11BC" w:rsidRDefault="00A51954">
      <w:pPr>
        <w:spacing w:after="75"/>
        <w:ind w:firstLine="240"/>
        <w:jc w:val="both"/>
      </w:pPr>
      <w:bookmarkStart w:id="216" w:name="299"/>
      <w:bookmarkEnd w:id="215"/>
      <w:r>
        <w:rPr>
          <w:rFonts w:ascii="Arial" w:hAnsi="Arial"/>
          <w:color w:val="000000"/>
          <w:sz w:val="18"/>
        </w:rPr>
        <w:t>80. Таблиця відповідності положень Директиви 2014/31/ЄС Європейського Парламенту та Ради від 26 лютого 2014 р. про гармонізацію законодавства держав - члені</w:t>
      </w:r>
      <w:r>
        <w:rPr>
          <w:rFonts w:ascii="Arial" w:hAnsi="Arial"/>
          <w:color w:val="000000"/>
          <w:sz w:val="18"/>
        </w:rPr>
        <w:t>в ЄС стосовно надання на ринку неавтоматичних зважувальних приладів положенням цього Технічного регламенту наведена в додатку 5.</w:t>
      </w:r>
    </w:p>
    <w:p w:rsidR="007A11BC" w:rsidRDefault="00A51954">
      <w:pPr>
        <w:spacing w:after="75"/>
        <w:ind w:firstLine="240"/>
        <w:jc w:val="both"/>
      </w:pPr>
      <w:bookmarkStart w:id="217" w:name="300"/>
      <w:bookmarkEnd w:id="216"/>
      <w:r>
        <w:rPr>
          <w:rFonts w:ascii="Arial" w:hAnsi="Arial"/>
          <w:color w:val="000000"/>
          <w:sz w:val="18"/>
        </w:rPr>
        <w:t xml:space="preserve"> </w:t>
      </w:r>
    </w:p>
    <w:p w:rsidR="007A11BC" w:rsidRDefault="00A51954">
      <w:pPr>
        <w:spacing w:after="75"/>
        <w:ind w:firstLine="240"/>
        <w:jc w:val="right"/>
      </w:pPr>
      <w:bookmarkStart w:id="218" w:name="301"/>
      <w:bookmarkEnd w:id="217"/>
      <w:r>
        <w:rPr>
          <w:rFonts w:ascii="Arial" w:hAnsi="Arial"/>
          <w:color w:val="000000"/>
          <w:sz w:val="18"/>
        </w:rPr>
        <w:t>Додаток 1</w:t>
      </w:r>
      <w:r>
        <w:br/>
      </w:r>
      <w:r>
        <w:rPr>
          <w:rFonts w:ascii="Arial" w:hAnsi="Arial"/>
          <w:color w:val="000000"/>
          <w:sz w:val="18"/>
        </w:rPr>
        <w:t>до Технічного регламенту</w:t>
      </w:r>
    </w:p>
    <w:p w:rsidR="007A11BC" w:rsidRDefault="00A51954">
      <w:pPr>
        <w:pStyle w:val="3"/>
        <w:spacing w:after="225"/>
        <w:jc w:val="center"/>
      </w:pPr>
      <w:bookmarkStart w:id="219" w:name="302"/>
      <w:bookmarkEnd w:id="218"/>
      <w:r>
        <w:rPr>
          <w:rFonts w:ascii="Arial" w:hAnsi="Arial"/>
          <w:color w:val="000000"/>
          <w:sz w:val="26"/>
        </w:rPr>
        <w:t>СУТТЄВІ ВИМОГИ</w:t>
      </w:r>
    </w:p>
    <w:p w:rsidR="007A11BC" w:rsidRDefault="00A51954">
      <w:pPr>
        <w:pStyle w:val="3"/>
        <w:spacing w:after="225"/>
        <w:jc w:val="center"/>
      </w:pPr>
      <w:bookmarkStart w:id="220" w:name="303"/>
      <w:bookmarkEnd w:id="219"/>
      <w:r>
        <w:rPr>
          <w:rFonts w:ascii="Arial" w:hAnsi="Arial"/>
          <w:color w:val="000000"/>
          <w:sz w:val="26"/>
        </w:rPr>
        <w:t>Попередні спостереження</w:t>
      </w:r>
    </w:p>
    <w:p w:rsidR="007A11BC" w:rsidRDefault="00A51954">
      <w:pPr>
        <w:spacing w:after="75"/>
        <w:ind w:firstLine="240"/>
        <w:jc w:val="both"/>
      </w:pPr>
      <w:bookmarkStart w:id="221" w:name="304"/>
      <w:bookmarkEnd w:id="220"/>
      <w:r>
        <w:rPr>
          <w:rFonts w:ascii="Arial" w:hAnsi="Arial"/>
          <w:color w:val="000000"/>
          <w:sz w:val="18"/>
        </w:rPr>
        <w:t xml:space="preserve">1. У разі коли неавтоматичний зважувальний прилад </w:t>
      </w:r>
      <w:r>
        <w:rPr>
          <w:rFonts w:ascii="Arial" w:hAnsi="Arial"/>
          <w:color w:val="000000"/>
          <w:sz w:val="18"/>
        </w:rPr>
        <w:t xml:space="preserve">(далі - прилад), призначений для використання у категоріях застосування, зазначених у підпунктах 1 - 6 пункту 2 Технічного регламенту щодо неавтоматичних зважувальних приладів (далі - Технічний регламент), складається з кількох </w:t>
      </w:r>
      <w:proofErr w:type="spellStart"/>
      <w:r>
        <w:rPr>
          <w:rFonts w:ascii="Arial" w:hAnsi="Arial"/>
          <w:color w:val="000000"/>
          <w:sz w:val="18"/>
        </w:rPr>
        <w:t>показувальних</w:t>
      </w:r>
      <w:proofErr w:type="spellEnd"/>
      <w:r>
        <w:rPr>
          <w:rFonts w:ascii="Arial" w:hAnsi="Arial"/>
          <w:color w:val="000000"/>
          <w:sz w:val="18"/>
        </w:rPr>
        <w:t xml:space="preserve"> або друкувальн</w:t>
      </w:r>
      <w:r>
        <w:rPr>
          <w:rFonts w:ascii="Arial" w:hAnsi="Arial"/>
          <w:color w:val="000000"/>
          <w:sz w:val="18"/>
        </w:rPr>
        <w:t>их пристроїв, які повторюють результати зважування і не можуть впливати на правильне функціонування приладу, або зазначений прилад під'єднаний до таких пристроїв, на такі пристрої не поширюється дія цих суттєвих вимог у разі, коли результати зважування дру</w:t>
      </w:r>
      <w:r>
        <w:rPr>
          <w:rFonts w:ascii="Arial" w:hAnsi="Arial"/>
          <w:color w:val="000000"/>
          <w:sz w:val="18"/>
        </w:rPr>
        <w:t xml:space="preserve">куються або правильно записуються і не стираються вузлом приладу, який відповідає суттєвим вимогам. При цьому результати </w:t>
      </w:r>
      <w:r>
        <w:rPr>
          <w:rFonts w:ascii="Arial" w:hAnsi="Arial"/>
          <w:color w:val="000000"/>
          <w:sz w:val="18"/>
        </w:rPr>
        <w:lastRenderedPageBreak/>
        <w:t>повинні бути доступні обом сторонам, заінтересованим у процесі вимірювання. Проте у разі коли прилади використовуються для прямих прода</w:t>
      </w:r>
      <w:r>
        <w:rPr>
          <w:rFonts w:ascii="Arial" w:hAnsi="Arial"/>
          <w:color w:val="000000"/>
          <w:sz w:val="18"/>
        </w:rPr>
        <w:t xml:space="preserve">жів населенню, друкувальні та </w:t>
      </w:r>
      <w:proofErr w:type="spellStart"/>
      <w:r>
        <w:rPr>
          <w:rFonts w:ascii="Arial" w:hAnsi="Arial"/>
          <w:color w:val="000000"/>
          <w:sz w:val="18"/>
        </w:rPr>
        <w:t>показувальні</w:t>
      </w:r>
      <w:proofErr w:type="spellEnd"/>
      <w:r>
        <w:rPr>
          <w:rFonts w:ascii="Arial" w:hAnsi="Arial"/>
          <w:color w:val="000000"/>
          <w:sz w:val="18"/>
        </w:rPr>
        <w:t xml:space="preserve"> пристрої як для продавця, так і для споживача повинні відповідати суттєвим вимогам.</w:t>
      </w:r>
    </w:p>
    <w:p w:rsidR="007A11BC" w:rsidRDefault="00A51954">
      <w:pPr>
        <w:pStyle w:val="3"/>
        <w:spacing w:after="225"/>
        <w:jc w:val="center"/>
      </w:pPr>
      <w:bookmarkStart w:id="222" w:name="305"/>
      <w:bookmarkEnd w:id="221"/>
      <w:r>
        <w:rPr>
          <w:rFonts w:ascii="Arial" w:hAnsi="Arial"/>
          <w:color w:val="000000"/>
          <w:sz w:val="26"/>
        </w:rPr>
        <w:t>Метрологічні вимоги</w:t>
      </w:r>
    </w:p>
    <w:p w:rsidR="007A11BC" w:rsidRDefault="00A51954">
      <w:pPr>
        <w:pStyle w:val="3"/>
        <w:spacing w:after="225"/>
        <w:jc w:val="center"/>
      </w:pPr>
      <w:bookmarkStart w:id="223" w:name="306"/>
      <w:bookmarkEnd w:id="222"/>
      <w:r>
        <w:rPr>
          <w:rFonts w:ascii="Arial" w:hAnsi="Arial"/>
          <w:color w:val="000000"/>
          <w:sz w:val="26"/>
        </w:rPr>
        <w:t>Одиниці маси</w:t>
      </w:r>
    </w:p>
    <w:p w:rsidR="007A11BC" w:rsidRDefault="00A51954">
      <w:pPr>
        <w:spacing w:after="75"/>
        <w:ind w:firstLine="240"/>
        <w:jc w:val="both"/>
      </w:pPr>
      <w:bookmarkStart w:id="224" w:name="307"/>
      <w:bookmarkEnd w:id="223"/>
      <w:r>
        <w:rPr>
          <w:rFonts w:ascii="Arial" w:hAnsi="Arial"/>
          <w:color w:val="000000"/>
          <w:sz w:val="18"/>
        </w:rPr>
        <w:t>2. Для вимірювання маси використовуються такі одиниці:</w:t>
      </w:r>
    </w:p>
    <w:p w:rsidR="007A11BC" w:rsidRDefault="00A51954">
      <w:pPr>
        <w:spacing w:after="75"/>
        <w:ind w:firstLine="240"/>
        <w:jc w:val="both"/>
      </w:pPr>
      <w:bookmarkStart w:id="225" w:name="308"/>
      <w:bookmarkEnd w:id="224"/>
      <w:r>
        <w:rPr>
          <w:rFonts w:ascii="Arial" w:hAnsi="Arial"/>
          <w:color w:val="000000"/>
          <w:sz w:val="18"/>
        </w:rPr>
        <w:t>1) одиниці Міжнародної системи одиниць (S</w:t>
      </w:r>
      <w:r>
        <w:rPr>
          <w:rFonts w:ascii="Arial" w:hAnsi="Arial"/>
          <w:color w:val="000000"/>
          <w:sz w:val="18"/>
        </w:rPr>
        <w:t>I): кілограм, мікрограм, міліграм, грам, тонна;</w:t>
      </w:r>
    </w:p>
    <w:p w:rsidR="007A11BC" w:rsidRDefault="00A51954">
      <w:pPr>
        <w:spacing w:after="75"/>
        <w:ind w:firstLine="240"/>
        <w:jc w:val="both"/>
      </w:pPr>
      <w:bookmarkStart w:id="226" w:name="309"/>
      <w:bookmarkEnd w:id="225"/>
      <w:r>
        <w:rPr>
          <w:rFonts w:ascii="Arial" w:hAnsi="Arial"/>
          <w:color w:val="000000"/>
          <w:sz w:val="18"/>
        </w:rPr>
        <w:t xml:space="preserve">2) одиниці Британської системи мір і ваг: </w:t>
      </w:r>
      <w:proofErr w:type="spellStart"/>
      <w:r>
        <w:rPr>
          <w:rFonts w:ascii="Arial" w:hAnsi="Arial"/>
          <w:color w:val="000000"/>
          <w:sz w:val="18"/>
        </w:rPr>
        <w:t>тройська</w:t>
      </w:r>
      <w:proofErr w:type="spellEnd"/>
      <w:r>
        <w:rPr>
          <w:rFonts w:ascii="Arial" w:hAnsi="Arial"/>
          <w:color w:val="000000"/>
          <w:sz w:val="18"/>
        </w:rPr>
        <w:t xml:space="preserve"> унція - під час зважування дорогоцінних металів;</w:t>
      </w:r>
    </w:p>
    <w:p w:rsidR="007A11BC" w:rsidRDefault="00A51954">
      <w:pPr>
        <w:spacing w:after="75"/>
        <w:ind w:firstLine="240"/>
        <w:jc w:val="both"/>
      </w:pPr>
      <w:bookmarkStart w:id="227" w:name="310"/>
      <w:bookmarkEnd w:id="226"/>
      <w:r>
        <w:rPr>
          <w:rFonts w:ascii="Arial" w:hAnsi="Arial"/>
          <w:color w:val="000000"/>
          <w:sz w:val="18"/>
        </w:rPr>
        <w:t>3) інші одиниці поза системою SI: метричний карат - під час зважування дорогоцінних каменів.</w:t>
      </w:r>
    </w:p>
    <w:p w:rsidR="007A11BC" w:rsidRDefault="00A51954">
      <w:pPr>
        <w:spacing w:after="75"/>
        <w:ind w:firstLine="240"/>
        <w:jc w:val="both"/>
      </w:pPr>
      <w:bookmarkStart w:id="228" w:name="311"/>
      <w:bookmarkEnd w:id="227"/>
      <w:r>
        <w:rPr>
          <w:rFonts w:ascii="Arial" w:hAnsi="Arial"/>
          <w:color w:val="000000"/>
          <w:sz w:val="18"/>
        </w:rPr>
        <w:t>Для приладів, я</w:t>
      </w:r>
      <w:r>
        <w:rPr>
          <w:rFonts w:ascii="Arial" w:hAnsi="Arial"/>
          <w:color w:val="000000"/>
          <w:sz w:val="18"/>
        </w:rPr>
        <w:t>кі використовують одиниці Британської системи мір і ваг, суттєві вимоги, передбачені Технічним регламентом, повинні бути переведені в такі одиниці шляхом простої інтерполяції.</w:t>
      </w:r>
    </w:p>
    <w:p w:rsidR="007A11BC" w:rsidRDefault="00A51954">
      <w:pPr>
        <w:pStyle w:val="3"/>
        <w:spacing w:after="225"/>
        <w:jc w:val="center"/>
      </w:pPr>
      <w:bookmarkStart w:id="229" w:name="312"/>
      <w:bookmarkEnd w:id="228"/>
      <w:r>
        <w:rPr>
          <w:rFonts w:ascii="Arial" w:hAnsi="Arial"/>
          <w:color w:val="000000"/>
          <w:sz w:val="26"/>
        </w:rPr>
        <w:t>Класи точності</w:t>
      </w:r>
    </w:p>
    <w:p w:rsidR="007A11BC" w:rsidRDefault="00A51954">
      <w:pPr>
        <w:spacing w:after="75"/>
        <w:ind w:firstLine="240"/>
        <w:jc w:val="both"/>
      </w:pPr>
      <w:bookmarkStart w:id="230" w:name="313"/>
      <w:bookmarkEnd w:id="229"/>
      <w:r>
        <w:rPr>
          <w:rFonts w:ascii="Arial" w:hAnsi="Arial"/>
          <w:color w:val="000000"/>
          <w:sz w:val="18"/>
        </w:rPr>
        <w:t>3. Установлено такі класи точності:</w:t>
      </w:r>
    </w:p>
    <w:p w:rsidR="007A11BC" w:rsidRDefault="00A51954">
      <w:pPr>
        <w:spacing w:after="75"/>
        <w:ind w:firstLine="240"/>
        <w:jc w:val="both"/>
      </w:pPr>
      <w:bookmarkStart w:id="231" w:name="314"/>
      <w:bookmarkEnd w:id="230"/>
      <w:r>
        <w:rPr>
          <w:rFonts w:ascii="Arial" w:hAnsi="Arial"/>
          <w:color w:val="000000"/>
          <w:sz w:val="18"/>
        </w:rPr>
        <w:t>1) I - спеціальний;</w:t>
      </w:r>
    </w:p>
    <w:p w:rsidR="007A11BC" w:rsidRDefault="00A51954">
      <w:pPr>
        <w:spacing w:after="75"/>
        <w:ind w:firstLine="240"/>
        <w:jc w:val="both"/>
      </w:pPr>
      <w:bookmarkStart w:id="232" w:name="315"/>
      <w:bookmarkEnd w:id="231"/>
      <w:r>
        <w:rPr>
          <w:rFonts w:ascii="Arial" w:hAnsi="Arial"/>
          <w:color w:val="000000"/>
          <w:sz w:val="18"/>
        </w:rPr>
        <w:t>2) II - в</w:t>
      </w:r>
      <w:r>
        <w:rPr>
          <w:rFonts w:ascii="Arial" w:hAnsi="Arial"/>
          <w:color w:val="000000"/>
          <w:sz w:val="18"/>
        </w:rPr>
        <w:t>исокий;</w:t>
      </w:r>
    </w:p>
    <w:p w:rsidR="007A11BC" w:rsidRDefault="00A51954">
      <w:pPr>
        <w:spacing w:after="75"/>
        <w:ind w:firstLine="240"/>
        <w:jc w:val="both"/>
      </w:pPr>
      <w:bookmarkStart w:id="233" w:name="316"/>
      <w:bookmarkEnd w:id="232"/>
      <w:r>
        <w:rPr>
          <w:rFonts w:ascii="Arial" w:hAnsi="Arial"/>
          <w:color w:val="000000"/>
          <w:sz w:val="18"/>
        </w:rPr>
        <w:t>3) III - середній;</w:t>
      </w:r>
    </w:p>
    <w:p w:rsidR="007A11BC" w:rsidRDefault="00A51954">
      <w:pPr>
        <w:spacing w:after="75"/>
        <w:ind w:firstLine="240"/>
        <w:jc w:val="both"/>
      </w:pPr>
      <w:bookmarkStart w:id="234" w:name="317"/>
      <w:bookmarkEnd w:id="233"/>
      <w:r>
        <w:rPr>
          <w:rFonts w:ascii="Arial" w:hAnsi="Arial"/>
          <w:color w:val="000000"/>
          <w:sz w:val="18"/>
        </w:rPr>
        <w:t>4) IIII - звичайний.</w:t>
      </w:r>
    </w:p>
    <w:p w:rsidR="007A11BC" w:rsidRDefault="00A51954">
      <w:pPr>
        <w:spacing w:after="75"/>
        <w:ind w:firstLine="240"/>
        <w:jc w:val="both"/>
      </w:pPr>
      <w:bookmarkStart w:id="235" w:name="318"/>
      <w:bookmarkEnd w:id="234"/>
      <w:r>
        <w:rPr>
          <w:rFonts w:ascii="Arial" w:hAnsi="Arial"/>
          <w:color w:val="000000"/>
          <w:sz w:val="18"/>
        </w:rPr>
        <w:t>Технічні характеристики класів точності наведені в таблиці 1.</w:t>
      </w:r>
    </w:p>
    <w:p w:rsidR="007A11BC" w:rsidRDefault="00A51954">
      <w:pPr>
        <w:spacing w:after="75"/>
        <w:ind w:firstLine="240"/>
        <w:jc w:val="right"/>
      </w:pPr>
      <w:bookmarkStart w:id="236" w:name="319"/>
      <w:bookmarkEnd w:id="235"/>
      <w:r>
        <w:rPr>
          <w:rFonts w:ascii="Arial" w:hAnsi="Arial"/>
          <w:color w:val="000000"/>
          <w:sz w:val="18"/>
        </w:rPr>
        <w:t>Таблиця 1</w:t>
      </w:r>
    </w:p>
    <w:p w:rsidR="007A11BC" w:rsidRDefault="00A51954">
      <w:pPr>
        <w:spacing w:after="75"/>
        <w:jc w:val="center"/>
      </w:pPr>
      <w:bookmarkStart w:id="237" w:name="320"/>
      <w:bookmarkEnd w:id="236"/>
      <w:r>
        <w:rPr>
          <w:rFonts w:ascii="Arial" w:hAnsi="Arial"/>
          <w:color w:val="000000"/>
          <w:sz w:val="18"/>
        </w:rPr>
        <w:t>Класи точності</w:t>
      </w:r>
    </w:p>
    <w:tbl>
      <w:tblPr>
        <w:tblW w:w="0" w:type="auto"/>
        <w:tblCellSpacing w:w="0" w:type="auto"/>
        <w:tblInd w:w="115" w:type="dxa"/>
        <w:tblBorders>
          <w:top w:val="single" w:sz="8" w:space="0" w:color="E5E2FF"/>
          <w:left w:val="inset" w:sz="8" w:space="0" w:color="000000"/>
          <w:bottom w:val="inset" w:sz="8" w:space="0" w:color="000000"/>
          <w:right w:val="inset" w:sz="8" w:space="0" w:color="000000"/>
        </w:tblBorders>
        <w:tblLook w:val="04A0" w:firstRow="1" w:lastRow="0" w:firstColumn="1" w:lastColumn="0" w:noHBand="0" w:noVBand="1"/>
      </w:tblPr>
      <w:tblGrid>
        <w:gridCol w:w="750"/>
        <w:gridCol w:w="2423"/>
        <w:gridCol w:w="2367"/>
        <w:gridCol w:w="1828"/>
        <w:gridCol w:w="1760"/>
      </w:tblGrid>
      <w:tr w:rsidR="007A11BC">
        <w:trPr>
          <w:trHeight w:val="45"/>
          <w:tblCellSpacing w:w="0" w:type="auto"/>
        </w:trPr>
        <w:tc>
          <w:tcPr>
            <w:tcW w:w="776" w:type="dxa"/>
            <w:vMerge w:val="restart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A11BC" w:rsidRDefault="00A51954">
            <w:pPr>
              <w:spacing w:after="75"/>
              <w:jc w:val="center"/>
            </w:pPr>
            <w:bookmarkStart w:id="238" w:name="321"/>
            <w:bookmarkEnd w:id="237"/>
            <w:r>
              <w:rPr>
                <w:rFonts w:ascii="Arial" w:hAnsi="Arial"/>
                <w:color w:val="000000"/>
                <w:sz w:val="15"/>
              </w:rPr>
              <w:t>Клас</w:t>
            </w:r>
          </w:p>
        </w:tc>
        <w:tc>
          <w:tcPr>
            <w:tcW w:w="2616" w:type="dxa"/>
            <w:vMerge w:val="restart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A11BC" w:rsidRDefault="00A51954">
            <w:pPr>
              <w:spacing w:after="75"/>
              <w:jc w:val="center"/>
            </w:pPr>
            <w:bookmarkStart w:id="239" w:name="322"/>
            <w:bookmarkEnd w:id="238"/>
            <w:r>
              <w:rPr>
                <w:rFonts w:ascii="Arial" w:hAnsi="Arial"/>
                <w:color w:val="000000"/>
                <w:sz w:val="15"/>
              </w:rPr>
              <w:t xml:space="preserve">Ціна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повірочної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поділки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(e)</w:t>
            </w:r>
          </w:p>
        </w:tc>
        <w:tc>
          <w:tcPr>
            <w:tcW w:w="251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A11BC" w:rsidRDefault="00A51954">
            <w:pPr>
              <w:spacing w:after="75"/>
              <w:jc w:val="center"/>
            </w:pPr>
            <w:bookmarkStart w:id="240" w:name="323"/>
            <w:bookmarkEnd w:id="239"/>
            <w:r>
              <w:rPr>
                <w:rFonts w:ascii="Arial" w:hAnsi="Arial"/>
                <w:color w:val="000000"/>
                <w:sz w:val="15"/>
              </w:rPr>
              <w:t>Мінімальне навантаження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(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Min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>)</w:t>
            </w:r>
          </w:p>
        </w:tc>
        <w:tc>
          <w:tcPr>
            <w:tcW w:w="0" w:type="auto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A11BC" w:rsidRDefault="00A51954">
            <w:pPr>
              <w:spacing w:after="75"/>
              <w:jc w:val="center"/>
            </w:pPr>
            <w:bookmarkStart w:id="241" w:name="324"/>
            <w:bookmarkEnd w:id="240"/>
            <w:r>
              <w:rPr>
                <w:rFonts w:ascii="Arial" w:hAnsi="Arial"/>
                <w:color w:val="000000"/>
                <w:sz w:val="15"/>
              </w:rPr>
              <w:t xml:space="preserve">Число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повірочних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поділок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n = ((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Max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>) / (e))</w:t>
            </w:r>
          </w:p>
        </w:tc>
        <w:bookmarkEnd w:id="241"/>
      </w:tr>
      <w:tr w:rsidR="007A11BC">
        <w:trPr>
          <w:trHeight w:val="45"/>
          <w:tblCellSpacing w:w="0" w:type="auto"/>
        </w:trPr>
        <w:tc>
          <w:tcPr>
            <w:tcW w:w="0" w:type="auto"/>
            <w:vMerge/>
            <w:tcBorders>
              <w:top w:val="nil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7A11BC" w:rsidRDefault="007A11BC"/>
        </w:tc>
        <w:tc>
          <w:tcPr>
            <w:tcW w:w="0" w:type="auto"/>
            <w:vMerge/>
            <w:tcBorders>
              <w:top w:val="nil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7A11BC" w:rsidRDefault="007A11BC"/>
        </w:tc>
        <w:tc>
          <w:tcPr>
            <w:tcW w:w="251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A11BC" w:rsidRDefault="00A51954">
            <w:pPr>
              <w:spacing w:after="75"/>
              <w:jc w:val="center"/>
            </w:pPr>
            <w:bookmarkStart w:id="242" w:name="325"/>
            <w:r>
              <w:rPr>
                <w:rFonts w:ascii="Arial" w:hAnsi="Arial"/>
                <w:color w:val="000000"/>
                <w:sz w:val="15"/>
              </w:rPr>
              <w:t xml:space="preserve">мінімальне </w:t>
            </w:r>
            <w:r>
              <w:rPr>
                <w:rFonts w:ascii="Arial" w:hAnsi="Arial"/>
                <w:color w:val="000000"/>
                <w:sz w:val="15"/>
              </w:rPr>
              <w:t>значення</w:t>
            </w:r>
          </w:p>
        </w:tc>
        <w:tc>
          <w:tcPr>
            <w:tcW w:w="193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A11BC" w:rsidRDefault="00A51954">
            <w:pPr>
              <w:spacing w:after="75"/>
              <w:jc w:val="center"/>
            </w:pPr>
            <w:bookmarkStart w:id="243" w:name="326"/>
            <w:bookmarkEnd w:id="242"/>
            <w:r>
              <w:rPr>
                <w:rFonts w:ascii="Arial" w:hAnsi="Arial"/>
                <w:color w:val="000000"/>
                <w:sz w:val="15"/>
              </w:rPr>
              <w:t>мінімальне значення</w:t>
            </w:r>
          </w:p>
        </w:tc>
        <w:tc>
          <w:tcPr>
            <w:tcW w:w="184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A11BC" w:rsidRDefault="00A51954">
            <w:pPr>
              <w:spacing w:after="75"/>
              <w:jc w:val="center"/>
            </w:pPr>
            <w:bookmarkStart w:id="244" w:name="327"/>
            <w:bookmarkEnd w:id="243"/>
            <w:r>
              <w:rPr>
                <w:rFonts w:ascii="Arial" w:hAnsi="Arial"/>
                <w:color w:val="000000"/>
                <w:sz w:val="15"/>
              </w:rPr>
              <w:t>максимальне значення</w:t>
            </w:r>
          </w:p>
        </w:tc>
        <w:bookmarkEnd w:id="244"/>
      </w:tr>
      <w:tr w:rsidR="007A11BC">
        <w:trPr>
          <w:trHeight w:val="45"/>
          <w:tblCellSpacing w:w="0" w:type="auto"/>
        </w:trPr>
        <w:tc>
          <w:tcPr>
            <w:tcW w:w="77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A11BC" w:rsidRDefault="00A51954">
            <w:pPr>
              <w:spacing w:after="75"/>
              <w:jc w:val="center"/>
            </w:pPr>
            <w:bookmarkStart w:id="245" w:name="328"/>
            <w:r>
              <w:rPr>
                <w:rFonts w:ascii="Arial" w:hAnsi="Arial"/>
                <w:color w:val="000000"/>
                <w:sz w:val="15"/>
              </w:rPr>
              <w:t>I</w:t>
            </w:r>
          </w:p>
        </w:tc>
        <w:tc>
          <w:tcPr>
            <w:tcW w:w="261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A11BC" w:rsidRDefault="00A51954">
            <w:pPr>
              <w:spacing w:after="75"/>
            </w:pPr>
            <w:bookmarkStart w:id="246" w:name="329"/>
            <w:bookmarkEnd w:id="245"/>
            <w:r>
              <w:rPr>
                <w:rFonts w:ascii="Arial" w:hAnsi="Arial"/>
                <w:color w:val="000000"/>
                <w:sz w:val="15"/>
              </w:rPr>
              <w:t>0,001 г ≤ e</w:t>
            </w:r>
          </w:p>
        </w:tc>
        <w:tc>
          <w:tcPr>
            <w:tcW w:w="251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A11BC" w:rsidRDefault="00A51954">
            <w:pPr>
              <w:spacing w:after="75"/>
              <w:jc w:val="center"/>
            </w:pPr>
            <w:bookmarkStart w:id="247" w:name="330"/>
            <w:bookmarkEnd w:id="246"/>
            <w:r>
              <w:rPr>
                <w:rFonts w:ascii="Arial" w:hAnsi="Arial"/>
                <w:color w:val="000000"/>
                <w:sz w:val="15"/>
              </w:rPr>
              <w:t>100 e</w:t>
            </w:r>
          </w:p>
        </w:tc>
        <w:tc>
          <w:tcPr>
            <w:tcW w:w="193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A11BC" w:rsidRDefault="00A51954">
            <w:pPr>
              <w:spacing w:after="75"/>
              <w:jc w:val="center"/>
            </w:pPr>
            <w:bookmarkStart w:id="248" w:name="331"/>
            <w:bookmarkEnd w:id="247"/>
            <w:r>
              <w:rPr>
                <w:rFonts w:ascii="Arial" w:hAnsi="Arial"/>
                <w:color w:val="000000"/>
                <w:sz w:val="15"/>
              </w:rPr>
              <w:t>50000</w:t>
            </w:r>
          </w:p>
        </w:tc>
        <w:tc>
          <w:tcPr>
            <w:tcW w:w="184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A11BC" w:rsidRDefault="00A51954">
            <w:pPr>
              <w:spacing w:after="75"/>
              <w:jc w:val="center"/>
            </w:pPr>
            <w:bookmarkStart w:id="249" w:name="332"/>
            <w:bookmarkEnd w:id="248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bookmarkEnd w:id="249"/>
      </w:tr>
      <w:tr w:rsidR="007A11BC">
        <w:trPr>
          <w:trHeight w:val="45"/>
          <w:tblCellSpacing w:w="0" w:type="auto"/>
        </w:trPr>
        <w:tc>
          <w:tcPr>
            <w:tcW w:w="776" w:type="dxa"/>
            <w:vMerge w:val="restart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A11BC" w:rsidRDefault="00A51954">
            <w:pPr>
              <w:spacing w:after="75"/>
              <w:jc w:val="center"/>
            </w:pPr>
            <w:bookmarkStart w:id="250" w:name="333"/>
            <w:r>
              <w:rPr>
                <w:rFonts w:ascii="Arial" w:hAnsi="Arial"/>
                <w:color w:val="000000"/>
                <w:sz w:val="15"/>
              </w:rPr>
              <w:t>II</w:t>
            </w:r>
          </w:p>
        </w:tc>
        <w:tc>
          <w:tcPr>
            <w:tcW w:w="261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A11BC" w:rsidRDefault="00A51954">
            <w:pPr>
              <w:spacing w:after="75"/>
            </w:pPr>
            <w:bookmarkStart w:id="251" w:name="334"/>
            <w:bookmarkEnd w:id="250"/>
            <w:r>
              <w:rPr>
                <w:rFonts w:ascii="Arial" w:hAnsi="Arial"/>
                <w:color w:val="000000"/>
                <w:sz w:val="15"/>
              </w:rPr>
              <w:t>0,001 г ≤ e ≤ 0,05 г</w:t>
            </w:r>
          </w:p>
        </w:tc>
        <w:tc>
          <w:tcPr>
            <w:tcW w:w="251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A11BC" w:rsidRDefault="00A51954">
            <w:pPr>
              <w:spacing w:after="75"/>
              <w:jc w:val="center"/>
            </w:pPr>
            <w:bookmarkStart w:id="252" w:name="335"/>
            <w:bookmarkEnd w:id="251"/>
            <w:r>
              <w:rPr>
                <w:rFonts w:ascii="Arial" w:hAnsi="Arial"/>
                <w:color w:val="000000"/>
                <w:sz w:val="15"/>
              </w:rPr>
              <w:t>20 e</w:t>
            </w:r>
          </w:p>
        </w:tc>
        <w:tc>
          <w:tcPr>
            <w:tcW w:w="193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A11BC" w:rsidRDefault="00A51954">
            <w:pPr>
              <w:spacing w:after="75"/>
              <w:jc w:val="center"/>
            </w:pPr>
            <w:bookmarkStart w:id="253" w:name="336"/>
            <w:bookmarkEnd w:id="252"/>
            <w:r>
              <w:rPr>
                <w:rFonts w:ascii="Arial" w:hAnsi="Arial"/>
                <w:color w:val="000000"/>
                <w:sz w:val="15"/>
              </w:rPr>
              <w:t>100</w:t>
            </w:r>
          </w:p>
        </w:tc>
        <w:tc>
          <w:tcPr>
            <w:tcW w:w="184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A11BC" w:rsidRDefault="00A51954">
            <w:pPr>
              <w:spacing w:after="75"/>
              <w:jc w:val="center"/>
            </w:pPr>
            <w:bookmarkStart w:id="254" w:name="337"/>
            <w:bookmarkEnd w:id="253"/>
            <w:r>
              <w:rPr>
                <w:rFonts w:ascii="Arial" w:hAnsi="Arial"/>
                <w:color w:val="000000"/>
                <w:sz w:val="15"/>
              </w:rPr>
              <w:t>100000</w:t>
            </w:r>
          </w:p>
        </w:tc>
        <w:bookmarkEnd w:id="254"/>
      </w:tr>
      <w:tr w:rsidR="007A11BC">
        <w:trPr>
          <w:trHeight w:val="45"/>
          <w:tblCellSpacing w:w="0" w:type="auto"/>
        </w:trPr>
        <w:tc>
          <w:tcPr>
            <w:tcW w:w="0" w:type="auto"/>
            <w:vMerge/>
            <w:tcBorders>
              <w:top w:val="nil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7A11BC" w:rsidRDefault="007A11BC"/>
        </w:tc>
        <w:tc>
          <w:tcPr>
            <w:tcW w:w="261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A11BC" w:rsidRDefault="00A51954">
            <w:pPr>
              <w:spacing w:after="75"/>
            </w:pPr>
            <w:bookmarkStart w:id="255" w:name="338"/>
            <w:r>
              <w:rPr>
                <w:rFonts w:ascii="Arial" w:hAnsi="Arial"/>
                <w:color w:val="000000"/>
                <w:sz w:val="15"/>
              </w:rPr>
              <w:t>0,1 г ≤ e</w:t>
            </w:r>
          </w:p>
        </w:tc>
        <w:tc>
          <w:tcPr>
            <w:tcW w:w="251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A11BC" w:rsidRDefault="00A51954">
            <w:pPr>
              <w:spacing w:after="75"/>
              <w:jc w:val="center"/>
            </w:pPr>
            <w:bookmarkStart w:id="256" w:name="339"/>
            <w:bookmarkEnd w:id="255"/>
            <w:r>
              <w:rPr>
                <w:rFonts w:ascii="Arial" w:hAnsi="Arial"/>
                <w:color w:val="000000"/>
                <w:sz w:val="15"/>
              </w:rPr>
              <w:t>50 e</w:t>
            </w:r>
          </w:p>
        </w:tc>
        <w:tc>
          <w:tcPr>
            <w:tcW w:w="193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A11BC" w:rsidRDefault="00A51954">
            <w:pPr>
              <w:spacing w:after="75"/>
              <w:jc w:val="center"/>
            </w:pPr>
            <w:bookmarkStart w:id="257" w:name="340"/>
            <w:bookmarkEnd w:id="256"/>
            <w:r>
              <w:rPr>
                <w:rFonts w:ascii="Arial" w:hAnsi="Arial"/>
                <w:color w:val="000000"/>
                <w:sz w:val="15"/>
              </w:rPr>
              <w:t>5000</w:t>
            </w:r>
          </w:p>
        </w:tc>
        <w:tc>
          <w:tcPr>
            <w:tcW w:w="184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A11BC" w:rsidRDefault="00A51954">
            <w:pPr>
              <w:spacing w:after="75"/>
              <w:jc w:val="center"/>
            </w:pPr>
            <w:bookmarkStart w:id="258" w:name="341"/>
            <w:bookmarkEnd w:id="257"/>
            <w:r>
              <w:rPr>
                <w:rFonts w:ascii="Arial" w:hAnsi="Arial"/>
                <w:color w:val="000000"/>
                <w:sz w:val="15"/>
              </w:rPr>
              <w:t>100000</w:t>
            </w:r>
          </w:p>
        </w:tc>
        <w:bookmarkEnd w:id="258"/>
      </w:tr>
      <w:tr w:rsidR="007A11BC">
        <w:trPr>
          <w:trHeight w:val="45"/>
          <w:tblCellSpacing w:w="0" w:type="auto"/>
        </w:trPr>
        <w:tc>
          <w:tcPr>
            <w:tcW w:w="776" w:type="dxa"/>
            <w:vMerge w:val="restart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A11BC" w:rsidRDefault="00A51954">
            <w:pPr>
              <w:spacing w:after="75"/>
              <w:jc w:val="center"/>
            </w:pPr>
            <w:bookmarkStart w:id="259" w:name="342"/>
            <w:r>
              <w:rPr>
                <w:rFonts w:ascii="Arial" w:hAnsi="Arial"/>
                <w:color w:val="000000"/>
                <w:sz w:val="15"/>
              </w:rPr>
              <w:t>III</w:t>
            </w:r>
          </w:p>
        </w:tc>
        <w:tc>
          <w:tcPr>
            <w:tcW w:w="261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A11BC" w:rsidRDefault="00A51954">
            <w:pPr>
              <w:spacing w:after="75"/>
            </w:pPr>
            <w:bookmarkStart w:id="260" w:name="343"/>
            <w:bookmarkEnd w:id="259"/>
            <w:r>
              <w:rPr>
                <w:rFonts w:ascii="Arial" w:hAnsi="Arial"/>
                <w:color w:val="000000"/>
                <w:sz w:val="15"/>
              </w:rPr>
              <w:t>0,1 г ≤ e ≤ 2 г</w:t>
            </w:r>
          </w:p>
        </w:tc>
        <w:tc>
          <w:tcPr>
            <w:tcW w:w="251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A11BC" w:rsidRDefault="00A51954">
            <w:pPr>
              <w:spacing w:after="75"/>
              <w:jc w:val="center"/>
            </w:pPr>
            <w:bookmarkStart w:id="261" w:name="344"/>
            <w:bookmarkEnd w:id="260"/>
            <w:r>
              <w:rPr>
                <w:rFonts w:ascii="Arial" w:hAnsi="Arial"/>
                <w:color w:val="000000"/>
                <w:sz w:val="15"/>
              </w:rPr>
              <w:t>20 e</w:t>
            </w:r>
          </w:p>
        </w:tc>
        <w:tc>
          <w:tcPr>
            <w:tcW w:w="193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A11BC" w:rsidRDefault="00A51954">
            <w:pPr>
              <w:spacing w:after="75"/>
              <w:jc w:val="center"/>
            </w:pPr>
            <w:bookmarkStart w:id="262" w:name="345"/>
            <w:bookmarkEnd w:id="261"/>
            <w:r>
              <w:rPr>
                <w:rFonts w:ascii="Arial" w:hAnsi="Arial"/>
                <w:color w:val="000000"/>
                <w:sz w:val="15"/>
              </w:rPr>
              <w:t>100</w:t>
            </w:r>
          </w:p>
        </w:tc>
        <w:tc>
          <w:tcPr>
            <w:tcW w:w="184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A11BC" w:rsidRDefault="00A51954">
            <w:pPr>
              <w:spacing w:after="75"/>
              <w:jc w:val="center"/>
            </w:pPr>
            <w:bookmarkStart w:id="263" w:name="346"/>
            <w:bookmarkEnd w:id="262"/>
            <w:r>
              <w:rPr>
                <w:rFonts w:ascii="Arial" w:hAnsi="Arial"/>
                <w:color w:val="000000"/>
                <w:sz w:val="15"/>
              </w:rPr>
              <w:t>10000</w:t>
            </w:r>
          </w:p>
        </w:tc>
        <w:bookmarkEnd w:id="263"/>
      </w:tr>
      <w:tr w:rsidR="007A11BC">
        <w:trPr>
          <w:trHeight w:val="45"/>
          <w:tblCellSpacing w:w="0" w:type="auto"/>
        </w:trPr>
        <w:tc>
          <w:tcPr>
            <w:tcW w:w="0" w:type="auto"/>
            <w:vMerge/>
            <w:tcBorders>
              <w:top w:val="nil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7A11BC" w:rsidRDefault="007A11BC"/>
        </w:tc>
        <w:tc>
          <w:tcPr>
            <w:tcW w:w="261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A11BC" w:rsidRDefault="00A51954">
            <w:pPr>
              <w:spacing w:after="75"/>
            </w:pPr>
            <w:bookmarkStart w:id="264" w:name="347"/>
            <w:r>
              <w:rPr>
                <w:rFonts w:ascii="Arial" w:hAnsi="Arial"/>
                <w:color w:val="000000"/>
                <w:sz w:val="15"/>
              </w:rPr>
              <w:t>5 г ≤ e</w:t>
            </w:r>
          </w:p>
        </w:tc>
        <w:tc>
          <w:tcPr>
            <w:tcW w:w="251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A11BC" w:rsidRDefault="00A51954">
            <w:pPr>
              <w:spacing w:after="75"/>
              <w:jc w:val="center"/>
            </w:pPr>
            <w:bookmarkStart w:id="265" w:name="348"/>
            <w:bookmarkEnd w:id="264"/>
            <w:r>
              <w:rPr>
                <w:rFonts w:ascii="Arial" w:hAnsi="Arial"/>
                <w:color w:val="000000"/>
                <w:sz w:val="15"/>
              </w:rPr>
              <w:t>20 e</w:t>
            </w:r>
          </w:p>
        </w:tc>
        <w:tc>
          <w:tcPr>
            <w:tcW w:w="193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A11BC" w:rsidRDefault="00A51954">
            <w:pPr>
              <w:spacing w:after="75"/>
              <w:jc w:val="center"/>
            </w:pPr>
            <w:bookmarkStart w:id="266" w:name="349"/>
            <w:bookmarkEnd w:id="265"/>
            <w:r>
              <w:rPr>
                <w:rFonts w:ascii="Arial" w:hAnsi="Arial"/>
                <w:color w:val="000000"/>
                <w:sz w:val="15"/>
              </w:rPr>
              <w:t>500</w:t>
            </w:r>
          </w:p>
        </w:tc>
        <w:tc>
          <w:tcPr>
            <w:tcW w:w="184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A11BC" w:rsidRDefault="00A51954">
            <w:pPr>
              <w:spacing w:after="75"/>
              <w:jc w:val="center"/>
            </w:pPr>
            <w:bookmarkStart w:id="267" w:name="350"/>
            <w:bookmarkEnd w:id="266"/>
            <w:r>
              <w:rPr>
                <w:rFonts w:ascii="Arial" w:hAnsi="Arial"/>
                <w:color w:val="000000"/>
                <w:sz w:val="15"/>
              </w:rPr>
              <w:t>10000</w:t>
            </w:r>
          </w:p>
        </w:tc>
        <w:bookmarkEnd w:id="267"/>
      </w:tr>
      <w:tr w:rsidR="007A11BC">
        <w:trPr>
          <w:trHeight w:val="45"/>
          <w:tblCellSpacing w:w="0" w:type="auto"/>
        </w:trPr>
        <w:tc>
          <w:tcPr>
            <w:tcW w:w="77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A11BC" w:rsidRDefault="00A51954">
            <w:pPr>
              <w:spacing w:after="75"/>
              <w:jc w:val="center"/>
            </w:pPr>
            <w:bookmarkStart w:id="268" w:name="351"/>
            <w:r>
              <w:rPr>
                <w:rFonts w:ascii="Arial" w:hAnsi="Arial"/>
                <w:color w:val="000000"/>
                <w:sz w:val="15"/>
              </w:rPr>
              <w:t>IIII</w:t>
            </w:r>
          </w:p>
        </w:tc>
        <w:tc>
          <w:tcPr>
            <w:tcW w:w="261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A11BC" w:rsidRDefault="00A51954">
            <w:pPr>
              <w:spacing w:after="75"/>
            </w:pPr>
            <w:bookmarkStart w:id="269" w:name="352"/>
            <w:bookmarkEnd w:id="268"/>
            <w:r>
              <w:rPr>
                <w:rFonts w:ascii="Arial" w:hAnsi="Arial"/>
                <w:color w:val="000000"/>
                <w:sz w:val="15"/>
              </w:rPr>
              <w:t>5 г ≤ e</w:t>
            </w:r>
          </w:p>
        </w:tc>
        <w:tc>
          <w:tcPr>
            <w:tcW w:w="251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A11BC" w:rsidRDefault="00A51954">
            <w:pPr>
              <w:spacing w:after="75"/>
              <w:jc w:val="center"/>
            </w:pPr>
            <w:bookmarkStart w:id="270" w:name="353"/>
            <w:bookmarkEnd w:id="269"/>
            <w:r>
              <w:rPr>
                <w:rFonts w:ascii="Arial" w:hAnsi="Arial"/>
                <w:color w:val="000000"/>
                <w:sz w:val="15"/>
              </w:rPr>
              <w:t>10 e</w:t>
            </w:r>
          </w:p>
        </w:tc>
        <w:tc>
          <w:tcPr>
            <w:tcW w:w="193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A11BC" w:rsidRDefault="00A51954">
            <w:pPr>
              <w:spacing w:after="75"/>
              <w:jc w:val="center"/>
            </w:pPr>
            <w:bookmarkStart w:id="271" w:name="354"/>
            <w:bookmarkEnd w:id="270"/>
            <w:r>
              <w:rPr>
                <w:rFonts w:ascii="Arial" w:hAnsi="Arial"/>
                <w:color w:val="000000"/>
                <w:sz w:val="15"/>
              </w:rPr>
              <w:t>100</w:t>
            </w:r>
          </w:p>
        </w:tc>
        <w:tc>
          <w:tcPr>
            <w:tcW w:w="184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A11BC" w:rsidRDefault="00A51954">
            <w:pPr>
              <w:spacing w:after="75"/>
              <w:jc w:val="center"/>
            </w:pPr>
            <w:bookmarkStart w:id="272" w:name="355"/>
            <w:bookmarkEnd w:id="271"/>
            <w:r>
              <w:rPr>
                <w:rFonts w:ascii="Arial" w:hAnsi="Arial"/>
                <w:color w:val="000000"/>
                <w:sz w:val="15"/>
              </w:rPr>
              <w:t>1000</w:t>
            </w:r>
          </w:p>
        </w:tc>
        <w:bookmarkEnd w:id="272"/>
      </w:tr>
    </w:tbl>
    <w:p w:rsidR="007A11BC" w:rsidRDefault="00A51954">
      <w:pPr>
        <w:spacing w:after="75"/>
        <w:ind w:firstLine="240"/>
        <w:jc w:val="both"/>
      </w:pPr>
      <w:bookmarkStart w:id="273" w:name="356"/>
      <w:r>
        <w:rPr>
          <w:rFonts w:ascii="Arial" w:hAnsi="Arial"/>
          <w:color w:val="000000"/>
          <w:sz w:val="18"/>
        </w:rPr>
        <w:t xml:space="preserve">Для приладів </w:t>
      </w:r>
      <w:r>
        <w:rPr>
          <w:rFonts w:ascii="Arial" w:hAnsi="Arial"/>
          <w:color w:val="000000"/>
          <w:sz w:val="18"/>
        </w:rPr>
        <w:t>класу II і III для визначення тарифу за перевезення мінімальне навантаження може бути зменшене до 5 e.</w:t>
      </w:r>
    </w:p>
    <w:p w:rsidR="007A11BC" w:rsidRDefault="00A51954">
      <w:pPr>
        <w:pStyle w:val="3"/>
        <w:spacing w:after="225"/>
        <w:jc w:val="center"/>
      </w:pPr>
      <w:bookmarkStart w:id="274" w:name="357"/>
      <w:bookmarkEnd w:id="273"/>
      <w:r>
        <w:rPr>
          <w:rFonts w:ascii="Arial" w:hAnsi="Arial"/>
          <w:color w:val="000000"/>
          <w:sz w:val="26"/>
        </w:rPr>
        <w:t>Ціна поділки шкали</w:t>
      </w:r>
    </w:p>
    <w:p w:rsidR="007A11BC" w:rsidRDefault="00A51954">
      <w:pPr>
        <w:spacing w:after="75"/>
        <w:ind w:firstLine="240"/>
        <w:jc w:val="both"/>
      </w:pPr>
      <w:bookmarkStart w:id="275" w:name="358"/>
      <w:bookmarkEnd w:id="274"/>
      <w:r>
        <w:rPr>
          <w:rFonts w:ascii="Arial" w:hAnsi="Arial"/>
          <w:color w:val="000000"/>
          <w:sz w:val="18"/>
        </w:rPr>
        <w:t xml:space="preserve">4. Фактична ціна поділки шкали (d) і ціна </w:t>
      </w:r>
      <w:proofErr w:type="spellStart"/>
      <w:r>
        <w:rPr>
          <w:rFonts w:ascii="Arial" w:hAnsi="Arial"/>
          <w:color w:val="000000"/>
          <w:sz w:val="18"/>
        </w:rPr>
        <w:t>повірочної</w:t>
      </w:r>
      <w:proofErr w:type="spellEnd"/>
      <w:r>
        <w:rPr>
          <w:rFonts w:ascii="Arial" w:hAnsi="Arial"/>
          <w:color w:val="000000"/>
          <w:sz w:val="18"/>
        </w:rPr>
        <w:t xml:space="preserve"> поділки (e) мають вигляд:</w:t>
      </w:r>
    </w:p>
    <w:p w:rsidR="007A11BC" w:rsidRDefault="00A51954">
      <w:pPr>
        <w:spacing w:after="75"/>
        <w:jc w:val="center"/>
      </w:pPr>
      <w:bookmarkStart w:id="276" w:name="359"/>
      <w:bookmarkEnd w:id="275"/>
      <w:r>
        <w:rPr>
          <w:rFonts w:ascii="Arial" w:hAnsi="Arial"/>
          <w:color w:val="000000"/>
          <w:sz w:val="18"/>
        </w:rPr>
        <w:t>1 х 10</w:t>
      </w:r>
      <w:r>
        <w:rPr>
          <w:rFonts w:ascii="Arial" w:hAnsi="Arial"/>
          <w:color w:val="000000"/>
          <w:vertAlign w:val="superscript"/>
        </w:rPr>
        <w:t>k</w:t>
      </w:r>
      <w:r>
        <w:rPr>
          <w:rFonts w:ascii="Arial" w:hAnsi="Arial"/>
          <w:color w:val="000000"/>
          <w:sz w:val="18"/>
        </w:rPr>
        <w:t>, 2 х 10</w:t>
      </w:r>
      <w:r>
        <w:rPr>
          <w:rFonts w:ascii="Arial" w:hAnsi="Arial"/>
          <w:color w:val="000000"/>
          <w:vertAlign w:val="superscript"/>
        </w:rPr>
        <w:t>k</w:t>
      </w:r>
      <w:r>
        <w:rPr>
          <w:rFonts w:ascii="Arial" w:hAnsi="Arial"/>
          <w:color w:val="000000"/>
          <w:sz w:val="18"/>
        </w:rPr>
        <w:t>, або 5 х 10</w:t>
      </w:r>
      <w:r>
        <w:rPr>
          <w:rFonts w:ascii="Arial" w:hAnsi="Arial"/>
          <w:color w:val="000000"/>
          <w:vertAlign w:val="superscript"/>
        </w:rPr>
        <w:t>k</w:t>
      </w:r>
      <w:r>
        <w:rPr>
          <w:rFonts w:ascii="Arial" w:hAnsi="Arial"/>
          <w:color w:val="000000"/>
          <w:sz w:val="18"/>
        </w:rPr>
        <w:t xml:space="preserve"> одиниць маси,</w:t>
      </w:r>
    </w:p>
    <w:p w:rsidR="007A11BC" w:rsidRDefault="00A51954">
      <w:pPr>
        <w:spacing w:after="75"/>
        <w:ind w:firstLine="240"/>
        <w:jc w:val="both"/>
      </w:pPr>
      <w:bookmarkStart w:id="277" w:name="360"/>
      <w:bookmarkEnd w:id="276"/>
      <w:r>
        <w:rPr>
          <w:rFonts w:ascii="Arial" w:hAnsi="Arial"/>
          <w:color w:val="000000"/>
          <w:sz w:val="18"/>
        </w:rPr>
        <w:t>де k - будь</w:t>
      </w:r>
      <w:r>
        <w:rPr>
          <w:rFonts w:ascii="Arial" w:hAnsi="Arial"/>
          <w:color w:val="000000"/>
          <w:sz w:val="18"/>
        </w:rPr>
        <w:t>-яке ціле число або нуль.</w:t>
      </w:r>
    </w:p>
    <w:p w:rsidR="007A11BC" w:rsidRDefault="00A51954">
      <w:pPr>
        <w:spacing w:after="75"/>
        <w:ind w:firstLine="240"/>
        <w:jc w:val="both"/>
      </w:pPr>
      <w:bookmarkStart w:id="278" w:name="361"/>
      <w:bookmarkEnd w:id="277"/>
      <w:r>
        <w:rPr>
          <w:rFonts w:ascii="Arial" w:hAnsi="Arial"/>
          <w:color w:val="000000"/>
          <w:sz w:val="18"/>
        </w:rPr>
        <w:t xml:space="preserve">5. Для всіх приладів, крім тих, що мають допоміжні </w:t>
      </w:r>
      <w:proofErr w:type="spellStart"/>
      <w:r>
        <w:rPr>
          <w:rFonts w:ascii="Arial" w:hAnsi="Arial"/>
          <w:color w:val="000000"/>
          <w:sz w:val="18"/>
        </w:rPr>
        <w:t>показувальні</w:t>
      </w:r>
      <w:proofErr w:type="spellEnd"/>
      <w:r>
        <w:rPr>
          <w:rFonts w:ascii="Arial" w:hAnsi="Arial"/>
          <w:color w:val="000000"/>
          <w:sz w:val="18"/>
        </w:rPr>
        <w:t xml:space="preserve"> пристрої:</w:t>
      </w:r>
    </w:p>
    <w:p w:rsidR="007A11BC" w:rsidRDefault="00A51954">
      <w:pPr>
        <w:spacing w:after="75"/>
        <w:jc w:val="center"/>
      </w:pPr>
      <w:bookmarkStart w:id="279" w:name="362"/>
      <w:bookmarkEnd w:id="278"/>
      <w:r>
        <w:rPr>
          <w:rFonts w:ascii="Arial" w:hAnsi="Arial"/>
          <w:color w:val="000000"/>
          <w:sz w:val="18"/>
        </w:rPr>
        <w:t>d = e.</w:t>
      </w:r>
    </w:p>
    <w:p w:rsidR="007A11BC" w:rsidRDefault="00A51954">
      <w:pPr>
        <w:spacing w:after="75"/>
        <w:ind w:firstLine="240"/>
        <w:jc w:val="both"/>
      </w:pPr>
      <w:bookmarkStart w:id="280" w:name="363"/>
      <w:bookmarkEnd w:id="279"/>
      <w:r>
        <w:rPr>
          <w:rFonts w:ascii="Arial" w:hAnsi="Arial"/>
          <w:color w:val="000000"/>
          <w:sz w:val="18"/>
        </w:rPr>
        <w:t xml:space="preserve">6. Для приладів з допоміжними </w:t>
      </w:r>
      <w:proofErr w:type="spellStart"/>
      <w:r>
        <w:rPr>
          <w:rFonts w:ascii="Arial" w:hAnsi="Arial"/>
          <w:color w:val="000000"/>
          <w:sz w:val="18"/>
        </w:rPr>
        <w:t>показувальними</w:t>
      </w:r>
      <w:proofErr w:type="spellEnd"/>
      <w:r>
        <w:rPr>
          <w:rFonts w:ascii="Arial" w:hAnsi="Arial"/>
          <w:color w:val="000000"/>
          <w:sz w:val="18"/>
        </w:rPr>
        <w:t xml:space="preserve"> пристроями застосовуються такі умови:</w:t>
      </w:r>
    </w:p>
    <w:p w:rsidR="007A11BC" w:rsidRDefault="00A51954">
      <w:pPr>
        <w:spacing w:after="75"/>
        <w:jc w:val="center"/>
      </w:pPr>
      <w:bookmarkStart w:id="281" w:name="364"/>
      <w:bookmarkEnd w:id="280"/>
      <w:r>
        <w:rPr>
          <w:rFonts w:ascii="Arial" w:hAnsi="Arial"/>
          <w:color w:val="000000"/>
          <w:sz w:val="18"/>
        </w:rPr>
        <w:t>e = 1 х 10</w:t>
      </w:r>
      <w:r>
        <w:rPr>
          <w:rFonts w:ascii="Arial" w:hAnsi="Arial"/>
          <w:color w:val="000000"/>
          <w:vertAlign w:val="superscript"/>
        </w:rPr>
        <w:t>k</w:t>
      </w:r>
      <w:r>
        <w:rPr>
          <w:rFonts w:ascii="Arial" w:hAnsi="Arial"/>
          <w:color w:val="000000"/>
          <w:sz w:val="18"/>
        </w:rPr>
        <w:t xml:space="preserve"> г;</w:t>
      </w:r>
    </w:p>
    <w:p w:rsidR="007A11BC" w:rsidRDefault="00A51954">
      <w:pPr>
        <w:spacing w:after="75"/>
        <w:jc w:val="center"/>
      </w:pPr>
      <w:bookmarkStart w:id="282" w:name="365"/>
      <w:bookmarkEnd w:id="281"/>
      <w:r>
        <w:rPr>
          <w:rFonts w:ascii="Arial" w:hAnsi="Arial"/>
          <w:color w:val="000000"/>
          <w:sz w:val="18"/>
        </w:rPr>
        <w:t>d &amp;</w:t>
      </w:r>
      <w:proofErr w:type="spellStart"/>
      <w:r>
        <w:rPr>
          <w:rFonts w:ascii="Arial" w:hAnsi="Arial"/>
          <w:color w:val="000000"/>
          <w:sz w:val="18"/>
        </w:rPr>
        <w:t>lt</w:t>
      </w:r>
      <w:proofErr w:type="spellEnd"/>
      <w:r>
        <w:rPr>
          <w:rFonts w:ascii="Arial" w:hAnsi="Arial"/>
          <w:color w:val="000000"/>
          <w:sz w:val="18"/>
        </w:rPr>
        <w:t>; e ≤ 10 d.</w:t>
      </w:r>
    </w:p>
    <w:p w:rsidR="007A11BC" w:rsidRDefault="00A51954">
      <w:pPr>
        <w:spacing w:after="75"/>
        <w:ind w:firstLine="240"/>
        <w:jc w:val="both"/>
      </w:pPr>
      <w:bookmarkStart w:id="283" w:name="366"/>
      <w:bookmarkEnd w:id="282"/>
      <w:r>
        <w:rPr>
          <w:rFonts w:ascii="Arial" w:hAnsi="Arial"/>
          <w:color w:val="000000"/>
          <w:sz w:val="18"/>
        </w:rPr>
        <w:lastRenderedPageBreak/>
        <w:t xml:space="preserve">Зазначені умови не застосовуються </w:t>
      </w:r>
      <w:r>
        <w:rPr>
          <w:rFonts w:ascii="Arial" w:hAnsi="Arial"/>
          <w:color w:val="000000"/>
          <w:sz w:val="18"/>
        </w:rPr>
        <w:t>для приладів класу I з d &amp;</w:t>
      </w:r>
      <w:proofErr w:type="spellStart"/>
      <w:r>
        <w:rPr>
          <w:rFonts w:ascii="Arial" w:hAnsi="Arial"/>
          <w:color w:val="000000"/>
          <w:sz w:val="18"/>
        </w:rPr>
        <w:t>lt</w:t>
      </w:r>
      <w:proofErr w:type="spellEnd"/>
      <w:r>
        <w:rPr>
          <w:rFonts w:ascii="Arial" w:hAnsi="Arial"/>
          <w:color w:val="000000"/>
          <w:sz w:val="18"/>
        </w:rPr>
        <w:t>; 10</w:t>
      </w:r>
      <w:r>
        <w:rPr>
          <w:rFonts w:ascii="Arial" w:hAnsi="Arial"/>
          <w:color w:val="000000"/>
          <w:vertAlign w:val="superscript"/>
        </w:rPr>
        <w:t>-4</w:t>
      </w:r>
      <w:r>
        <w:rPr>
          <w:rFonts w:ascii="Arial" w:hAnsi="Arial"/>
          <w:color w:val="000000"/>
          <w:sz w:val="18"/>
        </w:rPr>
        <w:t xml:space="preserve"> г, для яких e = 10</w:t>
      </w:r>
      <w:r>
        <w:rPr>
          <w:rFonts w:ascii="Arial" w:hAnsi="Arial"/>
          <w:color w:val="000000"/>
          <w:vertAlign w:val="superscript"/>
        </w:rPr>
        <w:t>-3</w:t>
      </w:r>
      <w:r>
        <w:rPr>
          <w:rFonts w:ascii="Arial" w:hAnsi="Arial"/>
          <w:color w:val="000000"/>
          <w:sz w:val="18"/>
        </w:rPr>
        <w:t xml:space="preserve"> г.</w:t>
      </w:r>
    </w:p>
    <w:p w:rsidR="007A11BC" w:rsidRDefault="00A51954">
      <w:pPr>
        <w:pStyle w:val="3"/>
        <w:spacing w:after="225"/>
        <w:jc w:val="center"/>
      </w:pPr>
      <w:bookmarkStart w:id="284" w:name="367"/>
      <w:bookmarkEnd w:id="283"/>
      <w:r>
        <w:rPr>
          <w:rFonts w:ascii="Arial" w:hAnsi="Arial"/>
          <w:color w:val="000000"/>
          <w:sz w:val="26"/>
        </w:rPr>
        <w:t>Класифікація</w:t>
      </w:r>
    </w:p>
    <w:p w:rsidR="007A11BC" w:rsidRDefault="00A51954">
      <w:pPr>
        <w:spacing w:after="75"/>
        <w:ind w:firstLine="240"/>
        <w:jc w:val="both"/>
      </w:pPr>
      <w:bookmarkStart w:id="285" w:name="368"/>
      <w:bookmarkEnd w:id="284"/>
      <w:r>
        <w:rPr>
          <w:rFonts w:ascii="Arial" w:hAnsi="Arial"/>
          <w:color w:val="000000"/>
          <w:sz w:val="18"/>
        </w:rPr>
        <w:t>7. Прилади з одним діапазоном зважування</w:t>
      </w:r>
    </w:p>
    <w:p w:rsidR="007A11BC" w:rsidRDefault="00A51954">
      <w:pPr>
        <w:spacing w:after="75"/>
        <w:ind w:firstLine="240"/>
        <w:jc w:val="both"/>
      </w:pPr>
      <w:bookmarkStart w:id="286" w:name="369"/>
      <w:bookmarkEnd w:id="285"/>
      <w:r>
        <w:rPr>
          <w:rFonts w:ascii="Arial" w:hAnsi="Arial"/>
          <w:color w:val="000000"/>
          <w:sz w:val="18"/>
        </w:rPr>
        <w:t xml:space="preserve">Прилади, обладнані допоміжними </w:t>
      </w:r>
      <w:proofErr w:type="spellStart"/>
      <w:r>
        <w:rPr>
          <w:rFonts w:ascii="Arial" w:hAnsi="Arial"/>
          <w:color w:val="000000"/>
          <w:sz w:val="18"/>
        </w:rPr>
        <w:t>показувальними</w:t>
      </w:r>
      <w:proofErr w:type="spellEnd"/>
      <w:r>
        <w:rPr>
          <w:rFonts w:ascii="Arial" w:hAnsi="Arial"/>
          <w:color w:val="000000"/>
          <w:sz w:val="18"/>
        </w:rPr>
        <w:t xml:space="preserve"> пристроями, належать до класу I або II. Для таких приладів мінімальне навантаження для згаданих </w:t>
      </w:r>
      <w:r>
        <w:rPr>
          <w:rFonts w:ascii="Arial" w:hAnsi="Arial"/>
          <w:color w:val="000000"/>
          <w:sz w:val="18"/>
        </w:rPr>
        <w:t xml:space="preserve">раніше двох класів визначається відповідно до таблиці 1 цього додатка, шляхом заміни у графі 3 ціни </w:t>
      </w:r>
      <w:proofErr w:type="spellStart"/>
      <w:r>
        <w:rPr>
          <w:rFonts w:ascii="Arial" w:hAnsi="Arial"/>
          <w:color w:val="000000"/>
          <w:sz w:val="18"/>
        </w:rPr>
        <w:t>повірочної</w:t>
      </w:r>
      <w:proofErr w:type="spellEnd"/>
      <w:r>
        <w:rPr>
          <w:rFonts w:ascii="Arial" w:hAnsi="Arial"/>
          <w:color w:val="000000"/>
          <w:sz w:val="18"/>
        </w:rPr>
        <w:t xml:space="preserve"> поділки (e) на фактичну ціну поділки шкали (d).</w:t>
      </w:r>
    </w:p>
    <w:p w:rsidR="007A11BC" w:rsidRDefault="00A51954">
      <w:pPr>
        <w:spacing w:after="75"/>
        <w:ind w:firstLine="240"/>
        <w:jc w:val="both"/>
      </w:pPr>
      <w:bookmarkStart w:id="287" w:name="370"/>
      <w:bookmarkEnd w:id="286"/>
      <w:r>
        <w:rPr>
          <w:rFonts w:ascii="Arial" w:hAnsi="Arial"/>
          <w:color w:val="000000"/>
          <w:sz w:val="18"/>
        </w:rPr>
        <w:t>Якщо d &amp;</w:t>
      </w:r>
      <w:proofErr w:type="spellStart"/>
      <w:r>
        <w:rPr>
          <w:rFonts w:ascii="Arial" w:hAnsi="Arial"/>
          <w:color w:val="000000"/>
          <w:sz w:val="18"/>
        </w:rPr>
        <w:t>lt</w:t>
      </w:r>
      <w:proofErr w:type="spellEnd"/>
      <w:r>
        <w:rPr>
          <w:rFonts w:ascii="Arial" w:hAnsi="Arial"/>
          <w:color w:val="000000"/>
          <w:sz w:val="18"/>
        </w:rPr>
        <w:t>; 10</w:t>
      </w:r>
      <w:r>
        <w:rPr>
          <w:rFonts w:ascii="Arial" w:hAnsi="Arial"/>
          <w:color w:val="000000"/>
          <w:vertAlign w:val="superscript"/>
        </w:rPr>
        <w:t>-4</w:t>
      </w:r>
      <w:r>
        <w:rPr>
          <w:rFonts w:ascii="Arial" w:hAnsi="Arial"/>
          <w:color w:val="000000"/>
          <w:sz w:val="18"/>
        </w:rPr>
        <w:t xml:space="preserve"> г, то максимальне навантаження для класу I може бути меншим, ніж 50000 e.</w:t>
      </w:r>
    </w:p>
    <w:p w:rsidR="007A11BC" w:rsidRDefault="00A51954">
      <w:pPr>
        <w:spacing w:after="75"/>
        <w:ind w:firstLine="240"/>
        <w:jc w:val="both"/>
      </w:pPr>
      <w:bookmarkStart w:id="288" w:name="371"/>
      <w:bookmarkEnd w:id="287"/>
      <w:r>
        <w:rPr>
          <w:rFonts w:ascii="Arial" w:hAnsi="Arial"/>
          <w:color w:val="000000"/>
          <w:sz w:val="18"/>
        </w:rPr>
        <w:t xml:space="preserve">8. </w:t>
      </w:r>
      <w:proofErr w:type="spellStart"/>
      <w:r>
        <w:rPr>
          <w:rFonts w:ascii="Arial" w:hAnsi="Arial"/>
          <w:color w:val="000000"/>
          <w:sz w:val="18"/>
        </w:rPr>
        <w:t>Баг</w:t>
      </w:r>
      <w:r>
        <w:rPr>
          <w:rFonts w:ascii="Arial" w:hAnsi="Arial"/>
          <w:color w:val="000000"/>
          <w:sz w:val="18"/>
        </w:rPr>
        <w:t>атодіапазонні</w:t>
      </w:r>
      <w:proofErr w:type="spellEnd"/>
      <w:r>
        <w:rPr>
          <w:rFonts w:ascii="Arial" w:hAnsi="Arial"/>
          <w:color w:val="000000"/>
          <w:sz w:val="18"/>
        </w:rPr>
        <w:t xml:space="preserve"> прилади</w:t>
      </w:r>
    </w:p>
    <w:p w:rsidR="007A11BC" w:rsidRDefault="00A51954">
      <w:pPr>
        <w:spacing w:after="75"/>
        <w:ind w:firstLine="240"/>
        <w:jc w:val="both"/>
      </w:pPr>
      <w:bookmarkStart w:id="289" w:name="372"/>
      <w:bookmarkEnd w:id="288"/>
      <w:r>
        <w:rPr>
          <w:rFonts w:ascii="Arial" w:hAnsi="Arial"/>
          <w:color w:val="000000"/>
          <w:sz w:val="18"/>
        </w:rPr>
        <w:t>Допускається використання приладів з кількома діапазонами зважування за умови чіткого відображення на приладі діапазону зважування. Кожен діапазон зважування класифікується відповідно до пункту 7 цього додатка.</w:t>
      </w:r>
    </w:p>
    <w:p w:rsidR="007A11BC" w:rsidRDefault="00A51954">
      <w:pPr>
        <w:spacing w:after="75"/>
        <w:ind w:firstLine="240"/>
        <w:jc w:val="both"/>
      </w:pPr>
      <w:bookmarkStart w:id="290" w:name="373"/>
      <w:bookmarkEnd w:id="289"/>
      <w:r>
        <w:rPr>
          <w:rFonts w:ascii="Arial" w:hAnsi="Arial"/>
          <w:color w:val="000000"/>
          <w:sz w:val="18"/>
        </w:rPr>
        <w:t>Якщо діапазони зважуван</w:t>
      </w:r>
      <w:r>
        <w:rPr>
          <w:rFonts w:ascii="Arial" w:hAnsi="Arial"/>
          <w:color w:val="000000"/>
          <w:sz w:val="18"/>
        </w:rPr>
        <w:t>ня належать до різних класів точності, прилад повинен відповідати найбільш суворим вимогам з тих, які застосовують до класів точності, до яких належать такі діапазони зважування.</w:t>
      </w:r>
    </w:p>
    <w:p w:rsidR="007A11BC" w:rsidRDefault="00A51954">
      <w:pPr>
        <w:spacing w:after="75"/>
        <w:ind w:firstLine="240"/>
        <w:jc w:val="both"/>
      </w:pPr>
      <w:bookmarkStart w:id="291" w:name="374"/>
      <w:bookmarkEnd w:id="290"/>
      <w:r>
        <w:rPr>
          <w:rFonts w:ascii="Arial" w:hAnsi="Arial"/>
          <w:color w:val="000000"/>
          <w:sz w:val="18"/>
        </w:rPr>
        <w:t xml:space="preserve">9. </w:t>
      </w:r>
      <w:proofErr w:type="spellStart"/>
      <w:r>
        <w:rPr>
          <w:rFonts w:ascii="Arial" w:hAnsi="Arial"/>
          <w:color w:val="000000"/>
          <w:sz w:val="18"/>
        </w:rPr>
        <w:t>Багатоінтервальні</w:t>
      </w:r>
      <w:proofErr w:type="spellEnd"/>
      <w:r>
        <w:rPr>
          <w:rFonts w:ascii="Arial" w:hAnsi="Arial"/>
          <w:color w:val="000000"/>
          <w:sz w:val="18"/>
        </w:rPr>
        <w:t xml:space="preserve"> прилади</w:t>
      </w:r>
    </w:p>
    <w:p w:rsidR="007A11BC" w:rsidRDefault="00A51954">
      <w:pPr>
        <w:spacing w:after="75"/>
        <w:ind w:firstLine="240"/>
        <w:jc w:val="both"/>
      </w:pPr>
      <w:bookmarkStart w:id="292" w:name="375"/>
      <w:bookmarkEnd w:id="291"/>
      <w:r>
        <w:rPr>
          <w:rFonts w:ascii="Arial" w:hAnsi="Arial"/>
          <w:color w:val="000000"/>
          <w:sz w:val="18"/>
        </w:rPr>
        <w:t xml:space="preserve">1) прилади з одним діапазоном зважування можуть </w:t>
      </w:r>
      <w:r>
        <w:rPr>
          <w:rFonts w:ascii="Arial" w:hAnsi="Arial"/>
          <w:color w:val="000000"/>
          <w:sz w:val="18"/>
        </w:rPr>
        <w:t>мати кілька інтервалів зважування (</w:t>
      </w:r>
      <w:proofErr w:type="spellStart"/>
      <w:r>
        <w:rPr>
          <w:rFonts w:ascii="Arial" w:hAnsi="Arial"/>
          <w:color w:val="000000"/>
          <w:sz w:val="18"/>
        </w:rPr>
        <w:t>багатоінтервальні</w:t>
      </w:r>
      <w:proofErr w:type="spellEnd"/>
      <w:r>
        <w:rPr>
          <w:rFonts w:ascii="Arial" w:hAnsi="Arial"/>
          <w:color w:val="000000"/>
          <w:sz w:val="18"/>
        </w:rPr>
        <w:t xml:space="preserve"> прилади).</w:t>
      </w:r>
    </w:p>
    <w:p w:rsidR="007A11BC" w:rsidRDefault="00A51954">
      <w:pPr>
        <w:spacing w:after="75"/>
        <w:ind w:firstLine="240"/>
        <w:jc w:val="both"/>
      </w:pPr>
      <w:bookmarkStart w:id="293" w:name="376"/>
      <w:bookmarkEnd w:id="292"/>
      <w:proofErr w:type="spellStart"/>
      <w:r>
        <w:rPr>
          <w:rFonts w:ascii="Arial" w:hAnsi="Arial"/>
          <w:color w:val="000000"/>
          <w:sz w:val="18"/>
        </w:rPr>
        <w:t>Багатоінтервальні</w:t>
      </w:r>
      <w:proofErr w:type="spellEnd"/>
      <w:r>
        <w:rPr>
          <w:rFonts w:ascii="Arial" w:hAnsi="Arial"/>
          <w:color w:val="000000"/>
          <w:sz w:val="18"/>
        </w:rPr>
        <w:t xml:space="preserve"> прилади не повинні бути оснащені допоміжним </w:t>
      </w:r>
      <w:proofErr w:type="spellStart"/>
      <w:r>
        <w:rPr>
          <w:rFonts w:ascii="Arial" w:hAnsi="Arial"/>
          <w:color w:val="000000"/>
          <w:sz w:val="18"/>
        </w:rPr>
        <w:t>показувальним</w:t>
      </w:r>
      <w:proofErr w:type="spellEnd"/>
      <w:r>
        <w:rPr>
          <w:rFonts w:ascii="Arial" w:hAnsi="Arial"/>
          <w:color w:val="000000"/>
          <w:sz w:val="18"/>
        </w:rPr>
        <w:t xml:space="preserve"> пристроєм;</w:t>
      </w:r>
    </w:p>
    <w:p w:rsidR="007A11BC" w:rsidRDefault="00A51954">
      <w:pPr>
        <w:spacing w:after="75"/>
        <w:ind w:firstLine="240"/>
        <w:jc w:val="both"/>
      </w:pPr>
      <w:bookmarkStart w:id="294" w:name="377"/>
      <w:bookmarkEnd w:id="293"/>
      <w:r>
        <w:rPr>
          <w:rFonts w:ascii="Arial" w:hAnsi="Arial"/>
          <w:color w:val="000000"/>
          <w:sz w:val="18"/>
        </w:rPr>
        <w:t xml:space="preserve">2) кожен інтервал зважування </w:t>
      </w:r>
      <w:proofErr w:type="spellStart"/>
      <w:r>
        <w:rPr>
          <w:rFonts w:ascii="Arial" w:hAnsi="Arial"/>
          <w:color w:val="000000"/>
          <w:sz w:val="18"/>
        </w:rPr>
        <w:t>багатоінтервального</w:t>
      </w:r>
      <w:proofErr w:type="spellEnd"/>
      <w:r>
        <w:rPr>
          <w:rFonts w:ascii="Arial" w:hAnsi="Arial"/>
          <w:color w:val="000000"/>
          <w:sz w:val="18"/>
        </w:rPr>
        <w:t xml:space="preserve"> приладу характеризується його:</w:t>
      </w:r>
    </w:p>
    <w:tbl>
      <w:tblPr>
        <w:tblW w:w="0" w:type="auto"/>
        <w:tblCellSpacing w:w="0" w:type="auto"/>
        <w:tblBorders>
          <w:top w:val="single" w:sz="8" w:space="0" w:color="E5E2FF"/>
        </w:tblBorders>
        <w:tblLook w:val="04A0" w:firstRow="1" w:lastRow="0" w:firstColumn="1" w:lastColumn="0" w:noHBand="0" w:noVBand="1"/>
      </w:tblPr>
      <w:tblGrid>
        <w:gridCol w:w="5374"/>
        <w:gridCol w:w="3869"/>
      </w:tblGrid>
      <w:tr w:rsidR="007A11BC">
        <w:trPr>
          <w:trHeight w:val="120"/>
          <w:tblCellSpacing w:w="0" w:type="auto"/>
        </w:trPr>
        <w:tc>
          <w:tcPr>
            <w:tcW w:w="5621" w:type="dxa"/>
            <w:vAlign w:val="center"/>
          </w:tcPr>
          <w:p w:rsidR="007A11BC" w:rsidRDefault="00A51954">
            <w:pPr>
              <w:spacing w:after="75"/>
            </w:pPr>
            <w:bookmarkStart w:id="295" w:name="378"/>
            <w:bookmarkEnd w:id="294"/>
            <w:r>
              <w:rPr>
                <w:rFonts w:ascii="Arial" w:hAnsi="Arial"/>
                <w:color w:val="000000"/>
                <w:sz w:val="15"/>
              </w:rPr>
              <w:t xml:space="preserve">ціною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повірочної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поділки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e</w:t>
            </w:r>
            <w:r>
              <w:rPr>
                <w:rFonts w:ascii="Arial" w:hAnsi="Arial"/>
                <w:color w:val="000000"/>
                <w:vertAlign w:val="subscript"/>
              </w:rPr>
              <w:t>i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>,</w:t>
            </w:r>
          </w:p>
        </w:tc>
        <w:tc>
          <w:tcPr>
            <w:tcW w:w="4069" w:type="dxa"/>
            <w:vAlign w:val="center"/>
          </w:tcPr>
          <w:p w:rsidR="007A11BC" w:rsidRDefault="00A51954">
            <w:pPr>
              <w:spacing w:after="75"/>
            </w:pPr>
            <w:bookmarkStart w:id="296" w:name="379"/>
            <w:bookmarkEnd w:id="295"/>
            <w:r>
              <w:rPr>
                <w:rFonts w:ascii="Arial" w:hAnsi="Arial"/>
                <w:color w:val="000000"/>
                <w:sz w:val="15"/>
              </w:rPr>
              <w:t>де e</w:t>
            </w:r>
            <w:r>
              <w:rPr>
                <w:rFonts w:ascii="Arial" w:hAnsi="Arial"/>
                <w:color w:val="000000"/>
                <w:vertAlign w:val="subscript"/>
              </w:rPr>
              <w:t>i+1</w:t>
            </w:r>
            <w:r>
              <w:rPr>
                <w:rFonts w:ascii="Arial" w:hAnsi="Arial"/>
                <w:color w:val="000000"/>
                <w:sz w:val="15"/>
              </w:rPr>
              <w:t xml:space="preserve"> &gt;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e</w:t>
            </w:r>
            <w:r>
              <w:rPr>
                <w:rFonts w:ascii="Arial" w:hAnsi="Arial"/>
                <w:color w:val="000000"/>
                <w:vertAlign w:val="subscript"/>
              </w:rPr>
              <w:t>i</w:t>
            </w:r>
            <w:proofErr w:type="spellEnd"/>
          </w:p>
        </w:tc>
        <w:bookmarkEnd w:id="296"/>
      </w:tr>
      <w:tr w:rsidR="007A11BC">
        <w:trPr>
          <w:trHeight w:val="120"/>
          <w:tblCellSpacing w:w="0" w:type="auto"/>
        </w:trPr>
        <w:tc>
          <w:tcPr>
            <w:tcW w:w="5621" w:type="dxa"/>
            <w:vAlign w:val="center"/>
          </w:tcPr>
          <w:p w:rsidR="007A11BC" w:rsidRDefault="00A51954">
            <w:pPr>
              <w:spacing w:after="75"/>
            </w:pPr>
            <w:bookmarkStart w:id="297" w:name="380"/>
            <w:r>
              <w:rPr>
                <w:rFonts w:ascii="Arial" w:hAnsi="Arial"/>
                <w:color w:val="000000"/>
                <w:sz w:val="15"/>
              </w:rPr>
              <w:t xml:space="preserve">максимальним навантаженням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Max</w:t>
            </w:r>
            <w:r>
              <w:rPr>
                <w:rFonts w:ascii="Arial" w:hAnsi="Arial"/>
                <w:color w:val="000000"/>
                <w:vertAlign w:val="subscript"/>
              </w:rPr>
              <w:t>i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>,</w:t>
            </w:r>
          </w:p>
        </w:tc>
        <w:tc>
          <w:tcPr>
            <w:tcW w:w="4069" w:type="dxa"/>
            <w:vAlign w:val="center"/>
          </w:tcPr>
          <w:p w:rsidR="007A11BC" w:rsidRDefault="00A51954">
            <w:pPr>
              <w:spacing w:after="75"/>
            </w:pPr>
            <w:bookmarkStart w:id="298" w:name="381"/>
            <w:bookmarkEnd w:id="297"/>
            <w:r>
              <w:rPr>
                <w:rFonts w:ascii="Arial" w:hAnsi="Arial"/>
                <w:color w:val="000000"/>
                <w:sz w:val="15"/>
              </w:rPr>
              <w:t xml:space="preserve">де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Max</w:t>
            </w:r>
            <w:r>
              <w:rPr>
                <w:rFonts w:ascii="Arial" w:hAnsi="Arial"/>
                <w:color w:val="000000"/>
                <w:vertAlign w:val="subscript"/>
              </w:rPr>
              <w:t>r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=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Max</w:t>
            </w:r>
            <w:proofErr w:type="spellEnd"/>
          </w:p>
        </w:tc>
        <w:bookmarkEnd w:id="298"/>
      </w:tr>
      <w:tr w:rsidR="007A11BC">
        <w:trPr>
          <w:trHeight w:val="120"/>
          <w:tblCellSpacing w:w="0" w:type="auto"/>
        </w:trPr>
        <w:tc>
          <w:tcPr>
            <w:tcW w:w="5621" w:type="dxa"/>
            <w:vAlign w:val="center"/>
          </w:tcPr>
          <w:p w:rsidR="007A11BC" w:rsidRDefault="00A51954">
            <w:pPr>
              <w:spacing w:after="75"/>
            </w:pPr>
            <w:bookmarkStart w:id="299" w:name="382"/>
            <w:r>
              <w:rPr>
                <w:rFonts w:ascii="Arial" w:hAnsi="Arial"/>
                <w:color w:val="000000"/>
                <w:sz w:val="15"/>
              </w:rPr>
              <w:t xml:space="preserve">мінімальним навантаженням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Min</w:t>
            </w:r>
            <w:r>
              <w:rPr>
                <w:rFonts w:ascii="Arial" w:hAnsi="Arial"/>
                <w:color w:val="000000"/>
                <w:vertAlign w:val="subscript"/>
              </w:rPr>
              <w:t>i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>,</w:t>
            </w:r>
          </w:p>
        </w:tc>
        <w:tc>
          <w:tcPr>
            <w:tcW w:w="4069" w:type="dxa"/>
            <w:vAlign w:val="center"/>
          </w:tcPr>
          <w:p w:rsidR="007A11BC" w:rsidRDefault="00A51954">
            <w:pPr>
              <w:spacing w:after="75"/>
            </w:pPr>
            <w:bookmarkStart w:id="300" w:name="383"/>
            <w:bookmarkEnd w:id="299"/>
            <w:r>
              <w:rPr>
                <w:rFonts w:ascii="Arial" w:hAnsi="Arial"/>
                <w:color w:val="000000"/>
                <w:sz w:val="15"/>
              </w:rPr>
              <w:t xml:space="preserve">де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Min</w:t>
            </w:r>
            <w:r>
              <w:rPr>
                <w:rFonts w:ascii="Arial" w:hAnsi="Arial"/>
                <w:color w:val="000000"/>
                <w:vertAlign w:val="subscript"/>
              </w:rPr>
              <w:t>i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= Max</w:t>
            </w:r>
            <w:r>
              <w:rPr>
                <w:rFonts w:ascii="Arial" w:hAnsi="Arial"/>
                <w:color w:val="000000"/>
                <w:vertAlign w:val="subscript"/>
              </w:rPr>
              <w:t>i-1</w:t>
            </w:r>
            <w:r>
              <w:rPr>
                <w:rFonts w:ascii="Arial" w:hAnsi="Arial"/>
                <w:color w:val="000000"/>
                <w:sz w:val="15"/>
              </w:rPr>
              <w:t xml:space="preserve"> та Min</w:t>
            </w:r>
            <w:r>
              <w:rPr>
                <w:rFonts w:ascii="Arial" w:hAnsi="Arial"/>
                <w:color w:val="000000"/>
                <w:vertAlign w:val="subscript"/>
              </w:rPr>
              <w:t>1</w:t>
            </w:r>
            <w:r>
              <w:rPr>
                <w:rFonts w:ascii="Arial" w:hAnsi="Arial"/>
                <w:color w:val="000000"/>
                <w:sz w:val="15"/>
              </w:rPr>
              <w:t xml:space="preserve"> =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Min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>,</w:t>
            </w:r>
          </w:p>
        </w:tc>
        <w:bookmarkEnd w:id="300"/>
      </w:tr>
    </w:tbl>
    <w:p w:rsidR="007A11BC" w:rsidRDefault="00A51954">
      <w:pPr>
        <w:spacing w:after="75"/>
        <w:ind w:firstLine="240"/>
        <w:jc w:val="both"/>
      </w:pPr>
      <w:bookmarkStart w:id="301" w:name="384"/>
      <w:r>
        <w:rPr>
          <w:rFonts w:ascii="Arial" w:hAnsi="Arial"/>
          <w:color w:val="000000"/>
          <w:sz w:val="18"/>
        </w:rPr>
        <w:t>де:</w:t>
      </w:r>
    </w:p>
    <w:p w:rsidR="007A11BC" w:rsidRDefault="00A51954">
      <w:pPr>
        <w:spacing w:after="75"/>
        <w:ind w:firstLine="240"/>
        <w:jc w:val="both"/>
      </w:pPr>
      <w:bookmarkStart w:id="302" w:name="385"/>
      <w:bookmarkEnd w:id="301"/>
      <w:r>
        <w:rPr>
          <w:rFonts w:ascii="Arial" w:hAnsi="Arial"/>
          <w:color w:val="000000"/>
          <w:sz w:val="18"/>
        </w:rPr>
        <w:t>i - 1, 2, ... r,</w:t>
      </w:r>
    </w:p>
    <w:p w:rsidR="007A11BC" w:rsidRDefault="00A51954">
      <w:pPr>
        <w:spacing w:after="75"/>
        <w:ind w:firstLine="240"/>
        <w:jc w:val="both"/>
      </w:pPr>
      <w:bookmarkStart w:id="303" w:name="386"/>
      <w:bookmarkEnd w:id="302"/>
      <w:r>
        <w:rPr>
          <w:rFonts w:ascii="Arial" w:hAnsi="Arial"/>
          <w:color w:val="000000"/>
          <w:sz w:val="18"/>
        </w:rPr>
        <w:t>i - число інтервалів зважування;</w:t>
      </w:r>
    </w:p>
    <w:p w:rsidR="007A11BC" w:rsidRDefault="00A51954">
      <w:pPr>
        <w:spacing w:after="75"/>
        <w:ind w:firstLine="240"/>
        <w:jc w:val="both"/>
      </w:pPr>
      <w:bookmarkStart w:id="304" w:name="387"/>
      <w:bookmarkEnd w:id="303"/>
      <w:r>
        <w:rPr>
          <w:rFonts w:ascii="Arial" w:hAnsi="Arial"/>
          <w:color w:val="000000"/>
          <w:sz w:val="18"/>
        </w:rPr>
        <w:t>r - загальна кількість інтервалів зважування.</w:t>
      </w:r>
    </w:p>
    <w:p w:rsidR="007A11BC" w:rsidRDefault="00A51954">
      <w:pPr>
        <w:spacing w:after="75"/>
        <w:ind w:firstLine="240"/>
        <w:jc w:val="both"/>
      </w:pPr>
      <w:bookmarkStart w:id="305" w:name="388"/>
      <w:bookmarkEnd w:id="304"/>
      <w:r>
        <w:rPr>
          <w:rFonts w:ascii="Arial" w:hAnsi="Arial"/>
          <w:color w:val="000000"/>
          <w:sz w:val="18"/>
        </w:rPr>
        <w:t xml:space="preserve">Значення навантаження є </w:t>
      </w:r>
      <w:r>
        <w:rPr>
          <w:rFonts w:ascii="Arial" w:hAnsi="Arial"/>
          <w:color w:val="000000"/>
          <w:sz w:val="18"/>
        </w:rPr>
        <w:t>значеннями маси нетто незалежно від маси тари, що використовується;</w:t>
      </w:r>
    </w:p>
    <w:p w:rsidR="007A11BC" w:rsidRDefault="00A51954">
      <w:pPr>
        <w:spacing w:after="75"/>
        <w:ind w:firstLine="240"/>
        <w:jc w:val="both"/>
      </w:pPr>
      <w:bookmarkStart w:id="306" w:name="389"/>
      <w:bookmarkEnd w:id="305"/>
      <w:r>
        <w:rPr>
          <w:rFonts w:ascii="Arial" w:hAnsi="Arial"/>
          <w:color w:val="000000"/>
          <w:sz w:val="18"/>
        </w:rPr>
        <w:t>3) інтервали зважування класифікуються згідно з таблицею 2. Усі інтервали зважування повинні належати до того самого класу точності, що і клас точності приладу.</w:t>
      </w:r>
    </w:p>
    <w:p w:rsidR="007A11BC" w:rsidRDefault="00A51954">
      <w:pPr>
        <w:spacing w:after="75"/>
        <w:ind w:firstLine="240"/>
        <w:jc w:val="right"/>
      </w:pPr>
      <w:bookmarkStart w:id="307" w:name="390"/>
      <w:bookmarkEnd w:id="306"/>
      <w:r>
        <w:rPr>
          <w:rFonts w:ascii="Arial" w:hAnsi="Arial"/>
          <w:color w:val="000000"/>
          <w:sz w:val="18"/>
        </w:rPr>
        <w:t>Таблиця 2</w:t>
      </w:r>
    </w:p>
    <w:p w:rsidR="007A11BC" w:rsidRDefault="00A51954">
      <w:pPr>
        <w:spacing w:after="75"/>
        <w:jc w:val="center"/>
      </w:pPr>
      <w:bookmarkStart w:id="308" w:name="391"/>
      <w:bookmarkEnd w:id="307"/>
      <w:proofErr w:type="spellStart"/>
      <w:r>
        <w:rPr>
          <w:rFonts w:ascii="Arial" w:hAnsi="Arial"/>
          <w:color w:val="000000"/>
          <w:sz w:val="18"/>
        </w:rPr>
        <w:t>Багатоінтервальні</w:t>
      </w:r>
      <w:proofErr w:type="spellEnd"/>
      <w:r>
        <w:rPr>
          <w:rFonts w:ascii="Arial" w:hAnsi="Arial"/>
          <w:color w:val="000000"/>
          <w:sz w:val="18"/>
        </w:rPr>
        <w:t xml:space="preserve"> прилади</w:t>
      </w:r>
    </w:p>
    <w:tbl>
      <w:tblPr>
        <w:tblW w:w="0" w:type="auto"/>
        <w:tblCellSpacing w:w="0" w:type="auto"/>
        <w:tblInd w:w="115" w:type="dxa"/>
        <w:tblBorders>
          <w:top w:val="single" w:sz="8" w:space="0" w:color="E5E2FF"/>
          <w:left w:val="inset" w:sz="8" w:space="0" w:color="000000"/>
          <w:bottom w:val="inset" w:sz="8" w:space="0" w:color="000000"/>
          <w:right w:val="inset" w:sz="8" w:space="0" w:color="000000"/>
        </w:tblBorders>
        <w:tblLook w:val="04A0" w:firstRow="1" w:lastRow="0" w:firstColumn="1" w:lastColumn="0" w:noHBand="0" w:noVBand="1"/>
      </w:tblPr>
      <w:tblGrid>
        <w:gridCol w:w="836"/>
        <w:gridCol w:w="1738"/>
        <w:gridCol w:w="2024"/>
        <w:gridCol w:w="2855"/>
        <w:gridCol w:w="1675"/>
      </w:tblGrid>
      <w:tr w:rsidR="007A11BC">
        <w:trPr>
          <w:trHeight w:val="45"/>
          <w:tblCellSpacing w:w="0" w:type="auto"/>
        </w:trPr>
        <w:tc>
          <w:tcPr>
            <w:tcW w:w="873" w:type="dxa"/>
            <w:vMerge w:val="restart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A11BC" w:rsidRDefault="00A51954">
            <w:pPr>
              <w:spacing w:after="75"/>
              <w:jc w:val="center"/>
            </w:pPr>
            <w:bookmarkStart w:id="309" w:name="392"/>
            <w:bookmarkEnd w:id="308"/>
            <w:r>
              <w:rPr>
                <w:rFonts w:ascii="Arial" w:hAnsi="Arial"/>
                <w:color w:val="000000"/>
                <w:sz w:val="15"/>
              </w:rPr>
              <w:t>Клас</w:t>
            </w:r>
          </w:p>
        </w:tc>
        <w:tc>
          <w:tcPr>
            <w:tcW w:w="1842" w:type="dxa"/>
            <w:vMerge w:val="restart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A11BC" w:rsidRDefault="00A51954">
            <w:pPr>
              <w:spacing w:after="75"/>
              <w:jc w:val="center"/>
            </w:pPr>
            <w:bookmarkStart w:id="310" w:name="393"/>
            <w:bookmarkEnd w:id="309"/>
            <w:r>
              <w:rPr>
                <w:rFonts w:ascii="Arial" w:hAnsi="Arial"/>
                <w:color w:val="000000"/>
                <w:sz w:val="15"/>
              </w:rPr>
              <w:t xml:space="preserve">Ціна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повірочної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поділки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(e)</w:t>
            </w:r>
          </w:p>
        </w:tc>
        <w:tc>
          <w:tcPr>
            <w:tcW w:w="213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A11BC" w:rsidRDefault="00A51954">
            <w:pPr>
              <w:spacing w:after="75"/>
              <w:jc w:val="center"/>
            </w:pPr>
            <w:bookmarkStart w:id="311" w:name="394"/>
            <w:bookmarkEnd w:id="310"/>
            <w:r>
              <w:rPr>
                <w:rFonts w:ascii="Arial" w:hAnsi="Arial"/>
                <w:color w:val="000000"/>
                <w:sz w:val="15"/>
              </w:rPr>
              <w:t>Мінімальне навантаження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(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Min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>)</w:t>
            </w:r>
          </w:p>
        </w:tc>
        <w:tc>
          <w:tcPr>
            <w:tcW w:w="0" w:type="auto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A11BC" w:rsidRDefault="00A51954">
            <w:pPr>
              <w:spacing w:after="75"/>
              <w:jc w:val="center"/>
            </w:pPr>
            <w:bookmarkStart w:id="312" w:name="395"/>
            <w:bookmarkEnd w:id="311"/>
            <w:r>
              <w:rPr>
                <w:rFonts w:ascii="Arial" w:hAnsi="Arial"/>
                <w:color w:val="000000"/>
                <w:sz w:val="15"/>
              </w:rPr>
              <w:t xml:space="preserve">Число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повірочних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поділок</w:t>
            </w:r>
          </w:p>
        </w:tc>
        <w:bookmarkEnd w:id="312"/>
      </w:tr>
      <w:tr w:rsidR="007A11BC">
        <w:trPr>
          <w:trHeight w:val="45"/>
          <w:tblCellSpacing w:w="0" w:type="auto"/>
        </w:trPr>
        <w:tc>
          <w:tcPr>
            <w:tcW w:w="0" w:type="auto"/>
            <w:vMerge/>
            <w:tcBorders>
              <w:top w:val="nil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7A11BC" w:rsidRDefault="007A11BC"/>
        </w:tc>
        <w:tc>
          <w:tcPr>
            <w:tcW w:w="0" w:type="auto"/>
            <w:vMerge/>
            <w:tcBorders>
              <w:top w:val="nil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7A11BC" w:rsidRDefault="007A11BC"/>
        </w:tc>
        <w:tc>
          <w:tcPr>
            <w:tcW w:w="213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A11BC" w:rsidRDefault="00A51954">
            <w:pPr>
              <w:spacing w:after="75"/>
              <w:jc w:val="center"/>
            </w:pPr>
            <w:bookmarkStart w:id="313" w:name="396"/>
            <w:r>
              <w:rPr>
                <w:rFonts w:ascii="Arial" w:hAnsi="Arial"/>
                <w:color w:val="000000"/>
                <w:sz w:val="15"/>
              </w:rPr>
              <w:t>мінімальне значення</w:t>
            </w:r>
          </w:p>
        </w:tc>
        <w:tc>
          <w:tcPr>
            <w:tcW w:w="310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A11BC" w:rsidRDefault="00A51954">
            <w:pPr>
              <w:spacing w:after="75"/>
              <w:jc w:val="center"/>
            </w:pPr>
            <w:bookmarkStart w:id="314" w:name="397"/>
            <w:bookmarkEnd w:id="313"/>
            <w:r>
              <w:rPr>
                <w:rFonts w:ascii="Arial" w:hAnsi="Arial"/>
                <w:color w:val="000000"/>
                <w:sz w:val="15"/>
              </w:rPr>
              <w:t>мінімальне значення*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n = ((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Max</w:t>
            </w:r>
            <w:r>
              <w:rPr>
                <w:rFonts w:ascii="Arial" w:hAnsi="Arial"/>
                <w:color w:val="000000"/>
                <w:vertAlign w:val="subscript"/>
              </w:rPr>
              <w:t>i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>) / (e</w:t>
            </w:r>
            <w:r>
              <w:rPr>
                <w:rFonts w:ascii="Arial" w:hAnsi="Arial"/>
                <w:color w:val="000000"/>
                <w:vertAlign w:val="subscript"/>
              </w:rPr>
              <w:t>(i+1)</w:t>
            </w:r>
            <w:r>
              <w:rPr>
                <w:rFonts w:ascii="Arial" w:hAnsi="Arial"/>
                <w:color w:val="000000"/>
                <w:sz w:val="15"/>
              </w:rPr>
              <w:t>))</w:t>
            </w:r>
          </w:p>
        </w:tc>
        <w:tc>
          <w:tcPr>
            <w:tcW w:w="174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A11BC" w:rsidRDefault="00A51954">
            <w:pPr>
              <w:spacing w:after="75"/>
              <w:jc w:val="center"/>
            </w:pPr>
            <w:bookmarkStart w:id="315" w:name="398"/>
            <w:bookmarkEnd w:id="314"/>
            <w:r>
              <w:rPr>
                <w:rFonts w:ascii="Arial" w:hAnsi="Arial"/>
                <w:color w:val="000000"/>
                <w:sz w:val="15"/>
              </w:rPr>
              <w:t>максимальне значення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n = ((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Max</w:t>
            </w:r>
            <w:r>
              <w:rPr>
                <w:rFonts w:ascii="Arial" w:hAnsi="Arial"/>
                <w:color w:val="000000"/>
                <w:vertAlign w:val="subscript"/>
              </w:rPr>
              <w:t>i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/ (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e</w:t>
            </w:r>
            <w:r>
              <w:rPr>
                <w:rFonts w:ascii="Arial" w:hAnsi="Arial"/>
                <w:color w:val="000000"/>
                <w:vertAlign w:val="subscript"/>
              </w:rPr>
              <w:t>i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>))</w:t>
            </w:r>
          </w:p>
        </w:tc>
        <w:bookmarkEnd w:id="315"/>
      </w:tr>
      <w:tr w:rsidR="007A11BC">
        <w:trPr>
          <w:trHeight w:val="45"/>
          <w:tblCellSpacing w:w="0" w:type="auto"/>
        </w:trPr>
        <w:tc>
          <w:tcPr>
            <w:tcW w:w="87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A11BC" w:rsidRDefault="00A51954">
            <w:pPr>
              <w:spacing w:after="75"/>
              <w:jc w:val="center"/>
            </w:pPr>
            <w:bookmarkStart w:id="316" w:name="399"/>
            <w:r>
              <w:rPr>
                <w:rFonts w:ascii="Arial" w:hAnsi="Arial"/>
                <w:color w:val="000000"/>
                <w:sz w:val="15"/>
              </w:rPr>
              <w:t>I</w:t>
            </w:r>
          </w:p>
        </w:tc>
        <w:tc>
          <w:tcPr>
            <w:tcW w:w="184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A11BC" w:rsidRDefault="00A51954">
            <w:pPr>
              <w:spacing w:after="75"/>
            </w:pPr>
            <w:bookmarkStart w:id="317" w:name="400"/>
            <w:bookmarkEnd w:id="316"/>
            <w:r>
              <w:rPr>
                <w:rFonts w:ascii="Arial" w:hAnsi="Arial"/>
                <w:color w:val="000000"/>
                <w:sz w:val="15"/>
              </w:rPr>
              <w:t xml:space="preserve">0,001 г ≤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e</w:t>
            </w:r>
            <w:r>
              <w:rPr>
                <w:rFonts w:ascii="Arial" w:hAnsi="Arial"/>
                <w:color w:val="000000"/>
                <w:vertAlign w:val="subscript"/>
              </w:rPr>
              <w:t>i</w:t>
            </w:r>
            <w:proofErr w:type="spellEnd"/>
          </w:p>
        </w:tc>
        <w:tc>
          <w:tcPr>
            <w:tcW w:w="213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A11BC" w:rsidRDefault="00A51954">
            <w:pPr>
              <w:spacing w:after="75"/>
              <w:jc w:val="center"/>
            </w:pPr>
            <w:bookmarkStart w:id="318" w:name="401"/>
            <w:bookmarkEnd w:id="317"/>
            <w:r>
              <w:rPr>
                <w:rFonts w:ascii="Arial" w:hAnsi="Arial"/>
                <w:color w:val="000000"/>
                <w:sz w:val="15"/>
              </w:rPr>
              <w:t>100 e</w:t>
            </w:r>
            <w:r>
              <w:rPr>
                <w:rFonts w:ascii="Arial" w:hAnsi="Arial"/>
                <w:color w:val="000000"/>
                <w:vertAlign w:val="subscript"/>
              </w:rPr>
              <w:t>1</w:t>
            </w:r>
          </w:p>
        </w:tc>
        <w:tc>
          <w:tcPr>
            <w:tcW w:w="310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A11BC" w:rsidRDefault="00A51954">
            <w:pPr>
              <w:spacing w:after="75"/>
              <w:jc w:val="center"/>
            </w:pPr>
            <w:bookmarkStart w:id="319" w:name="402"/>
            <w:bookmarkEnd w:id="318"/>
            <w:r>
              <w:rPr>
                <w:rFonts w:ascii="Arial" w:hAnsi="Arial"/>
                <w:color w:val="000000"/>
                <w:sz w:val="15"/>
              </w:rPr>
              <w:t>50000</w:t>
            </w:r>
          </w:p>
        </w:tc>
        <w:tc>
          <w:tcPr>
            <w:tcW w:w="174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A11BC" w:rsidRDefault="00A51954">
            <w:pPr>
              <w:spacing w:after="75"/>
              <w:jc w:val="center"/>
            </w:pPr>
            <w:bookmarkStart w:id="320" w:name="403"/>
            <w:bookmarkEnd w:id="319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bookmarkEnd w:id="320"/>
      </w:tr>
      <w:tr w:rsidR="007A11BC">
        <w:trPr>
          <w:trHeight w:val="45"/>
          <w:tblCellSpacing w:w="0" w:type="auto"/>
        </w:trPr>
        <w:tc>
          <w:tcPr>
            <w:tcW w:w="873" w:type="dxa"/>
            <w:vMerge w:val="restart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A11BC" w:rsidRDefault="00A51954">
            <w:pPr>
              <w:spacing w:after="75"/>
              <w:jc w:val="center"/>
            </w:pPr>
            <w:bookmarkStart w:id="321" w:name="404"/>
            <w:r>
              <w:rPr>
                <w:rFonts w:ascii="Arial" w:hAnsi="Arial"/>
                <w:color w:val="000000"/>
                <w:sz w:val="15"/>
              </w:rPr>
              <w:t>II</w:t>
            </w:r>
          </w:p>
        </w:tc>
        <w:tc>
          <w:tcPr>
            <w:tcW w:w="184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A11BC" w:rsidRDefault="00A51954">
            <w:pPr>
              <w:spacing w:after="75"/>
            </w:pPr>
            <w:bookmarkStart w:id="322" w:name="405"/>
            <w:bookmarkEnd w:id="321"/>
            <w:r>
              <w:rPr>
                <w:rFonts w:ascii="Arial" w:hAnsi="Arial"/>
                <w:color w:val="000000"/>
                <w:sz w:val="15"/>
              </w:rPr>
              <w:t xml:space="preserve">0,001 г ≤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e</w:t>
            </w:r>
            <w:r>
              <w:rPr>
                <w:rFonts w:ascii="Arial" w:hAnsi="Arial"/>
                <w:color w:val="000000"/>
                <w:vertAlign w:val="subscript"/>
              </w:rPr>
              <w:t>i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≤ 0,05 г</w:t>
            </w:r>
          </w:p>
        </w:tc>
        <w:tc>
          <w:tcPr>
            <w:tcW w:w="213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A11BC" w:rsidRDefault="00A51954">
            <w:pPr>
              <w:spacing w:after="75"/>
              <w:jc w:val="center"/>
            </w:pPr>
            <w:bookmarkStart w:id="323" w:name="406"/>
            <w:bookmarkEnd w:id="322"/>
            <w:r>
              <w:rPr>
                <w:rFonts w:ascii="Arial" w:hAnsi="Arial"/>
                <w:color w:val="000000"/>
                <w:sz w:val="15"/>
              </w:rPr>
              <w:t>20 e</w:t>
            </w:r>
            <w:r>
              <w:rPr>
                <w:rFonts w:ascii="Arial" w:hAnsi="Arial"/>
                <w:color w:val="000000"/>
                <w:vertAlign w:val="subscript"/>
              </w:rPr>
              <w:t>1</w:t>
            </w:r>
          </w:p>
        </w:tc>
        <w:tc>
          <w:tcPr>
            <w:tcW w:w="310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A11BC" w:rsidRDefault="00A51954">
            <w:pPr>
              <w:spacing w:after="75"/>
              <w:jc w:val="center"/>
            </w:pPr>
            <w:bookmarkStart w:id="324" w:name="407"/>
            <w:bookmarkEnd w:id="323"/>
            <w:r>
              <w:rPr>
                <w:rFonts w:ascii="Arial" w:hAnsi="Arial"/>
                <w:color w:val="000000"/>
                <w:sz w:val="15"/>
              </w:rPr>
              <w:t>5000</w:t>
            </w:r>
          </w:p>
        </w:tc>
        <w:tc>
          <w:tcPr>
            <w:tcW w:w="174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A11BC" w:rsidRDefault="00A51954">
            <w:pPr>
              <w:spacing w:after="75"/>
              <w:jc w:val="center"/>
            </w:pPr>
            <w:bookmarkStart w:id="325" w:name="408"/>
            <w:bookmarkEnd w:id="324"/>
            <w:r>
              <w:rPr>
                <w:rFonts w:ascii="Arial" w:hAnsi="Arial"/>
                <w:color w:val="000000"/>
                <w:sz w:val="15"/>
              </w:rPr>
              <w:t>100000</w:t>
            </w:r>
          </w:p>
        </w:tc>
        <w:bookmarkEnd w:id="325"/>
      </w:tr>
      <w:tr w:rsidR="007A11BC">
        <w:trPr>
          <w:trHeight w:val="45"/>
          <w:tblCellSpacing w:w="0" w:type="auto"/>
        </w:trPr>
        <w:tc>
          <w:tcPr>
            <w:tcW w:w="0" w:type="auto"/>
            <w:vMerge/>
            <w:tcBorders>
              <w:top w:val="nil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7A11BC" w:rsidRDefault="007A11BC"/>
        </w:tc>
        <w:tc>
          <w:tcPr>
            <w:tcW w:w="184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A11BC" w:rsidRDefault="00A51954">
            <w:pPr>
              <w:spacing w:after="75"/>
            </w:pPr>
            <w:bookmarkStart w:id="326" w:name="409"/>
            <w:r>
              <w:rPr>
                <w:rFonts w:ascii="Arial" w:hAnsi="Arial"/>
                <w:color w:val="000000"/>
                <w:sz w:val="15"/>
              </w:rPr>
              <w:t xml:space="preserve">0,1 г ≤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e</w:t>
            </w:r>
            <w:r>
              <w:rPr>
                <w:rFonts w:ascii="Arial" w:hAnsi="Arial"/>
                <w:color w:val="000000"/>
                <w:vertAlign w:val="subscript"/>
              </w:rPr>
              <w:t>i</w:t>
            </w:r>
            <w:proofErr w:type="spellEnd"/>
          </w:p>
        </w:tc>
        <w:tc>
          <w:tcPr>
            <w:tcW w:w="213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A11BC" w:rsidRDefault="00A51954">
            <w:pPr>
              <w:spacing w:after="75"/>
              <w:jc w:val="center"/>
            </w:pPr>
            <w:bookmarkStart w:id="327" w:name="410"/>
            <w:bookmarkEnd w:id="326"/>
            <w:r>
              <w:rPr>
                <w:rFonts w:ascii="Arial" w:hAnsi="Arial"/>
                <w:color w:val="000000"/>
                <w:sz w:val="15"/>
              </w:rPr>
              <w:t>50 e</w:t>
            </w:r>
            <w:r>
              <w:rPr>
                <w:rFonts w:ascii="Arial" w:hAnsi="Arial"/>
                <w:color w:val="000000"/>
                <w:vertAlign w:val="subscript"/>
              </w:rPr>
              <w:t>1</w:t>
            </w:r>
          </w:p>
        </w:tc>
        <w:tc>
          <w:tcPr>
            <w:tcW w:w="310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A11BC" w:rsidRDefault="00A51954">
            <w:pPr>
              <w:spacing w:after="75"/>
              <w:jc w:val="center"/>
            </w:pPr>
            <w:bookmarkStart w:id="328" w:name="411"/>
            <w:bookmarkEnd w:id="327"/>
            <w:r>
              <w:rPr>
                <w:rFonts w:ascii="Arial" w:hAnsi="Arial"/>
                <w:color w:val="000000"/>
                <w:sz w:val="15"/>
              </w:rPr>
              <w:t>5000</w:t>
            </w:r>
          </w:p>
        </w:tc>
        <w:tc>
          <w:tcPr>
            <w:tcW w:w="174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A11BC" w:rsidRDefault="00A51954">
            <w:pPr>
              <w:spacing w:after="75"/>
              <w:jc w:val="center"/>
            </w:pPr>
            <w:bookmarkStart w:id="329" w:name="412"/>
            <w:bookmarkEnd w:id="328"/>
            <w:r>
              <w:rPr>
                <w:rFonts w:ascii="Arial" w:hAnsi="Arial"/>
                <w:color w:val="000000"/>
                <w:sz w:val="15"/>
              </w:rPr>
              <w:t>100000</w:t>
            </w:r>
          </w:p>
        </w:tc>
        <w:bookmarkEnd w:id="329"/>
      </w:tr>
      <w:tr w:rsidR="007A11BC">
        <w:trPr>
          <w:trHeight w:val="45"/>
          <w:tblCellSpacing w:w="0" w:type="auto"/>
        </w:trPr>
        <w:tc>
          <w:tcPr>
            <w:tcW w:w="87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A11BC" w:rsidRDefault="00A51954">
            <w:pPr>
              <w:spacing w:after="75"/>
              <w:jc w:val="center"/>
            </w:pPr>
            <w:bookmarkStart w:id="330" w:name="413"/>
            <w:r>
              <w:rPr>
                <w:rFonts w:ascii="Arial" w:hAnsi="Arial"/>
                <w:color w:val="000000"/>
                <w:sz w:val="15"/>
              </w:rPr>
              <w:t>III</w:t>
            </w:r>
          </w:p>
        </w:tc>
        <w:tc>
          <w:tcPr>
            <w:tcW w:w="184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A11BC" w:rsidRDefault="00A51954">
            <w:pPr>
              <w:spacing w:after="75"/>
            </w:pPr>
            <w:bookmarkStart w:id="331" w:name="414"/>
            <w:bookmarkEnd w:id="330"/>
            <w:r>
              <w:rPr>
                <w:rFonts w:ascii="Arial" w:hAnsi="Arial"/>
                <w:color w:val="000000"/>
                <w:sz w:val="15"/>
              </w:rPr>
              <w:t xml:space="preserve">0,1 г ≤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e</w:t>
            </w:r>
            <w:r>
              <w:rPr>
                <w:rFonts w:ascii="Arial" w:hAnsi="Arial"/>
                <w:color w:val="000000"/>
                <w:vertAlign w:val="subscript"/>
              </w:rPr>
              <w:t>i</w:t>
            </w:r>
            <w:proofErr w:type="spellEnd"/>
          </w:p>
        </w:tc>
        <w:tc>
          <w:tcPr>
            <w:tcW w:w="213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A11BC" w:rsidRDefault="00A51954">
            <w:pPr>
              <w:spacing w:after="75"/>
              <w:jc w:val="center"/>
            </w:pPr>
            <w:bookmarkStart w:id="332" w:name="415"/>
            <w:bookmarkEnd w:id="331"/>
            <w:r>
              <w:rPr>
                <w:rFonts w:ascii="Arial" w:hAnsi="Arial"/>
                <w:color w:val="000000"/>
                <w:sz w:val="15"/>
              </w:rPr>
              <w:t>20 e</w:t>
            </w:r>
            <w:r>
              <w:rPr>
                <w:rFonts w:ascii="Arial" w:hAnsi="Arial"/>
                <w:color w:val="000000"/>
                <w:vertAlign w:val="subscript"/>
              </w:rPr>
              <w:t>1</w:t>
            </w:r>
          </w:p>
        </w:tc>
        <w:tc>
          <w:tcPr>
            <w:tcW w:w="310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A11BC" w:rsidRDefault="00A51954">
            <w:pPr>
              <w:spacing w:after="75"/>
              <w:jc w:val="center"/>
            </w:pPr>
            <w:bookmarkStart w:id="333" w:name="416"/>
            <w:bookmarkEnd w:id="332"/>
            <w:r>
              <w:rPr>
                <w:rFonts w:ascii="Arial" w:hAnsi="Arial"/>
                <w:color w:val="000000"/>
                <w:sz w:val="15"/>
              </w:rPr>
              <w:t>500</w:t>
            </w:r>
          </w:p>
        </w:tc>
        <w:tc>
          <w:tcPr>
            <w:tcW w:w="174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A11BC" w:rsidRDefault="00A51954">
            <w:pPr>
              <w:spacing w:after="75"/>
              <w:jc w:val="center"/>
            </w:pPr>
            <w:bookmarkStart w:id="334" w:name="417"/>
            <w:bookmarkEnd w:id="333"/>
            <w:r>
              <w:rPr>
                <w:rFonts w:ascii="Arial" w:hAnsi="Arial"/>
                <w:color w:val="000000"/>
                <w:sz w:val="15"/>
              </w:rPr>
              <w:t>10000</w:t>
            </w:r>
          </w:p>
        </w:tc>
        <w:bookmarkEnd w:id="334"/>
      </w:tr>
      <w:tr w:rsidR="007A11BC">
        <w:trPr>
          <w:trHeight w:val="45"/>
          <w:tblCellSpacing w:w="0" w:type="auto"/>
        </w:trPr>
        <w:tc>
          <w:tcPr>
            <w:tcW w:w="87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A11BC" w:rsidRDefault="00A51954">
            <w:pPr>
              <w:spacing w:after="75"/>
              <w:jc w:val="center"/>
            </w:pPr>
            <w:bookmarkStart w:id="335" w:name="418"/>
            <w:r>
              <w:rPr>
                <w:rFonts w:ascii="Arial" w:hAnsi="Arial"/>
                <w:color w:val="000000"/>
                <w:sz w:val="15"/>
              </w:rPr>
              <w:t>IIII</w:t>
            </w:r>
          </w:p>
        </w:tc>
        <w:tc>
          <w:tcPr>
            <w:tcW w:w="184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A11BC" w:rsidRDefault="00A51954">
            <w:pPr>
              <w:spacing w:after="75"/>
            </w:pPr>
            <w:bookmarkStart w:id="336" w:name="419"/>
            <w:bookmarkEnd w:id="335"/>
            <w:r>
              <w:rPr>
                <w:rFonts w:ascii="Arial" w:hAnsi="Arial"/>
                <w:color w:val="000000"/>
                <w:sz w:val="15"/>
              </w:rPr>
              <w:t xml:space="preserve">5 г ≤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e</w:t>
            </w:r>
            <w:r>
              <w:rPr>
                <w:rFonts w:ascii="Arial" w:hAnsi="Arial"/>
                <w:color w:val="000000"/>
                <w:vertAlign w:val="subscript"/>
              </w:rPr>
              <w:t>i</w:t>
            </w:r>
            <w:proofErr w:type="spellEnd"/>
          </w:p>
        </w:tc>
        <w:tc>
          <w:tcPr>
            <w:tcW w:w="213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A11BC" w:rsidRDefault="00A51954">
            <w:pPr>
              <w:spacing w:after="75"/>
              <w:jc w:val="center"/>
            </w:pPr>
            <w:bookmarkStart w:id="337" w:name="420"/>
            <w:bookmarkEnd w:id="336"/>
            <w:r>
              <w:rPr>
                <w:rFonts w:ascii="Arial" w:hAnsi="Arial"/>
                <w:color w:val="000000"/>
                <w:sz w:val="15"/>
              </w:rPr>
              <w:t>10 e</w:t>
            </w:r>
            <w:r>
              <w:rPr>
                <w:rFonts w:ascii="Arial" w:hAnsi="Arial"/>
                <w:color w:val="000000"/>
                <w:vertAlign w:val="subscript"/>
              </w:rPr>
              <w:t>1</w:t>
            </w:r>
          </w:p>
        </w:tc>
        <w:tc>
          <w:tcPr>
            <w:tcW w:w="310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A11BC" w:rsidRDefault="00A51954">
            <w:pPr>
              <w:spacing w:after="75"/>
              <w:jc w:val="center"/>
            </w:pPr>
            <w:bookmarkStart w:id="338" w:name="421"/>
            <w:bookmarkEnd w:id="337"/>
            <w:r>
              <w:rPr>
                <w:rFonts w:ascii="Arial" w:hAnsi="Arial"/>
                <w:color w:val="000000"/>
                <w:sz w:val="15"/>
              </w:rPr>
              <w:t>50</w:t>
            </w:r>
          </w:p>
        </w:tc>
        <w:tc>
          <w:tcPr>
            <w:tcW w:w="174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A11BC" w:rsidRDefault="00A51954">
            <w:pPr>
              <w:spacing w:after="75"/>
              <w:jc w:val="center"/>
            </w:pPr>
            <w:bookmarkStart w:id="339" w:name="422"/>
            <w:bookmarkEnd w:id="338"/>
            <w:r>
              <w:rPr>
                <w:rFonts w:ascii="Arial" w:hAnsi="Arial"/>
                <w:color w:val="000000"/>
                <w:sz w:val="15"/>
              </w:rPr>
              <w:t>1000</w:t>
            </w:r>
          </w:p>
        </w:tc>
        <w:bookmarkEnd w:id="339"/>
      </w:tr>
    </w:tbl>
    <w:p w:rsidR="007A11BC" w:rsidRDefault="00A51954">
      <w:pPr>
        <w:spacing w:after="75"/>
        <w:ind w:firstLine="240"/>
        <w:jc w:val="both"/>
      </w:pPr>
      <w:bookmarkStart w:id="340" w:name="423"/>
      <w:r>
        <w:rPr>
          <w:rFonts w:ascii="Arial" w:hAnsi="Arial"/>
          <w:color w:val="000000"/>
          <w:sz w:val="18"/>
        </w:rPr>
        <w:t>i - 1, 2, ... r;</w:t>
      </w:r>
    </w:p>
    <w:p w:rsidR="007A11BC" w:rsidRDefault="00A51954">
      <w:pPr>
        <w:spacing w:after="75"/>
        <w:ind w:firstLine="240"/>
        <w:jc w:val="both"/>
      </w:pPr>
      <w:bookmarkStart w:id="341" w:name="424"/>
      <w:bookmarkEnd w:id="340"/>
      <w:r>
        <w:rPr>
          <w:rFonts w:ascii="Arial" w:hAnsi="Arial"/>
          <w:color w:val="000000"/>
          <w:sz w:val="18"/>
        </w:rPr>
        <w:t>i - число інтервалів зважування;</w:t>
      </w:r>
    </w:p>
    <w:p w:rsidR="007A11BC" w:rsidRDefault="00A51954">
      <w:pPr>
        <w:spacing w:after="75"/>
        <w:ind w:firstLine="240"/>
        <w:jc w:val="both"/>
      </w:pPr>
      <w:bookmarkStart w:id="342" w:name="425"/>
      <w:bookmarkEnd w:id="341"/>
      <w:r>
        <w:rPr>
          <w:rFonts w:ascii="Arial" w:hAnsi="Arial"/>
          <w:color w:val="000000"/>
          <w:sz w:val="18"/>
        </w:rPr>
        <w:t>r - загальна кількість інтервалів зважування.</w:t>
      </w:r>
    </w:p>
    <w:p w:rsidR="007A11BC" w:rsidRDefault="00A51954">
      <w:pPr>
        <w:spacing w:after="75"/>
        <w:ind w:firstLine="240"/>
      </w:pPr>
      <w:bookmarkStart w:id="343" w:name="426"/>
      <w:bookmarkEnd w:id="342"/>
      <w:r>
        <w:rPr>
          <w:rFonts w:ascii="Arial" w:hAnsi="Arial"/>
          <w:color w:val="000000"/>
          <w:sz w:val="18"/>
        </w:rPr>
        <w:lastRenderedPageBreak/>
        <w:t>____________</w:t>
      </w:r>
      <w:r>
        <w:br/>
      </w:r>
      <w:r>
        <w:rPr>
          <w:rFonts w:ascii="Arial" w:hAnsi="Arial"/>
          <w:color w:val="000000"/>
          <w:sz w:val="18"/>
        </w:rPr>
        <w:t xml:space="preserve">* </w:t>
      </w:r>
      <w:r>
        <w:rPr>
          <w:rFonts w:ascii="Arial" w:hAnsi="Arial"/>
          <w:color w:val="000000"/>
          <w:sz w:val="15"/>
        </w:rPr>
        <w:t>Для i = r застосовується</w:t>
      </w:r>
      <w:r>
        <w:rPr>
          <w:rFonts w:ascii="Arial" w:hAnsi="Arial"/>
          <w:color w:val="000000"/>
          <w:sz w:val="15"/>
        </w:rPr>
        <w:t xml:space="preserve"> відповідна колонка з таблиці 1 із заміною e на </w:t>
      </w:r>
      <w:proofErr w:type="spellStart"/>
      <w:r>
        <w:rPr>
          <w:rFonts w:ascii="Arial" w:hAnsi="Arial"/>
          <w:color w:val="000000"/>
          <w:sz w:val="15"/>
        </w:rPr>
        <w:t>e</w:t>
      </w:r>
      <w:r>
        <w:rPr>
          <w:rFonts w:ascii="Arial" w:hAnsi="Arial"/>
          <w:color w:val="000000"/>
          <w:vertAlign w:val="subscript"/>
        </w:rPr>
        <w:t>r</w:t>
      </w:r>
      <w:proofErr w:type="spellEnd"/>
      <w:r>
        <w:rPr>
          <w:rFonts w:ascii="Arial" w:hAnsi="Arial"/>
          <w:color w:val="000000"/>
          <w:sz w:val="15"/>
        </w:rPr>
        <w:t>.</w:t>
      </w:r>
    </w:p>
    <w:p w:rsidR="007A11BC" w:rsidRDefault="00A51954">
      <w:pPr>
        <w:pStyle w:val="3"/>
        <w:spacing w:after="225"/>
        <w:jc w:val="center"/>
      </w:pPr>
      <w:bookmarkStart w:id="344" w:name="427"/>
      <w:bookmarkEnd w:id="343"/>
      <w:r>
        <w:rPr>
          <w:rFonts w:ascii="Arial" w:hAnsi="Arial"/>
          <w:color w:val="000000"/>
          <w:sz w:val="26"/>
        </w:rPr>
        <w:t>Точність</w:t>
      </w:r>
    </w:p>
    <w:p w:rsidR="007A11BC" w:rsidRDefault="00A51954">
      <w:pPr>
        <w:spacing w:after="75"/>
        <w:ind w:firstLine="240"/>
        <w:jc w:val="both"/>
      </w:pPr>
      <w:bookmarkStart w:id="345" w:name="428"/>
      <w:bookmarkEnd w:id="344"/>
      <w:r>
        <w:rPr>
          <w:rFonts w:ascii="Arial" w:hAnsi="Arial"/>
          <w:color w:val="000000"/>
          <w:sz w:val="18"/>
        </w:rPr>
        <w:t xml:space="preserve">10. Під час застосування процедур, зазначених у пункті 37 Технічного регламенту, похибка показання не повинна перевищувати максимально допустимої похибки показання, наведеної в таблиці 3. У разі </w:t>
      </w:r>
      <w:r>
        <w:rPr>
          <w:rFonts w:ascii="Arial" w:hAnsi="Arial"/>
          <w:color w:val="000000"/>
          <w:sz w:val="18"/>
        </w:rPr>
        <w:t>цифрового показання похибка показання коригується відповідно до похибки округлення.</w:t>
      </w:r>
    </w:p>
    <w:p w:rsidR="007A11BC" w:rsidRDefault="00A51954">
      <w:pPr>
        <w:spacing w:after="75"/>
        <w:ind w:firstLine="240"/>
        <w:jc w:val="both"/>
      </w:pPr>
      <w:bookmarkStart w:id="346" w:name="429"/>
      <w:bookmarkEnd w:id="345"/>
      <w:r>
        <w:rPr>
          <w:rFonts w:ascii="Arial" w:hAnsi="Arial"/>
          <w:color w:val="000000"/>
          <w:sz w:val="18"/>
        </w:rPr>
        <w:t>Максимально допустимі похибки застосовують до значення маси нетто і тари для будь-яких вантажів, крім попередньо встановленого значення маси тари.</w:t>
      </w:r>
    </w:p>
    <w:p w:rsidR="007A11BC" w:rsidRDefault="00A51954">
      <w:pPr>
        <w:spacing w:after="75"/>
        <w:ind w:firstLine="240"/>
        <w:jc w:val="right"/>
      </w:pPr>
      <w:bookmarkStart w:id="347" w:name="430"/>
      <w:bookmarkEnd w:id="346"/>
      <w:r>
        <w:rPr>
          <w:rFonts w:ascii="Arial" w:hAnsi="Arial"/>
          <w:color w:val="000000"/>
          <w:sz w:val="18"/>
        </w:rPr>
        <w:t>Таблиця 3</w:t>
      </w:r>
    </w:p>
    <w:p w:rsidR="007A11BC" w:rsidRDefault="00A51954">
      <w:pPr>
        <w:spacing w:after="75"/>
        <w:jc w:val="center"/>
      </w:pPr>
      <w:bookmarkStart w:id="348" w:name="431"/>
      <w:bookmarkEnd w:id="347"/>
      <w:r>
        <w:rPr>
          <w:rFonts w:ascii="Arial" w:hAnsi="Arial"/>
          <w:color w:val="000000"/>
          <w:sz w:val="18"/>
        </w:rPr>
        <w:t>Максимально доп</w:t>
      </w:r>
      <w:r>
        <w:rPr>
          <w:rFonts w:ascii="Arial" w:hAnsi="Arial"/>
          <w:color w:val="000000"/>
          <w:sz w:val="18"/>
        </w:rPr>
        <w:t>устимі похибки</w:t>
      </w:r>
    </w:p>
    <w:tbl>
      <w:tblPr>
        <w:tblW w:w="0" w:type="auto"/>
        <w:tblCellSpacing w:w="0" w:type="auto"/>
        <w:tblInd w:w="115" w:type="dxa"/>
        <w:tblBorders>
          <w:top w:val="single" w:sz="8" w:space="0" w:color="E5E2FF"/>
          <w:left w:val="inset" w:sz="8" w:space="0" w:color="000000"/>
          <w:bottom w:val="inset" w:sz="8" w:space="0" w:color="000000"/>
          <w:right w:val="inset" w:sz="8" w:space="0" w:color="000000"/>
        </w:tblBorders>
        <w:tblLook w:val="04A0" w:firstRow="1" w:lastRow="0" w:firstColumn="1" w:lastColumn="0" w:noHBand="0" w:noVBand="1"/>
      </w:tblPr>
      <w:tblGrid>
        <w:gridCol w:w="1909"/>
        <w:gridCol w:w="1910"/>
        <w:gridCol w:w="1814"/>
        <w:gridCol w:w="1630"/>
        <w:gridCol w:w="1865"/>
      </w:tblGrid>
      <w:tr w:rsidR="007A11BC">
        <w:trPr>
          <w:trHeight w:val="45"/>
          <w:tblCellSpacing w:w="0" w:type="auto"/>
        </w:trPr>
        <w:tc>
          <w:tcPr>
            <w:tcW w:w="0" w:type="auto"/>
            <w:gridSpan w:val="4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A11BC" w:rsidRDefault="00A51954">
            <w:pPr>
              <w:spacing w:after="75"/>
              <w:jc w:val="center"/>
            </w:pPr>
            <w:bookmarkStart w:id="349" w:name="432"/>
            <w:bookmarkEnd w:id="348"/>
            <w:r>
              <w:rPr>
                <w:rFonts w:ascii="Arial" w:hAnsi="Arial"/>
                <w:color w:val="000000"/>
                <w:sz w:val="15"/>
              </w:rPr>
              <w:t>Навантаження</w:t>
            </w:r>
          </w:p>
        </w:tc>
        <w:tc>
          <w:tcPr>
            <w:tcW w:w="1938" w:type="dxa"/>
            <w:vMerge w:val="restart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A11BC" w:rsidRDefault="00A51954">
            <w:pPr>
              <w:spacing w:after="75"/>
              <w:jc w:val="center"/>
            </w:pPr>
            <w:bookmarkStart w:id="350" w:name="433"/>
            <w:bookmarkEnd w:id="349"/>
            <w:r>
              <w:rPr>
                <w:rFonts w:ascii="Arial" w:hAnsi="Arial"/>
                <w:color w:val="000000"/>
                <w:sz w:val="15"/>
              </w:rPr>
              <w:t>Максимально допустима похибка</w:t>
            </w:r>
          </w:p>
        </w:tc>
        <w:bookmarkEnd w:id="350"/>
      </w:tr>
      <w:tr w:rsidR="007A11BC">
        <w:trPr>
          <w:trHeight w:val="45"/>
          <w:tblCellSpacing w:w="0" w:type="auto"/>
        </w:trPr>
        <w:tc>
          <w:tcPr>
            <w:tcW w:w="203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A11BC" w:rsidRDefault="00A51954">
            <w:pPr>
              <w:spacing w:after="75"/>
              <w:jc w:val="center"/>
            </w:pPr>
            <w:bookmarkStart w:id="351" w:name="434"/>
            <w:r>
              <w:rPr>
                <w:rFonts w:ascii="Arial" w:hAnsi="Arial"/>
                <w:color w:val="000000"/>
                <w:sz w:val="15"/>
              </w:rPr>
              <w:t>клас I</w:t>
            </w:r>
          </w:p>
        </w:tc>
        <w:tc>
          <w:tcPr>
            <w:tcW w:w="203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A11BC" w:rsidRDefault="00A51954">
            <w:pPr>
              <w:spacing w:after="75"/>
              <w:jc w:val="center"/>
            </w:pPr>
            <w:bookmarkStart w:id="352" w:name="435"/>
            <w:bookmarkEnd w:id="351"/>
            <w:r>
              <w:rPr>
                <w:rFonts w:ascii="Arial" w:hAnsi="Arial"/>
                <w:color w:val="000000"/>
                <w:sz w:val="15"/>
              </w:rPr>
              <w:t>клас II</w:t>
            </w:r>
          </w:p>
        </w:tc>
        <w:tc>
          <w:tcPr>
            <w:tcW w:w="193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A11BC" w:rsidRDefault="00A51954">
            <w:pPr>
              <w:spacing w:after="75"/>
              <w:jc w:val="center"/>
            </w:pPr>
            <w:bookmarkStart w:id="353" w:name="436"/>
            <w:bookmarkEnd w:id="352"/>
            <w:r>
              <w:rPr>
                <w:rFonts w:ascii="Arial" w:hAnsi="Arial"/>
                <w:color w:val="000000"/>
                <w:sz w:val="15"/>
              </w:rPr>
              <w:t>клас III</w:t>
            </w:r>
          </w:p>
        </w:tc>
        <w:tc>
          <w:tcPr>
            <w:tcW w:w="174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A11BC" w:rsidRDefault="00A51954">
            <w:pPr>
              <w:spacing w:after="75"/>
              <w:jc w:val="center"/>
            </w:pPr>
            <w:bookmarkStart w:id="354" w:name="437"/>
            <w:bookmarkEnd w:id="353"/>
            <w:r>
              <w:rPr>
                <w:rFonts w:ascii="Arial" w:hAnsi="Arial"/>
                <w:color w:val="000000"/>
                <w:sz w:val="15"/>
              </w:rPr>
              <w:t>клас IIII</w:t>
            </w:r>
          </w:p>
        </w:tc>
        <w:bookmarkEnd w:id="354"/>
        <w:tc>
          <w:tcPr>
            <w:tcW w:w="0" w:type="auto"/>
            <w:vMerge/>
            <w:tcBorders>
              <w:top w:val="nil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7A11BC" w:rsidRDefault="007A11BC"/>
        </w:tc>
      </w:tr>
      <w:tr w:rsidR="007A11BC">
        <w:trPr>
          <w:trHeight w:val="45"/>
          <w:tblCellSpacing w:w="0" w:type="auto"/>
        </w:trPr>
        <w:tc>
          <w:tcPr>
            <w:tcW w:w="203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A11BC" w:rsidRDefault="00A51954">
            <w:pPr>
              <w:spacing w:after="75"/>
              <w:jc w:val="center"/>
            </w:pPr>
            <w:bookmarkStart w:id="355" w:name="438"/>
            <w:r>
              <w:rPr>
                <w:rFonts w:ascii="Arial" w:hAnsi="Arial"/>
                <w:color w:val="000000"/>
                <w:sz w:val="15"/>
              </w:rPr>
              <w:t>0 ≤ m ≤ 50000 e</w:t>
            </w:r>
          </w:p>
        </w:tc>
        <w:tc>
          <w:tcPr>
            <w:tcW w:w="203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A11BC" w:rsidRDefault="00A51954">
            <w:pPr>
              <w:spacing w:after="75"/>
              <w:jc w:val="center"/>
            </w:pPr>
            <w:bookmarkStart w:id="356" w:name="439"/>
            <w:bookmarkEnd w:id="355"/>
            <w:r>
              <w:rPr>
                <w:rFonts w:ascii="Arial" w:hAnsi="Arial"/>
                <w:color w:val="000000"/>
                <w:sz w:val="15"/>
              </w:rPr>
              <w:t>0 ≤ m ≤ 5000 e</w:t>
            </w:r>
          </w:p>
        </w:tc>
        <w:tc>
          <w:tcPr>
            <w:tcW w:w="193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A11BC" w:rsidRDefault="00A51954">
            <w:pPr>
              <w:spacing w:after="75"/>
              <w:jc w:val="center"/>
            </w:pPr>
            <w:bookmarkStart w:id="357" w:name="440"/>
            <w:bookmarkEnd w:id="356"/>
            <w:r>
              <w:rPr>
                <w:rFonts w:ascii="Arial" w:hAnsi="Arial"/>
                <w:color w:val="000000"/>
                <w:sz w:val="15"/>
              </w:rPr>
              <w:t>0 ≤ m ≤ 500 e</w:t>
            </w:r>
          </w:p>
        </w:tc>
        <w:tc>
          <w:tcPr>
            <w:tcW w:w="174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A11BC" w:rsidRDefault="00A51954">
            <w:pPr>
              <w:spacing w:after="75"/>
              <w:jc w:val="center"/>
            </w:pPr>
            <w:bookmarkStart w:id="358" w:name="441"/>
            <w:bookmarkEnd w:id="357"/>
            <w:r>
              <w:rPr>
                <w:rFonts w:ascii="Arial" w:hAnsi="Arial"/>
                <w:color w:val="000000"/>
                <w:sz w:val="15"/>
              </w:rPr>
              <w:t>0 ≤ m ≤ 50 e</w:t>
            </w:r>
          </w:p>
        </w:tc>
        <w:tc>
          <w:tcPr>
            <w:tcW w:w="193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A11BC" w:rsidRDefault="00A51954">
            <w:pPr>
              <w:spacing w:after="75"/>
              <w:jc w:val="center"/>
            </w:pPr>
            <w:bookmarkStart w:id="359" w:name="442"/>
            <w:bookmarkEnd w:id="358"/>
            <w:r>
              <w:rPr>
                <w:rFonts w:ascii="Arial" w:hAnsi="Arial"/>
                <w:color w:val="000000"/>
                <w:sz w:val="15"/>
              </w:rPr>
              <w:t>± 0,5 e</w:t>
            </w:r>
          </w:p>
        </w:tc>
        <w:bookmarkEnd w:id="359"/>
      </w:tr>
      <w:tr w:rsidR="007A11BC">
        <w:trPr>
          <w:trHeight w:val="45"/>
          <w:tblCellSpacing w:w="0" w:type="auto"/>
        </w:trPr>
        <w:tc>
          <w:tcPr>
            <w:tcW w:w="203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A11BC" w:rsidRDefault="00A51954">
            <w:pPr>
              <w:spacing w:after="75"/>
              <w:jc w:val="center"/>
            </w:pPr>
            <w:bookmarkStart w:id="360" w:name="443"/>
            <w:r>
              <w:rPr>
                <w:rFonts w:ascii="Arial" w:hAnsi="Arial"/>
                <w:color w:val="000000"/>
                <w:sz w:val="15"/>
              </w:rPr>
              <w:t>50000 e &amp;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lt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>; m ≤ 200000 e</w:t>
            </w:r>
          </w:p>
        </w:tc>
        <w:tc>
          <w:tcPr>
            <w:tcW w:w="203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A11BC" w:rsidRDefault="00A51954">
            <w:pPr>
              <w:spacing w:after="75"/>
              <w:jc w:val="center"/>
            </w:pPr>
            <w:bookmarkStart w:id="361" w:name="444"/>
            <w:bookmarkEnd w:id="360"/>
            <w:r>
              <w:rPr>
                <w:rFonts w:ascii="Arial" w:hAnsi="Arial"/>
                <w:color w:val="000000"/>
                <w:sz w:val="15"/>
              </w:rPr>
              <w:t>5000 e &amp;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lt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>; m ≤ 20000 e</w:t>
            </w:r>
          </w:p>
        </w:tc>
        <w:tc>
          <w:tcPr>
            <w:tcW w:w="193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A11BC" w:rsidRDefault="00A51954">
            <w:pPr>
              <w:spacing w:after="75"/>
              <w:jc w:val="center"/>
            </w:pPr>
            <w:bookmarkStart w:id="362" w:name="445"/>
            <w:bookmarkEnd w:id="361"/>
            <w:r>
              <w:rPr>
                <w:rFonts w:ascii="Arial" w:hAnsi="Arial"/>
                <w:color w:val="000000"/>
                <w:sz w:val="15"/>
              </w:rPr>
              <w:t>500 e &amp;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lt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>; m ≤ 2000 e</w:t>
            </w:r>
          </w:p>
        </w:tc>
        <w:tc>
          <w:tcPr>
            <w:tcW w:w="174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A11BC" w:rsidRDefault="00A51954">
            <w:pPr>
              <w:spacing w:after="75"/>
              <w:jc w:val="center"/>
            </w:pPr>
            <w:bookmarkStart w:id="363" w:name="446"/>
            <w:bookmarkEnd w:id="362"/>
            <w:r>
              <w:rPr>
                <w:rFonts w:ascii="Arial" w:hAnsi="Arial"/>
                <w:color w:val="000000"/>
                <w:sz w:val="15"/>
              </w:rPr>
              <w:t>50 e &amp;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lt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>; m ≤ 200 e</w:t>
            </w:r>
          </w:p>
        </w:tc>
        <w:tc>
          <w:tcPr>
            <w:tcW w:w="193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A11BC" w:rsidRDefault="00A51954">
            <w:pPr>
              <w:spacing w:after="75"/>
              <w:jc w:val="center"/>
            </w:pPr>
            <w:bookmarkStart w:id="364" w:name="447"/>
            <w:bookmarkEnd w:id="363"/>
            <w:r>
              <w:rPr>
                <w:rFonts w:ascii="Arial" w:hAnsi="Arial"/>
                <w:color w:val="000000"/>
                <w:sz w:val="15"/>
              </w:rPr>
              <w:t xml:space="preserve">± </w:t>
            </w:r>
            <w:r>
              <w:rPr>
                <w:rFonts w:ascii="Arial" w:hAnsi="Arial"/>
                <w:color w:val="000000"/>
                <w:sz w:val="15"/>
              </w:rPr>
              <w:t>1,0 e</w:t>
            </w:r>
          </w:p>
        </w:tc>
        <w:bookmarkEnd w:id="364"/>
      </w:tr>
      <w:tr w:rsidR="007A11BC">
        <w:trPr>
          <w:trHeight w:val="45"/>
          <w:tblCellSpacing w:w="0" w:type="auto"/>
        </w:trPr>
        <w:tc>
          <w:tcPr>
            <w:tcW w:w="203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A11BC" w:rsidRDefault="00A51954">
            <w:pPr>
              <w:spacing w:after="75"/>
              <w:jc w:val="center"/>
            </w:pPr>
            <w:bookmarkStart w:id="365" w:name="448"/>
            <w:r>
              <w:rPr>
                <w:rFonts w:ascii="Arial" w:hAnsi="Arial"/>
                <w:color w:val="000000"/>
                <w:sz w:val="15"/>
              </w:rPr>
              <w:t>200000 e &amp;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lt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>; m</w:t>
            </w:r>
          </w:p>
        </w:tc>
        <w:tc>
          <w:tcPr>
            <w:tcW w:w="203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A11BC" w:rsidRDefault="00A51954">
            <w:pPr>
              <w:spacing w:after="75"/>
              <w:jc w:val="center"/>
            </w:pPr>
            <w:bookmarkStart w:id="366" w:name="449"/>
            <w:bookmarkEnd w:id="365"/>
            <w:r>
              <w:rPr>
                <w:rFonts w:ascii="Arial" w:hAnsi="Arial"/>
                <w:color w:val="000000"/>
                <w:sz w:val="15"/>
              </w:rPr>
              <w:t>20000 e &amp;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lt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>; m ≤ 100000 e</w:t>
            </w:r>
          </w:p>
        </w:tc>
        <w:tc>
          <w:tcPr>
            <w:tcW w:w="193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A11BC" w:rsidRDefault="00A51954">
            <w:pPr>
              <w:spacing w:after="75"/>
              <w:jc w:val="center"/>
            </w:pPr>
            <w:bookmarkStart w:id="367" w:name="450"/>
            <w:bookmarkEnd w:id="366"/>
            <w:r>
              <w:rPr>
                <w:rFonts w:ascii="Arial" w:hAnsi="Arial"/>
                <w:color w:val="000000"/>
                <w:sz w:val="15"/>
              </w:rPr>
              <w:t>2000 e &amp;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lt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>; m ≤ 10000 e</w:t>
            </w:r>
          </w:p>
        </w:tc>
        <w:tc>
          <w:tcPr>
            <w:tcW w:w="174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A11BC" w:rsidRDefault="00A51954">
            <w:pPr>
              <w:spacing w:after="75"/>
              <w:jc w:val="center"/>
            </w:pPr>
            <w:bookmarkStart w:id="368" w:name="451"/>
            <w:bookmarkEnd w:id="367"/>
            <w:r>
              <w:rPr>
                <w:rFonts w:ascii="Arial" w:hAnsi="Arial"/>
                <w:color w:val="000000"/>
                <w:sz w:val="15"/>
              </w:rPr>
              <w:t>200 e &amp;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lt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>; m ≤ 1000 e</w:t>
            </w:r>
          </w:p>
        </w:tc>
        <w:tc>
          <w:tcPr>
            <w:tcW w:w="193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A11BC" w:rsidRDefault="00A51954">
            <w:pPr>
              <w:spacing w:after="75"/>
              <w:jc w:val="center"/>
            </w:pPr>
            <w:bookmarkStart w:id="369" w:name="452"/>
            <w:bookmarkEnd w:id="368"/>
            <w:r>
              <w:rPr>
                <w:rFonts w:ascii="Arial" w:hAnsi="Arial"/>
                <w:color w:val="000000"/>
                <w:sz w:val="15"/>
              </w:rPr>
              <w:t>± 1,5 e</w:t>
            </w:r>
          </w:p>
        </w:tc>
        <w:bookmarkEnd w:id="369"/>
      </w:tr>
    </w:tbl>
    <w:p w:rsidR="007A11BC" w:rsidRDefault="00A51954">
      <w:pPr>
        <w:spacing w:after="75"/>
        <w:ind w:firstLine="240"/>
        <w:jc w:val="both"/>
      </w:pPr>
      <w:bookmarkStart w:id="370" w:name="453"/>
      <w:r>
        <w:rPr>
          <w:rFonts w:ascii="Arial" w:hAnsi="Arial"/>
          <w:color w:val="000000"/>
          <w:sz w:val="18"/>
        </w:rPr>
        <w:t xml:space="preserve">11. Максимально допустимі похибки під час експлуатації приладу можуть бути вдвічі більшими за максимально допустимі похибки, встановлені пунктом 10 </w:t>
      </w:r>
      <w:r>
        <w:rPr>
          <w:rFonts w:ascii="Arial" w:hAnsi="Arial"/>
          <w:color w:val="000000"/>
          <w:sz w:val="18"/>
        </w:rPr>
        <w:t>цього додатка.</w:t>
      </w:r>
    </w:p>
    <w:p w:rsidR="007A11BC" w:rsidRDefault="00A51954">
      <w:pPr>
        <w:spacing w:after="75"/>
        <w:ind w:firstLine="240"/>
        <w:jc w:val="both"/>
      </w:pPr>
      <w:bookmarkStart w:id="371" w:name="454"/>
      <w:bookmarkEnd w:id="370"/>
      <w:r>
        <w:rPr>
          <w:rFonts w:ascii="Arial" w:hAnsi="Arial"/>
          <w:color w:val="000000"/>
          <w:sz w:val="18"/>
        </w:rPr>
        <w:t xml:space="preserve">12. Результати зважування приладу повинні бути повторюваними і відтворюваними іншими </w:t>
      </w:r>
      <w:proofErr w:type="spellStart"/>
      <w:r>
        <w:rPr>
          <w:rFonts w:ascii="Arial" w:hAnsi="Arial"/>
          <w:color w:val="000000"/>
          <w:sz w:val="18"/>
        </w:rPr>
        <w:t>показувальними</w:t>
      </w:r>
      <w:proofErr w:type="spellEnd"/>
      <w:r>
        <w:rPr>
          <w:rFonts w:ascii="Arial" w:hAnsi="Arial"/>
          <w:color w:val="000000"/>
          <w:sz w:val="18"/>
        </w:rPr>
        <w:t xml:space="preserve"> пристроями, що використовуються, за умови застосування різних методів врівноваження.</w:t>
      </w:r>
    </w:p>
    <w:p w:rsidR="007A11BC" w:rsidRDefault="00A51954">
      <w:pPr>
        <w:spacing w:after="75"/>
        <w:ind w:firstLine="240"/>
        <w:jc w:val="both"/>
      </w:pPr>
      <w:bookmarkStart w:id="372" w:name="455"/>
      <w:bookmarkEnd w:id="371"/>
      <w:r>
        <w:rPr>
          <w:rFonts w:ascii="Arial" w:hAnsi="Arial"/>
          <w:color w:val="000000"/>
          <w:sz w:val="18"/>
        </w:rPr>
        <w:t xml:space="preserve">Результати зважування повинні бути достатньою мірою </w:t>
      </w:r>
      <w:r>
        <w:rPr>
          <w:rFonts w:ascii="Arial" w:hAnsi="Arial"/>
          <w:color w:val="000000"/>
          <w:sz w:val="18"/>
        </w:rPr>
        <w:t xml:space="preserve">нечутливі до зміни положення вантажу на </w:t>
      </w:r>
      <w:proofErr w:type="spellStart"/>
      <w:r>
        <w:rPr>
          <w:rFonts w:ascii="Arial" w:hAnsi="Arial"/>
          <w:color w:val="000000"/>
          <w:sz w:val="18"/>
        </w:rPr>
        <w:t>вантажоприймальному</w:t>
      </w:r>
      <w:proofErr w:type="spellEnd"/>
      <w:r>
        <w:rPr>
          <w:rFonts w:ascii="Arial" w:hAnsi="Arial"/>
          <w:color w:val="000000"/>
          <w:sz w:val="18"/>
        </w:rPr>
        <w:t xml:space="preserve"> пристрої.</w:t>
      </w:r>
    </w:p>
    <w:p w:rsidR="007A11BC" w:rsidRDefault="00A51954">
      <w:pPr>
        <w:spacing w:after="75"/>
        <w:ind w:firstLine="240"/>
        <w:jc w:val="both"/>
      </w:pPr>
      <w:bookmarkStart w:id="373" w:name="456"/>
      <w:bookmarkEnd w:id="372"/>
      <w:r>
        <w:rPr>
          <w:rFonts w:ascii="Arial" w:hAnsi="Arial"/>
          <w:color w:val="000000"/>
          <w:sz w:val="18"/>
        </w:rPr>
        <w:t>13. Прилад повинен реагувати на невеликі зміни маси вантажу.</w:t>
      </w:r>
    </w:p>
    <w:p w:rsidR="007A11BC" w:rsidRDefault="00A51954">
      <w:pPr>
        <w:pStyle w:val="3"/>
        <w:spacing w:after="225"/>
        <w:jc w:val="center"/>
      </w:pPr>
      <w:bookmarkStart w:id="374" w:name="457"/>
      <w:bookmarkEnd w:id="373"/>
      <w:proofErr w:type="spellStart"/>
      <w:r>
        <w:rPr>
          <w:rFonts w:ascii="Arial" w:hAnsi="Arial"/>
          <w:color w:val="000000"/>
          <w:sz w:val="26"/>
        </w:rPr>
        <w:t>Впливні</w:t>
      </w:r>
      <w:proofErr w:type="spellEnd"/>
      <w:r>
        <w:rPr>
          <w:rFonts w:ascii="Arial" w:hAnsi="Arial"/>
          <w:color w:val="000000"/>
          <w:sz w:val="26"/>
        </w:rPr>
        <w:t xml:space="preserve"> величини та час</w:t>
      </w:r>
    </w:p>
    <w:p w:rsidR="007A11BC" w:rsidRDefault="00A51954">
      <w:pPr>
        <w:spacing w:after="75"/>
        <w:ind w:firstLine="240"/>
        <w:jc w:val="both"/>
      </w:pPr>
      <w:bookmarkStart w:id="375" w:name="458"/>
      <w:bookmarkEnd w:id="374"/>
      <w:r>
        <w:rPr>
          <w:rFonts w:ascii="Arial" w:hAnsi="Arial"/>
          <w:color w:val="000000"/>
          <w:sz w:val="18"/>
        </w:rPr>
        <w:t>14. Прилади класу II, III і IIII, які можуть використовуватися в нахиленому положенні, повинні бути д</w:t>
      </w:r>
      <w:r>
        <w:rPr>
          <w:rFonts w:ascii="Arial" w:hAnsi="Arial"/>
          <w:color w:val="000000"/>
          <w:sz w:val="18"/>
        </w:rPr>
        <w:t>остатньою мірою нечутливі до кута нахилу, який може виникнути за нормальних умов експлуатації.</w:t>
      </w:r>
    </w:p>
    <w:p w:rsidR="007A11BC" w:rsidRDefault="00A51954">
      <w:pPr>
        <w:spacing w:after="75"/>
        <w:ind w:firstLine="240"/>
        <w:jc w:val="both"/>
      </w:pPr>
      <w:bookmarkStart w:id="376" w:name="459"/>
      <w:bookmarkEnd w:id="375"/>
      <w:r>
        <w:rPr>
          <w:rFonts w:ascii="Arial" w:hAnsi="Arial"/>
          <w:color w:val="000000"/>
          <w:sz w:val="18"/>
        </w:rPr>
        <w:t>15. Прилади повинні відповідати метрологічним вимогам в установленому виробником діапазоні температур. Значення такого діапазону повинні бути як мінімум такими:</w:t>
      </w:r>
    </w:p>
    <w:p w:rsidR="007A11BC" w:rsidRDefault="00A51954">
      <w:pPr>
        <w:spacing w:after="75"/>
        <w:ind w:firstLine="240"/>
        <w:jc w:val="both"/>
      </w:pPr>
      <w:bookmarkStart w:id="377" w:name="460"/>
      <w:bookmarkEnd w:id="376"/>
      <w:r>
        <w:rPr>
          <w:rFonts w:ascii="Arial" w:hAnsi="Arial"/>
          <w:color w:val="000000"/>
          <w:sz w:val="18"/>
        </w:rPr>
        <w:t>1) 5° C - для приладів класу I;</w:t>
      </w:r>
    </w:p>
    <w:p w:rsidR="007A11BC" w:rsidRDefault="00A51954">
      <w:pPr>
        <w:spacing w:after="75"/>
        <w:ind w:firstLine="240"/>
        <w:jc w:val="both"/>
      </w:pPr>
      <w:bookmarkStart w:id="378" w:name="461"/>
      <w:bookmarkEnd w:id="377"/>
      <w:r>
        <w:rPr>
          <w:rFonts w:ascii="Arial" w:hAnsi="Arial"/>
          <w:color w:val="000000"/>
          <w:sz w:val="18"/>
        </w:rPr>
        <w:t>2) 15° C - для приладів класу II;</w:t>
      </w:r>
    </w:p>
    <w:p w:rsidR="007A11BC" w:rsidRDefault="00A51954">
      <w:pPr>
        <w:spacing w:after="75"/>
        <w:ind w:firstLine="240"/>
        <w:jc w:val="both"/>
      </w:pPr>
      <w:bookmarkStart w:id="379" w:name="462"/>
      <w:bookmarkEnd w:id="378"/>
      <w:r>
        <w:rPr>
          <w:rFonts w:ascii="Arial" w:hAnsi="Arial"/>
          <w:color w:val="000000"/>
          <w:sz w:val="18"/>
        </w:rPr>
        <w:t>3) 30° C - для приладів класу III або IIII.</w:t>
      </w:r>
    </w:p>
    <w:p w:rsidR="007A11BC" w:rsidRDefault="00A51954">
      <w:pPr>
        <w:spacing w:after="75"/>
        <w:ind w:firstLine="240"/>
        <w:jc w:val="both"/>
      </w:pPr>
      <w:bookmarkStart w:id="380" w:name="463"/>
      <w:bookmarkEnd w:id="379"/>
      <w:r>
        <w:rPr>
          <w:rFonts w:ascii="Arial" w:hAnsi="Arial"/>
          <w:color w:val="000000"/>
          <w:sz w:val="18"/>
        </w:rPr>
        <w:t>У разі невстановлення виробником такого діапазону застосовується діапазон температур від - 10° C до + 40° C.</w:t>
      </w:r>
    </w:p>
    <w:p w:rsidR="007A11BC" w:rsidRDefault="00A51954">
      <w:pPr>
        <w:spacing w:after="75"/>
        <w:ind w:firstLine="240"/>
        <w:jc w:val="both"/>
      </w:pPr>
      <w:bookmarkStart w:id="381" w:name="464"/>
      <w:bookmarkEnd w:id="380"/>
      <w:r>
        <w:rPr>
          <w:rFonts w:ascii="Arial" w:hAnsi="Arial"/>
          <w:color w:val="000000"/>
          <w:sz w:val="18"/>
        </w:rPr>
        <w:t xml:space="preserve">16. Прилади, що </w:t>
      </w:r>
      <w:proofErr w:type="spellStart"/>
      <w:r>
        <w:rPr>
          <w:rFonts w:ascii="Arial" w:hAnsi="Arial"/>
          <w:color w:val="000000"/>
          <w:sz w:val="18"/>
        </w:rPr>
        <w:t>під'єднуються</w:t>
      </w:r>
      <w:proofErr w:type="spellEnd"/>
      <w:r>
        <w:rPr>
          <w:rFonts w:ascii="Arial" w:hAnsi="Arial"/>
          <w:color w:val="000000"/>
          <w:sz w:val="18"/>
        </w:rPr>
        <w:t xml:space="preserve"> до мере</w:t>
      </w:r>
      <w:r>
        <w:rPr>
          <w:rFonts w:ascii="Arial" w:hAnsi="Arial"/>
          <w:color w:val="000000"/>
          <w:sz w:val="18"/>
        </w:rPr>
        <w:t>жі електроживлення, повинні відповідати метрологічним вимогам в умовах робочих коливань електроживлення.</w:t>
      </w:r>
    </w:p>
    <w:p w:rsidR="007A11BC" w:rsidRDefault="00A51954">
      <w:pPr>
        <w:spacing w:after="75"/>
        <w:ind w:firstLine="240"/>
        <w:jc w:val="both"/>
      </w:pPr>
      <w:bookmarkStart w:id="382" w:name="465"/>
      <w:bookmarkEnd w:id="381"/>
      <w:r>
        <w:rPr>
          <w:rFonts w:ascii="Arial" w:hAnsi="Arial"/>
          <w:color w:val="000000"/>
          <w:sz w:val="18"/>
        </w:rPr>
        <w:t>Прилади, що живляться від батареї, повинні показувати, коли напруга падає нижче необхідного мінімального значення і в таких умовах продовжувати правиль</w:t>
      </w:r>
      <w:r>
        <w:rPr>
          <w:rFonts w:ascii="Arial" w:hAnsi="Arial"/>
          <w:color w:val="000000"/>
          <w:sz w:val="18"/>
        </w:rPr>
        <w:t>но функціонувати або автоматично відключатися.</w:t>
      </w:r>
    </w:p>
    <w:p w:rsidR="007A11BC" w:rsidRDefault="00A51954">
      <w:pPr>
        <w:spacing w:after="75"/>
        <w:ind w:firstLine="240"/>
        <w:jc w:val="both"/>
      </w:pPr>
      <w:bookmarkStart w:id="383" w:name="466"/>
      <w:bookmarkEnd w:id="382"/>
      <w:r>
        <w:rPr>
          <w:rFonts w:ascii="Arial" w:hAnsi="Arial"/>
          <w:color w:val="000000"/>
          <w:sz w:val="18"/>
        </w:rPr>
        <w:t>17. Електронні прилади, за винятком приладів класу I і II, в яких е становить менше 1 грама, повинні відповідати метрологічним вимогам в умовах високої відносної вологості повітря за найбільшого значення діапа</w:t>
      </w:r>
      <w:r>
        <w:rPr>
          <w:rFonts w:ascii="Arial" w:hAnsi="Arial"/>
          <w:color w:val="000000"/>
          <w:sz w:val="18"/>
        </w:rPr>
        <w:t>зону температур.</w:t>
      </w:r>
    </w:p>
    <w:p w:rsidR="007A11BC" w:rsidRDefault="00A51954">
      <w:pPr>
        <w:spacing w:after="75"/>
        <w:ind w:firstLine="240"/>
        <w:jc w:val="both"/>
      </w:pPr>
      <w:bookmarkStart w:id="384" w:name="467"/>
      <w:bookmarkEnd w:id="383"/>
      <w:r>
        <w:rPr>
          <w:rFonts w:ascii="Arial" w:hAnsi="Arial"/>
          <w:color w:val="000000"/>
          <w:sz w:val="18"/>
        </w:rPr>
        <w:t>18. Тривале навантаження на прилади класу II, III або IIII повинне мати незначний вплив на показання під час навантаження або на нульові показання безпосередньо після зняття навантаження.</w:t>
      </w:r>
    </w:p>
    <w:p w:rsidR="007A11BC" w:rsidRDefault="00A51954">
      <w:pPr>
        <w:spacing w:after="75"/>
        <w:ind w:firstLine="240"/>
        <w:jc w:val="both"/>
      </w:pPr>
      <w:bookmarkStart w:id="385" w:name="468"/>
      <w:bookmarkEnd w:id="384"/>
      <w:r>
        <w:rPr>
          <w:rFonts w:ascii="Arial" w:hAnsi="Arial"/>
          <w:color w:val="000000"/>
          <w:sz w:val="18"/>
        </w:rPr>
        <w:t>19. За інших умов прилади повинні правильно функціо</w:t>
      </w:r>
      <w:r>
        <w:rPr>
          <w:rFonts w:ascii="Arial" w:hAnsi="Arial"/>
          <w:color w:val="000000"/>
          <w:sz w:val="18"/>
        </w:rPr>
        <w:t>нувати або автоматично відключатися.</w:t>
      </w:r>
    </w:p>
    <w:p w:rsidR="007A11BC" w:rsidRDefault="00A51954">
      <w:pPr>
        <w:pStyle w:val="3"/>
        <w:spacing w:after="225"/>
        <w:jc w:val="center"/>
      </w:pPr>
      <w:bookmarkStart w:id="386" w:name="469"/>
      <w:bookmarkEnd w:id="385"/>
      <w:r>
        <w:rPr>
          <w:rFonts w:ascii="Arial" w:hAnsi="Arial"/>
          <w:color w:val="000000"/>
          <w:sz w:val="26"/>
        </w:rPr>
        <w:lastRenderedPageBreak/>
        <w:t>Зовнішній вигляд і конструкція</w:t>
      </w:r>
    </w:p>
    <w:p w:rsidR="007A11BC" w:rsidRDefault="00A51954">
      <w:pPr>
        <w:pStyle w:val="3"/>
        <w:spacing w:after="225"/>
        <w:jc w:val="center"/>
      </w:pPr>
      <w:bookmarkStart w:id="387" w:name="470"/>
      <w:bookmarkEnd w:id="386"/>
      <w:r>
        <w:rPr>
          <w:rFonts w:ascii="Arial" w:hAnsi="Arial"/>
          <w:color w:val="000000"/>
          <w:sz w:val="26"/>
        </w:rPr>
        <w:t>Загальні вимоги</w:t>
      </w:r>
    </w:p>
    <w:p w:rsidR="007A11BC" w:rsidRDefault="00A51954">
      <w:pPr>
        <w:spacing w:after="75"/>
        <w:ind w:firstLine="240"/>
        <w:jc w:val="both"/>
      </w:pPr>
      <w:bookmarkStart w:id="388" w:name="471"/>
      <w:bookmarkEnd w:id="387"/>
      <w:r>
        <w:rPr>
          <w:rFonts w:ascii="Arial" w:hAnsi="Arial"/>
          <w:color w:val="000000"/>
          <w:sz w:val="18"/>
        </w:rPr>
        <w:t>20. Зовнішній вигляд і конструкція приладу повинні бути такими, щоб прилад зберігав свої метрологічні якості за умови правильного використання та установки, а також під час</w:t>
      </w:r>
      <w:r>
        <w:rPr>
          <w:rFonts w:ascii="Arial" w:hAnsi="Arial"/>
          <w:color w:val="000000"/>
          <w:sz w:val="18"/>
        </w:rPr>
        <w:t xml:space="preserve"> його використання у середовищі, для якого він призначений. Прилад повинен показувати значення маси.</w:t>
      </w:r>
    </w:p>
    <w:p w:rsidR="007A11BC" w:rsidRDefault="00A51954">
      <w:pPr>
        <w:spacing w:after="75"/>
        <w:ind w:firstLine="240"/>
        <w:jc w:val="both"/>
      </w:pPr>
      <w:bookmarkStart w:id="389" w:name="472"/>
      <w:bookmarkEnd w:id="388"/>
      <w:r>
        <w:rPr>
          <w:rFonts w:ascii="Arial" w:hAnsi="Arial"/>
          <w:color w:val="000000"/>
          <w:sz w:val="18"/>
        </w:rPr>
        <w:t>21. У разі коли електронний прилад піддається впливу перешкод, він не повинен відображати результати значних промахів або повинен автоматично виявляти і по</w:t>
      </w:r>
      <w:r>
        <w:rPr>
          <w:rFonts w:ascii="Arial" w:hAnsi="Arial"/>
          <w:color w:val="000000"/>
          <w:sz w:val="18"/>
        </w:rPr>
        <w:t>казувати їх.</w:t>
      </w:r>
    </w:p>
    <w:p w:rsidR="007A11BC" w:rsidRDefault="00A51954">
      <w:pPr>
        <w:spacing w:after="75"/>
        <w:ind w:firstLine="240"/>
        <w:jc w:val="both"/>
      </w:pPr>
      <w:bookmarkStart w:id="390" w:name="473"/>
      <w:bookmarkEnd w:id="389"/>
      <w:r>
        <w:rPr>
          <w:rFonts w:ascii="Arial" w:hAnsi="Arial"/>
          <w:color w:val="000000"/>
          <w:sz w:val="18"/>
        </w:rPr>
        <w:t>За умови автоматичного виявлення значного промаху електронні прилади повинні давати візуальний або звуковий сигнал, який триватиме до вжиття користувачем корегувальних заходів або зникнення такого промаху.</w:t>
      </w:r>
    </w:p>
    <w:p w:rsidR="007A11BC" w:rsidRDefault="00A51954">
      <w:pPr>
        <w:spacing w:after="75"/>
        <w:ind w:firstLine="240"/>
        <w:jc w:val="both"/>
      </w:pPr>
      <w:bookmarkStart w:id="391" w:name="474"/>
      <w:bookmarkEnd w:id="390"/>
      <w:r>
        <w:rPr>
          <w:rFonts w:ascii="Arial" w:hAnsi="Arial"/>
          <w:color w:val="000000"/>
          <w:sz w:val="18"/>
        </w:rPr>
        <w:t>22. Вимоги, зазначені в пунктах 20 та</w:t>
      </w:r>
      <w:r>
        <w:rPr>
          <w:rFonts w:ascii="Arial" w:hAnsi="Arial"/>
          <w:color w:val="000000"/>
          <w:sz w:val="18"/>
        </w:rPr>
        <w:t xml:space="preserve"> 21 цього додатка, обов'язкові для дотримання протягом періоду часу, достатнього для використання таких приладів за їх призначенням.</w:t>
      </w:r>
    </w:p>
    <w:p w:rsidR="007A11BC" w:rsidRDefault="00A51954">
      <w:pPr>
        <w:spacing w:after="75"/>
        <w:ind w:firstLine="240"/>
        <w:jc w:val="both"/>
      </w:pPr>
      <w:bookmarkStart w:id="392" w:name="475"/>
      <w:bookmarkEnd w:id="391"/>
      <w:r>
        <w:rPr>
          <w:rFonts w:ascii="Arial" w:hAnsi="Arial"/>
          <w:color w:val="000000"/>
          <w:sz w:val="18"/>
        </w:rPr>
        <w:t xml:space="preserve">Цифрові електронні прилади повинні постійно здійснювати відповідний контроль за правильністю процесу зважування, </w:t>
      </w:r>
      <w:proofErr w:type="spellStart"/>
      <w:r>
        <w:rPr>
          <w:rFonts w:ascii="Arial" w:hAnsi="Arial"/>
          <w:color w:val="000000"/>
          <w:sz w:val="18"/>
        </w:rPr>
        <w:t>показуваль</w:t>
      </w:r>
      <w:r>
        <w:rPr>
          <w:rFonts w:ascii="Arial" w:hAnsi="Arial"/>
          <w:color w:val="000000"/>
          <w:sz w:val="18"/>
        </w:rPr>
        <w:t>ним</w:t>
      </w:r>
      <w:proofErr w:type="spellEnd"/>
      <w:r>
        <w:rPr>
          <w:rFonts w:ascii="Arial" w:hAnsi="Arial"/>
          <w:color w:val="000000"/>
          <w:sz w:val="18"/>
        </w:rPr>
        <w:t xml:space="preserve"> пристроєм, зберіганням і передачею всіх даних.</w:t>
      </w:r>
    </w:p>
    <w:p w:rsidR="007A11BC" w:rsidRDefault="00A51954">
      <w:pPr>
        <w:spacing w:after="75"/>
        <w:ind w:firstLine="240"/>
        <w:jc w:val="both"/>
      </w:pPr>
      <w:bookmarkStart w:id="393" w:name="476"/>
      <w:bookmarkEnd w:id="392"/>
      <w:r>
        <w:rPr>
          <w:rFonts w:ascii="Arial" w:hAnsi="Arial"/>
          <w:color w:val="000000"/>
          <w:sz w:val="18"/>
        </w:rPr>
        <w:t>Після автоматичного виявлення значного тривалого промаху електронний прилад повинен давати візуальний або звуковий сигнал, який триватиме до вжиття користувачем корегувальних заходів або зникнення такого п</w:t>
      </w:r>
      <w:r>
        <w:rPr>
          <w:rFonts w:ascii="Arial" w:hAnsi="Arial"/>
          <w:color w:val="000000"/>
          <w:sz w:val="18"/>
        </w:rPr>
        <w:t>ромаху.</w:t>
      </w:r>
    </w:p>
    <w:p w:rsidR="007A11BC" w:rsidRDefault="00A51954">
      <w:pPr>
        <w:spacing w:after="75"/>
        <w:ind w:firstLine="240"/>
        <w:jc w:val="both"/>
      </w:pPr>
      <w:bookmarkStart w:id="394" w:name="477"/>
      <w:bookmarkEnd w:id="393"/>
      <w:r>
        <w:rPr>
          <w:rFonts w:ascii="Arial" w:hAnsi="Arial"/>
          <w:color w:val="000000"/>
          <w:sz w:val="18"/>
        </w:rPr>
        <w:t>23. Приєднання зовнішнього обладнання до електронного приладу через відповідний інтерфейс не повинне негативно впливати на його метрологічні характеристики.</w:t>
      </w:r>
    </w:p>
    <w:p w:rsidR="007A11BC" w:rsidRDefault="00A51954">
      <w:pPr>
        <w:spacing w:after="75"/>
        <w:ind w:firstLine="240"/>
        <w:jc w:val="both"/>
      </w:pPr>
      <w:bookmarkStart w:id="395" w:name="478"/>
      <w:bookmarkEnd w:id="394"/>
      <w:r>
        <w:rPr>
          <w:rFonts w:ascii="Arial" w:hAnsi="Arial"/>
          <w:color w:val="000000"/>
          <w:sz w:val="18"/>
        </w:rPr>
        <w:t>24. Прилади не повинні мати характеристик, що сприяють введенню в оману під час їх використ</w:t>
      </w:r>
      <w:r>
        <w:rPr>
          <w:rFonts w:ascii="Arial" w:hAnsi="Arial"/>
          <w:color w:val="000000"/>
          <w:sz w:val="18"/>
        </w:rPr>
        <w:t>ання. Можливості для ненавмисного неналежного використання приладу повинні бути мінімальні. Елементи, які не повинні бути від'єднані або регульовані користувачем, повинні бути захищені від таких дій.</w:t>
      </w:r>
    </w:p>
    <w:p w:rsidR="007A11BC" w:rsidRDefault="00A51954">
      <w:pPr>
        <w:spacing w:after="75"/>
        <w:ind w:firstLine="240"/>
        <w:jc w:val="both"/>
      </w:pPr>
      <w:bookmarkStart w:id="396" w:name="479"/>
      <w:bookmarkEnd w:id="395"/>
      <w:r>
        <w:rPr>
          <w:rFonts w:ascii="Arial" w:hAnsi="Arial"/>
          <w:color w:val="000000"/>
          <w:sz w:val="18"/>
        </w:rPr>
        <w:t>25. Прилади повинні бути спроектовані у такий спосіб, що</w:t>
      </w:r>
      <w:r>
        <w:rPr>
          <w:rFonts w:ascii="Arial" w:hAnsi="Arial"/>
          <w:color w:val="000000"/>
          <w:sz w:val="18"/>
        </w:rPr>
        <w:t>б давати можливість здійснення обов'язкового контролю, передбаченого Технічним регламентом.</w:t>
      </w:r>
    </w:p>
    <w:p w:rsidR="007A11BC" w:rsidRDefault="00A51954">
      <w:pPr>
        <w:pStyle w:val="3"/>
        <w:spacing w:after="225"/>
        <w:jc w:val="center"/>
      </w:pPr>
      <w:bookmarkStart w:id="397" w:name="480"/>
      <w:bookmarkEnd w:id="396"/>
      <w:r>
        <w:rPr>
          <w:rFonts w:ascii="Arial" w:hAnsi="Arial"/>
          <w:color w:val="000000"/>
          <w:sz w:val="26"/>
        </w:rPr>
        <w:t>Відображення результатів зважування та інших значень маси</w:t>
      </w:r>
    </w:p>
    <w:p w:rsidR="007A11BC" w:rsidRDefault="00A51954">
      <w:pPr>
        <w:spacing w:after="75"/>
        <w:ind w:firstLine="240"/>
        <w:jc w:val="both"/>
      </w:pPr>
      <w:bookmarkStart w:id="398" w:name="481"/>
      <w:bookmarkEnd w:id="397"/>
      <w:r>
        <w:rPr>
          <w:rFonts w:ascii="Arial" w:hAnsi="Arial"/>
          <w:color w:val="000000"/>
          <w:sz w:val="18"/>
        </w:rPr>
        <w:t>26. Відображення результатів зважування та інших значень маси повинне бути точним, однозначним і не вводит</w:t>
      </w:r>
      <w:r>
        <w:rPr>
          <w:rFonts w:ascii="Arial" w:hAnsi="Arial"/>
          <w:color w:val="000000"/>
          <w:sz w:val="18"/>
        </w:rPr>
        <w:t xml:space="preserve">и в оману, а на </w:t>
      </w:r>
      <w:proofErr w:type="spellStart"/>
      <w:r>
        <w:rPr>
          <w:rFonts w:ascii="Arial" w:hAnsi="Arial"/>
          <w:color w:val="000000"/>
          <w:sz w:val="18"/>
        </w:rPr>
        <w:t>показувальному</w:t>
      </w:r>
      <w:proofErr w:type="spellEnd"/>
      <w:r>
        <w:rPr>
          <w:rFonts w:ascii="Arial" w:hAnsi="Arial"/>
          <w:color w:val="000000"/>
          <w:sz w:val="18"/>
        </w:rPr>
        <w:t xml:space="preserve"> пристрої повинні легко зчитуватися показання за нормальних умов експлуатації.</w:t>
      </w:r>
    </w:p>
    <w:p w:rsidR="007A11BC" w:rsidRDefault="00A51954">
      <w:pPr>
        <w:spacing w:after="75"/>
        <w:ind w:firstLine="240"/>
        <w:jc w:val="both"/>
      </w:pPr>
      <w:bookmarkStart w:id="399" w:name="482"/>
      <w:bookmarkEnd w:id="398"/>
      <w:r>
        <w:rPr>
          <w:rFonts w:ascii="Arial" w:hAnsi="Arial"/>
          <w:color w:val="000000"/>
          <w:sz w:val="18"/>
        </w:rPr>
        <w:t>Назви та позначення одиниць вимірювання, про які йдеться в пункті 2 цього додатка, повинні відповідати законодавству.</w:t>
      </w:r>
    </w:p>
    <w:p w:rsidR="007A11BC" w:rsidRDefault="00A51954">
      <w:pPr>
        <w:spacing w:after="75"/>
        <w:ind w:firstLine="240"/>
        <w:jc w:val="both"/>
      </w:pPr>
      <w:bookmarkStart w:id="400" w:name="483"/>
      <w:bookmarkEnd w:id="399"/>
      <w:r>
        <w:rPr>
          <w:rFonts w:ascii="Arial" w:hAnsi="Arial"/>
          <w:color w:val="000000"/>
          <w:sz w:val="18"/>
        </w:rPr>
        <w:t xml:space="preserve">Показання не повинні </w:t>
      </w:r>
      <w:r>
        <w:rPr>
          <w:rFonts w:ascii="Arial" w:hAnsi="Arial"/>
          <w:color w:val="000000"/>
          <w:sz w:val="18"/>
        </w:rPr>
        <w:t>перевищувати максимального навантаження (</w:t>
      </w:r>
      <w:proofErr w:type="spellStart"/>
      <w:r>
        <w:rPr>
          <w:rFonts w:ascii="Arial" w:hAnsi="Arial"/>
          <w:color w:val="000000"/>
          <w:sz w:val="18"/>
        </w:rPr>
        <w:t>Max</w:t>
      </w:r>
      <w:proofErr w:type="spellEnd"/>
      <w:r>
        <w:rPr>
          <w:rFonts w:ascii="Arial" w:hAnsi="Arial"/>
          <w:color w:val="000000"/>
          <w:sz w:val="18"/>
        </w:rPr>
        <w:t>), збільшеного на 9 e.</w:t>
      </w:r>
    </w:p>
    <w:p w:rsidR="007A11BC" w:rsidRDefault="00A51954">
      <w:pPr>
        <w:spacing w:after="75"/>
        <w:ind w:firstLine="240"/>
        <w:jc w:val="both"/>
      </w:pPr>
      <w:bookmarkStart w:id="401" w:name="484"/>
      <w:bookmarkEnd w:id="400"/>
      <w:r>
        <w:rPr>
          <w:rFonts w:ascii="Arial" w:hAnsi="Arial"/>
          <w:color w:val="000000"/>
          <w:sz w:val="18"/>
        </w:rPr>
        <w:t xml:space="preserve">Допоміжний </w:t>
      </w:r>
      <w:proofErr w:type="spellStart"/>
      <w:r>
        <w:rPr>
          <w:rFonts w:ascii="Arial" w:hAnsi="Arial"/>
          <w:color w:val="000000"/>
          <w:sz w:val="18"/>
        </w:rPr>
        <w:t>показувальний</w:t>
      </w:r>
      <w:proofErr w:type="spellEnd"/>
      <w:r>
        <w:rPr>
          <w:rFonts w:ascii="Arial" w:hAnsi="Arial"/>
          <w:color w:val="000000"/>
          <w:sz w:val="18"/>
        </w:rPr>
        <w:t xml:space="preserve"> пристрій розміщується праворуч від десяткової позначки. Розширений </w:t>
      </w:r>
      <w:proofErr w:type="spellStart"/>
      <w:r>
        <w:rPr>
          <w:rFonts w:ascii="Arial" w:hAnsi="Arial"/>
          <w:color w:val="000000"/>
          <w:sz w:val="18"/>
        </w:rPr>
        <w:t>показувальний</w:t>
      </w:r>
      <w:proofErr w:type="spellEnd"/>
      <w:r>
        <w:rPr>
          <w:rFonts w:ascii="Arial" w:hAnsi="Arial"/>
          <w:color w:val="000000"/>
          <w:sz w:val="18"/>
        </w:rPr>
        <w:t xml:space="preserve"> пристрій може використовуватися тільки тимчасово, а друкування повинне бути унеможл</w:t>
      </w:r>
      <w:r>
        <w:rPr>
          <w:rFonts w:ascii="Arial" w:hAnsi="Arial"/>
          <w:color w:val="000000"/>
          <w:sz w:val="18"/>
        </w:rPr>
        <w:t>ивлене під час використання такого пристрою.</w:t>
      </w:r>
    </w:p>
    <w:p w:rsidR="007A11BC" w:rsidRDefault="00A51954">
      <w:pPr>
        <w:spacing w:after="75"/>
        <w:ind w:firstLine="240"/>
        <w:jc w:val="both"/>
      </w:pPr>
      <w:bookmarkStart w:id="402" w:name="485"/>
      <w:bookmarkEnd w:id="401"/>
      <w:r>
        <w:rPr>
          <w:rFonts w:ascii="Arial" w:hAnsi="Arial"/>
          <w:color w:val="000000"/>
          <w:sz w:val="18"/>
        </w:rPr>
        <w:t>Допоміжні показання можуть відображатися за умови, що вони не будуть помилково прийняті за основні.</w:t>
      </w:r>
    </w:p>
    <w:p w:rsidR="007A11BC" w:rsidRDefault="00A51954">
      <w:pPr>
        <w:pStyle w:val="3"/>
        <w:spacing w:after="225"/>
        <w:jc w:val="center"/>
      </w:pPr>
      <w:bookmarkStart w:id="403" w:name="486"/>
      <w:bookmarkEnd w:id="402"/>
      <w:r>
        <w:rPr>
          <w:rFonts w:ascii="Arial" w:hAnsi="Arial"/>
          <w:color w:val="000000"/>
          <w:sz w:val="26"/>
        </w:rPr>
        <w:t>Друк результатів зважування та інших значень маси</w:t>
      </w:r>
    </w:p>
    <w:p w:rsidR="007A11BC" w:rsidRDefault="00A51954">
      <w:pPr>
        <w:spacing w:after="75"/>
        <w:ind w:firstLine="240"/>
        <w:jc w:val="both"/>
      </w:pPr>
      <w:bookmarkStart w:id="404" w:name="487"/>
      <w:bookmarkEnd w:id="403"/>
      <w:r>
        <w:rPr>
          <w:rFonts w:ascii="Arial" w:hAnsi="Arial"/>
          <w:color w:val="000000"/>
          <w:sz w:val="18"/>
        </w:rPr>
        <w:t>27. Надруковані результати повинні бути правильними, відповід</w:t>
      </w:r>
      <w:r>
        <w:rPr>
          <w:rFonts w:ascii="Arial" w:hAnsi="Arial"/>
          <w:color w:val="000000"/>
          <w:sz w:val="18"/>
        </w:rPr>
        <w:t>но позначеними, виключати двозначність. Друк повинен бути чітким, таким, що не стирається.</w:t>
      </w:r>
    </w:p>
    <w:p w:rsidR="007A11BC" w:rsidRDefault="00A51954">
      <w:pPr>
        <w:pStyle w:val="3"/>
        <w:spacing w:after="225"/>
        <w:jc w:val="center"/>
      </w:pPr>
      <w:bookmarkStart w:id="405" w:name="488"/>
      <w:bookmarkEnd w:id="404"/>
      <w:r>
        <w:rPr>
          <w:rFonts w:ascii="Arial" w:hAnsi="Arial"/>
          <w:color w:val="000000"/>
          <w:sz w:val="26"/>
        </w:rPr>
        <w:t>Установлення приладу за рівнем</w:t>
      </w:r>
    </w:p>
    <w:p w:rsidR="007A11BC" w:rsidRDefault="00A51954">
      <w:pPr>
        <w:spacing w:after="75"/>
        <w:ind w:firstLine="240"/>
        <w:jc w:val="both"/>
      </w:pPr>
      <w:bookmarkStart w:id="406" w:name="489"/>
      <w:bookmarkEnd w:id="405"/>
      <w:r>
        <w:rPr>
          <w:rFonts w:ascii="Arial" w:hAnsi="Arial"/>
          <w:color w:val="000000"/>
          <w:sz w:val="18"/>
        </w:rPr>
        <w:t>28. У разі необхідності прилади можуть бути оснащені пристроєм для встановлення приладу за рівнем і покажчиком рівня, достатньо чутлив</w:t>
      </w:r>
      <w:r>
        <w:rPr>
          <w:rFonts w:ascii="Arial" w:hAnsi="Arial"/>
          <w:color w:val="000000"/>
          <w:sz w:val="18"/>
        </w:rPr>
        <w:t>им для правильного встановлення.</w:t>
      </w:r>
    </w:p>
    <w:p w:rsidR="007A11BC" w:rsidRDefault="00A51954">
      <w:pPr>
        <w:pStyle w:val="3"/>
        <w:spacing w:after="225"/>
        <w:jc w:val="center"/>
      </w:pPr>
      <w:bookmarkStart w:id="407" w:name="490"/>
      <w:bookmarkEnd w:id="406"/>
      <w:r>
        <w:rPr>
          <w:rFonts w:ascii="Arial" w:hAnsi="Arial"/>
          <w:color w:val="000000"/>
          <w:sz w:val="26"/>
        </w:rPr>
        <w:lastRenderedPageBreak/>
        <w:t>Установлення приладу на нуль</w:t>
      </w:r>
    </w:p>
    <w:p w:rsidR="007A11BC" w:rsidRDefault="00A51954">
      <w:pPr>
        <w:spacing w:after="75"/>
        <w:ind w:firstLine="240"/>
        <w:jc w:val="both"/>
      </w:pPr>
      <w:bookmarkStart w:id="408" w:name="491"/>
      <w:bookmarkEnd w:id="407"/>
      <w:r>
        <w:rPr>
          <w:rFonts w:ascii="Arial" w:hAnsi="Arial"/>
          <w:color w:val="000000"/>
          <w:sz w:val="18"/>
        </w:rPr>
        <w:t>29. Прилади можуть бути обладнані пристроями для встановлення на нуль. Функціонування таких пристроїв повинне забезпечувати точне встановлення на нуль і не призводити до неправильних результатів</w:t>
      </w:r>
      <w:r>
        <w:rPr>
          <w:rFonts w:ascii="Arial" w:hAnsi="Arial"/>
          <w:color w:val="000000"/>
          <w:sz w:val="18"/>
        </w:rPr>
        <w:t xml:space="preserve"> вимірювання.</w:t>
      </w:r>
    </w:p>
    <w:p w:rsidR="007A11BC" w:rsidRDefault="00A51954">
      <w:pPr>
        <w:pStyle w:val="3"/>
        <w:spacing w:after="225"/>
        <w:jc w:val="center"/>
      </w:pPr>
      <w:bookmarkStart w:id="409" w:name="492"/>
      <w:bookmarkEnd w:id="408"/>
      <w:r>
        <w:rPr>
          <w:rFonts w:ascii="Arial" w:hAnsi="Arial"/>
          <w:color w:val="000000"/>
          <w:sz w:val="26"/>
        </w:rPr>
        <w:t>Пристрої тарування і пристрої для попереднього задавання значення маси тари</w:t>
      </w:r>
    </w:p>
    <w:p w:rsidR="007A11BC" w:rsidRDefault="00A51954">
      <w:pPr>
        <w:spacing w:after="75"/>
        <w:ind w:firstLine="240"/>
        <w:jc w:val="both"/>
      </w:pPr>
      <w:bookmarkStart w:id="410" w:name="493"/>
      <w:bookmarkEnd w:id="409"/>
      <w:r>
        <w:rPr>
          <w:rFonts w:ascii="Arial" w:hAnsi="Arial"/>
          <w:color w:val="000000"/>
          <w:sz w:val="18"/>
        </w:rPr>
        <w:t xml:space="preserve">30. Прилади можуть мати один або кілька пристроїв тарування та попереднього задавання значення маси тари. Функціонування таких пристроїв повинне забезпечувати точне </w:t>
      </w:r>
      <w:r>
        <w:rPr>
          <w:rFonts w:ascii="Arial" w:hAnsi="Arial"/>
          <w:color w:val="000000"/>
          <w:sz w:val="18"/>
        </w:rPr>
        <w:t>встановлення на нуль і правильне визначення маси нетто. Функціонування пристрою попереднього задавання значення маси тари повинне забезпечувати правильне визначення розрахункового значення маси нетто.</w:t>
      </w:r>
    </w:p>
    <w:p w:rsidR="007A11BC" w:rsidRDefault="00A51954">
      <w:pPr>
        <w:pStyle w:val="3"/>
        <w:spacing w:after="225"/>
        <w:jc w:val="center"/>
      </w:pPr>
      <w:bookmarkStart w:id="411" w:name="494"/>
      <w:bookmarkEnd w:id="410"/>
      <w:r>
        <w:rPr>
          <w:rFonts w:ascii="Arial" w:hAnsi="Arial"/>
          <w:color w:val="000000"/>
          <w:sz w:val="26"/>
        </w:rPr>
        <w:t>Додаткові вимоги до приладів, що використовуються для п</w:t>
      </w:r>
      <w:r>
        <w:rPr>
          <w:rFonts w:ascii="Arial" w:hAnsi="Arial"/>
          <w:color w:val="000000"/>
          <w:sz w:val="26"/>
        </w:rPr>
        <w:t>рямих продажів населенню, з максимальним навантаженням не більш як 100 кілограмів</w:t>
      </w:r>
    </w:p>
    <w:p w:rsidR="007A11BC" w:rsidRDefault="00A51954">
      <w:pPr>
        <w:spacing w:after="75"/>
        <w:ind w:firstLine="240"/>
        <w:jc w:val="both"/>
      </w:pPr>
      <w:bookmarkStart w:id="412" w:name="495"/>
      <w:bookmarkEnd w:id="411"/>
      <w:r>
        <w:rPr>
          <w:rFonts w:ascii="Arial" w:hAnsi="Arial"/>
          <w:color w:val="000000"/>
          <w:sz w:val="18"/>
        </w:rPr>
        <w:t>31. Прилади, призначені для прямих продажів населенню, повинні відображати суттєву інформацію про операцію зважування та у разі наявності в приладу функції обчислення вартост</w:t>
      </w:r>
      <w:r>
        <w:rPr>
          <w:rFonts w:ascii="Arial" w:hAnsi="Arial"/>
          <w:color w:val="000000"/>
          <w:sz w:val="18"/>
        </w:rPr>
        <w:t>і показувати покупцеві результати обчислення вартості за придбаний товар.</w:t>
      </w:r>
    </w:p>
    <w:p w:rsidR="007A11BC" w:rsidRDefault="00A51954">
      <w:pPr>
        <w:spacing w:after="75"/>
        <w:ind w:firstLine="240"/>
        <w:jc w:val="both"/>
      </w:pPr>
      <w:bookmarkStart w:id="413" w:name="496"/>
      <w:bookmarkEnd w:id="412"/>
      <w:r>
        <w:rPr>
          <w:rFonts w:ascii="Arial" w:hAnsi="Arial"/>
          <w:color w:val="000000"/>
          <w:sz w:val="18"/>
        </w:rPr>
        <w:t>Сума до сплати, якщо така зазначається, повинна бути точною.</w:t>
      </w:r>
    </w:p>
    <w:p w:rsidR="007A11BC" w:rsidRDefault="00A51954">
      <w:pPr>
        <w:spacing w:after="75"/>
        <w:ind w:firstLine="240"/>
        <w:jc w:val="both"/>
      </w:pPr>
      <w:bookmarkStart w:id="414" w:name="497"/>
      <w:bookmarkEnd w:id="413"/>
      <w:r>
        <w:rPr>
          <w:rFonts w:ascii="Arial" w:hAnsi="Arial"/>
          <w:color w:val="000000"/>
          <w:sz w:val="18"/>
        </w:rPr>
        <w:t>Прилади з функцією обчислення вартості повинні відображати необхідні показання протягом часу, необхідного для того, щоб п</w:t>
      </w:r>
      <w:r>
        <w:rPr>
          <w:rFonts w:ascii="Arial" w:hAnsi="Arial"/>
          <w:color w:val="000000"/>
          <w:sz w:val="18"/>
        </w:rPr>
        <w:t>окупець міг їх правильно прочитати.</w:t>
      </w:r>
    </w:p>
    <w:p w:rsidR="007A11BC" w:rsidRDefault="00A51954">
      <w:pPr>
        <w:spacing w:after="75"/>
        <w:ind w:firstLine="240"/>
        <w:jc w:val="both"/>
      </w:pPr>
      <w:bookmarkStart w:id="415" w:name="498"/>
      <w:bookmarkEnd w:id="414"/>
      <w:r>
        <w:rPr>
          <w:rFonts w:ascii="Arial" w:hAnsi="Arial"/>
          <w:color w:val="000000"/>
          <w:sz w:val="18"/>
        </w:rPr>
        <w:t>Прилади з функцією обчислення вартості можуть виконувати також інші функції, крім зважування та обчислення ціни, за умови, що всі дані, які стосуються зазначених операцій, чітко надруковані і зручно розташовані на чеку а</w:t>
      </w:r>
      <w:r>
        <w:rPr>
          <w:rFonts w:ascii="Arial" w:hAnsi="Arial"/>
          <w:color w:val="000000"/>
          <w:sz w:val="18"/>
        </w:rPr>
        <w:t>бо етикетці, призначеній для покупця.</w:t>
      </w:r>
    </w:p>
    <w:p w:rsidR="007A11BC" w:rsidRDefault="00A51954">
      <w:pPr>
        <w:spacing w:after="75"/>
        <w:ind w:firstLine="240"/>
        <w:jc w:val="both"/>
      </w:pPr>
      <w:bookmarkStart w:id="416" w:name="499"/>
      <w:bookmarkEnd w:id="415"/>
      <w:r>
        <w:rPr>
          <w:rFonts w:ascii="Arial" w:hAnsi="Arial"/>
          <w:color w:val="000000"/>
          <w:sz w:val="18"/>
        </w:rPr>
        <w:t>Прилади не повинні мати характеристик, які можуть прямо чи опосередковано спричинити появу показань, тлумачення яких є утрудненим.</w:t>
      </w:r>
    </w:p>
    <w:p w:rsidR="007A11BC" w:rsidRDefault="00A51954">
      <w:pPr>
        <w:spacing w:after="75"/>
        <w:ind w:firstLine="240"/>
        <w:jc w:val="both"/>
      </w:pPr>
      <w:bookmarkStart w:id="417" w:name="500"/>
      <w:bookmarkEnd w:id="416"/>
      <w:r>
        <w:rPr>
          <w:rFonts w:ascii="Arial" w:hAnsi="Arial"/>
          <w:color w:val="000000"/>
          <w:sz w:val="18"/>
        </w:rPr>
        <w:t>Прилади повинні забезпечувати захист покупців від отримання неточних показань під час п</w:t>
      </w:r>
      <w:r>
        <w:rPr>
          <w:rFonts w:ascii="Arial" w:hAnsi="Arial"/>
          <w:color w:val="000000"/>
          <w:sz w:val="18"/>
        </w:rPr>
        <w:t>роведення операцій з продажу внаслідок неправильного функціонування приладів.</w:t>
      </w:r>
    </w:p>
    <w:p w:rsidR="007A11BC" w:rsidRDefault="00A51954">
      <w:pPr>
        <w:spacing w:after="75"/>
        <w:ind w:firstLine="240"/>
        <w:jc w:val="both"/>
      </w:pPr>
      <w:bookmarkStart w:id="418" w:name="501"/>
      <w:bookmarkEnd w:id="417"/>
      <w:r>
        <w:rPr>
          <w:rFonts w:ascii="Arial" w:hAnsi="Arial"/>
          <w:color w:val="000000"/>
          <w:sz w:val="18"/>
        </w:rPr>
        <w:t xml:space="preserve">Заборонено використовувати допоміжні та розширені </w:t>
      </w:r>
      <w:proofErr w:type="spellStart"/>
      <w:r>
        <w:rPr>
          <w:rFonts w:ascii="Arial" w:hAnsi="Arial"/>
          <w:color w:val="000000"/>
          <w:sz w:val="18"/>
        </w:rPr>
        <w:t>показувальні</w:t>
      </w:r>
      <w:proofErr w:type="spellEnd"/>
      <w:r>
        <w:rPr>
          <w:rFonts w:ascii="Arial" w:hAnsi="Arial"/>
          <w:color w:val="000000"/>
          <w:sz w:val="18"/>
        </w:rPr>
        <w:t xml:space="preserve"> пристрої.</w:t>
      </w:r>
    </w:p>
    <w:p w:rsidR="007A11BC" w:rsidRDefault="00A51954">
      <w:pPr>
        <w:spacing w:after="75"/>
        <w:ind w:firstLine="240"/>
        <w:jc w:val="both"/>
      </w:pPr>
      <w:bookmarkStart w:id="419" w:name="502"/>
      <w:bookmarkEnd w:id="418"/>
      <w:r>
        <w:rPr>
          <w:rFonts w:ascii="Arial" w:hAnsi="Arial"/>
          <w:color w:val="000000"/>
          <w:sz w:val="18"/>
        </w:rPr>
        <w:t>Допоміжні пристрої дозволяється використовувати за умови, що вони не сприятимуть введенню в оману під час</w:t>
      </w:r>
      <w:r>
        <w:rPr>
          <w:rFonts w:ascii="Arial" w:hAnsi="Arial"/>
          <w:color w:val="000000"/>
          <w:sz w:val="18"/>
        </w:rPr>
        <w:t xml:space="preserve"> їх використання.</w:t>
      </w:r>
    </w:p>
    <w:p w:rsidR="007A11BC" w:rsidRDefault="00A51954">
      <w:pPr>
        <w:spacing w:after="75"/>
        <w:ind w:firstLine="240"/>
        <w:jc w:val="both"/>
      </w:pPr>
      <w:bookmarkStart w:id="420" w:name="503"/>
      <w:bookmarkEnd w:id="419"/>
      <w:r>
        <w:rPr>
          <w:rFonts w:ascii="Arial" w:hAnsi="Arial"/>
          <w:color w:val="000000"/>
          <w:sz w:val="18"/>
        </w:rPr>
        <w:t>Прилади, подібні тим, які використовуються під час здійснення прямих продажів населенню, але не відповідають вимогам цього розділу, повинні мати біля дисплею таке маркування, що не повинне стиратися: "Заборонено для прямих продажів населе</w:t>
      </w:r>
      <w:r>
        <w:rPr>
          <w:rFonts w:ascii="Arial" w:hAnsi="Arial"/>
          <w:color w:val="000000"/>
          <w:sz w:val="18"/>
        </w:rPr>
        <w:t>нню".</w:t>
      </w:r>
    </w:p>
    <w:p w:rsidR="007A11BC" w:rsidRDefault="00A51954">
      <w:pPr>
        <w:pStyle w:val="3"/>
        <w:spacing w:after="225"/>
        <w:jc w:val="center"/>
      </w:pPr>
      <w:bookmarkStart w:id="421" w:name="504"/>
      <w:bookmarkEnd w:id="420"/>
      <w:r>
        <w:rPr>
          <w:rFonts w:ascii="Arial" w:hAnsi="Arial"/>
          <w:color w:val="000000"/>
          <w:sz w:val="26"/>
        </w:rPr>
        <w:t>Прилади з функцією друкування етикетки, на якій зазначається вартість товару</w:t>
      </w:r>
    </w:p>
    <w:p w:rsidR="007A11BC" w:rsidRDefault="00A51954">
      <w:pPr>
        <w:spacing w:after="75"/>
        <w:ind w:firstLine="240"/>
        <w:jc w:val="both"/>
      </w:pPr>
      <w:bookmarkStart w:id="422" w:name="505"/>
      <w:bookmarkEnd w:id="421"/>
      <w:r>
        <w:rPr>
          <w:rFonts w:ascii="Arial" w:hAnsi="Arial"/>
          <w:color w:val="000000"/>
          <w:sz w:val="18"/>
        </w:rPr>
        <w:t>32. Прилади з функцією друкування етикетки, на якій зазначається вартість товару, повинні відповідати вимогам приладів з функцією обчислення вартості, що використовуються дл</w:t>
      </w:r>
      <w:r>
        <w:rPr>
          <w:rFonts w:ascii="Arial" w:hAnsi="Arial"/>
          <w:color w:val="000000"/>
          <w:sz w:val="18"/>
        </w:rPr>
        <w:t>я прямих продажів населенню, тією мірою, на скільки такі вимоги застосовні для зазначених приладів. Не допускається друкування етикеток у разі, коли значення маси нижче мінімального навантаження.</w:t>
      </w:r>
    </w:p>
    <w:tbl>
      <w:tblPr>
        <w:tblW w:w="0" w:type="auto"/>
        <w:tblCellSpacing w:w="0" w:type="auto"/>
        <w:tblBorders>
          <w:top w:val="single" w:sz="8" w:space="0" w:color="E5E2FF"/>
        </w:tblBorders>
        <w:tblLook w:val="04A0" w:firstRow="1" w:lastRow="0" w:firstColumn="1" w:lastColumn="0" w:noHBand="0" w:noVBand="1"/>
      </w:tblPr>
      <w:tblGrid>
        <w:gridCol w:w="1646"/>
        <w:gridCol w:w="7597"/>
      </w:tblGrid>
      <w:tr w:rsidR="007A11BC">
        <w:trPr>
          <w:trHeight w:val="30"/>
          <w:tblCellSpacing w:w="0" w:type="auto"/>
        </w:trPr>
        <w:tc>
          <w:tcPr>
            <w:tcW w:w="1675" w:type="dxa"/>
            <w:vAlign w:val="center"/>
          </w:tcPr>
          <w:p w:rsidR="007A11BC" w:rsidRDefault="00A51954">
            <w:pPr>
              <w:spacing w:after="75"/>
            </w:pPr>
            <w:bookmarkStart w:id="423" w:name="506"/>
            <w:bookmarkEnd w:id="422"/>
            <w:r>
              <w:rPr>
                <w:rFonts w:ascii="Arial" w:hAnsi="Arial"/>
                <w:color w:val="000000"/>
                <w:sz w:val="15"/>
              </w:rPr>
              <w:t>____________</w:t>
            </w:r>
            <w:r>
              <w:br/>
            </w:r>
            <w:r>
              <w:rPr>
                <w:rFonts w:ascii="Arial" w:hAnsi="Arial"/>
                <w:b/>
                <w:color w:val="000000"/>
                <w:sz w:val="15"/>
              </w:rPr>
              <w:t>Примітка.</w:t>
            </w:r>
          </w:p>
        </w:tc>
        <w:tc>
          <w:tcPr>
            <w:tcW w:w="8015" w:type="dxa"/>
            <w:vAlign w:val="center"/>
          </w:tcPr>
          <w:p w:rsidR="007A11BC" w:rsidRDefault="00A51954">
            <w:pPr>
              <w:spacing w:after="75"/>
            </w:pPr>
            <w:bookmarkStart w:id="424" w:name="507"/>
            <w:bookmarkEnd w:id="423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У цих суттєвих вимогах використовує</w:t>
            </w:r>
            <w:r>
              <w:rPr>
                <w:rFonts w:ascii="Arial" w:hAnsi="Arial"/>
                <w:color w:val="000000"/>
                <w:sz w:val="15"/>
              </w:rPr>
              <w:t>ться термінологія Міжнародної організації законодавчої метрології.</w:t>
            </w:r>
          </w:p>
        </w:tc>
        <w:bookmarkEnd w:id="424"/>
      </w:tr>
    </w:tbl>
    <w:p w:rsidR="007A11BC" w:rsidRDefault="00A51954">
      <w:pPr>
        <w:spacing w:after="75"/>
        <w:ind w:firstLine="240"/>
        <w:jc w:val="both"/>
      </w:pPr>
      <w:bookmarkStart w:id="425" w:name="508"/>
      <w:r>
        <w:rPr>
          <w:rFonts w:ascii="Arial" w:hAnsi="Arial"/>
          <w:color w:val="000000"/>
          <w:sz w:val="18"/>
        </w:rPr>
        <w:t xml:space="preserve"> </w:t>
      </w:r>
    </w:p>
    <w:p w:rsidR="007A11BC" w:rsidRDefault="00A51954">
      <w:pPr>
        <w:spacing w:after="75"/>
        <w:ind w:firstLine="240"/>
        <w:jc w:val="right"/>
      </w:pPr>
      <w:bookmarkStart w:id="426" w:name="509"/>
      <w:bookmarkEnd w:id="425"/>
      <w:r>
        <w:rPr>
          <w:rFonts w:ascii="Arial" w:hAnsi="Arial"/>
          <w:color w:val="000000"/>
          <w:sz w:val="18"/>
        </w:rPr>
        <w:t>Додаток 2</w:t>
      </w:r>
      <w:r>
        <w:br/>
      </w:r>
      <w:r>
        <w:rPr>
          <w:rFonts w:ascii="Arial" w:hAnsi="Arial"/>
          <w:color w:val="000000"/>
          <w:sz w:val="18"/>
        </w:rPr>
        <w:t>до Технічного регламенту</w:t>
      </w:r>
    </w:p>
    <w:p w:rsidR="007A11BC" w:rsidRDefault="00A51954">
      <w:pPr>
        <w:pStyle w:val="3"/>
        <w:spacing w:after="225"/>
        <w:jc w:val="center"/>
      </w:pPr>
      <w:bookmarkStart w:id="427" w:name="510"/>
      <w:bookmarkEnd w:id="426"/>
      <w:r>
        <w:rPr>
          <w:rFonts w:ascii="Arial" w:hAnsi="Arial"/>
          <w:color w:val="000000"/>
          <w:sz w:val="26"/>
        </w:rPr>
        <w:lastRenderedPageBreak/>
        <w:t>ПРОЦЕДУРИ ОЦІНКИ ВІДПОВІДНОСТІ</w:t>
      </w:r>
    </w:p>
    <w:p w:rsidR="007A11BC" w:rsidRDefault="00A51954">
      <w:pPr>
        <w:pStyle w:val="3"/>
        <w:spacing w:after="225"/>
        <w:jc w:val="center"/>
      </w:pPr>
      <w:bookmarkStart w:id="428" w:name="511"/>
      <w:bookmarkEnd w:id="427"/>
      <w:r>
        <w:rPr>
          <w:rFonts w:ascii="Arial" w:hAnsi="Arial"/>
          <w:color w:val="000000"/>
          <w:sz w:val="26"/>
        </w:rPr>
        <w:t>Модуль B</w:t>
      </w:r>
      <w:r>
        <w:br/>
      </w:r>
      <w:r>
        <w:rPr>
          <w:rFonts w:ascii="Arial" w:hAnsi="Arial"/>
          <w:color w:val="000000"/>
          <w:sz w:val="26"/>
        </w:rPr>
        <w:t>(перевірка типу)</w:t>
      </w:r>
    </w:p>
    <w:p w:rsidR="007A11BC" w:rsidRDefault="00A51954">
      <w:pPr>
        <w:spacing w:after="75"/>
        <w:ind w:firstLine="240"/>
        <w:jc w:val="both"/>
      </w:pPr>
      <w:bookmarkStart w:id="429" w:name="512"/>
      <w:bookmarkEnd w:id="428"/>
      <w:r>
        <w:rPr>
          <w:rFonts w:ascii="Arial" w:hAnsi="Arial"/>
          <w:color w:val="000000"/>
          <w:sz w:val="18"/>
        </w:rPr>
        <w:t xml:space="preserve">1. Перевірка типу - частина процедури оцінки відповідності, згідно з якою призначений орган </w:t>
      </w:r>
      <w:r>
        <w:rPr>
          <w:rFonts w:ascii="Arial" w:hAnsi="Arial"/>
          <w:color w:val="000000"/>
          <w:sz w:val="18"/>
        </w:rPr>
        <w:t>досліджує ескізний проект неавтоматичного зважувального приладу (далі - прилад), перевіряє і підтверджує його відповідність застосовним вимогам Технічного регламенту щодо неавтоматичних зважувальних приладів (далі - Технічний регламент).</w:t>
      </w:r>
    </w:p>
    <w:p w:rsidR="007A11BC" w:rsidRDefault="00A51954">
      <w:pPr>
        <w:spacing w:after="75"/>
        <w:ind w:firstLine="240"/>
        <w:jc w:val="both"/>
      </w:pPr>
      <w:bookmarkStart w:id="430" w:name="513"/>
      <w:bookmarkEnd w:id="429"/>
      <w:r>
        <w:rPr>
          <w:rFonts w:ascii="Arial" w:hAnsi="Arial"/>
          <w:color w:val="000000"/>
          <w:sz w:val="18"/>
        </w:rPr>
        <w:t xml:space="preserve">2. Перевірка типу </w:t>
      </w:r>
      <w:r>
        <w:rPr>
          <w:rFonts w:ascii="Arial" w:hAnsi="Arial"/>
          <w:color w:val="000000"/>
          <w:sz w:val="18"/>
        </w:rPr>
        <w:t>може проводитися в один із таких способів:</w:t>
      </w:r>
    </w:p>
    <w:p w:rsidR="007A11BC" w:rsidRDefault="00A51954">
      <w:pPr>
        <w:spacing w:after="75"/>
        <w:ind w:firstLine="240"/>
        <w:jc w:val="both"/>
      </w:pPr>
      <w:bookmarkStart w:id="431" w:name="514"/>
      <w:bookmarkEnd w:id="430"/>
      <w:r>
        <w:rPr>
          <w:rFonts w:ascii="Arial" w:hAnsi="Arial"/>
          <w:color w:val="000000"/>
          <w:sz w:val="18"/>
        </w:rPr>
        <w:t>1) дослідження зразка, що представляє комплектні прилади, заплановані для виробництва (виготовлений типовий зразок);</w:t>
      </w:r>
    </w:p>
    <w:p w:rsidR="007A11BC" w:rsidRDefault="00A51954">
      <w:pPr>
        <w:spacing w:after="75"/>
        <w:ind w:firstLine="240"/>
        <w:jc w:val="both"/>
      </w:pPr>
      <w:bookmarkStart w:id="432" w:name="515"/>
      <w:bookmarkEnd w:id="431"/>
      <w:r>
        <w:rPr>
          <w:rFonts w:ascii="Arial" w:hAnsi="Arial"/>
          <w:color w:val="000000"/>
          <w:sz w:val="18"/>
        </w:rPr>
        <w:t>2) оцінка адекватності ескізного проекту приладу шляхом проведення експертизи технічної документ</w:t>
      </w:r>
      <w:r>
        <w:rPr>
          <w:rFonts w:ascii="Arial" w:hAnsi="Arial"/>
          <w:color w:val="000000"/>
          <w:sz w:val="18"/>
        </w:rPr>
        <w:t>ації та підтвердних документів, визначених пунктом 3 цього додатка, та дослідження зразків одного або кількох критичних компонентів приладу, передбаченого для виробництва (поєднання виготовленого типового зразка і проекту типового зразка);</w:t>
      </w:r>
    </w:p>
    <w:p w:rsidR="007A11BC" w:rsidRDefault="00A51954">
      <w:pPr>
        <w:spacing w:after="75"/>
        <w:ind w:firstLine="240"/>
        <w:jc w:val="both"/>
      </w:pPr>
      <w:bookmarkStart w:id="433" w:name="516"/>
      <w:bookmarkEnd w:id="432"/>
      <w:r>
        <w:rPr>
          <w:rFonts w:ascii="Arial" w:hAnsi="Arial"/>
          <w:color w:val="000000"/>
          <w:sz w:val="18"/>
        </w:rPr>
        <w:t>3) оцінка адеква</w:t>
      </w:r>
      <w:r>
        <w:rPr>
          <w:rFonts w:ascii="Arial" w:hAnsi="Arial"/>
          <w:color w:val="000000"/>
          <w:sz w:val="18"/>
        </w:rPr>
        <w:t>тності ескізного проекту приладу шляхом проведення експертизи технічної документації та підтвердних документів, визначених пунктом 3 цього додатка, без дослідження зразка (проект типового зразка).</w:t>
      </w:r>
    </w:p>
    <w:p w:rsidR="007A11BC" w:rsidRDefault="00A51954">
      <w:pPr>
        <w:spacing w:after="75"/>
        <w:ind w:firstLine="240"/>
        <w:jc w:val="both"/>
      </w:pPr>
      <w:bookmarkStart w:id="434" w:name="517"/>
      <w:bookmarkEnd w:id="433"/>
      <w:r>
        <w:rPr>
          <w:rFonts w:ascii="Arial" w:hAnsi="Arial"/>
          <w:color w:val="000000"/>
          <w:sz w:val="18"/>
        </w:rPr>
        <w:t>3. Виробник повинен подати заявку на перевірку типу до одно</w:t>
      </w:r>
      <w:r>
        <w:rPr>
          <w:rFonts w:ascii="Arial" w:hAnsi="Arial"/>
          <w:color w:val="000000"/>
          <w:sz w:val="18"/>
        </w:rPr>
        <w:t>го обраного ним призначеного органу, яка повинна містити:</w:t>
      </w:r>
    </w:p>
    <w:p w:rsidR="007A11BC" w:rsidRDefault="00A51954">
      <w:pPr>
        <w:spacing w:after="75"/>
        <w:ind w:firstLine="240"/>
        <w:jc w:val="both"/>
      </w:pPr>
      <w:bookmarkStart w:id="435" w:name="518"/>
      <w:bookmarkEnd w:id="434"/>
      <w:r>
        <w:rPr>
          <w:rFonts w:ascii="Arial" w:hAnsi="Arial"/>
          <w:color w:val="000000"/>
          <w:sz w:val="18"/>
        </w:rPr>
        <w:t>1) найменування та адресу виробника, а також у разі подання заявки його уповноваженим представником - найменування та адресу такого представника;</w:t>
      </w:r>
    </w:p>
    <w:p w:rsidR="007A11BC" w:rsidRDefault="00A51954">
      <w:pPr>
        <w:spacing w:after="75"/>
        <w:ind w:firstLine="240"/>
        <w:jc w:val="both"/>
      </w:pPr>
      <w:bookmarkStart w:id="436" w:name="519"/>
      <w:bookmarkEnd w:id="435"/>
      <w:r>
        <w:rPr>
          <w:rFonts w:ascii="Arial" w:hAnsi="Arial"/>
          <w:color w:val="000000"/>
          <w:sz w:val="18"/>
        </w:rPr>
        <w:t>2) письмову заяву про те, що така сама заявка не под</w:t>
      </w:r>
      <w:r>
        <w:rPr>
          <w:rFonts w:ascii="Arial" w:hAnsi="Arial"/>
          <w:color w:val="000000"/>
          <w:sz w:val="18"/>
        </w:rPr>
        <w:t>авалася в інший призначений орган;</w:t>
      </w:r>
    </w:p>
    <w:p w:rsidR="007A11BC" w:rsidRDefault="00A51954">
      <w:pPr>
        <w:spacing w:after="75"/>
        <w:ind w:firstLine="240"/>
        <w:jc w:val="both"/>
      </w:pPr>
      <w:bookmarkStart w:id="437" w:name="520"/>
      <w:bookmarkEnd w:id="436"/>
      <w:r>
        <w:rPr>
          <w:rFonts w:ascii="Arial" w:hAnsi="Arial"/>
          <w:color w:val="000000"/>
          <w:sz w:val="18"/>
        </w:rPr>
        <w:t>3) технічну документацію, яка повинна давати можливість оцінювати відповідність приладу застосовним вимогам Технічного регламенту та містити результати аналізу і оцінки ризиків. Технічна документація повинна визначати зас</w:t>
      </w:r>
      <w:r>
        <w:rPr>
          <w:rFonts w:ascii="Arial" w:hAnsi="Arial"/>
          <w:color w:val="000000"/>
          <w:sz w:val="18"/>
        </w:rPr>
        <w:t>тосовні вимоги і містити відомості про конструкцію, виробництво та роботу приладу тією мірою, в якій це необхідно для проведення оцінки. Ураховуючи конструкцію приладу та його виробництво, технічна документація повинна містити як мінімум такі складові:</w:t>
      </w:r>
    </w:p>
    <w:p w:rsidR="007A11BC" w:rsidRDefault="00A51954">
      <w:pPr>
        <w:spacing w:after="75"/>
        <w:ind w:firstLine="240"/>
        <w:jc w:val="both"/>
      </w:pPr>
      <w:bookmarkStart w:id="438" w:name="521"/>
      <w:bookmarkEnd w:id="437"/>
      <w:r>
        <w:rPr>
          <w:rFonts w:ascii="Arial" w:hAnsi="Arial"/>
          <w:color w:val="000000"/>
          <w:sz w:val="18"/>
        </w:rPr>
        <w:t>заг</w:t>
      </w:r>
      <w:r>
        <w:rPr>
          <w:rFonts w:ascii="Arial" w:hAnsi="Arial"/>
          <w:color w:val="000000"/>
          <w:sz w:val="18"/>
        </w:rPr>
        <w:t>альний опис приладу;</w:t>
      </w:r>
    </w:p>
    <w:p w:rsidR="007A11BC" w:rsidRDefault="00A51954">
      <w:pPr>
        <w:spacing w:after="75"/>
        <w:ind w:firstLine="240"/>
        <w:jc w:val="both"/>
      </w:pPr>
      <w:bookmarkStart w:id="439" w:name="522"/>
      <w:bookmarkEnd w:id="438"/>
      <w:r>
        <w:rPr>
          <w:rFonts w:ascii="Arial" w:hAnsi="Arial"/>
          <w:color w:val="000000"/>
          <w:sz w:val="18"/>
        </w:rPr>
        <w:t>ескізний проект та виробничі креслення, схеми елементів, складальних вузлів тощо;</w:t>
      </w:r>
    </w:p>
    <w:p w:rsidR="007A11BC" w:rsidRDefault="00A51954">
      <w:pPr>
        <w:spacing w:after="75"/>
        <w:ind w:firstLine="240"/>
        <w:jc w:val="both"/>
      </w:pPr>
      <w:bookmarkStart w:id="440" w:name="523"/>
      <w:bookmarkEnd w:id="439"/>
      <w:r>
        <w:rPr>
          <w:rFonts w:ascii="Arial" w:hAnsi="Arial"/>
          <w:color w:val="000000"/>
          <w:sz w:val="18"/>
        </w:rPr>
        <w:t>опис та пояснення, необхідні для розуміння таких креслень і схем, а також роботи приладу;</w:t>
      </w:r>
    </w:p>
    <w:p w:rsidR="007A11BC" w:rsidRDefault="00A51954">
      <w:pPr>
        <w:spacing w:after="75"/>
        <w:ind w:firstLine="240"/>
        <w:jc w:val="both"/>
      </w:pPr>
      <w:bookmarkStart w:id="441" w:name="524"/>
      <w:bookmarkEnd w:id="440"/>
      <w:r>
        <w:rPr>
          <w:rFonts w:ascii="Arial" w:hAnsi="Arial"/>
          <w:color w:val="000000"/>
          <w:sz w:val="18"/>
        </w:rPr>
        <w:t xml:space="preserve">перелік національних стандартів, застосованих повністю чи </w:t>
      </w:r>
      <w:r>
        <w:rPr>
          <w:rFonts w:ascii="Arial" w:hAnsi="Arial"/>
          <w:color w:val="000000"/>
          <w:sz w:val="18"/>
        </w:rPr>
        <w:t>частково, а якщо національні стандарти не були застосовані, - описи рішень, прийнятих з метою забезпечення відповідності суттєвим вимогам Технічного регламенту, в тому числі перелік інших відповідних технічних специфікацій, що були застосовані. У разі част</w:t>
      </w:r>
      <w:r>
        <w:rPr>
          <w:rFonts w:ascii="Arial" w:hAnsi="Arial"/>
          <w:color w:val="000000"/>
          <w:sz w:val="18"/>
        </w:rPr>
        <w:t>кового застосування національних стандартів з переліку національних стандартів технічна документація повинна містити посилання на частини стандартів, які були застосовані;</w:t>
      </w:r>
    </w:p>
    <w:p w:rsidR="007A11BC" w:rsidRDefault="00A51954">
      <w:pPr>
        <w:spacing w:after="75"/>
        <w:ind w:firstLine="240"/>
        <w:jc w:val="both"/>
      </w:pPr>
      <w:bookmarkStart w:id="442" w:name="525"/>
      <w:bookmarkEnd w:id="441"/>
      <w:r>
        <w:rPr>
          <w:rFonts w:ascii="Arial" w:hAnsi="Arial"/>
          <w:color w:val="000000"/>
          <w:sz w:val="18"/>
        </w:rPr>
        <w:t>результати проведених розрахунків конструкції, експертиз тощо;</w:t>
      </w:r>
    </w:p>
    <w:p w:rsidR="007A11BC" w:rsidRDefault="00A51954">
      <w:pPr>
        <w:spacing w:after="75"/>
        <w:ind w:firstLine="240"/>
        <w:jc w:val="both"/>
      </w:pPr>
      <w:bookmarkStart w:id="443" w:name="526"/>
      <w:bookmarkEnd w:id="442"/>
      <w:r>
        <w:rPr>
          <w:rFonts w:ascii="Arial" w:hAnsi="Arial"/>
          <w:color w:val="000000"/>
          <w:sz w:val="18"/>
        </w:rPr>
        <w:t>протоколи випробувань</w:t>
      </w:r>
      <w:r>
        <w:rPr>
          <w:rFonts w:ascii="Arial" w:hAnsi="Arial"/>
          <w:color w:val="000000"/>
          <w:sz w:val="18"/>
        </w:rPr>
        <w:t>;</w:t>
      </w:r>
    </w:p>
    <w:p w:rsidR="007A11BC" w:rsidRDefault="00A51954">
      <w:pPr>
        <w:spacing w:after="75"/>
        <w:ind w:firstLine="240"/>
        <w:jc w:val="both"/>
      </w:pPr>
      <w:bookmarkStart w:id="444" w:name="527"/>
      <w:bookmarkEnd w:id="443"/>
      <w:r>
        <w:rPr>
          <w:rFonts w:ascii="Arial" w:hAnsi="Arial"/>
          <w:color w:val="000000"/>
          <w:sz w:val="18"/>
        </w:rPr>
        <w:t>4) зразки приладів, запланованих для виробництва. Призначений орган може за необхідності вимагати додаткові зразки для виконання програми випробувань;</w:t>
      </w:r>
    </w:p>
    <w:p w:rsidR="007A11BC" w:rsidRDefault="00A51954">
      <w:pPr>
        <w:spacing w:after="75"/>
        <w:ind w:firstLine="240"/>
        <w:jc w:val="both"/>
      </w:pPr>
      <w:bookmarkStart w:id="445" w:name="528"/>
      <w:bookmarkEnd w:id="444"/>
      <w:r>
        <w:rPr>
          <w:rFonts w:ascii="Arial" w:hAnsi="Arial"/>
          <w:color w:val="000000"/>
          <w:sz w:val="18"/>
        </w:rPr>
        <w:t xml:space="preserve">5) підтвердні документи для доведення адекватності рішення ескізного проекту. Підтвердні документи </w:t>
      </w:r>
      <w:r>
        <w:rPr>
          <w:rFonts w:ascii="Arial" w:hAnsi="Arial"/>
          <w:color w:val="000000"/>
          <w:sz w:val="18"/>
        </w:rPr>
        <w:t>повинні містити посилання на всі документи, які були використані, особливо якщо відповідні національні стандарти не були застосовані повною мірою. У разі потреби підтвердні документи повинні містити результати випробувань, проведених згідно з іншими відпов</w:t>
      </w:r>
      <w:r>
        <w:rPr>
          <w:rFonts w:ascii="Arial" w:hAnsi="Arial"/>
          <w:color w:val="000000"/>
          <w:sz w:val="18"/>
        </w:rPr>
        <w:t>ідними технічними специфікаціями компетентною лабораторією виробника або іншою компетентною випробувальною лабораторією від його імені та під його відповідальність.</w:t>
      </w:r>
    </w:p>
    <w:p w:rsidR="007A11BC" w:rsidRDefault="00A51954">
      <w:pPr>
        <w:spacing w:after="75"/>
        <w:ind w:firstLine="240"/>
        <w:jc w:val="both"/>
      </w:pPr>
      <w:bookmarkStart w:id="446" w:name="529"/>
      <w:bookmarkEnd w:id="445"/>
      <w:r>
        <w:rPr>
          <w:rFonts w:ascii="Arial" w:hAnsi="Arial"/>
          <w:color w:val="000000"/>
          <w:sz w:val="18"/>
        </w:rPr>
        <w:t>4. Призначений орган повинен:</w:t>
      </w:r>
    </w:p>
    <w:p w:rsidR="007A11BC" w:rsidRDefault="00A51954">
      <w:pPr>
        <w:spacing w:after="75"/>
        <w:ind w:firstLine="240"/>
        <w:jc w:val="both"/>
      </w:pPr>
      <w:bookmarkStart w:id="447" w:name="530"/>
      <w:bookmarkEnd w:id="446"/>
      <w:r>
        <w:rPr>
          <w:rFonts w:ascii="Arial" w:hAnsi="Arial"/>
          <w:color w:val="000000"/>
          <w:sz w:val="18"/>
        </w:rPr>
        <w:t>1) стосовно приладу:</w:t>
      </w:r>
    </w:p>
    <w:p w:rsidR="007A11BC" w:rsidRDefault="00A51954">
      <w:pPr>
        <w:spacing w:after="75"/>
        <w:ind w:firstLine="240"/>
        <w:jc w:val="both"/>
      </w:pPr>
      <w:bookmarkStart w:id="448" w:name="531"/>
      <w:bookmarkEnd w:id="447"/>
      <w:r>
        <w:rPr>
          <w:rFonts w:ascii="Arial" w:hAnsi="Arial"/>
          <w:color w:val="000000"/>
          <w:sz w:val="18"/>
        </w:rPr>
        <w:t>провести експертизу технічної документац</w:t>
      </w:r>
      <w:r>
        <w:rPr>
          <w:rFonts w:ascii="Arial" w:hAnsi="Arial"/>
          <w:color w:val="000000"/>
          <w:sz w:val="18"/>
        </w:rPr>
        <w:t>ії та підтвердних документів для оцінки адекватності ескізного проекту приладу;</w:t>
      </w:r>
    </w:p>
    <w:p w:rsidR="007A11BC" w:rsidRDefault="00A51954">
      <w:pPr>
        <w:spacing w:after="75"/>
        <w:ind w:firstLine="240"/>
        <w:jc w:val="both"/>
      </w:pPr>
      <w:bookmarkStart w:id="449" w:name="532"/>
      <w:bookmarkEnd w:id="448"/>
      <w:r>
        <w:rPr>
          <w:rFonts w:ascii="Arial" w:hAnsi="Arial"/>
          <w:color w:val="000000"/>
          <w:sz w:val="18"/>
        </w:rPr>
        <w:lastRenderedPageBreak/>
        <w:t>2) стосовно зразків:</w:t>
      </w:r>
    </w:p>
    <w:p w:rsidR="007A11BC" w:rsidRDefault="00A51954">
      <w:pPr>
        <w:spacing w:after="75"/>
        <w:ind w:firstLine="240"/>
        <w:jc w:val="both"/>
      </w:pPr>
      <w:bookmarkStart w:id="450" w:name="533"/>
      <w:bookmarkEnd w:id="449"/>
      <w:r>
        <w:rPr>
          <w:rFonts w:ascii="Arial" w:hAnsi="Arial"/>
          <w:color w:val="000000"/>
          <w:sz w:val="18"/>
        </w:rPr>
        <w:t>перевірити відповідність виготовленого зразка ескізному проекту і визначити вузли, які були розроблені згідно з положеннями відповідних національних станда</w:t>
      </w:r>
      <w:r>
        <w:rPr>
          <w:rFonts w:ascii="Arial" w:hAnsi="Arial"/>
          <w:color w:val="000000"/>
          <w:sz w:val="18"/>
        </w:rPr>
        <w:t>ртів, та вузли, що розроблені згідно з іншими відповідними технічними специфікаціями;</w:t>
      </w:r>
    </w:p>
    <w:p w:rsidR="007A11BC" w:rsidRDefault="00A51954">
      <w:pPr>
        <w:spacing w:after="75"/>
        <w:ind w:firstLine="240"/>
        <w:jc w:val="both"/>
      </w:pPr>
      <w:bookmarkStart w:id="451" w:name="534"/>
      <w:bookmarkEnd w:id="450"/>
      <w:r>
        <w:rPr>
          <w:rFonts w:ascii="Arial" w:hAnsi="Arial"/>
          <w:color w:val="000000"/>
          <w:sz w:val="18"/>
        </w:rPr>
        <w:t>провести відповідні дослідження та випробування або доручити їх проведення для перевірки правильності застосування обраних виробником положень відповідних національних ст</w:t>
      </w:r>
      <w:r>
        <w:rPr>
          <w:rFonts w:ascii="Arial" w:hAnsi="Arial"/>
          <w:color w:val="000000"/>
          <w:sz w:val="18"/>
        </w:rPr>
        <w:t>андартів;</w:t>
      </w:r>
    </w:p>
    <w:p w:rsidR="007A11BC" w:rsidRDefault="00A51954">
      <w:pPr>
        <w:spacing w:after="75"/>
        <w:ind w:firstLine="240"/>
        <w:jc w:val="both"/>
      </w:pPr>
      <w:bookmarkStart w:id="452" w:name="535"/>
      <w:bookmarkEnd w:id="451"/>
      <w:r>
        <w:rPr>
          <w:rFonts w:ascii="Arial" w:hAnsi="Arial"/>
          <w:color w:val="000000"/>
          <w:sz w:val="18"/>
        </w:rPr>
        <w:t>провести відповідні дослідження та випробування або доручити їх проведення для перевірки того, що у разі незастосування положень відповідних національних стандартів прийняті виробником рішення про застосування інших технічних специфікацій відпові</w:t>
      </w:r>
      <w:r>
        <w:rPr>
          <w:rFonts w:ascii="Arial" w:hAnsi="Arial"/>
          <w:color w:val="000000"/>
          <w:sz w:val="18"/>
        </w:rPr>
        <w:t>дають суттєвим вимогам Технічного регламенту;</w:t>
      </w:r>
    </w:p>
    <w:p w:rsidR="007A11BC" w:rsidRDefault="00A51954">
      <w:pPr>
        <w:spacing w:after="75"/>
        <w:ind w:firstLine="240"/>
        <w:jc w:val="both"/>
      </w:pPr>
      <w:bookmarkStart w:id="453" w:name="536"/>
      <w:bookmarkEnd w:id="452"/>
      <w:r>
        <w:rPr>
          <w:rFonts w:ascii="Arial" w:hAnsi="Arial"/>
          <w:color w:val="000000"/>
          <w:sz w:val="18"/>
        </w:rPr>
        <w:t>дійти згоди з виробником про місце проведення досліджень та випробувань.</w:t>
      </w:r>
    </w:p>
    <w:p w:rsidR="007A11BC" w:rsidRDefault="00A51954">
      <w:pPr>
        <w:spacing w:after="75"/>
        <w:ind w:firstLine="240"/>
        <w:jc w:val="both"/>
      </w:pPr>
      <w:bookmarkStart w:id="454" w:name="537"/>
      <w:bookmarkEnd w:id="453"/>
      <w:r>
        <w:rPr>
          <w:rFonts w:ascii="Arial" w:hAnsi="Arial"/>
          <w:color w:val="000000"/>
          <w:sz w:val="18"/>
        </w:rPr>
        <w:t>5. Призначений орган повинен скласти звіт про результати проведення оцінки, в якому зазначено види робіт, що проведені відповідно до пунк</w:t>
      </w:r>
      <w:r>
        <w:rPr>
          <w:rFonts w:ascii="Arial" w:hAnsi="Arial"/>
          <w:color w:val="000000"/>
          <w:sz w:val="18"/>
        </w:rPr>
        <w:t>ту 4 цього додатка, та їх результати. Призначений орган, виконуючи свої зобов'язання щодо органу, що призначає, може розкривати зміст такого звіту в повному обсязі або частково лише за згодою виробника.</w:t>
      </w:r>
    </w:p>
    <w:p w:rsidR="007A11BC" w:rsidRDefault="00A51954">
      <w:pPr>
        <w:spacing w:after="75"/>
        <w:ind w:firstLine="240"/>
        <w:jc w:val="both"/>
      </w:pPr>
      <w:bookmarkStart w:id="455" w:name="538"/>
      <w:bookmarkEnd w:id="454"/>
      <w:r>
        <w:rPr>
          <w:rFonts w:ascii="Arial" w:hAnsi="Arial"/>
          <w:color w:val="000000"/>
          <w:sz w:val="18"/>
        </w:rPr>
        <w:t>6. У разі коли тип приладу відповідає застосовним вим</w:t>
      </w:r>
      <w:r>
        <w:rPr>
          <w:rFonts w:ascii="Arial" w:hAnsi="Arial"/>
          <w:color w:val="000000"/>
          <w:sz w:val="18"/>
        </w:rPr>
        <w:t xml:space="preserve">огам Технічного регламенту, призначений орган видає виробникові сертифікат перевірки типу засобів вимірювальної техніки (далі - сертифікат перевірки типу), який повинен містити найменування та адресу виробника, результати перевірки, умови (якщо такі є) її </w:t>
      </w:r>
      <w:r>
        <w:rPr>
          <w:rFonts w:ascii="Arial" w:hAnsi="Arial"/>
          <w:color w:val="000000"/>
          <w:sz w:val="18"/>
        </w:rPr>
        <w:t>чинності та необхідні дані для ідентифікації затвердженого типу. Сертифікат перевірки типу може мати один або кілька додатків.</w:t>
      </w:r>
    </w:p>
    <w:p w:rsidR="007A11BC" w:rsidRDefault="00A51954">
      <w:pPr>
        <w:spacing w:after="75"/>
        <w:ind w:firstLine="240"/>
        <w:jc w:val="both"/>
      </w:pPr>
      <w:bookmarkStart w:id="456" w:name="539"/>
      <w:bookmarkEnd w:id="455"/>
      <w:r>
        <w:rPr>
          <w:rFonts w:ascii="Arial" w:hAnsi="Arial"/>
          <w:color w:val="000000"/>
          <w:sz w:val="18"/>
        </w:rPr>
        <w:t>Сертифікат перевірки типу та його додатки повинні містити інформацію, яка дає змогу оцінювати відповідність виготовлених приладів</w:t>
      </w:r>
      <w:r>
        <w:rPr>
          <w:rFonts w:ascii="Arial" w:hAnsi="Arial"/>
          <w:color w:val="000000"/>
          <w:sz w:val="18"/>
        </w:rPr>
        <w:t xml:space="preserve"> затвердженому типу і здійснювати контроль в умовах їх експлуатації.</w:t>
      </w:r>
    </w:p>
    <w:p w:rsidR="007A11BC" w:rsidRDefault="00A51954">
      <w:pPr>
        <w:spacing w:after="75"/>
        <w:ind w:firstLine="240"/>
        <w:jc w:val="both"/>
      </w:pPr>
      <w:bookmarkStart w:id="457" w:name="540"/>
      <w:bookmarkEnd w:id="456"/>
      <w:r>
        <w:rPr>
          <w:rFonts w:ascii="Arial" w:hAnsi="Arial"/>
          <w:color w:val="000000"/>
          <w:sz w:val="18"/>
        </w:rPr>
        <w:t>Строк дії сертифіката перевірки типу становить десять років від дати його видачі і може бути продовжений на кожні наступні десять років. У разі внесення у конструкцію приладу суттєвих змі</w:t>
      </w:r>
      <w:r>
        <w:rPr>
          <w:rFonts w:ascii="Arial" w:hAnsi="Arial"/>
          <w:color w:val="000000"/>
          <w:sz w:val="18"/>
        </w:rPr>
        <w:t>н, наприклад у результаті застосування нових методів технологій виробництва, строк дії сертифіката перевірки типу може бути обмежений двома роками і продовжений на три роки.</w:t>
      </w:r>
    </w:p>
    <w:p w:rsidR="007A11BC" w:rsidRDefault="00A51954">
      <w:pPr>
        <w:spacing w:after="75"/>
        <w:ind w:firstLine="240"/>
        <w:jc w:val="both"/>
      </w:pPr>
      <w:bookmarkStart w:id="458" w:name="541"/>
      <w:bookmarkEnd w:id="457"/>
      <w:r>
        <w:rPr>
          <w:rFonts w:ascii="Arial" w:hAnsi="Arial"/>
          <w:color w:val="000000"/>
          <w:sz w:val="18"/>
        </w:rPr>
        <w:t>У разі коли тип не відповідає вимогам Технічного регламенту, призначений орган пов</w:t>
      </w:r>
      <w:r>
        <w:rPr>
          <w:rFonts w:ascii="Arial" w:hAnsi="Arial"/>
          <w:color w:val="000000"/>
          <w:sz w:val="18"/>
        </w:rPr>
        <w:t>инен відмовити у видачі сертифіката перевірки типу та повідомити про це заявника з обґрунтуванням причин відмови.</w:t>
      </w:r>
    </w:p>
    <w:p w:rsidR="007A11BC" w:rsidRDefault="00A51954">
      <w:pPr>
        <w:spacing w:after="75"/>
        <w:ind w:firstLine="240"/>
        <w:jc w:val="both"/>
      </w:pPr>
      <w:bookmarkStart w:id="459" w:name="542"/>
      <w:bookmarkEnd w:id="458"/>
      <w:r>
        <w:rPr>
          <w:rFonts w:ascii="Arial" w:hAnsi="Arial"/>
          <w:color w:val="000000"/>
          <w:sz w:val="18"/>
        </w:rPr>
        <w:t xml:space="preserve">7. Призначений орган повинен постійно відслідковувати будь-які зміни в сучасному стані розвитку техніки, які свідчать про те, що затверджений </w:t>
      </w:r>
      <w:r>
        <w:rPr>
          <w:rFonts w:ascii="Arial" w:hAnsi="Arial"/>
          <w:color w:val="000000"/>
          <w:sz w:val="18"/>
        </w:rPr>
        <w:t>тип може вже не відповідати застосовним вимогам Технічного регламенту, і визначати, чи існує необхідність у подальшому дослідженні таких змін. У такому разі призначений орган інформує виробника про своє рішення.</w:t>
      </w:r>
    </w:p>
    <w:p w:rsidR="007A11BC" w:rsidRDefault="00A51954">
      <w:pPr>
        <w:spacing w:after="75"/>
        <w:ind w:firstLine="240"/>
        <w:jc w:val="both"/>
      </w:pPr>
      <w:bookmarkStart w:id="460" w:name="543"/>
      <w:bookmarkEnd w:id="459"/>
      <w:r>
        <w:rPr>
          <w:rFonts w:ascii="Arial" w:hAnsi="Arial"/>
          <w:color w:val="000000"/>
          <w:sz w:val="18"/>
        </w:rPr>
        <w:t>Виробник інформує призначений орган, в якому</w:t>
      </w:r>
      <w:r>
        <w:rPr>
          <w:rFonts w:ascii="Arial" w:hAnsi="Arial"/>
          <w:color w:val="000000"/>
          <w:sz w:val="18"/>
        </w:rPr>
        <w:t xml:space="preserve"> зберігається технічна документація стосовно сертифіката перевірки типу, про всі зміни у затвердженому типі, що можуть вплинути на відповідність приладу суттєвим вимогам Технічного регламенту або на умови дії зазначеного сертифіката. Такі зміни можуть потр</w:t>
      </w:r>
      <w:r>
        <w:rPr>
          <w:rFonts w:ascii="Arial" w:hAnsi="Arial"/>
          <w:color w:val="000000"/>
          <w:sz w:val="18"/>
        </w:rPr>
        <w:t>ебувати додаткового затвердження у формі доповнення до оригіналу сертифіката перевірки типу.</w:t>
      </w:r>
    </w:p>
    <w:p w:rsidR="007A11BC" w:rsidRDefault="00A51954">
      <w:pPr>
        <w:spacing w:after="75"/>
        <w:ind w:firstLine="240"/>
        <w:jc w:val="both"/>
      </w:pPr>
      <w:bookmarkStart w:id="461" w:name="544"/>
      <w:bookmarkEnd w:id="460"/>
      <w:r>
        <w:rPr>
          <w:rFonts w:ascii="Arial" w:hAnsi="Arial"/>
          <w:color w:val="000000"/>
          <w:sz w:val="18"/>
        </w:rPr>
        <w:t xml:space="preserve">8. Призначений орган інформує орган, що призначає, про сертифікати перевірки типу та/або будь-які доповнення до них, які він видав чи відкликав, або періодично чи </w:t>
      </w:r>
      <w:r>
        <w:rPr>
          <w:rFonts w:ascii="Arial" w:hAnsi="Arial"/>
          <w:color w:val="000000"/>
          <w:sz w:val="18"/>
        </w:rPr>
        <w:t>на запит подавати органові, що призначає, список таких сертифікатів та/або будь-яких доповнень до них, у видачі яких такий призначений орган відмовив, дію яких він призупинив чи встановив щодо них інші обмеження.</w:t>
      </w:r>
    </w:p>
    <w:p w:rsidR="007A11BC" w:rsidRDefault="00A51954">
      <w:pPr>
        <w:spacing w:after="75"/>
        <w:ind w:firstLine="240"/>
        <w:jc w:val="both"/>
      </w:pPr>
      <w:bookmarkStart w:id="462" w:name="545"/>
      <w:bookmarkEnd w:id="461"/>
      <w:r>
        <w:rPr>
          <w:rFonts w:ascii="Arial" w:hAnsi="Arial"/>
          <w:color w:val="000000"/>
          <w:sz w:val="18"/>
        </w:rPr>
        <w:t xml:space="preserve">Призначений орган повинен інформувати інші </w:t>
      </w:r>
      <w:r>
        <w:rPr>
          <w:rFonts w:ascii="Arial" w:hAnsi="Arial"/>
          <w:color w:val="000000"/>
          <w:sz w:val="18"/>
        </w:rPr>
        <w:t>призначені органи щодо сертифікатів перевірки типу та/або будь-яких доповнень до них, у видачі яких він відмовив або дію яких призупинив, чи встановив щодо них інші обмеження, а також на їх запит - про видані ним такі сертифікати та/або доповнення до них.</w:t>
      </w:r>
    </w:p>
    <w:p w:rsidR="007A11BC" w:rsidRDefault="00A51954">
      <w:pPr>
        <w:spacing w:after="75"/>
        <w:ind w:firstLine="240"/>
        <w:jc w:val="both"/>
      </w:pPr>
      <w:bookmarkStart w:id="463" w:name="546"/>
      <w:bookmarkEnd w:id="462"/>
      <w:r>
        <w:rPr>
          <w:rFonts w:ascii="Arial" w:hAnsi="Arial"/>
          <w:color w:val="000000"/>
          <w:sz w:val="18"/>
        </w:rPr>
        <w:t>Інші призначені органи можуть на запит отримати копії сертифікатів перевірки типу та/або додатків до них. Призначений орган зобов'язаний до закінчення строку дії сертифіката перевірки типу зберігати його копію, копії його додатків і доповнень, а також техн</w:t>
      </w:r>
      <w:r>
        <w:rPr>
          <w:rFonts w:ascii="Arial" w:hAnsi="Arial"/>
          <w:color w:val="000000"/>
          <w:sz w:val="18"/>
        </w:rPr>
        <w:t>ічну документацію, у тому числі документацію, подану виробником.</w:t>
      </w:r>
    </w:p>
    <w:p w:rsidR="007A11BC" w:rsidRDefault="00A51954">
      <w:pPr>
        <w:spacing w:after="75"/>
        <w:ind w:firstLine="240"/>
        <w:jc w:val="both"/>
      </w:pPr>
      <w:bookmarkStart w:id="464" w:name="547"/>
      <w:bookmarkEnd w:id="463"/>
      <w:r>
        <w:rPr>
          <w:rFonts w:ascii="Arial" w:hAnsi="Arial"/>
          <w:color w:val="000000"/>
          <w:sz w:val="18"/>
        </w:rPr>
        <w:t>9. Виробник повинен протягом десяти років після введення приладу в обіг зберігати для подання у разі потреби органам державного ринкового нагляду копії сертифіката перевірки типу, його додатк</w:t>
      </w:r>
      <w:r>
        <w:rPr>
          <w:rFonts w:ascii="Arial" w:hAnsi="Arial"/>
          <w:color w:val="000000"/>
          <w:sz w:val="18"/>
        </w:rPr>
        <w:t>ів і доповнень разом з технічною документацією.</w:t>
      </w:r>
    </w:p>
    <w:p w:rsidR="007A11BC" w:rsidRDefault="00A51954">
      <w:pPr>
        <w:spacing w:after="75"/>
        <w:ind w:firstLine="240"/>
        <w:jc w:val="both"/>
      </w:pPr>
      <w:bookmarkStart w:id="465" w:name="548"/>
      <w:bookmarkEnd w:id="464"/>
      <w:r>
        <w:rPr>
          <w:rFonts w:ascii="Arial" w:hAnsi="Arial"/>
          <w:color w:val="000000"/>
          <w:sz w:val="18"/>
        </w:rPr>
        <w:t>10. Уповноважений представник виробника може подати заявку, зазначену в пункті 3 цього додатка, і виконувати обов'язки, викладені в пунктах 7 і 9 цього додатка, за умови, що вони зазначені в дорученні, одержа</w:t>
      </w:r>
      <w:r>
        <w:rPr>
          <w:rFonts w:ascii="Arial" w:hAnsi="Arial"/>
          <w:color w:val="000000"/>
          <w:sz w:val="18"/>
        </w:rPr>
        <w:t>ному від виробника.</w:t>
      </w:r>
    </w:p>
    <w:p w:rsidR="007A11BC" w:rsidRDefault="00A51954">
      <w:pPr>
        <w:pStyle w:val="3"/>
        <w:spacing w:after="225"/>
        <w:jc w:val="center"/>
      </w:pPr>
      <w:bookmarkStart w:id="466" w:name="549"/>
      <w:bookmarkEnd w:id="465"/>
      <w:r>
        <w:rPr>
          <w:rFonts w:ascii="Arial" w:hAnsi="Arial"/>
          <w:color w:val="000000"/>
          <w:sz w:val="26"/>
        </w:rPr>
        <w:lastRenderedPageBreak/>
        <w:t>Модуль D</w:t>
      </w:r>
      <w:r>
        <w:br/>
      </w:r>
      <w:r>
        <w:rPr>
          <w:rFonts w:ascii="Arial" w:hAnsi="Arial"/>
          <w:color w:val="000000"/>
          <w:sz w:val="26"/>
        </w:rPr>
        <w:t>(відповідність типу шляхом забезпечення якості виробничого процесу)</w:t>
      </w:r>
    </w:p>
    <w:p w:rsidR="007A11BC" w:rsidRDefault="00A51954">
      <w:pPr>
        <w:spacing w:after="75"/>
        <w:ind w:firstLine="240"/>
        <w:jc w:val="both"/>
      </w:pPr>
      <w:bookmarkStart w:id="467" w:name="550"/>
      <w:bookmarkEnd w:id="466"/>
      <w:r>
        <w:rPr>
          <w:rFonts w:ascii="Arial" w:hAnsi="Arial"/>
          <w:color w:val="000000"/>
          <w:sz w:val="18"/>
        </w:rPr>
        <w:t>11. Відповідність типу шляхом забезпечення якості виробничого процесу - частина процедури оцінки відповідності, за допомогою якої виробник виконує зобов'язання</w:t>
      </w:r>
      <w:r>
        <w:rPr>
          <w:rFonts w:ascii="Arial" w:hAnsi="Arial"/>
          <w:color w:val="000000"/>
          <w:sz w:val="18"/>
        </w:rPr>
        <w:t>, викладені в пунктах 12, 22 та 23 цього додатка, та гарантує і заявляє під свою виключну відповідальність, що прилади відповідають типу, описаному в сертифікаті перевірки типу, і застосовним вимогам Технічного регламенту.</w:t>
      </w:r>
    </w:p>
    <w:p w:rsidR="007A11BC" w:rsidRDefault="00A51954">
      <w:pPr>
        <w:pStyle w:val="3"/>
        <w:spacing w:after="225"/>
        <w:jc w:val="center"/>
      </w:pPr>
      <w:bookmarkStart w:id="468" w:name="551"/>
      <w:bookmarkEnd w:id="467"/>
      <w:r>
        <w:rPr>
          <w:rFonts w:ascii="Arial" w:hAnsi="Arial"/>
          <w:color w:val="000000"/>
          <w:sz w:val="26"/>
        </w:rPr>
        <w:t>Виробництво</w:t>
      </w:r>
    </w:p>
    <w:p w:rsidR="007A11BC" w:rsidRDefault="00A51954">
      <w:pPr>
        <w:spacing w:after="75"/>
        <w:ind w:firstLine="240"/>
        <w:jc w:val="both"/>
      </w:pPr>
      <w:bookmarkStart w:id="469" w:name="552"/>
      <w:bookmarkEnd w:id="468"/>
      <w:r>
        <w:rPr>
          <w:rFonts w:ascii="Arial" w:hAnsi="Arial"/>
          <w:color w:val="000000"/>
          <w:sz w:val="18"/>
        </w:rPr>
        <w:t xml:space="preserve">12. Виробник повинен </w:t>
      </w:r>
      <w:r>
        <w:rPr>
          <w:rFonts w:ascii="Arial" w:hAnsi="Arial"/>
          <w:color w:val="000000"/>
          <w:sz w:val="18"/>
        </w:rPr>
        <w:t>застосовувати схвалену систему управління якістю для виробництва, контролю готової продукції та випробувань приладів згідно з пунктами 13 - 17 цього додатка і підлягати нагляду згідно з пунктами 18 - 21 цього додатка.</w:t>
      </w:r>
    </w:p>
    <w:p w:rsidR="007A11BC" w:rsidRDefault="00A51954">
      <w:pPr>
        <w:pStyle w:val="3"/>
        <w:spacing w:after="225"/>
        <w:jc w:val="center"/>
      </w:pPr>
      <w:bookmarkStart w:id="470" w:name="553"/>
      <w:bookmarkEnd w:id="469"/>
      <w:r>
        <w:rPr>
          <w:rFonts w:ascii="Arial" w:hAnsi="Arial"/>
          <w:color w:val="000000"/>
          <w:sz w:val="26"/>
        </w:rPr>
        <w:t>Система управління якістю</w:t>
      </w:r>
    </w:p>
    <w:p w:rsidR="007A11BC" w:rsidRDefault="00A51954">
      <w:pPr>
        <w:spacing w:after="75"/>
        <w:ind w:firstLine="240"/>
        <w:jc w:val="both"/>
      </w:pPr>
      <w:bookmarkStart w:id="471" w:name="554"/>
      <w:bookmarkEnd w:id="470"/>
      <w:r>
        <w:rPr>
          <w:rFonts w:ascii="Arial" w:hAnsi="Arial"/>
          <w:color w:val="000000"/>
          <w:sz w:val="18"/>
        </w:rPr>
        <w:t>13. Виробник</w:t>
      </w:r>
      <w:r>
        <w:rPr>
          <w:rFonts w:ascii="Arial" w:hAnsi="Arial"/>
          <w:color w:val="000000"/>
          <w:sz w:val="18"/>
        </w:rPr>
        <w:t xml:space="preserve"> подає обраному ним призначеному органові заявку на проведення оцінки його системи управління якістю стосовно відповідних приладів, що повинна містити:</w:t>
      </w:r>
    </w:p>
    <w:p w:rsidR="007A11BC" w:rsidRDefault="00A51954">
      <w:pPr>
        <w:spacing w:after="75"/>
        <w:ind w:firstLine="240"/>
        <w:jc w:val="both"/>
      </w:pPr>
      <w:bookmarkStart w:id="472" w:name="555"/>
      <w:bookmarkEnd w:id="471"/>
      <w:r>
        <w:rPr>
          <w:rFonts w:ascii="Arial" w:hAnsi="Arial"/>
          <w:color w:val="000000"/>
          <w:sz w:val="18"/>
        </w:rPr>
        <w:t>1) найменування та адресу виробника, а також у разі подання заявки його уповноваженим представником - на</w:t>
      </w:r>
      <w:r>
        <w:rPr>
          <w:rFonts w:ascii="Arial" w:hAnsi="Arial"/>
          <w:color w:val="000000"/>
          <w:sz w:val="18"/>
        </w:rPr>
        <w:t>йменування та адресу такого представника;</w:t>
      </w:r>
    </w:p>
    <w:p w:rsidR="007A11BC" w:rsidRDefault="00A51954">
      <w:pPr>
        <w:spacing w:after="75"/>
        <w:ind w:firstLine="240"/>
        <w:jc w:val="both"/>
      </w:pPr>
      <w:bookmarkStart w:id="473" w:name="556"/>
      <w:bookmarkEnd w:id="472"/>
      <w:r>
        <w:rPr>
          <w:rFonts w:ascii="Arial" w:hAnsi="Arial"/>
          <w:color w:val="000000"/>
          <w:sz w:val="18"/>
        </w:rPr>
        <w:t>2) письмову заяву про те, що така сама заявка не подавалася в інший призначений орган;</w:t>
      </w:r>
    </w:p>
    <w:p w:rsidR="007A11BC" w:rsidRDefault="00A51954">
      <w:pPr>
        <w:spacing w:after="75"/>
        <w:ind w:firstLine="240"/>
        <w:jc w:val="both"/>
      </w:pPr>
      <w:bookmarkStart w:id="474" w:name="557"/>
      <w:bookmarkEnd w:id="473"/>
      <w:r>
        <w:rPr>
          <w:rFonts w:ascii="Arial" w:hAnsi="Arial"/>
          <w:color w:val="000000"/>
          <w:sz w:val="18"/>
        </w:rPr>
        <w:t>3) необхідну інформацію для категорії приладів, які розглядаються;</w:t>
      </w:r>
    </w:p>
    <w:p w:rsidR="007A11BC" w:rsidRDefault="00A51954">
      <w:pPr>
        <w:spacing w:after="75"/>
        <w:ind w:firstLine="240"/>
        <w:jc w:val="both"/>
      </w:pPr>
      <w:bookmarkStart w:id="475" w:name="558"/>
      <w:bookmarkEnd w:id="474"/>
      <w:r>
        <w:rPr>
          <w:rFonts w:ascii="Arial" w:hAnsi="Arial"/>
          <w:color w:val="000000"/>
          <w:sz w:val="18"/>
        </w:rPr>
        <w:t>4) документацію стосовно системи управління якістю;</w:t>
      </w:r>
    </w:p>
    <w:p w:rsidR="007A11BC" w:rsidRDefault="00A51954">
      <w:pPr>
        <w:spacing w:after="75"/>
        <w:ind w:firstLine="240"/>
        <w:jc w:val="both"/>
      </w:pPr>
      <w:bookmarkStart w:id="476" w:name="559"/>
      <w:bookmarkEnd w:id="475"/>
      <w:r>
        <w:rPr>
          <w:rFonts w:ascii="Arial" w:hAnsi="Arial"/>
          <w:color w:val="000000"/>
          <w:sz w:val="18"/>
        </w:rPr>
        <w:t>5) техні</w:t>
      </w:r>
      <w:r>
        <w:rPr>
          <w:rFonts w:ascii="Arial" w:hAnsi="Arial"/>
          <w:color w:val="000000"/>
          <w:sz w:val="18"/>
        </w:rPr>
        <w:t>чну документацію стосовно затвердженого типу і копію сертифіката перевірки типу.</w:t>
      </w:r>
    </w:p>
    <w:p w:rsidR="007A11BC" w:rsidRDefault="00A51954">
      <w:pPr>
        <w:spacing w:after="75"/>
        <w:ind w:firstLine="240"/>
        <w:jc w:val="both"/>
      </w:pPr>
      <w:bookmarkStart w:id="477" w:name="560"/>
      <w:bookmarkEnd w:id="476"/>
      <w:r>
        <w:rPr>
          <w:rFonts w:ascii="Arial" w:hAnsi="Arial"/>
          <w:color w:val="000000"/>
          <w:sz w:val="18"/>
        </w:rPr>
        <w:t>14. Система управління якістю повинна забезпечувати відповідність приладів типові, описаному в сертифікаті перевірки типу, і застосовним вимогам Технічного регламенту.</w:t>
      </w:r>
    </w:p>
    <w:p w:rsidR="007A11BC" w:rsidRDefault="00A51954">
      <w:pPr>
        <w:spacing w:after="75"/>
        <w:ind w:firstLine="240"/>
        <w:jc w:val="both"/>
      </w:pPr>
      <w:bookmarkStart w:id="478" w:name="561"/>
      <w:bookmarkEnd w:id="477"/>
      <w:r>
        <w:rPr>
          <w:rFonts w:ascii="Arial" w:hAnsi="Arial"/>
          <w:color w:val="000000"/>
          <w:sz w:val="18"/>
        </w:rPr>
        <w:t>Прийнят</w:t>
      </w:r>
      <w:r>
        <w:rPr>
          <w:rFonts w:ascii="Arial" w:hAnsi="Arial"/>
          <w:color w:val="000000"/>
          <w:sz w:val="18"/>
        </w:rPr>
        <w:t>і виробником елементи, вимоги та положення системи управління якістю, повинні бути систематизовані та впорядковані у формі письмових політик, процедур та інструкцій. Документація такої системи управління якістю повинна забезпечувати належне розуміння прогр</w:t>
      </w:r>
      <w:r>
        <w:rPr>
          <w:rFonts w:ascii="Arial" w:hAnsi="Arial"/>
          <w:color w:val="000000"/>
          <w:sz w:val="18"/>
        </w:rPr>
        <w:t>ам, планів та протоколів контролю якості.</w:t>
      </w:r>
    </w:p>
    <w:p w:rsidR="007A11BC" w:rsidRDefault="00A51954">
      <w:pPr>
        <w:spacing w:after="75"/>
        <w:ind w:firstLine="240"/>
        <w:jc w:val="both"/>
      </w:pPr>
      <w:bookmarkStart w:id="479" w:name="562"/>
      <w:bookmarkEnd w:id="478"/>
      <w:r>
        <w:rPr>
          <w:rFonts w:ascii="Arial" w:hAnsi="Arial"/>
          <w:color w:val="000000"/>
          <w:sz w:val="18"/>
        </w:rPr>
        <w:t>Така документація повинна містити, зокрема, належний опис:</w:t>
      </w:r>
    </w:p>
    <w:p w:rsidR="007A11BC" w:rsidRDefault="00A51954">
      <w:pPr>
        <w:spacing w:after="75"/>
        <w:ind w:firstLine="240"/>
        <w:jc w:val="both"/>
      </w:pPr>
      <w:bookmarkStart w:id="480" w:name="563"/>
      <w:bookmarkEnd w:id="479"/>
      <w:r>
        <w:rPr>
          <w:rFonts w:ascii="Arial" w:hAnsi="Arial"/>
          <w:color w:val="000000"/>
          <w:sz w:val="18"/>
        </w:rPr>
        <w:t>1) цілей у сфері якості і організаційної структури, обов'язки та повноваження керівництва стосовно якості продукції;</w:t>
      </w:r>
    </w:p>
    <w:p w:rsidR="007A11BC" w:rsidRDefault="00A51954">
      <w:pPr>
        <w:spacing w:after="75"/>
        <w:ind w:firstLine="240"/>
        <w:jc w:val="both"/>
      </w:pPr>
      <w:bookmarkStart w:id="481" w:name="564"/>
      <w:bookmarkEnd w:id="480"/>
      <w:r>
        <w:rPr>
          <w:rFonts w:ascii="Arial" w:hAnsi="Arial"/>
          <w:color w:val="000000"/>
          <w:sz w:val="18"/>
        </w:rPr>
        <w:t>2) відповідних методів виробництва, си</w:t>
      </w:r>
      <w:r>
        <w:rPr>
          <w:rFonts w:ascii="Arial" w:hAnsi="Arial"/>
          <w:color w:val="000000"/>
          <w:sz w:val="18"/>
        </w:rPr>
        <w:t>стеми управління якістю та забезпечення якості, процесів та системних дій, які використовуватимуться;</w:t>
      </w:r>
    </w:p>
    <w:p w:rsidR="007A11BC" w:rsidRDefault="00A51954">
      <w:pPr>
        <w:spacing w:after="75"/>
        <w:ind w:firstLine="240"/>
        <w:jc w:val="both"/>
      </w:pPr>
      <w:bookmarkStart w:id="482" w:name="565"/>
      <w:bookmarkEnd w:id="481"/>
      <w:r>
        <w:rPr>
          <w:rFonts w:ascii="Arial" w:hAnsi="Arial"/>
          <w:color w:val="000000"/>
          <w:sz w:val="18"/>
        </w:rPr>
        <w:t>3) досліджень та випробувань, які проводитимуться перед, під час і після виготовлення, а також частота, з якою вони проводитимуться;</w:t>
      </w:r>
    </w:p>
    <w:p w:rsidR="007A11BC" w:rsidRDefault="00A51954">
      <w:pPr>
        <w:spacing w:after="75"/>
        <w:ind w:firstLine="240"/>
        <w:jc w:val="both"/>
      </w:pPr>
      <w:bookmarkStart w:id="483" w:name="566"/>
      <w:bookmarkEnd w:id="482"/>
      <w:r>
        <w:rPr>
          <w:rFonts w:ascii="Arial" w:hAnsi="Arial"/>
          <w:color w:val="000000"/>
          <w:sz w:val="18"/>
        </w:rPr>
        <w:t>4) таких протоколів (</w:t>
      </w:r>
      <w:r>
        <w:rPr>
          <w:rFonts w:ascii="Arial" w:hAnsi="Arial"/>
          <w:color w:val="000000"/>
          <w:sz w:val="18"/>
        </w:rPr>
        <w:t>записів) щодо якості, як звіти про інспектування, дані випробувань і калібрувань, звіти про кваліфікацію відповідного персоналу;</w:t>
      </w:r>
    </w:p>
    <w:p w:rsidR="007A11BC" w:rsidRDefault="00A51954">
      <w:pPr>
        <w:spacing w:after="75"/>
        <w:ind w:firstLine="240"/>
        <w:jc w:val="both"/>
      </w:pPr>
      <w:bookmarkStart w:id="484" w:name="567"/>
      <w:bookmarkEnd w:id="483"/>
      <w:r>
        <w:rPr>
          <w:rFonts w:ascii="Arial" w:hAnsi="Arial"/>
          <w:color w:val="000000"/>
          <w:sz w:val="18"/>
        </w:rPr>
        <w:t>5) засобів моніторингу для досягнення необхідної якості продукції та ефективного функціонування системи управління якістю.</w:t>
      </w:r>
    </w:p>
    <w:p w:rsidR="007A11BC" w:rsidRDefault="00A51954">
      <w:pPr>
        <w:spacing w:after="75"/>
        <w:ind w:firstLine="240"/>
        <w:jc w:val="both"/>
      </w:pPr>
      <w:bookmarkStart w:id="485" w:name="568"/>
      <w:bookmarkEnd w:id="484"/>
      <w:r>
        <w:rPr>
          <w:rFonts w:ascii="Arial" w:hAnsi="Arial"/>
          <w:color w:val="000000"/>
          <w:sz w:val="18"/>
        </w:rPr>
        <w:t xml:space="preserve">15. </w:t>
      </w:r>
      <w:r>
        <w:rPr>
          <w:rFonts w:ascii="Arial" w:hAnsi="Arial"/>
          <w:color w:val="000000"/>
          <w:sz w:val="18"/>
        </w:rPr>
        <w:t>Призначений орган повинен оцінити систему управління якістю з метою визначення рівня її відповідності вимогам, зазначеним у пункті 14 цього додатка.</w:t>
      </w:r>
    </w:p>
    <w:p w:rsidR="007A11BC" w:rsidRDefault="00A51954">
      <w:pPr>
        <w:spacing w:after="75"/>
        <w:ind w:firstLine="240"/>
        <w:jc w:val="both"/>
      </w:pPr>
      <w:bookmarkStart w:id="486" w:name="569"/>
      <w:bookmarkEnd w:id="485"/>
      <w:r>
        <w:rPr>
          <w:rFonts w:ascii="Arial" w:hAnsi="Arial"/>
          <w:color w:val="000000"/>
          <w:sz w:val="18"/>
        </w:rPr>
        <w:t>Призначений орган повинен припускати відповідність таким вимогам стосовно елементів системи управління якіс</w:t>
      </w:r>
      <w:r>
        <w:rPr>
          <w:rFonts w:ascii="Arial" w:hAnsi="Arial"/>
          <w:color w:val="000000"/>
          <w:sz w:val="18"/>
        </w:rPr>
        <w:t>тю, які відповідають технічним вимогам відповідного національного стандарту.</w:t>
      </w:r>
    </w:p>
    <w:p w:rsidR="007A11BC" w:rsidRDefault="00A51954">
      <w:pPr>
        <w:spacing w:after="75"/>
        <w:ind w:firstLine="240"/>
        <w:jc w:val="both"/>
      </w:pPr>
      <w:bookmarkStart w:id="487" w:name="570"/>
      <w:bookmarkEnd w:id="486"/>
      <w:r>
        <w:rPr>
          <w:rFonts w:ascii="Arial" w:hAnsi="Arial"/>
          <w:color w:val="000000"/>
          <w:sz w:val="18"/>
        </w:rPr>
        <w:t>Аудиторська група повинна мати досвід керування системами управління якістю, а щонайменше один з її фахівців - досвід оцінювання відповідних приладів та технології їх виготовлення</w:t>
      </w:r>
      <w:r>
        <w:rPr>
          <w:rFonts w:ascii="Arial" w:hAnsi="Arial"/>
          <w:color w:val="000000"/>
          <w:sz w:val="18"/>
        </w:rPr>
        <w:t xml:space="preserve">, а також знання застосовних вимог Технічного регламенту. Аудит повинен, зокрема, включати відвідування підприємств виробника з метою проведення їх оцінки. Аудиторська група розглядає технічну документацію, зазначену в </w:t>
      </w:r>
      <w:r>
        <w:rPr>
          <w:rFonts w:ascii="Arial" w:hAnsi="Arial"/>
          <w:color w:val="000000"/>
          <w:sz w:val="18"/>
        </w:rPr>
        <w:lastRenderedPageBreak/>
        <w:t xml:space="preserve">підпункті 5 пункту 13 цього додатка, </w:t>
      </w:r>
      <w:r>
        <w:rPr>
          <w:rFonts w:ascii="Arial" w:hAnsi="Arial"/>
          <w:color w:val="000000"/>
          <w:sz w:val="18"/>
        </w:rPr>
        <w:t>перевіряє здатність виробника визначати відповідні вимоги Технічного регламенту і проводити необхідні перевірки з метою забезпечення відповідності приладу таким вимогам.</w:t>
      </w:r>
    </w:p>
    <w:p w:rsidR="007A11BC" w:rsidRDefault="00A51954">
      <w:pPr>
        <w:spacing w:after="75"/>
        <w:ind w:firstLine="240"/>
        <w:jc w:val="both"/>
      </w:pPr>
      <w:bookmarkStart w:id="488" w:name="571"/>
      <w:bookmarkEnd w:id="487"/>
      <w:r>
        <w:rPr>
          <w:rFonts w:ascii="Arial" w:hAnsi="Arial"/>
          <w:color w:val="000000"/>
          <w:sz w:val="18"/>
        </w:rPr>
        <w:t xml:space="preserve">Призначений орган повинен повідомити виробника про своє рішення. Повідомлення повинне </w:t>
      </w:r>
      <w:r>
        <w:rPr>
          <w:rFonts w:ascii="Arial" w:hAnsi="Arial"/>
          <w:color w:val="000000"/>
          <w:sz w:val="18"/>
        </w:rPr>
        <w:t>містити висновки аудиту та обґрунтоване рішення щодо оцінки.</w:t>
      </w:r>
    </w:p>
    <w:p w:rsidR="007A11BC" w:rsidRDefault="00A51954">
      <w:pPr>
        <w:spacing w:after="75"/>
        <w:ind w:firstLine="240"/>
        <w:jc w:val="both"/>
      </w:pPr>
      <w:bookmarkStart w:id="489" w:name="572"/>
      <w:bookmarkEnd w:id="488"/>
      <w:r>
        <w:rPr>
          <w:rFonts w:ascii="Arial" w:hAnsi="Arial"/>
          <w:color w:val="000000"/>
          <w:sz w:val="18"/>
        </w:rPr>
        <w:t>16. Виробник повинен виконувати обов'язки, обумовлені схваленою системою управління якістю, та підтримувати її таким чином, аби вона залишалася адекватною і ефективною.</w:t>
      </w:r>
    </w:p>
    <w:p w:rsidR="007A11BC" w:rsidRDefault="00A51954">
      <w:pPr>
        <w:spacing w:after="75"/>
        <w:ind w:firstLine="240"/>
        <w:jc w:val="both"/>
      </w:pPr>
      <w:bookmarkStart w:id="490" w:name="573"/>
      <w:bookmarkEnd w:id="489"/>
      <w:r>
        <w:rPr>
          <w:rFonts w:ascii="Arial" w:hAnsi="Arial"/>
          <w:color w:val="000000"/>
          <w:sz w:val="18"/>
        </w:rPr>
        <w:t>17. Виробник повинен інфор</w:t>
      </w:r>
      <w:r>
        <w:rPr>
          <w:rFonts w:ascii="Arial" w:hAnsi="Arial"/>
          <w:color w:val="000000"/>
          <w:sz w:val="18"/>
        </w:rPr>
        <w:t>мувати призначений орган, який схвалив систему управління якістю, про будь-які заплановані зміни у системі управління якістю.</w:t>
      </w:r>
    </w:p>
    <w:p w:rsidR="007A11BC" w:rsidRDefault="00A51954">
      <w:pPr>
        <w:spacing w:after="75"/>
        <w:ind w:firstLine="240"/>
        <w:jc w:val="both"/>
      </w:pPr>
      <w:bookmarkStart w:id="491" w:name="574"/>
      <w:bookmarkEnd w:id="490"/>
      <w:r>
        <w:rPr>
          <w:rFonts w:ascii="Arial" w:hAnsi="Arial"/>
          <w:color w:val="000000"/>
          <w:sz w:val="18"/>
        </w:rPr>
        <w:t>Призначений орган повинен оцінити будь-які запропоновані зміни і прийняти рішення щодо відповідності зміненої системи управління я</w:t>
      </w:r>
      <w:r>
        <w:rPr>
          <w:rFonts w:ascii="Arial" w:hAnsi="Arial"/>
          <w:color w:val="000000"/>
          <w:sz w:val="18"/>
        </w:rPr>
        <w:t>кістю вимогам, зазначеним у пункті 14 цього додатка, або ж необхідності проведення переоцінки такої системи.</w:t>
      </w:r>
    </w:p>
    <w:p w:rsidR="007A11BC" w:rsidRDefault="00A51954">
      <w:pPr>
        <w:spacing w:after="75"/>
        <w:ind w:firstLine="240"/>
        <w:jc w:val="both"/>
      </w:pPr>
      <w:bookmarkStart w:id="492" w:name="575"/>
      <w:bookmarkEnd w:id="491"/>
      <w:r>
        <w:rPr>
          <w:rFonts w:ascii="Arial" w:hAnsi="Arial"/>
          <w:color w:val="000000"/>
          <w:sz w:val="18"/>
        </w:rPr>
        <w:t>Призначений орган повинен повідомити виробника про своє рішення. Повідомлення повинне містити висновки щодо перевірки та обґрунтоване рішення за ре</w:t>
      </w:r>
      <w:r>
        <w:rPr>
          <w:rFonts w:ascii="Arial" w:hAnsi="Arial"/>
          <w:color w:val="000000"/>
          <w:sz w:val="18"/>
        </w:rPr>
        <w:t>зультатами оцінки.</w:t>
      </w:r>
    </w:p>
    <w:p w:rsidR="007A11BC" w:rsidRDefault="00A51954">
      <w:pPr>
        <w:pStyle w:val="3"/>
        <w:spacing w:after="225"/>
        <w:jc w:val="center"/>
      </w:pPr>
      <w:bookmarkStart w:id="493" w:name="576"/>
      <w:bookmarkEnd w:id="492"/>
      <w:r>
        <w:rPr>
          <w:rFonts w:ascii="Arial" w:hAnsi="Arial"/>
          <w:color w:val="000000"/>
          <w:sz w:val="26"/>
        </w:rPr>
        <w:t>Нагляд призначеним органом</w:t>
      </w:r>
    </w:p>
    <w:p w:rsidR="007A11BC" w:rsidRDefault="00A51954">
      <w:pPr>
        <w:spacing w:after="75"/>
        <w:ind w:firstLine="240"/>
        <w:jc w:val="both"/>
      </w:pPr>
      <w:bookmarkStart w:id="494" w:name="577"/>
      <w:bookmarkEnd w:id="493"/>
      <w:r>
        <w:rPr>
          <w:rFonts w:ascii="Arial" w:hAnsi="Arial"/>
          <w:color w:val="000000"/>
          <w:sz w:val="18"/>
        </w:rPr>
        <w:t>18. Метою здійснення нагляду є встановлення факту виконання виробником на належному рівні зобов'язань, передбачених схваленою системою управління якістю.</w:t>
      </w:r>
    </w:p>
    <w:p w:rsidR="007A11BC" w:rsidRDefault="00A51954">
      <w:pPr>
        <w:spacing w:after="75"/>
        <w:ind w:firstLine="240"/>
        <w:jc w:val="both"/>
      </w:pPr>
      <w:bookmarkStart w:id="495" w:name="578"/>
      <w:bookmarkEnd w:id="494"/>
      <w:r>
        <w:rPr>
          <w:rFonts w:ascii="Arial" w:hAnsi="Arial"/>
          <w:color w:val="000000"/>
          <w:sz w:val="18"/>
        </w:rPr>
        <w:t>19. Виробник зобов'язаний для проведення оцінки надавати</w:t>
      </w:r>
      <w:r>
        <w:rPr>
          <w:rFonts w:ascii="Arial" w:hAnsi="Arial"/>
          <w:color w:val="000000"/>
          <w:sz w:val="18"/>
        </w:rPr>
        <w:t xml:space="preserve"> доступ призначеному органові до місць виробництва, здійснення виробничого контролю, випробувань та зберігання, а також подавати необхідну інформацію, зокрема:</w:t>
      </w:r>
    </w:p>
    <w:p w:rsidR="007A11BC" w:rsidRDefault="00A51954">
      <w:pPr>
        <w:spacing w:after="75"/>
        <w:ind w:firstLine="240"/>
        <w:jc w:val="both"/>
      </w:pPr>
      <w:bookmarkStart w:id="496" w:name="579"/>
      <w:bookmarkEnd w:id="495"/>
      <w:r>
        <w:rPr>
          <w:rFonts w:ascii="Arial" w:hAnsi="Arial"/>
          <w:color w:val="000000"/>
          <w:sz w:val="18"/>
        </w:rPr>
        <w:t>1) документацію щодо системи управління якістю;</w:t>
      </w:r>
    </w:p>
    <w:p w:rsidR="007A11BC" w:rsidRDefault="00A51954">
      <w:pPr>
        <w:spacing w:after="75"/>
        <w:ind w:firstLine="240"/>
        <w:jc w:val="both"/>
      </w:pPr>
      <w:bookmarkStart w:id="497" w:name="580"/>
      <w:bookmarkEnd w:id="496"/>
      <w:r>
        <w:rPr>
          <w:rFonts w:ascii="Arial" w:hAnsi="Arial"/>
          <w:color w:val="000000"/>
          <w:sz w:val="18"/>
        </w:rPr>
        <w:t>2) такі протоколи (записи) щодо якості, як звіти</w:t>
      </w:r>
      <w:r>
        <w:rPr>
          <w:rFonts w:ascii="Arial" w:hAnsi="Arial"/>
          <w:color w:val="000000"/>
          <w:sz w:val="18"/>
        </w:rPr>
        <w:t xml:space="preserve"> про інспектування, дані випробувань і калібрувань, звіти про кваліфікацію відповідного персоналу тощо.</w:t>
      </w:r>
    </w:p>
    <w:p w:rsidR="007A11BC" w:rsidRDefault="00A51954">
      <w:pPr>
        <w:spacing w:after="75"/>
        <w:ind w:firstLine="240"/>
        <w:jc w:val="both"/>
      </w:pPr>
      <w:bookmarkStart w:id="498" w:name="581"/>
      <w:bookmarkEnd w:id="497"/>
      <w:r>
        <w:rPr>
          <w:rFonts w:ascii="Arial" w:hAnsi="Arial"/>
          <w:color w:val="000000"/>
          <w:sz w:val="18"/>
        </w:rPr>
        <w:t>20. Призначений орган повинен проводити періодичні аудити стану застосування виробником системи управління якістю та подавати виробникові звіт про аудит</w:t>
      </w:r>
      <w:r>
        <w:rPr>
          <w:rFonts w:ascii="Arial" w:hAnsi="Arial"/>
          <w:color w:val="000000"/>
          <w:sz w:val="18"/>
        </w:rPr>
        <w:t>.</w:t>
      </w:r>
    </w:p>
    <w:p w:rsidR="007A11BC" w:rsidRDefault="00A51954">
      <w:pPr>
        <w:spacing w:after="75"/>
        <w:ind w:firstLine="240"/>
        <w:jc w:val="both"/>
      </w:pPr>
      <w:bookmarkStart w:id="499" w:name="582"/>
      <w:bookmarkEnd w:id="498"/>
      <w:r>
        <w:rPr>
          <w:rFonts w:ascii="Arial" w:hAnsi="Arial"/>
          <w:color w:val="000000"/>
          <w:sz w:val="18"/>
        </w:rPr>
        <w:t>21. Призначений орган також може здійснювати відвідування виробника без попередження, під час яких у разі необхідності може провести випробування приладу або доручити його проведення з метою перевірки правильності функціонування системи управління якістю</w:t>
      </w:r>
      <w:r>
        <w:rPr>
          <w:rFonts w:ascii="Arial" w:hAnsi="Arial"/>
          <w:color w:val="000000"/>
          <w:sz w:val="18"/>
        </w:rPr>
        <w:t>. Призначений орган повинен подати виробникові звіт про відвідування та у разі проведення випробування - протокол випробування.</w:t>
      </w:r>
    </w:p>
    <w:p w:rsidR="007A11BC" w:rsidRDefault="00A51954">
      <w:pPr>
        <w:pStyle w:val="3"/>
        <w:spacing w:after="225"/>
        <w:jc w:val="center"/>
      </w:pPr>
      <w:bookmarkStart w:id="500" w:name="583"/>
      <w:bookmarkEnd w:id="499"/>
      <w:r>
        <w:rPr>
          <w:rFonts w:ascii="Arial" w:hAnsi="Arial"/>
          <w:color w:val="000000"/>
          <w:sz w:val="26"/>
        </w:rPr>
        <w:t>Маркування відповідності та декларація про відповідність</w:t>
      </w:r>
    </w:p>
    <w:p w:rsidR="007A11BC" w:rsidRDefault="00A51954">
      <w:pPr>
        <w:spacing w:after="75"/>
        <w:ind w:firstLine="240"/>
        <w:jc w:val="both"/>
      </w:pPr>
      <w:bookmarkStart w:id="501" w:name="584"/>
      <w:bookmarkEnd w:id="500"/>
      <w:r>
        <w:rPr>
          <w:rFonts w:ascii="Arial" w:hAnsi="Arial"/>
          <w:color w:val="000000"/>
          <w:sz w:val="18"/>
        </w:rPr>
        <w:t>22. Виробник наносить знак відповідності і додаткове метрологічне марку</w:t>
      </w:r>
      <w:r>
        <w:rPr>
          <w:rFonts w:ascii="Arial" w:hAnsi="Arial"/>
          <w:color w:val="000000"/>
          <w:sz w:val="18"/>
        </w:rPr>
        <w:t>вання, передбачені Технічним регламентом, а також ідентифікаційний номер призначеного органу, зазначеного в пункті 13 цього додатка, на кожний окремий прилад, який відповідає типу, описаному в сертифікаті перевірки типу, та застосовним вимогам Технічного р</w:t>
      </w:r>
      <w:r>
        <w:rPr>
          <w:rFonts w:ascii="Arial" w:hAnsi="Arial"/>
          <w:color w:val="000000"/>
          <w:sz w:val="18"/>
        </w:rPr>
        <w:t>егламенту.</w:t>
      </w:r>
    </w:p>
    <w:p w:rsidR="007A11BC" w:rsidRDefault="00A51954">
      <w:pPr>
        <w:spacing w:after="75"/>
        <w:ind w:firstLine="240"/>
        <w:jc w:val="both"/>
      </w:pPr>
      <w:bookmarkStart w:id="502" w:name="585"/>
      <w:bookmarkEnd w:id="501"/>
      <w:r>
        <w:rPr>
          <w:rFonts w:ascii="Arial" w:hAnsi="Arial"/>
          <w:color w:val="000000"/>
          <w:sz w:val="18"/>
        </w:rPr>
        <w:t xml:space="preserve">23. Виробник складає письмову декларацію про відповідність для кожної модифікації приладу і зберігає її протягом десяти років після введення приладу в обіг для подання на запити органів державного ринкового нагляду. Декларація про відповідність </w:t>
      </w:r>
      <w:r>
        <w:rPr>
          <w:rFonts w:ascii="Arial" w:hAnsi="Arial"/>
          <w:color w:val="000000"/>
          <w:sz w:val="18"/>
        </w:rPr>
        <w:t>повинна ідентифікувати модифікацію приладу, для якої вона була складена.</w:t>
      </w:r>
    </w:p>
    <w:p w:rsidR="007A11BC" w:rsidRDefault="00A51954">
      <w:pPr>
        <w:spacing w:after="75"/>
        <w:ind w:firstLine="240"/>
        <w:jc w:val="both"/>
      </w:pPr>
      <w:bookmarkStart w:id="503" w:name="586"/>
      <w:bookmarkEnd w:id="502"/>
      <w:r>
        <w:rPr>
          <w:rFonts w:ascii="Arial" w:hAnsi="Arial"/>
          <w:color w:val="000000"/>
          <w:sz w:val="18"/>
        </w:rPr>
        <w:t>Копія декларації про відповідність повинна бути доступна для відповідних органів виконавчої влади на їх запит.</w:t>
      </w:r>
    </w:p>
    <w:p w:rsidR="007A11BC" w:rsidRDefault="00A51954">
      <w:pPr>
        <w:spacing w:after="75"/>
        <w:ind w:firstLine="240"/>
        <w:jc w:val="both"/>
      </w:pPr>
      <w:bookmarkStart w:id="504" w:name="587"/>
      <w:bookmarkEnd w:id="503"/>
      <w:r>
        <w:rPr>
          <w:rFonts w:ascii="Arial" w:hAnsi="Arial"/>
          <w:color w:val="000000"/>
          <w:sz w:val="18"/>
        </w:rPr>
        <w:t>24. Виробник повинен протягом десяти років після введення приладу в обіг</w:t>
      </w:r>
      <w:r>
        <w:rPr>
          <w:rFonts w:ascii="Arial" w:hAnsi="Arial"/>
          <w:color w:val="000000"/>
          <w:sz w:val="18"/>
        </w:rPr>
        <w:t xml:space="preserve"> зберігати для подання органам державного ринкового нагляду:</w:t>
      </w:r>
    </w:p>
    <w:p w:rsidR="007A11BC" w:rsidRDefault="00A51954">
      <w:pPr>
        <w:spacing w:after="75"/>
        <w:ind w:firstLine="240"/>
        <w:jc w:val="both"/>
      </w:pPr>
      <w:bookmarkStart w:id="505" w:name="588"/>
      <w:bookmarkEnd w:id="504"/>
      <w:r>
        <w:rPr>
          <w:rFonts w:ascii="Arial" w:hAnsi="Arial"/>
          <w:color w:val="000000"/>
          <w:sz w:val="18"/>
        </w:rPr>
        <w:t>1) документацію, зазначену в пункті 13 цього додатка;</w:t>
      </w:r>
    </w:p>
    <w:p w:rsidR="007A11BC" w:rsidRDefault="00A51954">
      <w:pPr>
        <w:spacing w:after="75"/>
        <w:ind w:firstLine="240"/>
        <w:jc w:val="both"/>
      </w:pPr>
      <w:bookmarkStart w:id="506" w:name="589"/>
      <w:bookmarkEnd w:id="505"/>
      <w:r>
        <w:rPr>
          <w:rFonts w:ascii="Arial" w:hAnsi="Arial"/>
          <w:color w:val="000000"/>
          <w:sz w:val="18"/>
        </w:rPr>
        <w:t>2) інформацію стосовно затверджених змін, зазначену в пункті 17 цього додатка;</w:t>
      </w:r>
    </w:p>
    <w:p w:rsidR="007A11BC" w:rsidRDefault="00A51954">
      <w:pPr>
        <w:spacing w:after="75"/>
        <w:ind w:firstLine="240"/>
        <w:jc w:val="both"/>
      </w:pPr>
      <w:bookmarkStart w:id="507" w:name="590"/>
      <w:bookmarkEnd w:id="506"/>
      <w:r>
        <w:rPr>
          <w:rFonts w:ascii="Arial" w:hAnsi="Arial"/>
          <w:color w:val="000000"/>
          <w:sz w:val="18"/>
        </w:rPr>
        <w:t>3) рішення та звіти призначеного органу, зазначені у пунктах 1</w:t>
      </w:r>
      <w:r>
        <w:rPr>
          <w:rFonts w:ascii="Arial" w:hAnsi="Arial"/>
          <w:color w:val="000000"/>
          <w:sz w:val="18"/>
        </w:rPr>
        <w:t>7, 20 та 21 цього додатка.</w:t>
      </w:r>
    </w:p>
    <w:p w:rsidR="007A11BC" w:rsidRDefault="00A51954">
      <w:pPr>
        <w:spacing w:after="75"/>
        <w:ind w:firstLine="240"/>
        <w:jc w:val="both"/>
      </w:pPr>
      <w:bookmarkStart w:id="508" w:name="591"/>
      <w:bookmarkEnd w:id="507"/>
      <w:r>
        <w:rPr>
          <w:rFonts w:ascii="Arial" w:hAnsi="Arial"/>
          <w:color w:val="000000"/>
          <w:sz w:val="18"/>
        </w:rPr>
        <w:t>25. Призначений орган повинен інформувати орган, що призначає, щодо виданих або відкликаних схвалень систем управління якістю, та періодично або на запит подавати органові, що призначає, перелік відмов, призупинень дії схвалень с</w:t>
      </w:r>
      <w:r>
        <w:rPr>
          <w:rFonts w:ascii="Arial" w:hAnsi="Arial"/>
          <w:color w:val="000000"/>
          <w:sz w:val="18"/>
        </w:rPr>
        <w:t>истем управління якістю або їх обмежень в інший спосіб.</w:t>
      </w:r>
    </w:p>
    <w:p w:rsidR="007A11BC" w:rsidRDefault="00A51954">
      <w:pPr>
        <w:pStyle w:val="3"/>
        <w:spacing w:after="225"/>
        <w:jc w:val="center"/>
      </w:pPr>
      <w:bookmarkStart w:id="509" w:name="592"/>
      <w:bookmarkEnd w:id="508"/>
      <w:r>
        <w:rPr>
          <w:rFonts w:ascii="Arial" w:hAnsi="Arial"/>
          <w:color w:val="000000"/>
          <w:sz w:val="26"/>
        </w:rPr>
        <w:lastRenderedPageBreak/>
        <w:t>Уповноважений представник</w:t>
      </w:r>
    </w:p>
    <w:p w:rsidR="007A11BC" w:rsidRDefault="00A51954">
      <w:pPr>
        <w:spacing w:after="75"/>
        <w:ind w:firstLine="240"/>
        <w:jc w:val="both"/>
      </w:pPr>
      <w:bookmarkStart w:id="510" w:name="593"/>
      <w:bookmarkEnd w:id="509"/>
      <w:r>
        <w:rPr>
          <w:rFonts w:ascii="Arial" w:hAnsi="Arial"/>
          <w:color w:val="000000"/>
          <w:sz w:val="18"/>
        </w:rPr>
        <w:t>26. Обов'язки виробника, зазначені в пунктах 13, 17, 22, 23 і 24 цього додатка, можуть бути виконані його уповноваженим представником від його імені і під його відповідальніс</w:t>
      </w:r>
      <w:r>
        <w:rPr>
          <w:rFonts w:ascii="Arial" w:hAnsi="Arial"/>
          <w:color w:val="000000"/>
          <w:sz w:val="18"/>
        </w:rPr>
        <w:t>ть за умови, що вони зазначені в дорученні, одержаному від виробника.</w:t>
      </w:r>
    </w:p>
    <w:p w:rsidR="007A11BC" w:rsidRDefault="00A51954">
      <w:pPr>
        <w:pStyle w:val="3"/>
        <w:spacing w:after="225"/>
        <w:jc w:val="center"/>
      </w:pPr>
      <w:bookmarkStart w:id="511" w:name="594"/>
      <w:bookmarkEnd w:id="510"/>
      <w:r>
        <w:rPr>
          <w:rFonts w:ascii="Arial" w:hAnsi="Arial"/>
          <w:color w:val="000000"/>
          <w:sz w:val="26"/>
        </w:rPr>
        <w:t>Модуль D1</w:t>
      </w:r>
      <w:r>
        <w:br/>
      </w:r>
      <w:r>
        <w:rPr>
          <w:rFonts w:ascii="Arial" w:hAnsi="Arial"/>
          <w:color w:val="000000"/>
          <w:sz w:val="26"/>
        </w:rPr>
        <w:t>(забезпечення якості виробничого процесу)</w:t>
      </w:r>
    </w:p>
    <w:p w:rsidR="007A11BC" w:rsidRDefault="00A51954">
      <w:pPr>
        <w:spacing w:after="75"/>
        <w:ind w:firstLine="240"/>
        <w:jc w:val="both"/>
      </w:pPr>
      <w:bookmarkStart w:id="512" w:name="595"/>
      <w:bookmarkEnd w:id="511"/>
      <w:r>
        <w:rPr>
          <w:rFonts w:ascii="Arial" w:hAnsi="Arial"/>
          <w:color w:val="000000"/>
          <w:sz w:val="18"/>
        </w:rPr>
        <w:t>27. Забезпечення якості виробничого процесу - процедура оцінки відповідності, за допомогою якої виробник виконує зобов'язання, викладе</w:t>
      </w:r>
      <w:r>
        <w:rPr>
          <w:rFonts w:ascii="Arial" w:hAnsi="Arial"/>
          <w:color w:val="000000"/>
          <w:sz w:val="18"/>
        </w:rPr>
        <w:t>ні в пунктах 28, 30, 40 і 41 цього додатка, та гарантує і заявляє під свою виключну відповідальність, що прилади відповідають застосовним вимогам Технічного регламенту.</w:t>
      </w:r>
    </w:p>
    <w:p w:rsidR="007A11BC" w:rsidRDefault="00A51954">
      <w:pPr>
        <w:pStyle w:val="3"/>
        <w:spacing w:after="225"/>
        <w:jc w:val="center"/>
      </w:pPr>
      <w:bookmarkStart w:id="513" w:name="596"/>
      <w:bookmarkEnd w:id="512"/>
      <w:r>
        <w:rPr>
          <w:rFonts w:ascii="Arial" w:hAnsi="Arial"/>
          <w:color w:val="000000"/>
          <w:sz w:val="26"/>
        </w:rPr>
        <w:t>Технічна документація</w:t>
      </w:r>
    </w:p>
    <w:p w:rsidR="007A11BC" w:rsidRDefault="00A51954">
      <w:pPr>
        <w:spacing w:after="75"/>
        <w:ind w:firstLine="240"/>
        <w:jc w:val="both"/>
      </w:pPr>
      <w:bookmarkStart w:id="514" w:name="597"/>
      <w:bookmarkEnd w:id="513"/>
      <w:r>
        <w:rPr>
          <w:rFonts w:ascii="Arial" w:hAnsi="Arial"/>
          <w:color w:val="000000"/>
          <w:sz w:val="18"/>
        </w:rPr>
        <w:t>28. Виробник розробляє технічну документацію, яка повинна дозволя</w:t>
      </w:r>
      <w:r>
        <w:rPr>
          <w:rFonts w:ascii="Arial" w:hAnsi="Arial"/>
          <w:color w:val="000000"/>
          <w:sz w:val="18"/>
        </w:rPr>
        <w:t>ти проведення оцінювання відповідності приладу відповідним вимогам та містити результати аналізу та оцінки ризиків. Технічна документація повинна визначати вимоги, що застосовуються, і містити відомості про конструкцію, виробництво та роботу приладу тією м</w:t>
      </w:r>
      <w:r>
        <w:rPr>
          <w:rFonts w:ascii="Arial" w:hAnsi="Arial"/>
          <w:color w:val="000000"/>
          <w:sz w:val="18"/>
        </w:rPr>
        <w:t>ірою, в якій це необхідно для проведення оцінки. Ураховуючи конструкцію приладу та особливості його виробництва, технічна документація повинна містити як мінімум такі складові:</w:t>
      </w:r>
    </w:p>
    <w:p w:rsidR="007A11BC" w:rsidRDefault="00A51954">
      <w:pPr>
        <w:spacing w:after="75"/>
        <w:ind w:firstLine="240"/>
        <w:jc w:val="both"/>
      </w:pPr>
      <w:bookmarkStart w:id="515" w:name="598"/>
      <w:bookmarkEnd w:id="514"/>
      <w:r>
        <w:rPr>
          <w:rFonts w:ascii="Arial" w:hAnsi="Arial"/>
          <w:color w:val="000000"/>
          <w:sz w:val="18"/>
        </w:rPr>
        <w:t>1) загальний опис приладу;</w:t>
      </w:r>
    </w:p>
    <w:p w:rsidR="007A11BC" w:rsidRDefault="00A51954">
      <w:pPr>
        <w:spacing w:after="75"/>
        <w:ind w:firstLine="240"/>
        <w:jc w:val="both"/>
      </w:pPr>
      <w:bookmarkStart w:id="516" w:name="599"/>
      <w:bookmarkEnd w:id="515"/>
      <w:r>
        <w:rPr>
          <w:rFonts w:ascii="Arial" w:hAnsi="Arial"/>
          <w:color w:val="000000"/>
          <w:sz w:val="18"/>
        </w:rPr>
        <w:t>2) ескізний проект та виробничі креслення, схеми еле</w:t>
      </w:r>
      <w:r>
        <w:rPr>
          <w:rFonts w:ascii="Arial" w:hAnsi="Arial"/>
          <w:color w:val="000000"/>
          <w:sz w:val="18"/>
        </w:rPr>
        <w:t>ментів, складальних вузлів, схеми тощо;</w:t>
      </w:r>
    </w:p>
    <w:p w:rsidR="007A11BC" w:rsidRDefault="00A51954">
      <w:pPr>
        <w:spacing w:after="75"/>
        <w:ind w:firstLine="240"/>
        <w:jc w:val="both"/>
      </w:pPr>
      <w:bookmarkStart w:id="517" w:name="600"/>
      <w:bookmarkEnd w:id="516"/>
      <w:r>
        <w:rPr>
          <w:rFonts w:ascii="Arial" w:hAnsi="Arial"/>
          <w:color w:val="000000"/>
          <w:sz w:val="18"/>
        </w:rPr>
        <w:t>3) опис та пояснення, необхідні для розуміння таких креслень і схем, а також роботи приладу;</w:t>
      </w:r>
    </w:p>
    <w:p w:rsidR="007A11BC" w:rsidRDefault="00A51954">
      <w:pPr>
        <w:spacing w:after="75"/>
        <w:ind w:firstLine="240"/>
        <w:jc w:val="both"/>
      </w:pPr>
      <w:bookmarkStart w:id="518" w:name="601"/>
      <w:bookmarkEnd w:id="517"/>
      <w:r>
        <w:rPr>
          <w:rFonts w:ascii="Arial" w:hAnsi="Arial"/>
          <w:color w:val="000000"/>
          <w:sz w:val="18"/>
        </w:rPr>
        <w:t>4) перелік національних стандартів, застосованих повністю або частково, а в разі коли національні стандарти не були застосо</w:t>
      </w:r>
      <w:r>
        <w:rPr>
          <w:rFonts w:ascii="Arial" w:hAnsi="Arial"/>
          <w:color w:val="000000"/>
          <w:sz w:val="18"/>
        </w:rPr>
        <w:t>вані, - описи рішень, прийнятих з метою забезпечення відповідності суттєвим вимогам Технічного регламенту, в тому числі перелік інших відповідних технічних специфікацій, що були застосовані. У разі часткового застосування національних стандартів технічна д</w:t>
      </w:r>
      <w:r>
        <w:rPr>
          <w:rFonts w:ascii="Arial" w:hAnsi="Arial"/>
          <w:color w:val="000000"/>
          <w:sz w:val="18"/>
        </w:rPr>
        <w:t>окументація повинна містити посилання на частини стандартів, які були застосовані;</w:t>
      </w:r>
    </w:p>
    <w:p w:rsidR="007A11BC" w:rsidRDefault="00A51954">
      <w:pPr>
        <w:spacing w:after="75"/>
        <w:ind w:firstLine="240"/>
        <w:jc w:val="both"/>
      </w:pPr>
      <w:bookmarkStart w:id="519" w:name="602"/>
      <w:bookmarkEnd w:id="518"/>
      <w:r>
        <w:rPr>
          <w:rFonts w:ascii="Arial" w:hAnsi="Arial"/>
          <w:color w:val="000000"/>
          <w:sz w:val="18"/>
        </w:rPr>
        <w:t>5) результати виконаних проектних розрахунків конструкції, проведених досліджень тощо;</w:t>
      </w:r>
    </w:p>
    <w:p w:rsidR="007A11BC" w:rsidRDefault="00A51954">
      <w:pPr>
        <w:spacing w:after="75"/>
        <w:ind w:firstLine="240"/>
        <w:jc w:val="both"/>
      </w:pPr>
      <w:bookmarkStart w:id="520" w:name="603"/>
      <w:bookmarkEnd w:id="519"/>
      <w:r>
        <w:rPr>
          <w:rFonts w:ascii="Arial" w:hAnsi="Arial"/>
          <w:color w:val="000000"/>
          <w:sz w:val="18"/>
        </w:rPr>
        <w:t>6) протоколи випробувань.</w:t>
      </w:r>
    </w:p>
    <w:p w:rsidR="007A11BC" w:rsidRDefault="00A51954">
      <w:pPr>
        <w:spacing w:after="75"/>
        <w:ind w:firstLine="240"/>
        <w:jc w:val="both"/>
      </w:pPr>
      <w:bookmarkStart w:id="521" w:name="604"/>
      <w:bookmarkEnd w:id="520"/>
      <w:r>
        <w:rPr>
          <w:rFonts w:ascii="Arial" w:hAnsi="Arial"/>
          <w:color w:val="000000"/>
          <w:sz w:val="18"/>
        </w:rPr>
        <w:t>29. Виробник повинен зберігати технічну документацію протяго</w:t>
      </w:r>
      <w:r>
        <w:rPr>
          <w:rFonts w:ascii="Arial" w:hAnsi="Arial"/>
          <w:color w:val="000000"/>
          <w:sz w:val="18"/>
        </w:rPr>
        <w:t>м десяти років після введення приладу в обіг для подання її відповідним органам державного ринкового нагляду.</w:t>
      </w:r>
    </w:p>
    <w:p w:rsidR="007A11BC" w:rsidRDefault="00A51954">
      <w:pPr>
        <w:pStyle w:val="3"/>
        <w:spacing w:after="225"/>
        <w:jc w:val="center"/>
      </w:pPr>
      <w:bookmarkStart w:id="522" w:name="605"/>
      <w:bookmarkEnd w:id="521"/>
      <w:r>
        <w:rPr>
          <w:rFonts w:ascii="Arial" w:hAnsi="Arial"/>
          <w:color w:val="000000"/>
          <w:sz w:val="26"/>
        </w:rPr>
        <w:t>Виробництво</w:t>
      </w:r>
    </w:p>
    <w:p w:rsidR="007A11BC" w:rsidRDefault="00A51954">
      <w:pPr>
        <w:spacing w:after="75"/>
        <w:ind w:firstLine="240"/>
        <w:jc w:val="both"/>
      </w:pPr>
      <w:bookmarkStart w:id="523" w:name="606"/>
      <w:bookmarkEnd w:id="522"/>
      <w:r>
        <w:rPr>
          <w:rFonts w:ascii="Arial" w:hAnsi="Arial"/>
          <w:color w:val="000000"/>
          <w:sz w:val="18"/>
        </w:rPr>
        <w:t xml:space="preserve">30. Виробник повинен застосовувати схвалену систему управління якістю для виробництва, здійснення контролю готової продукції та </w:t>
      </w:r>
      <w:r>
        <w:rPr>
          <w:rFonts w:ascii="Arial" w:hAnsi="Arial"/>
          <w:color w:val="000000"/>
          <w:sz w:val="18"/>
        </w:rPr>
        <w:t>проведення випробувань приладів згідно з пунктами 31 - 35 цього додатка і підлягати нагляду згідно з пунктами 36 - 39 цього додатка.</w:t>
      </w:r>
    </w:p>
    <w:p w:rsidR="007A11BC" w:rsidRDefault="00A51954">
      <w:pPr>
        <w:pStyle w:val="3"/>
        <w:spacing w:after="225"/>
        <w:jc w:val="center"/>
      </w:pPr>
      <w:bookmarkStart w:id="524" w:name="607"/>
      <w:bookmarkEnd w:id="523"/>
      <w:r>
        <w:rPr>
          <w:rFonts w:ascii="Arial" w:hAnsi="Arial"/>
          <w:color w:val="000000"/>
          <w:sz w:val="26"/>
        </w:rPr>
        <w:t>Система управління якістю</w:t>
      </w:r>
    </w:p>
    <w:p w:rsidR="007A11BC" w:rsidRDefault="00A51954">
      <w:pPr>
        <w:spacing w:after="75"/>
        <w:ind w:firstLine="240"/>
        <w:jc w:val="both"/>
      </w:pPr>
      <w:bookmarkStart w:id="525" w:name="608"/>
      <w:bookmarkEnd w:id="524"/>
      <w:r>
        <w:rPr>
          <w:rFonts w:ascii="Arial" w:hAnsi="Arial"/>
          <w:color w:val="000000"/>
          <w:sz w:val="18"/>
        </w:rPr>
        <w:t>31. Виробник подає обраному ним призначеному органові заявку на проведення оцінки його системи уп</w:t>
      </w:r>
      <w:r>
        <w:rPr>
          <w:rFonts w:ascii="Arial" w:hAnsi="Arial"/>
          <w:color w:val="000000"/>
          <w:sz w:val="18"/>
        </w:rPr>
        <w:t>равління якістю стосовно відповідних приладів, що повинна містити:</w:t>
      </w:r>
    </w:p>
    <w:p w:rsidR="007A11BC" w:rsidRDefault="00A51954">
      <w:pPr>
        <w:spacing w:after="75"/>
        <w:ind w:firstLine="240"/>
        <w:jc w:val="both"/>
      </w:pPr>
      <w:bookmarkStart w:id="526" w:name="609"/>
      <w:bookmarkEnd w:id="525"/>
      <w:r>
        <w:rPr>
          <w:rFonts w:ascii="Arial" w:hAnsi="Arial"/>
          <w:color w:val="000000"/>
          <w:sz w:val="18"/>
        </w:rPr>
        <w:t>1) найменування та адресу виробника, а також у разі подання заявки його уповноваженим представником - найменування та адресу такого представника;</w:t>
      </w:r>
    </w:p>
    <w:p w:rsidR="007A11BC" w:rsidRDefault="00A51954">
      <w:pPr>
        <w:spacing w:after="75"/>
        <w:ind w:firstLine="240"/>
        <w:jc w:val="both"/>
      </w:pPr>
      <w:bookmarkStart w:id="527" w:name="610"/>
      <w:bookmarkEnd w:id="526"/>
      <w:r>
        <w:rPr>
          <w:rFonts w:ascii="Arial" w:hAnsi="Arial"/>
          <w:color w:val="000000"/>
          <w:sz w:val="18"/>
        </w:rPr>
        <w:t>2) письмову заяву про те, що така сама заяв</w:t>
      </w:r>
      <w:r>
        <w:rPr>
          <w:rFonts w:ascii="Arial" w:hAnsi="Arial"/>
          <w:color w:val="000000"/>
          <w:sz w:val="18"/>
        </w:rPr>
        <w:t>ка не подавалася в інший призначений орган;</w:t>
      </w:r>
    </w:p>
    <w:p w:rsidR="007A11BC" w:rsidRDefault="00A51954">
      <w:pPr>
        <w:spacing w:after="75"/>
        <w:ind w:firstLine="240"/>
        <w:jc w:val="both"/>
      </w:pPr>
      <w:bookmarkStart w:id="528" w:name="611"/>
      <w:bookmarkEnd w:id="527"/>
      <w:r>
        <w:rPr>
          <w:rFonts w:ascii="Arial" w:hAnsi="Arial"/>
          <w:color w:val="000000"/>
          <w:sz w:val="18"/>
        </w:rPr>
        <w:t>3) необхідну інформацію для категорії приладів, які розглядаються;</w:t>
      </w:r>
    </w:p>
    <w:p w:rsidR="007A11BC" w:rsidRDefault="00A51954">
      <w:pPr>
        <w:spacing w:after="75"/>
        <w:ind w:firstLine="240"/>
        <w:jc w:val="both"/>
      </w:pPr>
      <w:bookmarkStart w:id="529" w:name="612"/>
      <w:bookmarkEnd w:id="528"/>
      <w:r>
        <w:rPr>
          <w:rFonts w:ascii="Arial" w:hAnsi="Arial"/>
          <w:color w:val="000000"/>
          <w:sz w:val="18"/>
        </w:rPr>
        <w:t>4) документацію щодо системи управління якістю;</w:t>
      </w:r>
    </w:p>
    <w:p w:rsidR="007A11BC" w:rsidRDefault="00A51954">
      <w:pPr>
        <w:spacing w:after="75"/>
        <w:ind w:firstLine="240"/>
        <w:jc w:val="both"/>
      </w:pPr>
      <w:bookmarkStart w:id="530" w:name="613"/>
      <w:bookmarkEnd w:id="529"/>
      <w:r>
        <w:rPr>
          <w:rFonts w:ascii="Arial" w:hAnsi="Arial"/>
          <w:color w:val="000000"/>
          <w:sz w:val="18"/>
        </w:rPr>
        <w:t>5) технічну документацію, зазначену в пункті 28.</w:t>
      </w:r>
    </w:p>
    <w:p w:rsidR="007A11BC" w:rsidRDefault="00A51954">
      <w:pPr>
        <w:spacing w:after="75"/>
        <w:ind w:firstLine="240"/>
        <w:jc w:val="both"/>
      </w:pPr>
      <w:bookmarkStart w:id="531" w:name="614"/>
      <w:bookmarkEnd w:id="530"/>
      <w:r>
        <w:rPr>
          <w:rFonts w:ascii="Arial" w:hAnsi="Arial"/>
          <w:color w:val="000000"/>
          <w:sz w:val="18"/>
        </w:rPr>
        <w:t>32. Система управління якістю повинна забезпечув</w:t>
      </w:r>
      <w:r>
        <w:rPr>
          <w:rFonts w:ascii="Arial" w:hAnsi="Arial"/>
          <w:color w:val="000000"/>
          <w:sz w:val="18"/>
        </w:rPr>
        <w:t>ати відповідність приладів застосовним вимогам Технічного регламенту.</w:t>
      </w:r>
    </w:p>
    <w:p w:rsidR="007A11BC" w:rsidRDefault="00A51954">
      <w:pPr>
        <w:spacing w:after="75"/>
        <w:ind w:firstLine="240"/>
        <w:jc w:val="both"/>
      </w:pPr>
      <w:bookmarkStart w:id="532" w:name="615"/>
      <w:bookmarkEnd w:id="531"/>
      <w:r>
        <w:rPr>
          <w:rFonts w:ascii="Arial" w:hAnsi="Arial"/>
          <w:color w:val="000000"/>
          <w:sz w:val="18"/>
        </w:rPr>
        <w:lastRenderedPageBreak/>
        <w:t xml:space="preserve">Прийняті виробником елементи, вимоги та положення системи управління якістю повинні бути задокументовані в систематичний та впорядкований спосіб у формі письмових політик, процедур та </w:t>
      </w:r>
      <w:r>
        <w:rPr>
          <w:rFonts w:ascii="Arial" w:hAnsi="Arial"/>
          <w:color w:val="000000"/>
          <w:sz w:val="18"/>
        </w:rPr>
        <w:t>інструкцій. Документація такої системи управління якістю повинна забезпечувати належне розуміння програм, планів та протоколів щодо контролю якості.</w:t>
      </w:r>
    </w:p>
    <w:p w:rsidR="007A11BC" w:rsidRDefault="00A51954">
      <w:pPr>
        <w:spacing w:after="75"/>
        <w:ind w:firstLine="240"/>
        <w:jc w:val="both"/>
      </w:pPr>
      <w:bookmarkStart w:id="533" w:name="616"/>
      <w:bookmarkEnd w:id="532"/>
      <w:r>
        <w:rPr>
          <w:rFonts w:ascii="Arial" w:hAnsi="Arial"/>
          <w:color w:val="000000"/>
          <w:sz w:val="18"/>
        </w:rPr>
        <w:t>Така документація повинна містити, зокрема, належний опис:</w:t>
      </w:r>
    </w:p>
    <w:p w:rsidR="007A11BC" w:rsidRDefault="00A51954">
      <w:pPr>
        <w:spacing w:after="75"/>
        <w:ind w:firstLine="240"/>
        <w:jc w:val="both"/>
      </w:pPr>
      <w:bookmarkStart w:id="534" w:name="617"/>
      <w:bookmarkEnd w:id="533"/>
      <w:r>
        <w:rPr>
          <w:rFonts w:ascii="Arial" w:hAnsi="Arial"/>
          <w:color w:val="000000"/>
          <w:sz w:val="18"/>
        </w:rPr>
        <w:t>1) цілей у сфері якості та організаційної структ</w:t>
      </w:r>
      <w:r>
        <w:rPr>
          <w:rFonts w:ascii="Arial" w:hAnsi="Arial"/>
          <w:color w:val="000000"/>
          <w:sz w:val="18"/>
        </w:rPr>
        <w:t>ури, обов'язки та повноваження керівництва стосовно якості продукції;</w:t>
      </w:r>
    </w:p>
    <w:p w:rsidR="007A11BC" w:rsidRDefault="00A51954">
      <w:pPr>
        <w:spacing w:after="75"/>
        <w:ind w:firstLine="240"/>
        <w:jc w:val="both"/>
      </w:pPr>
      <w:bookmarkStart w:id="535" w:name="618"/>
      <w:bookmarkEnd w:id="534"/>
      <w:r>
        <w:rPr>
          <w:rFonts w:ascii="Arial" w:hAnsi="Arial"/>
          <w:color w:val="000000"/>
          <w:sz w:val="18"/>
        </w:rPr>
        <w:t>2) відповідних методів виробництва, системи управління якістю та забезпечення якості, процесів та системних дій, які використовуватимуться;</w:t>
      </w:r>
    </w:p>
    <w:p w:rsidR="007A11BC" w:rsidRDefault="00A51954">
      <w:pPr>
        <w:spacing w:after="75"/>
        <w:ind w:firstLine="240"/>
        <w:jc w:val="both"/>
      </w:pPr>
      <w:bookmarkStart w:id="536" w:name="619"/>
      <w:bookmarkEnd w:id="535"/>
      <w:r>
        <w:rPr>
          <w:rFonts w:ascii="Arial" w:hAnsi="Arial"/>
          <w:color w:val="000000"/>
          <w:sz w:val="18"/>
        </w:rPr>
        <w:t>3) досліджень та випробувань, які проводитимут</w:t>
      </w:r>
      <w:r>
        <w:rPr>
          <w:rFonts w:ascii="Arial" w:hAnsi="Arial"/>
          <w:color w:val="000000"/>
          <w:sz w:val="18"/>
        </w:rPr>
        <w:t>ься перед, під час і після виготовлення, а також частота, з якою вони проводитимуться;</w:t>
      </w:r>
    </w:p>
    <w:p w:rsidR="007A11BC" w:rsidRDefault="00A51954">
      <w:pPr>
        <w:spacing w:after="75"/>
        <w:ind w:firstLine="240"/>
        <w:jc w:val="both"/>
      </w:pPr>
      <w:bookmarkStart w:id="537" w:name="620"/>
      <w:bookmarkEnd w:id="536"/>
      <w:r>
        <w:rPr>
          <w:rFonts w:ascii="Arial" w:hAnsi="Arial"/>
          <w:color w:val="000000"/>
          <w:sz w:val="18"/>
        </w:rPr>
        <w:t>4) таких протоколів (записів) щодо якості, як звіти про інспектування, дані випробувань і калібрувань, звіти про кваліфікацію відповідного персоналу;</w:t>
      </w:r>
    </w:p>
    <w:p w:rsidR="007A11BC" w:rsidRDefault="00A51954">
      <w:pPr>
        <w:spacing w:after="75"/>
        <w:ind w:firstLine="240"/>
        <w:jc w:val="both"/>
      </w:pPr>
      <w:bookmarkStart w:id="538" w:name="621"/>
      <w:bookmarkEnd w:id="537"/>
      <w:r>
        <w:rPr>
          <w:rFonts w:ascii="Arial" w:hAnsi="Arial"/>
          <w:color w:val="000000"/>
          <w:sz w:val="18"/>
        </w:rPr>
        <w:t>5) засобів монітори</w:t>
      </w:r>
      <w:r>
        <w:rPr>
          <w:rFonts w:ascii="Arial" w:hAnsi="Arial"/>
          <w:color w:val="000000"/>
          <w:sz w:val="18"/>
        </w:rPr>
        <w:t>нгу для досягнення необхідної якості продукції та ефективного функціонування системи управління якістю.</w:t>
      </w:r>
    </w:p>
    <w:p w:rsidR="007A11BC" w:rsidRDefault="00A51954">
      <w:pPr>
        <w:spacing w:after="75"/>
        <w:ind w:firstLine="240"/>
        <w:jc w:val="both"/>
      </w:pPr>
      <w:bookmarkStart w:id="539" w:name="622"/>
      <w:bookmarkEnd w:id="538"/>
      <w:r>
        <w:rPr>
          <w:rFonts w:ascii="Arial" w:hAnsi="Arial"/>
          <w:color w:val="000000"/>
          <w:sz w:val="18"/>
        </w:rPr>
        <w:t>33. Призначений орган повинен оцінити систему управління якістю з метою визначення рівня її відповідності вимогам, зазначеним у пункті 32 цього додатка.</w:t>
      </w:r>
    </w:p>
    <w:p w:rsidR="007A11BC" w:rsidRDefault="00A51954">
      <w:pPr>
        <w:spacing w:after="75"/>
        <w:ind w:firstLine="240"/>
        <w:jc w:val="both"/>
      </w:pPr>
      <w:bookmarkStart w:id="540" w:name="623"/>
      <w:bookmarkEnd w:id="539"/>
      <w:r>
        <w:rPr>
          <w:rFonts w:ascii="Arial" w:hAnsi="Arial"/>
          <w:color w:val="000000"/>
          <w:sz w:val="18"/>
        </w:rPr>
        <w:t>Призначений орган повинен припускати відповідність таким вимогам стосовно елементів системи управління якістю, які відповідають технічним вимогам відповідного національного стандарту.</w:t>
      </w:r>
    </w:p>
    <w:p w:rsidR="007A11BC" w:rsidRDefault="00A51954">
      <w:pPr>
        <w:spacing w:after="75"/>
        <w:ind w:firstLine="240"/>
        <w:jc w:val="both"/>
      </w:pPr>
      <w:bookmarkStart w:id="541" w:name="624"/>
      <w:bookmarkEnd w:id="540"/>
      <w:r>
        <w:rPr>
          <w:rFonts w:ascii="Arial" w:hAnsi="Arial"/>
          <w:color w:val="000000"/>
          <w:sz w:val="18"/>
        </w:rPr>
        <w:t>Аудиторська група повинна мати досвід керування системами управління як</w:t>
      </w:r>
      <w:r>
        <w:rPr>
          <w:rFonts w:ascii="Arial" w:hAnsi="Arial"/>
          <w:color w:val="000000"/>
          <w:sz w:val="18"/>
        </w:rPr>
        <w:t xml:space="preserve">істю, а щонайменше один з її фахівців - досвід оцінювання відповідних приладів та технології їх виготовлення, а також знання застосовних вимог Технічного регламенту. Аудит повинен, зокрема, включати відвідування підприємств виробника з метою проведення їх </w:t>
      </w:r>
      <w:r>
        <w:rPr>
          <w:rFonts w:ascii="Arial" w:hAnsi="Arial"/>
          <w:color w:val="000000"/>
          <w:sz w:val="18"/>
        </w:rPr>
        <w:t>оцінки. Аудиторська група розглядає технічну документацію, зазначену в підпункті 5 пункту 31 цього додатка, перевіряє здатність виробника визначати відповідні вимоги Технічного регламенту і проводити необхідні перевірки з метою забезпечення відповідності п</w:t>
      </w:r>
      <w:r>
        <w:rPr>
          <w:rFonts w:ascii="Arial" w:hAnsi="Arial"/>
          <w:color w:val="000000"/>
          <w:sz w:val="18"/>
        </w:rPr>
        <w:t>риладу таким вимогам.</w:t>
      </w:r>
    </w:p>
    <w:p w:rsidR="007A11BC" w:rsidRDefault="00A51954">
      <w:pPr>
        <w:spacing w:after="75"/>
        <w:ind w:firstLine="240"/>
        <w:jc w:val="both"/>
      </w:pPr>
      <w:bookmarkStart w:id="542" w:name="625"/>
      <w:bookmarkEnd w:id="541"/>
      <w:r>
        <w:rPr>
          <w:rFonts w:ascii="Arial" w:hAnsi="Arial"/>
          <w:color w:val="000000"/>
          <w:sz w:val="18"/>
        </w:rPr>
        <w:t>Призначений орган повинен повідомити виробника про своє рішення. Повідомлення повинне містити висновки аудиту та обґрунтоване рішення щодо оцінки.</w:t>
      </w:r>
    </w:p>
    <w:p w:rsidR="007A11BC" w:rsidRDefault="00A51954">
      <w:pPr>
        <w:spacing w:after="75"/>
        <w:ind w:firstLine="240"/>
        <w:jc w:val="both"/>
      </w:pPr>
      <w:bookmarkStart w:id="543" w:name="626"/>
      <w:bookmarkEnd w:id="542"/>
      <w:r>
        <w:rPr>
          <w:rFonts w:ascii="Arial" w:hAnsi="Arial"/>
          <w:color w:val="000000"/>
          <w:sz w:val="18"/>
        </w:rPr>
        <w:t>34. Виробник повинен виконувати обов'язки, обумовлені схваленою системою управління які</w:t>
      </w:r>
      <w:r>
        <w:rPr>
          <w:rFonts w:ascii="Arial" w:hAnsi="Arial"/>
          <w:color w:val="000000"/>
          <w:sz w:val="18"/>
        </w:rPr>
        <w:t>стю, і підтримувати її таким чином, аби вона залишалася адекватною та ефективною.</w:t>
      </w:r>
    </w:p>
    <w:p w:rsidR="007A11BC" w:rsidRDefault="00A51954">
      <w:pPr>
        <w:spacing w:after="75"/>
        <w:ind w:firstLine="240"/>
        <w:jc w:val="both"/>
      </w:pPr>
      <w:bookmarkStart w:id="544" w:name="627"/>
      <w:bookmarkEnd w:id="543"/>
      <w:r>
        <w:rPr>
          <w:rFonts w:ascii="Arial" w:hAnsi="Arial"/>
          <w:color w:val="000000"/>
          <w:sz w:val="18"/>
        </w:rPr>
        <w:t>35. Виробник повинен інформувати призначений орган, який схвалив систему управління якістю, про будь-які заплановані зміни у такій системі.</w:t>
      </w:r>
    </w:p>
    <w:p w:rsidR="007A11BC" w:rsidRDefault="00A51954">
      <w:pPr>
        <w:spacing w:after="75"/>
        <w:ind w:firstLine="240"/>
        <w:jc w:val="both"/>
      </w:pPr>
      <w:bookmarkStart w:id="545" w:name="628"/>
      <w:bookmarkEnd w:id="544"/>
      <w:r>
        <w:rPr>
          <w:rFonts w:ascii="Arial" w:hAnsi="Arial"/>
          <w:color w:val="000000"/>
          <w:sz w:val="18"/>
        </w:rPr>
        <w:t xml:space="preserve">Призначений орган повинен оцінити </w:t>
      </w:r>
      <w:r>
        <w:rPr>
          <w:rFonts w:ascii="Arial" w:hAnsi="Arial"/>
          <w:color w:val="000000"/>
          <w:sz w:val="18"/>
        </w:rPr>
        <w:t>будь-які запропоновані зміни і прийняти рішення щодо відповідності зміненої системи управління якістю вимогам, зазначеним у пункті 32 цього додатка, або ж необхідної переоцінки.</w:t>
      </w:r>
    </w:p>
    <w:p w:rsidR="007A11BC" w:rsidRDefault="00A51954">
      <w:pPr>
        <w:spacing w:after="75"/>
        <w:ind w:firstLine="240"/>
        <w:jc w:val="both"/>
      </w:pPr>
      <w:bookmarkStart w:id="546" w:name="629"/>
      <w:bookmarkEnd w:id="545"/>
      <w:r>
        <w:rPr>
          <w:rFonts w:ascii="Arial" w:hAnsi="Arial"/>
          <w:color w:val="000000"/>
          <w:sz w:val="18"/>
        </w:rPr>
        <w:t xml:space="preserve">Призначений орган повинен повідомити виробника про своє рішення. Повідомлення </w:t>
      </w:r>
      <w:r>
        <w:rPr>
          <w:rFonts w:ascii="Arial" w:hAnsi="Arial"/>
          <w:color w:val="000000"/>
          <w:sz w:val="18"/>
        </w:rPr>
        <w:t>повинне містити висновки щодо перевірки та обґрунтоване рішення щодо оцінки.</w:t>
      </w:r>
    </w:p>
    <w:p w:rsidR="007A11BC" w:rsidRDefault="00A51954">
      <w:pPr>
        <w:pStyle w:val="3"/>
        <w:spacing w:after="225"/>
        <w:jc w:val="center"/>
      </w:pPr>
      <w:bookmarkStart w:id="547" w:name="630"/>
      <w:bookmarkEnd w:id="546"/>
      <w:r>
        <w:rPr>
          <w:rFonts w:ascii="Arial" w:hAnsi="Arial"/>
          <w:color w:val="000000"/>
          <w:sz w:val="26"/>
        </w:rPr>
        <w:t>Нагляд призначеним органом</w:t>
      </w:r>
    </w:p>
    <w:p w:rsidR="007A11BC" w:rsidRDefault="00A51954">
      <w:pPr>
        <w:spacing w:after="75"/>
        <w:ind w:firstLine="240"/>
        <w:jc w:val="both"/>
      </w:pPr>
      <w:bookmarkStart w:id="548" w:name="631"/>
      <w:bookmarkEnd w:id="547"/>
      <w:r>
        <w:rPr>
          <w:rFonts w:ascii="Arial" w:hAnsi="Arial"/>
          <w:color w:val="000000"/>
          <w:sz w:val="18"/>
        </w:rPr>
        <w:t>36. Ціллю нагляду є встановлення факту виконання виробником на належному рівні зобов'язань, передбачених схваленою системою управління якістю.</w:t>
      </w:r>
    </w:p>
    <w:p w:rsidR="007A11BC" w:rsidRDefault="00A51954">
      <w:pPr>
        <w:spacing w:after="75"/>
        <w:ind w:firstLine="240"/>
        <w:jc w:val="both"/>
      </w:pPr>
      <w:bookmarkStart w:id="549" w:name="632"/>
      <w:bookmarkEnd w:id="548"/>
      <w:r>
        <w:rPr>
          <w:rFonts w:ascii="Arial" w:hAnsi="Arial"/>
          <w:color w:val="000000"/>
          <w:sz w:val="18"/>
        </w:rPr>
        <w:t xml:space="preserve">37. </w:t>
      </w:r>
      <w:r>
        <w:rPr>
          <w:rFonts w:ascii="Arial" w:hAnsi="Arial"/>
          <w:color w:val="000000"/>
          <w:sz w:val="18"/>
        </w:rPr>
        <w:t>Виробник зобов'язаний для проведення оцінки надавати доступ призначеному органові до місць виробництва, здійснення виробничого контролю, випробувань та зберігання, а також подавати необхідну інформацію, зокрема:</w:t>
      </w:r>
    </w:p>
    <w:p w:rsidR="007A11BC" w:rsidRDefault="00A51954">
      <w:pPr>
        <w:spacing w:after="75"/>
        <w:ind w:firstLine="240"/>
        <w:jc w:val="both"/>
      </w:pPr>
      <w:bookmarkStart w:id="550" w:name="633"/>
      <w:bookmarkEnd w:id="549"/>
      <w:r>
        <w:rPr>
          <w:rFonts w:ascii="Arial" w:hAnsi="Arial"/>
          <w:color w:val="000000"/>
          <w:sz w:val="18"/>
        </w:rPr>
        <w:t>1) документацію щодо системи управління якіс</w:t>
      </w:r>
      <w:r>
        <w:rPr>
          <w:rFonts w:ascii="Arial" w:hAnsi="Arial"/>
          <w:color w:val="000000"/>
          <w:sz w:val="18"/>
        </w:rPr>
        <w:t>тю;</w:t>
      </w:r>
    </w:p>
    <w:p w:rsidR="007A11BC" w:rsidRDefault="00A51954">
      <w:pPr>
        <w:spacing w:after="75"/>
        <w:ind w:firstLine="240"/>
        <w:jc w:val="both"/>
      </w:pPr>
      <w:bookmarkStart w:id="551" w:name="634"/>
      <w:bookmarkEnd w:id="550"/>
      <w:r>
        <w:rPr>
          <w:rFonts w:ascii="Arial" w:hAnsi="Arial"/>
          <w:color w:val="000000"/>
          <w:sz w:val="18"/>
        </w:rPr>
        <w:t>2) технічну документацію, зазначену в пункті 28 цього додатка;</w:t>
      </w:r>
    </w:p>
    <w:p w:rsidR="007A11BC" w:rsidRDefault="00A51954">
      <w:pPr>
        <w:spacing w:after="75"/>
        <w:ind w:firstLine="240"/>
        <w:jc w:val="both"/>
      </w:pPr>
      <w:bookmarkStart w:id="552" w:name="635"/>
      <w:bookmarkEnd w:id="551"/>
      <w:r>
        <w:rPr>
          <w:rFonts w:ascii="Arial" w:hAnsi="Arial"/>
          <w:color w:val="000000"/>
          <w:sz w:val="18"/>
        </w:rPr>
        <w:t>3) такі протоколи (записи) щодо якості, як звіти про інспектування, дані випробувань і калібрувань, звіти про кваліфікацію відповідного персоналу.</w:t>
      </w:r>
    </w:p>
    <w:p w:rsidR="007A11BC" w:rsidRDefault="00A51954">
      <w:pPr>
        <w:spacing w:after="75"/>
        <w:ind w:firstLine="240"/>
        <w:jc w:val="both"/>
      </w:pPr>
      <w:bookmarkStart w:id="553" w:name="636"/>
      <w:bookmarkEnd w:id="552"/>
      <w:r>
        <w:rPr>
          <w:rFonts w:ascii="Arial" w:hAnsi="Arial"/>
          <w:color w:val="000000"/>
          <w:sz w:val="18"/>
        </w:rPr>
        <w:t>38. Призначений орган повинен проводити пе</w:t>
      </w:r>
      <w:r>
        <w:rPr>
          <w:rFonts w:ascii="Arial" w:hAnsi="Arial"/>
          <w:color w:val="000000"/>
          <w:sz w:val="18"/>
        </w:rPr>
        <w:t>ріодичні аудити стану застосування виробником системи управління якістю та подавати виробникові звіт про аудит.</w:t>
      </w:r>
    </w:p>
    <w:p w:rsidR="007A11BC" w:rsidRDefault="00A51954">
      <w:pPr>
        <w:spacing w:after="75"/>
        <w:ind w:firstLine="240"/>
        <w:jc w:val="both"/>
      </w:pPr>
      <w:bookmarkStart w:id="554" w:name="637"/>
      <w:bookmarkEnd w:id="553"/>
      <w:r>
        <w:rPr>
          <w:rFonts w:ascii="Arial" w:hAnsi="Arial"/>
          <w:color w:val="000000"/>
          <w:sz w:val="18"/>
        </w:rPr>
        <w:t>39. Призначений орган також може здійснювати відвідування виробника без попередження, під час яких у разі необхідності може провести випробуванн</w:t>
      </w:r>
      <w:r>
        <w:rPr>
          <w:rFonts w:ascii="Arial" w:hAnsi="Arial"/>
          <w:color w:val="000000"/>
          <w:sz w:val="18"/>
        </w:rPr>
        <w:t xml:space="preserve">я приладу або доручити його проведення з метою </w:t>
      </w:r>
      <w:r>
        <w:rPr>
          <w:rFonts w:ascii="Arial" w:hAnsi="Arial"/>
          <w:color w:val="000000"/>
          <w:sz w:val="18"/>
        </w:rPr>
        <w:lastRenderedPageBreak/>
        <w:t>перевірки правильності функціонування системи управління якістю. Призначений орган повинен подати виробникові звіт про відвідування та у разі проведення випробування - протокол випробування.</w:t>
      </w:r>
    </w:p>
    <w:p w:rsidR="007A11BC" w:rsidRDefault="00A51954">
      <w:pPr>
        <w:pStyle w:val="3"/>
        <w:spacing w:after="225"/>
        <w:jc w:val="center"/>
      </w:pPr>
      <w:bookmarkStart w:id="555" w:name="638"/>
      <w:bookmarkEnd w:id="554"/>
      <w:r>
        <w:rPr>
          <w:rFonts w:ascii="Arial" w:hAnsi="Arial"/>
          <w:color w:val="000000"/>
          <w:sz w:val="26"/>
        </w:rPr>
        <w:t>Маркування відпові</w:t>
      </w:r>
      <w:r>
        <w:rPr>
          <w:rFonts w:ascii="Arial" w:hAnsi="Arial"/>
          <w:color w:val="000000"/>
          <w:sz w:val="26"/>
        </w:rPr>
        <w:t>дності та декларація про відповідність</w:t>
      </w:r>
    </w:p>
    <w:p w:rsidR="007A11BC" w:rsidRDefault="00A51954">
      <w:pPr>
        <w:spacing w:after="75"/>
        <w:ind w:firstLine="240"/>
        <w:jc w:val="both"/>
      </w:pPr>
      <w:bookmarkStart w:id="556" w:name="639"/>
      <w:bookmarkEnd w:id="555"/>
      <w:r>
        <w:rPr>
          <w:rFonts w:ascii="Arial" w:hAnsi="Arial"/>
          <w:color w:val="000000"/>
          <w:sz w:val="18"/>
        </w:rPr>
        <w:t>40. Виробник наносить знак відповідності і додаткове метрологічне маркування, передбачені Технічним регламентом, а також ідентифікаційний номер призначеного органу, зазначеного в пункті 31 цього додатка, на кожний окр</w:t>
      </w:r>
      <w:r>
        <w:rPr>
          <w:rFonts w:ascii="Arial" w:hAnsi="Arial"/>
          <w:color w:val="000000"/>
          <w:sz w:val="18"/>
        </w:rPr>
        <w:t>емий прилад, який відповідає застосовним вимогам Технічного регламенту.</w:t>
      </w:r>
    </w:p>
    <w:p w:rsidR="007A11BC" w:rsidRDefault="00A51954">
      <w:pPr>
        <w:spacing w:after="75"/>
        <w:ind w:firstLine="240"/>
        <w:jc w:val="both"/>
      </w:pPr>
      <w:bookmarkStart w:id="557" w:name="640"/>
      <w:bookmarkEnd w:id="556"/>
      <w:r>
        <w:rPr>
          <w:rFonts w:ascii="Arial" w:hAnsi="Arial"/>
          <w:color w:val="000000"/>
          <w:sz w:val="18"/>
        </w:rPr>
        <w:t>41. Виробник складає письмову декларацію про відповідність для кожної модифікації приладу і зберігає її протягом десяти років після введення приладу в обіг для подання на запити органі</w:t>
      </w:r>
      <w:r>
        <w:rPr>
          <w:rFonts w:ascii="Arial" w:hAnsi="Arial"/>
          <w:color w:val="000000"/>
          <w:sz w:val="18"/>
        </w:rPr>
        <w:t>в державного ринкового нагляду. Декларація про відповідність повинна ідентифікувати модифікацію приладу, для якого вона була складена.</w:t>
      </w:r>
    </w:p>
    <w:p w:rsidR="007A11BC" w:rsidRDefault="00A51954">
      <w:pPr>
        <w:spacing w:after="75"/>
        <w:ind w:firstLine="240"/>
        <w:jc w:val="both"/>
      </w:pPr>
      <w:bookmarkStart w:id="558" w:name="641"/>
      <w:bookmarkEnd w:id="557"/>
      <w:r>
        <w:rPr>
          <w:rFonts w:ascii="Arial" w:hAnsi="Arial"/>
          <w:color w:val="000000"/>
          <w:sz w:val="18"/>
        </w:rPr>
        <w:t>Копія декларації про відповідність повинна бути доступна для відповідних органів виконавчої влади на їх запит.</w:t>
      </w:r>
    </w:p>
    <w:p w:rsidR="007A11BC" w:rsidRDefault="00A51954">
      <w:pPr>
        <w:spacing w:after="75"/>
        <w:ind w:firstLine="240"/>
        <w:jc w:val="both"/>
      </w:pPr>
      <w:bookmarkStart w:id="559" w:name="642"/>
      <w:bookmarkEnd w:id="558"/>
      <w:r>
        <w:rPr>
          <w:rFonts w:ascii="Arial" w:hAnsi="Arial"/>
          <w:color w:val="000000"/>
          <w:sz w:val="18"/>
        </w:rPr>
        <w:t>42. Виробн</w:t>
      </w:r>
      <w:r>
        <w:rPr>
          <w:rFonts w:ascii="Arial" w:hAnsi="Arial"/>
          <w:color w:val="000000"/>
          <w:sz w:val="18"/>
        </w:rPr>
        <w:t>ик повинен протягом десяти років після введення приладу в обіг зберігати для подання органам державного ринкового нагляду:</w:t>
      </w:r>
    </w:p>
    <w:p w:rsidR="007A11BC" w:rsidRDefault="00A51954">
      <w:pPr>
        <w:spacing w:after="75"/>
        <w:ind w:firstLine="240"/>
        <w:jc w:val="both"/>
      </w:pPr>
      <w:bookmarkStart w:id="560" w:name="643"/>
      <w:bookmarkEnd w:id="559"/>
      <w:r>
        <w:rPr>
          <w:rFonts w:ascii="Arial" w:hAnsi="Arial"/>
          <w:color w:val="000000"/>
          <w:sz w:val="18"/>
        </w:rPr>
        <w:t>1) документацію, зазначену в пункті 31 цього додатка;</w:t>
      </w:r>
    </w:p>
    <w:p w:rsidR="007A11BC" w:rsidRDefault="00A51954">
      <w:pPr>
        <w:spacing w:after="75"/>
        <w:ind w:firstLine="240"/>
        <w:jc w:val="both"/>
      </w:pPr>
      <w:bookmarkStart w:id="561" w:name="644"/>
      <w:bookmarkEnd w:id="560"/>
      <w:r>
        <w:rPr>
          <w:rFonts w:ascii="Arial" w:hAnsi="Arial"/>
          <w:color w:val="000000"/>
          <w:sz w:val="18"/>
        </w:rPr>
        <w:t>2) інформацію стосовно затверджених змін, зазначену в пункті 35 цього додатка;</w:t>
      </w:r>
    </w:p>
    <w:p w:rsidR="007A11BC" w:rsidRDefault="00A51954">
      <w:pPr>
        <w:spacing w:after="75"/>
        <w:ind w:firstLine="240"/>
        <w:jc w:val="both"/>
      </w:pPr>
      <w:bookmarkStart w:id="562" w:name="645"/>
      <w:bookmarkEnd w:id="561"/>
      <w:r>
        <w:rPr>
          <w:rFonts w:ascii="Arial" w:hAnsi="Arial"/>
          <w:color w:val="000000"/>
          <w:sz w:val="18"/>
        </w:rPr>
        <w:t>3) рішення та звіти призначеного органу, зазначені у пунктах 35, 38 та 39 цього додатка.</w:t>
      </w:r>
    </w:p>
    <w:p w:rsidR="007A11BC" w:rsidRDefault="00A51954">
      <w:pPr>
        <w:spacing w:after="75"/>
        <w:ind w:firstLine="240"/>
        <w:jc w:val="both"/>
      </w:pPr>
      <w:bookmarkStart w:id="563" w:name="646"/>
      <w:bookmarkEnd w:id="562"/>
      <w:r>
        <w:rPr>
          <w:rFonts w:ascii="Arial" w:hAnsi="Arial"/>
          <w:color w:val="000000"/>
          <w:sz w:val="18"/>
        </w:rPr>
        <w:t>43. Призначений орган повинен інформувати орган, що призначає, щодо виданих або відкликаних схвалень систем управління якістю, та періодично або на запит подавати орга</w:t>
      </w:r>
      <w:r>
        <w:rPr>
          <w:rFonts w:ascii="Arial" w:hAnsi="Arial"/>
          <w:color w:val="000000"/>
          <w:sz w:val="18"/>
        </w:rPr>
        <w:t>нові, що призначає, перелік відмов, призупинень дії схвалень систем управління якістю або їх обмежень в інший спосіб.</w:t>
      </w:r>
    </w:p>
    <w:p w:rsidR="007A11BC" w:rsidRDefault="00A51954">
      <w:pPr>
        <w:pStyle w:val="3"/>
        <w:spacing w:after="225"/>
        <w:jc w:val="center"/>
      </w:pPr>
      <w:bookmarkStart w:id="564" w:name="647"/>
      <w:bookmarkEnd w:id="563"/>
      <w:r>
        <w:rPr>
          <w:rFonts w:ascii="Arial" w:hAnsi="Arial"/>
          <w:color w:val="000000"/>
          <w:sz w:val="26"/>
        </w:rPr>
        <w:t>Уповноважений представник</w:t>
      </w:r>
    </w:p>
    <w:p w:rsidR="007A11BC" w:rsidRDefault="00A51954">
      <w:pPr>
        <w:spacing w:after="75"/>
        <w:ind w:firstLine="240"/>
        <w:jc w:val="both"/>
      </w:pPr>
      <w:bookmarkStart w:id="565" w:name="648"/>
      <w:bookmarkEnd w:id="564"/>
      <w:r>
        <w:rPr>
          <w:rFonts w:ascii="Arial" w:hAnsi="Arial"/>
          <w:color w:val="000000"/>
          <w:sz w:val="18"/>
        </w:rPr>
        <w:t>44. Обов'язки виробника, зазначені в пунктах 29, 31, 35, 40, 41 і 42 цього додатка, можуть бути виконані уповнов</w:t>
      </w:r>
      <w:r>
        <w:rPr>
          <w:rFonts w:ascii="Arial" w:hAnsi="Arial"/>
          <w:color w:val="000000"/>
          <w:sz w:val="18"/>
        </w:rPr>
        <w:t>аженим представником такого виробника від його імені і під його відповідальність за умови, що вони зазначені в дорученні, одержаному від виробника.</w:t>
      </w:r>
    </w:p>
    <w:p w:rsidR="007A11BC" w:rsidRDefault="00A51954">
      <w:pPr>
        <w:pStyle w:val="3"/>
        <w:spacing w:after="225"/>
        <w:jc w:val="center"/>
      </w:pPr>
      <w:bookmarkStart w:id="566" w:name="649"/>
      <w:bookmarkEnd w:id="565"/>
      <w:r>
        <w:rPr>
          <w:rFonts w:ascii="Arial" w:hAnsi="Arial"/>
          <w:color w:val="000000"/>
          <w:sz w:val="26"/>
        </w:rPr>
        <w:t>Модуль F</w:t>
      </w:r>
      <w:r>
        <w:br/>
      </w:r>
      <w:r>
        <w:rPr>
          <w:rFonts w:ascii="Arial" w:hAnsi="Arial"/>
          <w:color w:val="000000"/>
          <w:sz w:val="26"/>
        </w:rPr>
        <w:t>(відповідність типу за результатами перевірки приладів)</w:t>
      </w:r>
    </w:p>
    <w:p w:rsidR="007A11BC" w:rsidRDefault="00A51954">
      <w:pPr>
        <w:spacing w:after="75"/>
        <w:ind w:firstLine="240"/>
        <w:jc w:val="both"/>
      </w:pPr>
      <w:bookmarkStart w:id="567" w:name="650"/>
      <w:bookmarkEnd w:id="566"/>
      <w:r>
        <w:rPr>
          <w:rFonts w:ascii="Arial" w:hAnsi="Arial"/>
          <w:color w:val="000000"/>
          <w:sz w:val="18"/>
        </w:rPr>
        <w:t>45. Відповідність типу за результатами пере</w:t>
      </w:r>
      <w:r>
        <w:rPr>
          <w:rFonts w:ascii="Arial" w:hAnsi="Arial"/>
          <w:color w:val="000000"/>
          <w:sz w:val="18"/>
        </w:rPr>
        <w:t>вірки приладів - частина процедури оцінки відповідності, за допомогою якої виробник виконує зобов'язання, викладені в пунктах 46, 50 та 51 цього додатка, та гарантує і заявляє під свою виключну відповідальність, що прилади, які пройшли перевірку відповідно</w:t>
      </w:r>
      <w:r>
        <w:rPr>
          <w:rFonts w:ascii="Arial" w:hAnsi="Arial"/>
          <w:color w:val="000000"/>
          <w:sz w:val="18"/>
        </w:rPr>
        <w:t xml:space="preserve"> до положень пункту 47 цього додатка, відповідають типу, описаному в сертифікаті перевірки типу, і застосовним вимогам Технічного регламенту.</w:t>
      </w:r>
    </w:p>
    <w:p w:rsidR="007A11BC" w:rsidRDefault="00A51954">
      <w:pPr>
        <w:pStyle w:val="3"/>
        <w:spacing w:after="225"/>
        <w:jc w:val="center"/>
      </w:pPr>
      <w:bookmarkStart w:id="568" w:name="651"/>
      <w:bookmarkEnd w:id="567"/>
      <w:r>
        <w:rPr>
          <w:rFonts w:ascii="Arial" w:hAnsi="Arial"/>
          <w:color w:val="000000"/>
          <w:sz w:val="26"/>
        </w:rPr>
        <w:t>Виробництво</w:t>
      </w:r>
    </w:p>
    <w:p w:rsidR="007A11BC" w:rsidRDefault="00A51954">
      <w:pPr>
        <w:spacing w:after="75"/>
        <w:ind w:firstLine="240"/>
        <w:jc w:val="both"/>
      </w:pPr>
      <w:bookmarkStart w:id="569" w:name="652"/>
      <w:bookmarkEnd w:id="568"/>
      <w:r>
        <w:rPr>
          <w:rFonts w:ascii="Arial" w:hAnsi="Arial"/>
          <w:color w:val="000000"/>
          <w:sz w:val="18"/>
        </w:rPr>
        <w:t xml:space="preserve">46. Виробник повинен вживати заходів, необхідних для забезпечення відповідності виготовлених приладів </w:t>
      </w:r>
      <w:r>
        <w:rPr>
          <w:rFonts w:ascii="Arial" w:hAnsi="Arial"/>
          <w:color w:val="000000"/>
          <w:sz w:val="18"/>
        </w:rPr>
        <w:t>затвердженому типу, описаному в сертифікаті перевірки типу, та застосовним вимогам Технічного регламенту.</w:t>
      </w:r>
    </w:p>
    <w:p w:rsidR="007A11BC" w:rsidRDefault="00A51954">
      <w:pPr>
        <w:pStyle w:val="3"/>
        <w:spacing w:after="225"/>
        <w:jc w:val="center"/>
      </w:pPr>
      <w:bookmarkStart w:id="570" w:name="653"/>
      <w:bookmarkEnd w:id="569"/>
      <w:r>
        <w:rPr>
          <w:rFonts w:ascii="Arial" w:hAnsi="Arial"/>
          <w:color w:val="000000"/>
          <w:sz w:val="26"/>
        </w:rPr>
        <w:t>Перевірка</w:t>
      </w:r>
    </w:p>
    <w:p w:rsidR="007A11BC" w:rsidRDefault="00A51954">
      <w:pPr>
        <w:spacing w:after="75"/>
        <w:ind w:firstLine="240"/>
        <w:jc w:val="both"/>
      </w:pPr>
      <w:bookmarkStart w:id="571" w:name="654"/>
      <w:bookmarkEnd w:id="570"/>
      <w:r>
        <w:rPr>
          <w:rFonts w:ascii="Arial" w:hAnsi="Arial"/>
          <w:color w:val="000000"/>
          <w:sz w:val="18"/>
        </w:rPr>
        <w:t>47. Призначений орган, обраний виробником, проводить відповідні дослідження та випробування з метою перевірки відповідності приладів затверд</w:t>
      </w:r>
      <w:r>
        <w:rPr>
          <w:rFonts w:ascii="Arial" w:hAnsi="Arial"/>
          <w:color w:val="000000"/>
          <w:sz w:val="18"/>
        </w:rPr>
        <w:t>женому типу, описаному в сертифікаті перевірки типу і застосовним вимогам Технічного регламенту.</w:t>
      </w:r>
    </w:p>
    <w:p w:rsidR="007A11BC" w:rsidRDefault="00A51954">
      <w:pPr>
        <w:spacing w:after="75"/>
        <w:ind w:firstLine="240"/>
        <w:jc w:val="both"/>
      </w:pPr>
      <w:bookmarkStart w:id="572" w:name="655"/>
      <w:bookmarkEnd w:id="571"/>
      <w:r>
        <w:rPr>
          <w:rFonts w:ascii="Arial" w:hAnsi="Arial"/>
          <w:color w:val="000000"/>
          <w:sz w:val="18"/>
        </w:rPr>
        <w:t>Дослідження та випробування для перевірки відповідності приладів таким вимогам виконуються шляхом дослідження та випробування кожного приладу згідно з пунктами</w:t>
      </w:r>
      <w:r>
        <w:rPr>
          <w:rFonts w:ascii="Arial" w:hAnsi="Arial"/>
          <w:color w:val="000000"/>
          <w:sz w:val="18"/>
        </w:rPr>
        <w:t xml:space="preserve"> 48 та 49 цього додатка.</w:t>
      </w:r>
    </w:p>
    <w:p w:rsidR="007A11BC" w:rsidRDefault="00A51954">
      <w:pPr>
        <w:pStyle w:val="3"/>
        <w:spacing w:after="225"/>
        <w:jc w:val="center"/>
      </w:pPr>
      <w:bookmarkStart w:id="573" w:name="656"/>
      <w:bookmarkEnd w:id="572"/>
      <w:r>
        <w:rPr>
          <w:rFonts w:ascii="Arial" w:hAnsi="Arial"/>
          <w:color w:val="000000"/>
          <w:sz w:val="26"/>
        </w:rPr>
        <w:lastRenderedPageBreak/>
        <w:t>Перевірка відповідності шляхом дослідження та випробування кожного приладу</w:t>
      </w:r>
    </w:p>
    <w:p w:rsidR="007A11BC" w:rsidRDefault="00A51954">
      <w:pPr>
        <w:spacing w:after="75"/>
        <w:ind w:firstLine="240"/>
        <w:jc w:val="both"/>
      </w:pPr>
      <w:bookmarkStart w:id="574" w:name="657"/>
      <w:bookmarkEnd w:id="573"/>
      <w:r>
        <w:rPr>
          <w:rFonts w:ascii="Arial" w:hAnsi="Arial"/>
          <w:color w:val="000000"/>
          <w:sz w:val="18"/>
        </w:rPr>
        <w:t>48. Прилади повинні бути індивідуально досліджені шляхом проведення випробувань, передбачених відповідними національними стандартами, та/або еквівалентних в</w:t>
      </w:r>
      <w:r>
        <w:rPr>
          <w:rFonts w:ascii="Arial" w:hAnsi="Arial"/>
          <w:color w:val="000000"/>
          <w:sz w:val="18"/>
        </w:rPr>
        <w:t>ипробувань, передбачених іншими технічними специфікаціями, з метою перевірки відповідності приладів затвердженому типу, описаному в сертифікаті перевірки типу, і застосовним вимогам Технічного регламенту.</w:t>
      </w:r>
    </w:p>
    <w:p w:rsidR="007A11BC" w:rsidRDefault="00A51954">
      <w:pPr>
        <w:spacing w:after="75"/>
        <w:ind w:firstLine="240"/>
        <w:jc w:val="both"/>
      </w:pPr>
      <w:bookmarkStart w:id="575" w:name="658"/>
      <w:bookmarkEnd w:id="574"/>
      <w:r>
        <w:rPr>
          <w:rFonts w:ascii="Arial" w:hAnsi="Arial"/>
          <w:color w:val="000000"/>
          <w:sz w:val="18"/>
        </w:rPr>
        <w:t>У разі відсутності такого національного стандарту п</w:t>
      </w:r>
      <w:r>
        <w:rPr>
          <w:rFonts w:ascii="Arial" w:hAnsi="Arial"/>
          <w:color w:val="000000"/>
          <w:sz w:val="18"/>
        </w:rPr>
        <w:t>ризначений орган приймає рішення щодо випробувань, які повинні бути проведені.</w:t>
      </w:r>
    </w:p>
    <w:p w:rsidR="007A11BC" w:rsidRDefault="00A51954">
      <w:pPr>
        <w:spacing w:after="75"/>
        <w:ind w:firstLine="240"/>
        <w:jc w:val="both"/>
      </w:pPr>
      <w:bookmarkStart w:id="576" w:name="659"/>
      <w:bookmarkEnd w:id="575"/>
      <w:r>
        <w:rPr>
          <w:rFonts w:ascii="Arial" w:hAnsi="Arial"/>
          <w:color w:val="000000"/>
          <w:sz w:val="18"/>
        </w:rPr>
        <w:t xml:space="preserve">49. Призначений орган видає сертифікат відповідності щодо проведених досліджень та випробувань і наносить свій ідентифікаційний номер на кожний перевірений прилад або доручає </w:t>
      </w:r>
      <w:r>
        <w:rPr>
          <w:rFonts w:ascii="Arial" w:hAnsi="Arial"/>
          <w:color w:val="000000"/>
          <w:sz w:val="18"/>
        </w:rPr>
        <w:t>його нанесення під свою відповідальність.</w:t>
      </w:r>
    </w:p>
    <w:p w:rsidR="007A11BC" w:rsidRDefault="00A51954">
      <w:pPr>
        <w:spacing w:after="75"/>
        <w:ind w:firstLine="240"/>
        <w:jc w:val="both"/>
      </w:pPr>
      <w:bookmarkStart w:id="577" w:name="660"/>
      <w:bookmarkEnd w:id="576"/>
      <w:r>
        <w:rPr>
          <w:rFonts w:ascii="Arial" w:hAnsi="Arial"/>
          <w:color w:val="000000"/>
          <w:sz w:val="18"/>
        </w:rPr>
        <w:t>Виробник повинен зберігати сертифікат відповідності протягом десяти років після введення приладу в обіг для подання його відповідним органам державного ринкового нагляду.</w:t>
      </w:r>
    </w:p>
    <w:p w:rsidR="007A11BC" w:rsidRDefault="00A51954">
      <w:pPr>
        <w:pStyle w:val="3"/>
        <w:spacing w:after="225"/>
        <w:jc w:val="center"/>
      </w:pPr>
      <w:bookmarkStart w:id="578" w:name="661"/>
      <w:bookmarkEnd w:id="577"/>
      <w:r>
        <w:rPr>
          <w:rFonts w:ascii="Arial" w:hAnsi="Arial"/>
          <w:color w:val="000000"/>
          <w:sz w:val="26"/>
        </w:rPr>
        <w:t xml:space="preserve">Маркування відповідності та декларація про </w:t>
      </w:r>
      <w:r>
        <w:rPr>
          <w:rFonts w:ascii="Arial" w:hAnsi="Arial"/>
          <w:color w:val="000000"/>
          <w:sz w:val="26"/>
        </w:rPr>
        <w:t>відповідність</w:t>
      </w:r>
    </w:p>
    <w:p w:rsidR="007A11BC" w:rsidRDefault="00A51954">
      <w:pPr>
        <w:spacing w:after="75"/>
        <w:ind w:firstLine="240"/>
        <w:jc w:val="both"/>
      </w:pPr>
      <w:bookmarkStart w:id="579" w:name="662"/>
      <w:bookmarkEnd w:id="578"/>
      <w:r>
        <w:rPr>
          <w:rFonts w:ascii="Arial" w:hAnsi="Arial"/>
          <w:color w:val="000000"/>
          <w:sz w:val="18"/>
        </w:rPr>
        <w:t>50. Виробник наносить знак відповідності і додаткове метрологічне маркування, що передбачені Технічним регламентом, а також ідентифікаційний номер призначеного органу, зазначеного в пункті 47 цього додатка, на кожний окремий прилад, який відп</w:t>
      </w:r>
      <w:r>
        <w:rPr>
          <w:rFonts w:ascii="Arial" w:hAnsi="Arial"/>
          <w:color w:val="000000"/>
          <w:sz w:val="18"/>
        </w:rPr>
        <w:t>овідає типу, описаному в сертифікаті перевірки типу, та застосовним вимогам Технічного регламенту.</w:t>
      </w:r>
    </w:p>
    <w:p w:rsidR="007A11BC" w:rsidRDefault="00A51954">
      <w:pPr>
        <w:spacing w:after="75"/>
        <w:ind w:firstLine="240"/>
        <w:jc w:val="both"/>
      </w:pPr>
      <w:bookmarkStart w:id="580" w:name="663"/>
      <w:bookmarkEnd w:id="579"/>
      <w:r>
        <w:rPr>
          <w:rFonts w:ascii="Arial" w:hAnsi="Arial"/>
          <w:color w:val="000000"/>
          <w:sz w:val="18"/>
        </w:rPr>
        <w:t>51. Виробник складає письмову декларацію про відповідність для кожної модифікації приладу і зберігає її протягом десяти років після введення приладу в обіг д</w:t>
      </w:r>
      <w:r>
        <w:rPr>
          <w:rFonts w:ascii="Arial" w:hAnsi="Arial"/>
          <w:color w:val="000000"/>
          <w:sz w:val="18"/>
        </w:rPr>
        <w:t>ля подання на запити органів державного ринкового нагляду. Декларація про відповідність повинна ідентифікувати модифікацію приладу, для якого вона була складена.</w:t>
      </w:r>
    </w:p>
    <w:p w:rsidR="007A11BC" w:rsidRDefault="00A51954">
      <w:pPr>
        <w:spacing w:after="75"/>
        <w:ind w:firstLine="240"/>
        <w:jc w:val="both"/>
      </w:pPr>
      <w:bookmarkStart w:id="581" w:name="664"/>
      <w:bookmarkEnd w:id="580"/>
      <w:r>
        <w:rPr>
          <w:rFonts w:ascii="Arial" w:hAnsi="Arial"/>
          <w:color w:val="000000"/>
          <w:sz w:val="18"/>
        </w:rPr>
        <w:t>Копія декларації про відповідність повинна бути доступна для відповідних органів виконавчої вл</w:t>
      </w:r>
      <w:r>
        <w:rPr>
          <w:rFonts w:ascii="Arial" w:hAnsi="Arial"/>
          <w:color w:val="000000"/>
          <w:sz w:val="18"/>
        </w:rPr>
        <w:t>ади на їх запит.</w:t>
      </w:r>
    </w:p>
    <w:p w:rsidR="007A11BC" w:rsidRDefault="00A51954">
      <w:pPr>
        <w:spacing w:after="75"/>
        <w:ind w:firstLine="240"/>
        <w:jc w:val="both"/>
      </w:pPr>
      <w:bookmarkStart w:id="582" w:name="665"/>
      <w:bookmarkEnd w:id="581"/>
      <w:r>
        <w:rPr>
          <w:rFonts w:ascii="Arial" w:hAnsi="Arial"/>
          <w:color w:val="000000"/>
          <w:sz w:val="18"/>
        </w:rPr>
        <w:t>За згодою призначеного органу, зазначеного в пункті 47 цього додатка, та під його відповідальність, виробник може також наносити на прилади ідентифікаційний номер призначеного органу.</w:t>
      </w:r>
    </w:p>
    <w:p w:rsidR="007A11BC" w:rsidRDefault="00A51954">
      <w:pPr>
        <w:spacing w:after="75"/>
        <w:ind w:firstLine="240"/>
        <w:jc w:val="both"/>
      </w:pPr>
      <w:bookmarkStart w:id="583" w:name="666"/>
      <w:bookmarkEnd w:id="582"/>
      <w:r>
        <w:rPr>
          <w:rFonts w:ascii="Arial" w:hAnsi="Arial"/>
          <w:color w:val="000000"/>
          <w:sz w:val="18"/>
        </w:rPr>
        <w:t>52. За згодою призначеного органу, зазначеного в пункті</w:t>
      </w:r>
      <w:r>
        <w:rPr>
          <w:rFonts w:ascii="Arial" w:hAnsi="Arial"/>
          <w:color w:val="000000"/>
          <w:sz w:val="18"/>
        </w:rPr>
        <w:t xml:space="preserve"> 47 цього додатка, та під його відповідальність виробник може наносити ідентифікаційний номер призначеного органу на прилади під час виробничого процесу.</w:t>
      </w:r>
    </w:p>
    <w:p w:rsidR="007A11BC" w:rsidRDefault="00A51954">
      <w:pPr>
        <w:pStyle w:val="3"/>
        <w:spacing w:after="225"/>
        <w:jc w:val="center"/>
      </w:pPr>
      <w:bookmarkStart w:id="584" w:name="667"/>
      <w:bookmarkEnd w:id="583"/>
      <w:r>
        <w:rPr>
          <w:rFonts w:ascii="Arial" w:hAnsi="Arial"/>
          <w:color w:val="000000"/>
          <w:sz w:val="26"/>
        </w:rPr>
        <w:t>Уповноважений представник</w:t>
      </w:r>
    </w:p>
    <w:p w:rsidR="007A11BC" w:rsidRDefault="00A51954">
      <w:pPr>
        <w:spacing w:after="75"/>
        <w:ind w:firstLine="240"/>
        <w:jc w:val="both"/>
      </w:pPr>
      <w:bookmarkStart w:id="585" w:name="668"/>
      <w:bookmarkEnd w:id="584"/>
      <w:r>
        <w:rPr>
          <w:rFonts w:ascii="Arial" w:hAnsi="Arial"/>
          <w:color w:val="000000"/>
          <w:sz w:val="18"/>
        </w:rPr>
        <w:t>53. Обов'язки виробника можуть бути виконані його уповноваженим представнико</w:t>
      </w:r>
      <w:r>
        <w:rPr>
          <w:rFonts w:ascii="Arial" w:hAnsi="Arial"/>
          <w:color w:val="000000"/>
          <w:sz w:val="18"/>
        </w:rPr>
        <w:t>м від його імені і під його відповідальність за умови, що вони зазначені в дорученні, одержаному від виробника. Уповноважений представник не може виконувати зобов'язання виробника, встановлені в пункті 46 цього додатка.</w:t>
      </w:r>
    </w:p>
    <w:p w:rsidR="007A11BC" w:rsidRDefault="00A51954">
      <w:pPr>
        <w:pStyle w:val="3"/>
        <w:spacing w:after="225"/>
        <w:jc w:val="center"/>
      </w:pPr>
      <w:bookmarkStart w:id="586" w:name="669"/>
      <w:bookmarkEnd w:id="585"/>
      <w:r>
        <w:rPr>
          <w:rFonts w:ascii="Arial" w:hAnsi="Arial"/>
          <w:color w:val="000000"/>
          <w:sz w:val="26"/>
        </w:rPr>
        <w:t>Модуль F1</w:t>
      </w:r>
      <w:r>
        <w:br/>
      </w:r>
      <w:r>
        <w:rPr>
          <w:rFonts w:ascii="Arial" w:hAnsi="Arial"/>
          <w:color w:val="000000"/>
          <w:sz w:val="26"/>
        </w:rPr>
        <w:t>(відповідність за результа</w:t>
      </w:r>
      <w:r>
        <w:rPr>
          <w:rFonts w:ascii="Arial" w:hAnsi="Arial"/>
          <w:color w:val="000000"/>
          <w:sz w:val="26"/>
        </w:rPr>
        <w:t>тами перевірки приладів)</w:t>
      </w:r>
    </w:p>
    <w:p w:rsidR="007A11BC" w:rsidRDefault="00A51954">
      <w:pPr>
        <w:spacing w:after="75"/>
        <w:ind w:firstLine="240"/>
        <w:jc w:val="both"/>
      </w:pPr>
      <w:bookmarkStart w:id="587" w:name="670"/>
      <w:bookmarkEnd w:id="586"/>
      <w:r>
        <w:rPr>
          <w:rFonts w:ascii="Arial" w:hAnsi="Arial"/>
          <w:color w:val="000000"/>
          <w:sz w:val="18"/>
        </w:rPr>
        <w:t xml:space="preserve">54. Відповідність за результатами перевірки приладів - процедура оцінки відповідності, за допомогою якої виробник виконує зобов'язання, викладені в пунктах 55, 56, 57, 61 і 62 цього додатка, та гарантує і заявляє під свою виключну </w:t>
      </w:r>
      <w:r>
        <w:rPr>
          <w:rFonts w:ascii="Arial" w:hAnsi="Arial"/>
          <w:color w:val="000000"/>
          <w:sz w:val="18"/>
        </w:rPr>
        <w:t>відповідальність, що прилади, які пройшли перевірку відповідно до пункту 58 цього додатка, відповідають застосовним вимогам Технічного регламенту.</w:t>
      </w:r>
    </w:p>
    <w:p w:rsidR="007A11BC" w:rsidRDefault="00A51954">
      <w:pPr>
        <w:pStyle w:val="3"/>
        <w:spacing w:after="225"/>
        <w:jc w:val="center"/>
      </w:pPr>
      <w:bookmarkStart w:id="588" w:name="671"/>
      <w:bookmarkEnd w:id="587"/>
      <w:r>
        <w:rPr>
          <w:rFonts w:ascii="Arial" w:hAnsi="Arial"/>
          <w:color w:val="000000"/>
          <w:sz w:val="26"/>
        </w:rPr>
        <w:t>Технічна документація</w:t>
      </w:r>
    </w:p>
    <w:p w:rsidR="007A11BC" w:rsidRDefault="00A51954">
      <w:pPr>
        <w:spacing w:after="75"/>
        <w:ind w:firstLine="240"/>
        <w:jc w:val="both"/>
      </w:pPr>
      <w:bookmarkStart w:id="589" w:name="672"/>
      <w:bookmarkEnd w:id="588"/>
      <w:r>
        <w:rPr>
          <w:rFonts w:ascii="Arial" w:hAnsi="Arial"/>
          <w:color w:val="000000"/>
          <w:sz w:val="18"/>
        </w:rPr>
        <w:t>55. Виробник розробляє технічну документацію, яка повинна дозволяти проведення оцінюван</w:t>
      </w:r>
      <w:r>
        <w:rPr>
          <w:rFonts w:ascii="Arial" w:hAnsi="Arial"/>
          <w:color w:val="000000"/>
          <w:sz w:val="18"/>
        </w:rPr>
        <w:t xml:space="preserve">ня відповідності приладу відповідним вимогам та містити результати аналізу та оцінки ризиків. Технічна документація повинна визначати застосовні вимоги і містити відомості про конструкцію, виробництво та </w:t>
      </w:r>
      <w:r>
        <w:rPr>
          <w:rFonts w:ascii="Arial" w:hAnsi="Arial"/>
          <w:color w:val="000000"/>
          <w:sz w:val="18"/>
        </w:rPr>
        <w:lastRenderedPageBreak/>
        <w:t>роботу приладу тією мірою, в якій це необхідно для п</w:t>
      </w:r>
      <w:r>
        <w:rPr>
          <w:rFonts w:ascii="Arial" w:hAnsi="Arial"/>
          <w:color w:val="000000"/>
          <w:sz w:val="18"/>
        </w:rPr>
        <w:t>роведення оцінки. Ураховуючи конструкцію приладу та особливості його виробництва, технічна документація повинна містити як мінімум такі складові:</w:t>
      </w:r>
    </w:p>
    <w:p w:rsidR="007A11BC" w:rsidRDefault="00A51954">
      <w:pPr>
        <w:spacing w:after="75"/>
        <w:ind w:firstLine="240"/>
        <w:jc w:val="both"/>
      </w:pPr>
      <w:bookmarkStart w:id="590" w:name="673"/>
      <w:bookmarkEnd w:id="589"/>
      <w:r>
        <w:rPr>
          <w:rFonts w:ascii="Arial" w:hAnsi="Arial"/>
          <w:color w:val="000000"/>
          <w:sz w:val="18"/>
        </w:rPr>
        <w:t>1) загальний опис приладу;</w:t>
      </w:r>
    </w:p>
    <w:p w:rsidR="007A11BC" w:rsidRDefault="00A51954">
      <w:pPr>
        <w:spacing w:after="75"/>
        <w:ind w:firstLine="240"/>
        <w:jc w:val="both"/>
      </w:pPr>
      <w:bookmarkStart w:id="591" w:name="674"/>
      <w:bookmarkEnd w:id="590"/>
      <w:r>
        <w:rPr>
          <w:rFonts w:ascii="Arial" w:hAnsi="Arial"/>
          <w:color w:val="000000"/>
          <w:sz w:val="18"/>
        </w:rPr>
        <w:t>2) ескізний проект та виробничі креслення, схеми елементів, складальних вузлів, схе</w:t>
      </w:r>
      <w:r>
        <w:rPr>
          <w:rFonts w:ascii="Arial" w:hAnsi="Arial"/>
          <w:color w:val="000000"/>
          <w:sz w:val="18"/>
        </w:rPr>
        <w:t>ми тощо;</w:t>
      </w:r>
    </w:p>
    <w:p w:rsidR="007A11BC" w:rsidRDefault="00A51954">
      <w:pPr>
        <w:spacing w:after="75"/>
        <w:ind w:firstLine="240"/>
        <w:jc w:val="both"/>
      </w:pPr>
      <w:bookmarkStart w:id="592" w:name="675"/>
      <w:bookmarkEnd w:id="591"/>
      <w:r>
        <w:rPr>
          <w:rFonts w:ascii="Arial" w:hAnsi="Arial"/>
          <w:color w:val="000000"/>
          <w:sz w:val="18"/>
        </w:rPr>
        <w:t>3) опис та пояснення, необхідні для розуміння таких креслень і схем, а також роботи приладу;</w:t>
      </w:r>
    </w:p>
    <w:p w:rsidR="007A11BC" w:rsidRDefault="00A51954">
      <w:pPr>
        <w:spacing w:after="75"/>
        <w:ind w:firstLine="240"/>
        <w:jc w:val="both"/>
      </w:pPr>
      <w:bookmarkStart w:id="593" w:name="676"/>
      <w:bookmarkEnd w:id="592"/>
      <w:r>
        <w:rPr>
          <w:rFonts w:ascii="Arial" w:hAnsi="Arial"/>
          <w:color w:val="000000"/>
          <w:sz w:val="18"/>
        </w:rPr>
        <w:t>4) перелік національних стандартів, застосованих повністю або частково, а в разі коли національні стандарти не були застосовані, - описи рішень, прийнятих</w:t>
      </w:r>
      <w:r>
        <w:rPr>
          <w:rFonts w:ascii="Arial" w:hAnsi="Arial"/>
          <w:color w:val="000000"/>
          <w:sz w:val="18"/>
        </w:rPr>
        <w:t xml:space="preserve"> з метою забезпечення відповідності суттєвим вимогам Технічного регламенту, в тому числі перелік інших відповідних технічних специфікацій, що були застосовані. У разі часткового застосування національних стандартів технічна документація повинна містити пос</w:t>
      </w:r>
      <w:r>
        <w:rPr>
          <w:rFonts w:ascii="Arial" w:hAnsi="Arial"/>
          <w:color w:val="000000"/>
          <w:sz w:val="18"/>
        </w:rPr>
        <w:t>илання на частини стандартів, які були застосовані;</w:t>
      </w:r>
    </w:p>
    <w:p w:rsidR="007A11BC" w:rsidRDefault="00A51954">
      <w:pPr>
        <w:spacing w:after="75"/>
        <w:ind w:firstLine="240"/>
        <w:jc w:val="both"/>
      </w:pPr>
      <w:bookmarkStart w:id="594" w:name="677"/>
      <w:bookmarkEnd w:id="593"/>
      <w:r>
        <w:rPr>
          <w:rFonts w:ascii="Arial" w:hAnsi="Arial"/>
          <w:color w:val="000000"/>
          <w:sz w:val="18"/>
        </w:rPr>
        <w:t>5) результати виконаних проектних розрахунків конструкції, проведених досліджень тощо;</w:t>
      </w:r>
    </w:p>
    <w:p w:rsidR="007A11BC" w:rsidRDefault="00A51954">
      <w:pPr>
        <w:spacing w:after="75"/>
        <w:ind w:firstLine="240"/>
        <w:jc w:val="both"/>
      </w:pPr>
      <w:bookmarkStart w:id="595" w:name="678"/>
      <w:bookmarkEnd w:id="594"/>
      <w:r>
        <w:rPr>
          <w:rFonts w:ascii="Arial" w:hAnsi="Arial"/>
          <w:color w:val="000000"/>
          <w:sz w:val="18"/>
        </w:rPr>
        <w:t>6) протоколи випробувань.</w:t>
      </w:r>
    </w:p>
    <w:p w:rsidR="007A11BC" w:rsidRDefault="00A51954">
      <w:pPr>
        <w:spacing w:after="75"/>
        <w:ind w:firstLine="240"/>
        <w:jc w:val="both"/>
      </w:pPr>
      <w:bookmarkStart w:id="596" w:name="679"/>
      <w:bookmarkEnd w:id="595"/>
      <w:r>
        <w:rPr>
          <w:rFonts w:ascii="Arial" w:hAnsi="Arial"/>
          <w:color w:val="000000"/>
          <w:sz w:val="18"/>
        </w:rPr>
        <w:t>56. Виробник повинен зберігати технічну документацію протягом десяти років після введення п</w:t>
      </w:r>
      <w:r>
        <w:rPr>
          <w:rFonts w:ascii="Arial" w:hAnsi="Arial"/>
          <w:color w:val="000000"/>
          <w:sz w:val="18"/>
        </w:rPr>
        <w:t>риладу в обіг для подання її відповідним органам державного ринкового нагляду.</w:t>
      </w:r>
    </w:p>
    <w:p w:rsidR="007A11BC" w:rsidRDefault="00A51954">
      <w:pPr>
        <w:pStyle w:val="3"/>
        <w:spacing w:after="225"/>
        <w:jc w:val="center"/>
      </w:pPr>
      <w:bookmarkStart w:id="597" w:name="680"/>
      <w:bookmarkEnd w:id="596"/>
      <w:r>
        <w:rPr>
          <w:rFonts w:ascii="Arial" w:hAnsi="Arial"/>
          <w:color w:val="000000"/>
          <w:sz w:val="26"/>
        </w:rPr>
        <w:t>Виробництво</w:t>
      </w:r>
    </w:p>
    <w:p w:rsidR="007A11BC" w:rsidRDefault="00A51954">
      <w:pPr>
        <w:spacing w:after="75"/>
        <w:ind w:firstLine="240"/>
        <w:jc w:val="both"/>
      </w:pPr>
      <w:bookmarkStart w:id="598" w:name="681"/>
      <w:bookmarkEnd w:id="597"/>
      <w:r>
        <w:rPr>
          <w:rFonts w:ascii="Arial" w:hAnsi="Arial"/>
          <w:color w:val="000000"/>
          <w:sz w:val="18"/>
        </w:rPr>
        <w:t>57. Виробник повинен вживати заходів, необхідних для того, щоб виробничий процес і контроль за ним забезпечували відповідність виготовлених приладів застосовним вимо</w:t>
      </w:r>
      <w:r>
        <w:rPr>
          <w:rFonts w:ascii="Arial" w:hAnsi="Arial"/>
          <w:color w:val="000000"/>
          <w:sz w:val="18"/>
        </w:rPr>
        <w:t>гам Технічного регламенту.</w:t>
      </w:r>
    </w:p>
    <w:p w:rsidR="007A11BC" w:rsidRDefault="00A51954">
      <w:pPr>
        <w:pStyle w:val="3"/>
        <w:spacing w:after="225"/>
        <w:jc w:val="center"/>
      </w:pPr>
      <w:bookmarkStart w:id="599" w:name="682"/>
      <w:bookmarkEnd w:id="598"/>
      <w:r>
        <w:rPr>
          <w:rFonts w:ascii="Arial" w:hAnsi="Arial"/>
          <w:color w:val="000000"/>
          <w:sz w:val="26"/>
        </w:rPr>
        <w:t>Перевірка</w:t>
      </w:r>
    </w:p>
    <w:p w:rsidR="007A11BC" w:rsidRDefault="00A51954">
      <w:pPr>
        <w:spacing w:after="75"/>
        <w:ind w:firstLine="240"/>
        <w:jc w:val="both"/>
      </w:pPr>
      <w:bookmarkStart w:id="600" w:name="683"/>
      <w:bookmarkEnd w:id="599"/>
      <w:r>
        <w:rPr>
          <w:rFonts w:ascii="Arial" w:hAnsi="Arial"/>
          <w:color w:val="000000"/>
          <w:sz w:val="18"/>
        </w:rPr>
        <w:t>58. Призначений орган, обраний виробником, проводить відповідні дослідження і випробування з метою перевірки відповідності приладів застосовним вимогам Технічного регламенту.</w:t>
      </w:r>
    </w:p>
    <w:p w:rsidR="007A11BC" w:rsidRDefault="00A51954">
      <w:pPr>
        <w:spacing w:after="75"/>
        <w:ind w:firstLine="240"/>
        <w:jc w:val="both"/>
      </w:pPr>
      <w:bookmarkStart w:id="601" w:name="684"/>
      <w:bookmarkEnd w:id="600"/>
      <w:r>
        <w:rPr>
          <w:rFonts w:ascii="Arial" w:hAnsi="Arial"/>
          <w:color w:val="000000"/>
          <w:sz w:val="18"/>
        </w:rPr>
        <w:t>Дослідження та випробування для перевірки ві</w:t>
      </w:r>
      <w:r>
        <w:rPr>
          <w:rFonts w:ascii="Arial" w:hAnsi="Arial"/>
          <w:color w:val="000000"/>
          <w:sz w:val="18"/>
        </w:rPr>
        <w:t>дповідності приладів застосовним вимогам виконуються шляхом дослідження та випробування кожного приладу згідно з пунктами 59 та 60 цього додатка.</w:t>
      </w:r>
    </w:p>
    <w:p w:rsidR="007A11BC" w:rsidRDefault="00A51954">
      <w:pPr>
        <w:pStyle w:val="3"/>
        <w:spacing w:after="225"/>
        <w:jc w:val="center"/>
      </w:pPr>
      <w:bookmarkStart w:id="602" w:name="685"/>
      <w:bookmarkEnd w:id="601"/>
      <w:r>
        <w:rPr>
          <w:rFonts w:ascii="Arial" w:hAnsi="Arial"/>
          <w:color w:val="000000"/>
          <w:sz w:val="26"/>
        </w:rPr>
        <w:t>Перевірка відповідності шляхом дослідження та випробування кожного приладу</w:t>
      </w:r>
    </w:p>
    <w:p w:rsidR="007A11BC" w:rsidRDefault="00A51954">
      <w:pPr>
        <w:spacing w:after="75"/>
        <w:ind w:firstLine="240"/>
        <w:jc w:val="both"/>
      </w:pPr>
      <w:bookmarkStart w:id="603" w:name="686"/>
      <w:bookmarkEnd w:id="602"/>
      <w:r>
        <w:rPr>
          <w:rFonts w:ascii="Arial" w:hAnsi="Arial"/>
          <w:color w:val="000000"/>
          <w:sz w:val="18"/>
        </w:rPr>
        <w:t xml:space="preserve">59. Прилади повинні бути </w:t>
      </w:r>
      <w:r>
        <w:rPr>
          <w:rFonts w:ascii="Arial" w:hAnsi="Arial"/>
          <w:color w:val="000000"/>
          <w:sz w:val="18"/>
        </w:rPr>
        <w:t>індивідуально досліджені шляхом проведення випробувань, передбачених відповідними національними стандартами, та/або еквівалентних випробувань, передбачених іншими технічними специфікаціями, з метою перевірки відповідності приладів застосовним вимогам Техні</w:t>
      </w:r>
      <w:r>
        <w:rPr>
          <w:rFonts w:ascii="Arial" w:hAnsi="Arial"/>
          <w:color w:val="000000"/>
          <w:sz w:val="18"/>
        </w:rPr>
        <w:t>чного регламенту. У разі відсутності такого національного стандарту призначений орган приймає рішення щодо випробувань, які повинні бути проведені.</w:t>
      </w:r>
    </w:p>
    <w:p w:rsidR="007A11BC" w:rsidRDefault="00A51954">
      <w:pPr>
        <w:spacing w:after="75"/>
        <w:ind w:firstLine="240"/>
        <w:jc w:val="both"/>
      </w:pPr>
      <w:bookmarkStart w:id="604" w:name="687"/>
      <w:bookmarkEnd w:id="603"/>
      <w:r>
        <w:rPr>
          <w:rFonts w:ascii="Arial" w:hAnsi="Arial"/>
          <w:color w:val="000000"/>
          <w:sz w:val="18"/>
        </w:rPr>
        <w:t>60. Призначений орган видає сертифікат відповідності щодо проведених досліджень та випробувань і наносить св</w:t>
      </w:r>
      <w:r>
        <w:rPr>
          <w:rFonts w:ascii="Arial" w:hAnsi="Arial"/>
          <w:color w:val="000000"/>
          <w:sz w:val="18"/>
        </w:rPr>
        <w:t>ій ідентифікаційний номер на кожний перевірений прилад або доручає його нанесення під свою відповідальність.</w:t>
      </w:r>
    </w:p>
    <w:p w:rsidR="007A11BC" w:rsidRDefault="00A51954">
      <w:pPr>
        <w:spacing w:after="75"/>
        <w:ind w:firstLine="240"/>
        <w:jc w:val="both"/>
      </w:pPr>
      <w:bookmarkStart w:id="605" w:name="688"/>
      <w:bookmarkEnd w:id="604"/>
      <w:r>
        <w:rPr>
          <w:rFonts w:ascii="Arial" w:hAnsi="Arial"/>
          <w:color w:val="000000"/>
          <w:sz w:val="18"/>
        </w:rPr>
        <w:t>Виробник повинен зберігати сертифікат відповідності протягом десяти років після введення приладу в обіг для подання його на запити відповідних орга</w:t>
      </w:r>
      <w:r>
        <w:rPr>
          <w:rFonts w:ascii="Arial" w:hAnsi="Arial"/>
          <w:color w:val="000000"/>
          <w:sz w:val="18"/>
        </w:rPr>
        <w:t>нів державного ринкового нагляду.</w:t>
      </w:r>
    </w:p>
    <w:p w:rsidR="007A11BC" w:rsidRDefault="00A51954">
      <w:pPr>
        <w:pStyle w:val="3"/>
        <w:spacing w:after="225"/>
        <w:jc w:val="center"/>
      </w:pPr>
      <w:bookmarkStart w:id="606" w:name="689"/>
      <w:bookmarkEnd w:id="605"/>
      <w:r>
        <w:rPr>
          <w:rFonts w:ascii="Arial" w:hAnsi="Arial"/>
          <w:color w:val="000000"/>
          <w:sz w:val="26"/>
        </w:rPr>
        <w:t>Маркування відповідності та декларація про відповідність</w:t>
      </w:r>
    </w:p>
    <w:p w:rsidR="007A11BC" w:rsidRDefault="00A51954">
      <w:pPr>
        <w:spacing w:after="75"/>
        <w:ind w:firstLine="240"/>
        <w:jc w:val="both"/>
      </w:pPr>
      <w:bookmarkStart w:id="607" w:name="690"/>
      <w:bookmarkEnd w:id="606"/>
      <w:r>
        <w:rPr>
          <w:rFonts w:ascii="Arial" w:hAnsi="Arial"/>
          <w:color w:val="000000"/>
          <w:sz w:val="18"/>
        </w:rPr>
        <w:t>61 Виробник наносить знак відповідності і додаткове метрологічне маркування, що передбачені Технічним регламентом, а також ідентифікаційний номер призначеного органу</w:t>
      </w:r>
      <w:r>
        <w:rPr>
          <w:rFonts w:ascii="Arial" w:hAnsi="Arial"/>
          <w:color w:val="000000"/>
          <w:sz w:val="18"/>
        </w:rPr>
        <w:t>, зазначеного у пункті 58 цього додатка, на кожний окремий прилад, який відповідає застосовним вимогам Технічного регламенту.</w:t>
      </w:r>
    </w:p>
    <w:p w:rsidR="007A11BC" w:rsidRDefault="00A51954">
      <w:pPr>
        <w:spacing w:after="75"/>
        <w:ind w:firstLine="240"/>
        <w:jc w:val="both"/>
      </w:pPr>
      <w:bookmarkStart w:id="608" w:name="691"/>
      <w:bookmarkEnd w:id="607"/>
      <w:r>
        <w:rPr>
          <w:rFonts w:ascii="Arial" w:hAnsi="Arial"/>
          <w:color w:val="000000"/>
          <w:sz w:val="18"/>
        </w:rPr>
        <w:t>62. Виробник складає письмову декларацію про відповідність для кожної модифікації приладу і зберігає її протягом десяти років післ</w:t>
      </w:r>
      <w:r>
        <w:rPr>
          <w:rFonts w:ascii="Arial" w:hAnsi="Arial"/>
          <w:color w:val="000000"/>
          <w:sz w:val="18"/>
        </w:rPr>
        <w:t>я введення приладу в обіг для подання на запити органів державного ринкового нагляду. Декларація про відповідність повинна ідентифікувати модифікацію приладу, для якого вона була складена.</w:t>
      </w:r>
    </w:p>
    <w:p w:rsidR="007A11BC" w:rsidRDefault="00A51954">
      <w:pPr>
        <w:spacing w:after="75"/>
        <w:ind w:firstLine="240"/>
        <w:jc w:val="both"/>
      </w:pPr>
      <w:bookmarkStart w:id="609" w:name="692"/>
      <w:bookmarkEnd w:id="608"/>
      <w:r>
        <w:rPr>
          <w:rFonts w:ascii="Arial" w:hAnsi="Arial"/>
          <w:color w:val="000000"/>
          <w:sz w:val="18"/>
        </w:rPr>
        <w:t>Копія декларації про відповідність повинна бути доступна для відпов</w:t>
      </w:r>
      <w:r>
        <w:rPr>
          <w:rFonts w:ascii="Arial" w:hAnsi="Arial"/>
          <w:color w:val="000000"/>
          <w:sz w:val="18"/>
        </w:rPr>
        <w:t>ідних органів виконавчої влади на їх запит.</w:t>
      </w:r>
    </w:p>
    <w:p w:rsidR="007A11BC" w:rsidRDefault="00A51954">
      <w:pPr>
        <w:spacing w:after="75"/>
        <w:ind w:firstLine="240"/>
        <w:jc w:val="both"/>
      </w:pPr>
      <w:bookmarkStart w:id="610" w:name="693"/>
      <w:bookmarkEnd w:id="609"/>
      <w:r>
        <w:rPr>
          <w:rFonts w:ascii="Arial" w:hAnsi="Arial"/>
          <w:color w:val="000000"/>
          <w:sz w:val="18"/>
        </w:rPr>
        <w:lastRenderedPageBreak/>
        <w:t>За згодою призначеного органу, зазначеного в пунктах 59 і 60 цього додатка, та під його відповідальність виробник може наносити на прилади ідентифікаційний номер призначеного органу.</w:t>
      </w:r>
    </w:p>
    <w:p w:rsidR="007A11BC" w:rsidRDefault="00A51954">
      <w:pPr>
        <w:spacing w:after="75"/>
        <w:ind w:firstLine="240"/>
        <w:jc w:val="both"/>
      </w:pPr>
      <w:bookmarkStart w:id="611" w:name="694"/>
      <w:bookmarkEnd w:id="610"/>
      <w:r>
        <w:rPr>
          <w:rFonts w:ascii="Arial" w:hAnsi="Arial"/>
          <w:color w:val="000000"/>
          <w:sz w:val="18"/>
        </w:rPr>
        <w:t>63. За згодою призначеного ор</w:t>
      </w:r>
      <w:r>
        <w:rPr>
          <w:rFonts w:ascii="Arial" w:hAnsi="Arial"/>
          <w:color w:val="000000"/>
          <w:sz w:val="18"/>
        </w:rPr>
        <w:t>гану та під його відповідальність виробник може наносити ідентифікаційний номер призначеного органу на прилади під час виробничого процесу.</w:t>
      </w:r>
    </w:p>
    <w:p w:rsidR="007A11BC" w:rsidRDefault="00A51954">
      <w:pPr>
        <w:pStyle w:val="3"/>
        <w:spacing w:after="225"/>
        <w:jc w:val="center"/>
      </w:pPr>
      <w:bookmarkStart w:id="612" w:name="695"/>
      <w:bookmarkEnd w:id="611"/>
      <w:r>
        <w:rPr>
          <w:rFonts w:ascii="Arial" w:hAnsi="Arial"/>
          <w:color w:val="000000"/>
          <w:sz w:val="26"/>
        </w:rPr>
        <w:t>Уповноважений представник</w:t>
      </w:r>
    </w:p>
    <w:p w:rsidR="007A11BC" w:rsidRDefault="00A51954">
      <w:pPr>
        <w:spacing w:after="75"/>
        <w:ind w:firstLine="240"/>
        <w:jc w:val="both"/>
      </w:pPr>
      <w:bookmarkStart w:id="613" w:name="696"/>
      <w:bookmarkEnd w:id="612"/>
      <w:r>
        <w:rPr>
          <w:rFonts w:ascii="Arial" w:hAnsi="Arial"/>
          <w:color w:val="000000"/>
          <w:sz w:val="18"/>
        </w:rPr>
        <w:t>64. Обов'язки виробника можуть бути виконані його уповноваженим представником від його іме</w:t>
      </w:r>
      <w:r>
        <w:rPr>
          <w:rFonts w:ascii="Arial" w:hAnsi="Arial"/>
          <w:color w:val="000000"/>
          <w:sz w:val="18"/>
        </w:rPr>
        <w:t>ні і під його відповідальність за умови, що вони зазначені в дорученні, одержаному від виробника. Уповноважений представник не може виконувати зобов'язання виробника, встановлені в пунктах 55 та 57 цього додатка.</w:t>
      </w:r>
    </w:p>
    <w:p w:rsidR="007A11BC" w:rsidRDefault="00A51954">
      <w:pPr>
        <w:pStyle w:val="3"/>
        <w:spacing w:after="225"/>
        <w:jc w:val="center"/>
      </w:pPr>
      <w:bookmarkStart w:id="614" w:name="697"/>
      <w:bookmarkEnd w:id="613"/>
      <w:r>
        <w:rPr>
          <w:rFonts w:ascii="Arial" w:hAnsi="Arial"/>
          <w:color w:val="000000"/>
          <w:sz w:val="26"/>
        </w:rPr>
        <w:t>Модуль G</w:t>
      </w:r>
      <w:r>
        <w:br/>
      </w:r>
      <w:r>
        <w:rPr>
          <w:rFonts w:ascii="Arial" w:hAnsi="Arial"/>
          <w:color w:val="000000"/>
          <w:sz w:val="26"/>
        </w:rPr>
        <w:t>(відповідність за результатами пер</w:t>
      </w:r>
      <w:r>
        <w:rPr>
          <w:rFonts w:ascii="Arial" w:hAnsi="Arial"/>
          <w:color w:val="000000"/>
          <w:sz w:val="26"/>
        </w:rPr>
        <w:t>евірки кожного окремого приладу)</w:t>
      </w:r>
    </w:p>
    <w:p w:rsidR="007A11BC" w:rsidRDefault="00A51954">
      <w:pPr>
        <w:spacing w:after="75"/>
        <w:ind w:firstLine="240"/>
        <w:jc w:val="both"/>
      </w:pPr>
      <w:bookmarkStart w:id="615" w:name="698"/>
      <w:bookmarkEnd w:id="614"/>
      <w:r>
        <w:rPr>
          <w:rFonts w:ascii="Arial" w:hAnsi="Arial"/>
          <w:color w:val="000000"/>
          <w:sz w:val="18"/>
        </w:rPr>
        <w:t>65. Відповідність за результатами перевірки кожного окремого приладу - процедура оцінки відповідності, за допомогою якої виробник виконує зобов'язання, викладені в пунктах 66, 67, 68, 70 та 71 цього додатка, та гарантує і з</w:t>
      </w:r>
      <w:r>
        <w:rPr>
          <w:rFonts w:ascii="Arial" w:hAnsi="Arial"/>
          <w:color w:val="000000"/>
          <w:sz w:val="18"/>
        </w:rPr>
        <w:t>аявляє під свою виключну відповідальність, що відповідний прилад, який пройшов перевірку відповідно до пункту 69 цього додатка, відповідає застосовним вимогам Технічного регламенту.</w:t>
      </w:r>
    </w:p>
    <w:p w:rsidR="007A11BC" w:rsidRDefault="00A51954">
      <w:pPr>
        <w:pStyle w:val="3"/>
        <w:spacing w:after="225"/>
        <w:jc w:val="center"/>
      </w:pPr>
      <w:bookmarkStart w:id="616" w:name="699"/>
      <w:bookmarkEnd w:id="615"/>
      <w:r>
        <w:rPr>
          <w:rFonts w:ascii="Arial" w:hAnsi="Arial"/>
          <w:color w:val="000000"/>
          <w:sz w:val="26"/>
        </w:rPr>
        <w:t>Технічна документація</w:t>
      </w:r>
    </w:p>
    <w:p w:rsidR="007A11BC" w:rsidRDefault="00A51954">
      <w:pPr>
        <w:spacing w:after="75"/>
        <w:ind w:firstLine="240"/>
        <w:jc w:val="both"/>
      </w:pPr>
      <w:bookmarkStart w:id="617" w:name="700"/>
      <w:bookmarkEnd w:id="616"/>
      <w:r>
        <w:rPr>
          <w:rFonts w:ascii="Arial" w:hAnsi="Arial"/>
          <w:color w:val="000000"/>
          <w:sz w:val="18"/>
        </w:rPr>
        <w:t>66. Виробник розробляє технічну документацію та забе</w:t>
      </w:r>
      <w:r>
        <w:rPr>
          <w:rFonts w:ascii="Arial" w:hAnsi="Arial"/>
          <w:color w:val="000000"/>
          <w:sz w:val="18"/>
        </w:rPr>
        <w:t>зпечує її доступність для призначеного органу, зазначеного в пункті 69 цього додатка. Технічна документація повинна давати змогу проводити оцінювання відповідності приладу відповідним вимогам та містити результати аналізу та оцінки ризиків, визначати засто</w:t>
      </w:r>
      <w:r>
        <w:rPr>
          <w:rFonts w:ascii="Arial" w:hAnsi="Arial"/>
          <w:color w:val="000000"/>
          <w:sz w:val="18"/>
        </w:rPr>
        <w:t>совні вимоги і містити відомості про конструкцію, виробництво та роботу приладу тією мірою, в якій це необхідно для проведення оцінки. Ураховуючи конструкцію приладу та особливості його виробництва, технічна документація повинна містити як мінімум такі скл</w:t>
      </w:r>
      <w:r>
        <w:rPr>
          <w:rFonts w:ascii="Arial" w:hAnsi="Arial"/>
          <w:color w:val="000000"/>
          <w:sz w:val="18"/>
        </w:rPr>
        <w:t>адові:</w:t>
      </w:r>
    </w:p>
    <w:p w:rsidR="007A11BC" w:rsidRDefault="00A51954">
      <w:pPr>
        <w:spacing w:after="75"/>
        <w:ind w:firstLine="240"/>
        <w:jc w:val="both"/>
      </w:pPr>
      <w:bookmarkStart w:id="618" w:name="701"/>
      <w:bookmarkEnd w:id="617"/>
      <w:r>
        <w:rPr>
          <w:rFonts w:ascii="Arial" w:hAnsi="Arial"/>
          <w:color w:val="000000"/>
          <w:sz w:val="18"/>
        </w:rPr>
        <w:t>1) загальний опис приладу;</w:t>
      </w:r>
    </w:p>
    <w:p w:rsidR="007A11BC" w:rsidRDefault="00A51954">
      <w:pPr>
        <w:spacing w:after="75"/>
        <w:ind w:firstLine="240"/>
        <w:jc w:val="both"/>
      </w:pPr>
      <w:bookmarkStart w:id="619" w:name="702"/>
      <w:bookmarkEnd w:id="618"/>
      <w:r>
        <w:rPr>
          <w:rFonts w:ascii="Arial" w:hAnsi="Arial"/>
          <w:color w:val="000000"/>
          <w:sz w:val="18"/>
        </w:rPr>
        <w:t>2) ескізний проект та виробничі креслення, схеми елементів, складальних вузлів, схеми тощо;</w:t>
      </w:r>
    </w:p>
    <w:p w:rsidR="007A11BC" w:rsidRDefault="00A51954">
      <w:pPr>
        <w:spacing w:after="75"/>
        <w:ind w:firstLine="240"/>
        <w:jc w:val="both"/>
      </w:pPr>
      <w:bookmarkStart w:id="620" w:name="703"/>
      <w:bookmarkEnd w:id="619"/>
      <w:r>
        <w:rPr>
          <w:rFonts w:ascii="Arial" w:hAnsi="Arial"/>
          <w:color w:val="000000"/>
          <w:sz w:val="18"/>
        </w:rPr>
        <w:t>3) опис та пояснення, необхідні для розуміння таких креслень і схем, а також роботи приладу;</w:t>
      </w:r>
    </w:p>
    <w:p w:rsidR="007A11BC" w:rsidRDefault="00A51954">
      <w:pPr>
        <w:spacing w:after="75"/>
        <w:ind w:firstLine="240"/>
        <w:jc w:val="both"/>
      </w:pPr>
      <w:bookmarkStart w:id="621" w:name="704"/>
      <w:bookmarkEnd w:id="620"/>
      <w:r>
        <w:rPr>
          <w:rFonts w:ascii="Arial" w:hAnsi="Arial"/>
          <w:color w:val="000000"/>
          <w:sz w:val="18"/>
        </w:rPr>
        <w:t xml:space="preserve">4) перелік національних стандартів, </w:t>
      </w:r>
      <w:r>
        <w:rPr>
          <w:rFonts w:ascii="Arial" w:hAnsi="Arial"/>
          <w:color w:val="000000"/>
          <w:sz w:val="18"/>
        </w:rPr>
        <w:t>застосованих повністю або частково, а в разі коли національні стандарти не були застосовані, - описи рішень, прийнятих з метою забезпечення відповідності суттєвим вимогам Технічного регламенту, в тому числі перелік інших технічних специфікацій, що були зас</w:t>
      </w:r>
      <w:r>
        <w:rPr>
          <w:rFonts w:ascii="Arial" w:hAnsi="Arial"/>
          <w:color w:val="000000"/>
          <w:sz w:val="18"/>
        </w:rPr>
        <w:t>тосовані. У разі часткового застосування національних стандартів технічна документація повинна містити посилання на частини стандартів, які були застосовані;</w:t>
      </w:r>
    </w:p>
    <w:p w:rsidR="007A11BC" w:rsidRDefault="00A51954">
      <w:pPr>
        <w:spacing w:after="75"/>
        <w:ind w:firstLine="240"/>
        <w:jc w:val="both"/>
      </w:pPr>
      <w:bookmarkStart w:id="622" w:name="705"/>
      <w:bookmarkEnd w:id="621"/>
      <w:r>
        <w:rPr>
          <w:rFonts w:ascii="Arial" w:hAnsi="Arial"/>
          <w:color w:val="000000"/>
          <w:sz w:val="18"/>
        </w:rPr>
        <w:t>5) результати виконаних проектних розрахунків конструкції, проведених досліджень тощо;</w:t>
      </w:r>
    </w:p>
    <w:p w:rsidR="007A11BC" w:rsidRDefault="00A51954">
      <w:pPr>
        <w:spacing w:after="75"/>
        <w:ind w:firstLine="240"/>
        <w:jc w:val="both"/>
      </w:pPr>
      <w:bookmarkStart w:id="623" w:name="706"/>
      <w:bookmarkEnd w:id="622"/>
      <w:r>
        <w:rPr>
          <w:rFonts w:ascii="Arial" w:hAnsi="Arial"/>
          <w:color w:val="000000"/>
          <w:sz w:val="18"/>
        </w:rPr>
        <w:t>6) протокол</w:t>
      </w:r>
      <w:r>
        <w:rPr>
          <w:rFonts w:ascii="Arial" w:hAnsi="Arial"/>
          <w:color w:val="000000"/>
          <w:sz w:val="18"/>
        </w:rPr>
        <w:t>и випробувань.</w:t>
      </w:r>
    </w:p>
    <w:p w:rsidR="007A11BC" w:rsidRDefault="00A51954">
      <w:pPr>
        <w:spacing w:after="75"/>
        <w:ind w:firstLine="240"/>
        <w:jc w:val="both"/>
      </w:pPr>
      <w:bookmarkStart w:id="624" w:name="707"/>
      <w:bookmarkEnd w:id="623"/>
      <w:r>
        <w:rPr>
          <w:rFonts w:ascii="Arial" w:hAnsi="Arial"/>
          <w:color w:val="000000"/>
          <w:sz w:val="18"/>
        </w:rPr>
        <w:t>67. Виробник повинен зберігати технічну документацію протягом десяти років після введення приладу в обіг для подання її на запит відповідних органів державного ринкового нагляду.</w:t>
      </w:r>
    </w:p>
    <w:p w:rsidR="007A11BC" w:rsidRDefault="00A51954">
      <w:pPr>
        <w:pStyle w:val="3"/>
        <w:spacing w:after="225"/>
        <w:jc w:val="center"/>
      </w:pPr>
      <w:bookmarkStart w:id="625" w:name="708"/>
      <w:bookmarkEnd w:id="624"/>
      <w:r>
        <w:rPr>
          <w:rFonts w:ascii="Arial" w:hAnsi="Arial"/>
          <w:color w:val="000000"/>
          <w:sz w:val="26"/>
        </w:rPr>
        <w:t>Виробництво</w:t>
      </w:r>
    </w:p>
    <w:p w:rsidR="007A11BC" w:rsidRDefault="00A51954">
      <w:pPr>
        <w:spacing w:after="75"/>
        <w:ind w:firstLine="240"/>
        <w:jc w:val="both"/>
      </w:pPr>
      <w:bookmarkStart w:id="626" w:name="709"/>
      <w:bookmarkEnd w:id="625"/>
      <w:r>
        <w:rPr>
          <w:rFonts w:ascii="Arial" w:hAnsi="Arial"/>
          <w:color w:val="000000"/>
          <w:sz w:val="18"/>
        </w:rPr>
        <w:t>68. Виробник повинен вживати заходів, необхідних д</w:t>
      </w:r>
      <w:r>
        <w:rPr>
          <w:rFonts w:ascii="Arial" w:hAnsi="Arial"/>
          <w:color w:val="000000"/>
          <w:sz w:val="18"/>
        </w:rPr>
        <w:t>ля того, щоб виробничий процес і контроль за ним забезпечували відповідність виготовленого приладу застосовним вимогами Технічного регламенту.</w:t>
      </w:r>
    </w:p>
    <w:p w:rsidR="007A11BC" w:rsidRDefault="00A51954">
      <w:pPr>
        <w:pStyle w:val="3"/>
        <w:spacing w:after="225"/>
        <w:jc w:val="center"/>
      </w:pPr>
      <w:bookmarkStart w:id="627" w:name="710"/>
      <w:bookmarkEnd w:id="626"/>
      <w:r>
        <w:rPr>
          <w:rFonts w:ascii="Arial" w:hAnsi="Arial"/>
          <w:color w:val="000000"/>
          <w:sz w:val="26"/>
        </w:rPr>
        <w:t>Перевірка</w:t>
      </w:r>
    </w:p>
    <w:p w:rsidR="007A11BC" w:rsidRDefault="00A51954">
      <w:pPr>
        <w:spacing w:after="75"/>
        <w:ind w:firstLine="240"/>
        <w:jc w:val="both"/>
      </w:pPr>
      <w:bookmarkStart w:id="628" w:name="711"/>
      <w:bookmarkEnd w:id="627"/>
      <w:r>
        <w:rPr>
          <w:rFonts w:ascii="Arial" w:hAnsi="Arial"/>
          <w:color w:val="000000"/>
          <w:sz w:val="18"/>
        </w:rPr>
        <w:t>69. Призначений орган, обраний виробником, проводить дослідження і випробування, передбачені відповідни</w:t>
      </w:r>
      <w:r>
        <w:rPr>
          <w:rFonts w:ascii="Arial" w:hAnsi="Arial"/>
          <w:color w:val="000000"/>
          <w:sz w:val="18"/>
        </w:rPr>
        <w:t xml:space="preserve">ми національними стандартами, та/або еквівалентні випробування, передбачені іншими технічними специфікаціями, з метою перевірки відповідності приладу вимогам Технічного регламенту, або </w:t>
      </w:r>
      <w:r>
        <w:rPr>
          <w:rFonts w:ascii="Arial" w:hAnsi="Arial"/>
          <w:color w:val="000000"/>
          <w:sz w:val="18"/>
        </w:rPr>
        <w:lastRenderedPageBreak/>
        <w:t>доручає їх проведення. У разі відсутності такого національного стандарт</w:t>
      </w:r>
      <w:r>
        <w:rPr>
          <w:rFonts w:ascii="Arial" w:hAnsi="Arial"/>
          <w:color w:val="000000"/>
          <w:sz w:val="18"/>
        </w:rPr>
        <w:t>у рішення щодо проведення випробувань приймається відповідним призначеним органом.</w:t>
      </w:r>
    </w:p>
    <w:p w:rsidR="007A11BC" w:rsidRDefault="00A51954">
      <w:pPr>
        <w:spacing w:after="75"/>
        <w:ind w:firstLine="240"/>
        <w:jc w:val="both"/>
      </w:pPr>
      <w:bookmarkStart w:id="629" w:name="712"/>
      <w:bookmarkEnd w:id="628"/>
      <w:r>
        <w:rPr>
          <w:rFonts w:ascii="Arial" w:hAnsi="Arial"/>
          <w:color w:val="000000"/>
          <w:sz w:val="18"/>
        </w:rPr>
        <w:t>Призначений орган видає сертифікат відповідності щодо проведених досліджень та випробувань і наносить свій ідентифікаційний номер на кожний перевірений прилад або доручає йо</w:t>
      </w:r>
      <w:r>
        <w:rPr>
          <w:rFonts w:ascii="Arial" w:hAnsi="Arial"/>
          <w:color w:val="000000"/>
          <w:sz w:val="18"/>
        </w:rPr>
        <w:t>го нанесення під свою відповідальність.</w:t>
      </w:r>
    </w:p>
    <w:p w:rsidR="007A11BC" w:rsidRDefault="00A51954">
      <w:pPr>
        <w:spacing w:after="75"/>
        <w:ind w:firstLine="240"/>
        <w:jc w:val="both"/>
      </w:pPr>
      <w:bookmarkStart w:id="630" w:name="713"/>
      <w:bookmarkEnd w:id="629"/>
      <w:r>
        <w:rPr>
          <w:rFonts w:ascii="Arial" w:hAnsi="Arial"/>
          <w:color w:val="000000"/>
          <w:sz w:val="18"/>
        </w:rPr>
        <w:t>Виробник повинен зберігати сертифікат відповідності протягом десяти років після введення приладу в обіг для подання його відповідним органам державного ринкового нагляду.</w:t>
      </w:r>
    </w:p>
    <w:p w:rsidR="007A11BC" w:rsidRDefault="00A51954">
      <w:pPr>
        <w:pStyle w:val="3"/>
        <w:spacing w:after="225"/>
        <w:jc w:val="center"/>
      </w:pPr>
      <w:bookmarkStart w:id="631" w:name="714"/>
      <w:bookmarkEnd w:id="630"/>
      <w:r>
        <w:rPr>
          <w:rFonts w:ascii="Arial" w:hAnsi="Arial"/>
          <w:color w:val="000000"/>
          <w:sz w:val="26"/>
        </w:rPr>
        <w:t xml:space="preserve">Маркування відповідності та декларація про </w:t>
      </w:r>
      <w:r>
        <w:rPr>
          <w:rFonts w:ascii="Arial" w:hAnsi="Arial"/>
          <w:color w:val="000000"/>
          <w:sz w:val="26"/>
        </w:rPr>
        <w:t>відповідність</w:t>
      </w:r>
    </w:p>
    <w:p w:rsidR="007A11BC" w:rsidRDefault="00A51954">
      <w:pPr>
        <w:spacing w:after="75"/>
        <w:ind w:firstLine="240"/>
        <w:jc w:val="both"/>
      </w:pPr>
      <w:bookmarkStart w:id="632" w:name="715"/>
      <w:bookmarkEnd w:id="631"/>
      <w:r>
        <w:rPr>
          <w:rFonts w:ascii="Arial" w:hAnsi="Arial"/>
          <w:color w:val="000000"/>
          <w:sz w:val="18"/>
        </w:rPr>
        <w:t>70. Виробник наносить знак відповідності і додаткове метрологічне маркування, що передбачені Технічним регламентом, а також ідентифікаційний номер призначеного органу, зазначеного в пункті 69 цього додатка, на кожний окремий прилад, який відп</w:t>
      </w:r>
      <w:r>
        <w:rPr>
          <w:rFonts w:ascii="Arial" w:hAnsi="Arial"/>
          <w:color w:val="000000"/>
          <w:sz w:val="18"/>
        </w:rPr>
        <w:t>овідає застосовним вимогам Технічного регламенту.</w:t>
      </w:r>
    </w:p>
    <w:p w:rsidR="007A11BC" w:rsidRDefault="00A51954">
      <w:pPr>
        <w:spacing w:after="75"/>
        <w:ind w:firstLine="240"/>
        <w:jc w:val="both"/>
      </w:pPr>
      <w:bookmarkStart w:id="633" w:name="716"/>
      <w:bookmarkEnd w:id="632"/>
      <w:r>
        <w:rPr>
          <w:rFonts w:ascii="Arial" w:hAnsi="Arial"/>
          <w:color w:val="000000"/>
          <w:sz w:val="18"/>
        </w:rPr>
        <w:t xml:space="preserve">71. Виробник складає письмову декларацію про відповідність для кожної модифікації приладу і зберігає її протягом десяти років після введення приладу в обіг для подання органам державного ринкового нагляду. </w:t>
      </w:r>
      <w:r>
        <w:rPr>
          <w:rFonts w:ascii="Arial" w:hAnsi="Arial"/>
          <w:color w:val="000000"/>
          <w:sz w:val="18"/>
        </w:rPr>
        <w:t>Декларація про відповідність повинна ідентифікувати модифікацію приладу, для якого вона була складена.</w:t>
      </w:r>
    </w:p>
    <w:p w:rsidR="007A11BC" w:rsidRDefault="00A51954">
      <w:pPr>
        <w:spacing w:after="75"/>
        <w:ind w:firstLine="240"/>
        <w:jc w:val="both"/>
      </w:pPr>
      <w:bookmarkStart w:id="634" w:name="717"/>
      <w:bookmarkEnd w:id="633"/>
      <w:r>
        <w:rPr>
          <w:rFonts w:ascii="Arial" w:hAnsi="Arial"/>
          <w:color w:val="000000"/>
          <w:sz w:val="18"/>
        </w:rPr>
        <w:t>Копія декларації про відповідність повинна бути доступна для відповідних органів виконавчої влади на їх запит.</w:t>
      </w:r>
    </w:p>
    <w:p w:rsidR="007A11BC" w:rsidRDefault="00A51954">
      <w:pPr>
        <w:pStyle w:val="3"/>
        <w:spacing w:after="225"/>
        <w:jc w:val="center"/>
      </w:pPr>
      <w:bookmarkStart w:id="635" w:name="718"/>
      <w:bookmarkEnd w:id="634"/>
      <w:r>
        <w:rPr>
          <w:rFonts w:ascii="Arial" w:hAnsi="Arial"/>
          <w:color w:val="000000"/>
          <w:sz w:val="26"/>
        </w:rPr>
        <w:t>Уповноважений представник</w:t>
      </w:r>
    </w:p>
    <w:p w:rsidR="007A11BC" w:rsidRDefault="00A51954">
      <w:pPr>
        <w:spacing w:after="75"/>
        <w:ind w:firstLine="240"/>
        <w:jc w:val="both"/>
      </w:pPr>
      <w:bookmarkStart w:id="636" w:name="719"/>
      <w:bookmarkEnd w:id="635"/>
      <w:r>
        <w:rPr>
          <w:rFonts w:ascii="Arial" w:hAnsi="Arial"/>
          <w:color w:val="000000"/>
          <w:sz w:val="18"/>
        </w:rPr>
        <w:t>72. Обов'язки ви</w:t>
      </w:r>
      <w:r>
        <w:rPr>
          <w:rFonts w:ascii="Arial" w:hAnsi="Arial"/>
          <w:color w:val="000000"/>
          <w:sz w:val="18"/>
        </w:rPr>
        <w:t>робника, встановлені в пунктах 67, 70 та 71 цього додатка, можуть бути виконані уповноваженим представником такого виробника від його імені і під його відповідальність за умови, що вони зазначені в дорученні, одержаному від виробника.</w:t>
      </w:r>
    </w:p>
    <w:p w:rsidR="007A11BC" w:rsidRDefault="00A51954">
      <w:pPr>
        <w:pStyle w:val="3"/>
        <w:spacing w:after="225"/>
        <w:jc w:val="center"/>
      </w:pPr>
      <w:bookmarkStart w:id="637" w:name="720"/>
      <w:bookmarkEnd w:id="636"/>
      <w:r>
        <w:rPr>
          <w:rFonts w:ascii="Arial" w:hAnsi="Arial"/>
          <w:color w:val="000000"/>
          <w:sz w:val="26"/>
        </w:rPr>
        <w:t>Загальні положення</w:t>
      </w:r>
    </w:p>
    <w:p w:rsidR="007A11BC" w:rsidRDefault="00A51954">
      <w:pPr>
        <w:spacing w:after="75"/>
        <w:ind w:firstLine="240"/>
        <w:jc w:val="both"/>
      </w:pPr>
      <w:bookmarkStart w:id="638" w:name="721"/>
      <w:bookmarkEnd w:id="637"/>
      <w:r>
        <w:rPr>
          <w:rFonts w:ascii="Arial" w:hAnsi="Arial"/>
          <w:color w:val="000000"/>
          <w:sz w:val="18"/>
        </w:rPr>
        <w:t>73</w:t>
      </w:r>
      <w:r>
        <w:rPr>
          <w:rFonts w:ascii="Arial" w:hAnsi="Arial"/>
          <w:color w:val="000000"/>
          <w:sz w:val="18"/>
        </w:rPr>
        <w:t>. Оцінка відповідності за модулями D, D1, F, F1 або G може виконуватися на підприємстві-виробнику або в інших місцях у разі, коли:</w:t>
      </w:r>
    </w:p>
    <w:p w:rsidR="007A11BC" w:rsidRDefault="00A51954">
      <w:pPr>
        <w:spacing w:after="75"/>
        <w:ind w:firstLine="240"/>
        <w:jc w:val="both"/>
      </w:pPr>
      <w:bookmarkStart w:id="639" w:name="722"/>
      <w:bookmarkEnd w:id="638"/>
      <w:r>
        <w:rPr>
          <w:rFonts w:ascii="Arial" w:hAnsi="Arial"/>
          <w:color w:val="000000"/>
          <w:sz w:val="18"/>
        </w:rPr>
        <w:t>транспортування приладу до місця використання не потребує його розбирання;</w:t>
      </w:r>
    </w:p>
    <w:p w:rsidR="007A11BC" w:rsidRDefault="00A51954">
      <w:pPr>
        <w:spacing w:after="75"/>
        <w:ind w:firstLine="240"/>
        <w:jc w:val="both"/>
      </w:pPr>
      <w:bookmarkStart w:id="640" w:name="723"/>
      <w:bookmarkEnd w:id="639"/>
      <w:r>
        <w:rPr>
          <w:rFonts w:ascii="Arial" w:hAnsi="Arial"/>
          <w:color w:val="000000"/>
          <w:sz w:val="18"/>
        </w:rPr>
        <w:t>введення в експлуатацію на місці використання не п</w:t>
      </w:r>
      <w:r>
        <w:rPr>
          <w:rFonts w:ascii="Arial" w:hAnsi="Arial"/>
          <w:color w:val="000000"/>
          <w:sz w:val="18"/>
        </w:rPr>
        <w:t>отребує збирання приладу або виконання інших робіт з технічного монтажу, які ймовірно матимуть вплив на роботу приладу;</w:t>
      </w:r>
    </w:p>
    <w:p w:rsidR="007A11BC" w:rsidRDefault="00A51954">
      <w:pPr>
        <w:spacing w:after="75"/>
        <w:ind w:firstLine="240"/>
        <w:jc w:val="both"/>
      </w:pPr>
      <w:bookmarkStart w:id="641" w:name="724"/>
      <w:bookmarkEnd w:id="640"/>
      <w:r>
        <w:rPr>
          <w:rFonts w:ascii="Arial" w:hAnsi="Arial"/>
          <w:color w:val="000000"/>
          <w:sz w:val="18"/>
        </w:rPr>
        <w:t>враховуватиметься величина сили тяжіння у місці введення в експлуатацію приладу або якщо прилад не чутливий до змін сили тяжіння.</w:t>
      </w:r>
    </w:p>
    <w:p w:rsidR="007A11BC" w:rsidRDefault="00A51954">
      <w:pPr>
        <w:spacing w:after="75"/>
        <w:ind w:firstLine="240"/>
        <w:jc w:val="both"/>
      </w:pPr>
      <w:bookmarkStart w:id="642" w:name="725"/>
      <w:bookmarkEnd w:id="641"/>
      <w:r>
        <w:rPr>
          <w:rFonts w:ascii="Arial" w:hAnsi="Arial"/>
          <w:color w:val="000000"/>
          <w:sz w:val="18"/>
        </w:rPr>
        <w:t>В усіх</w:t>
      </w:r>
      <w:r>
        <w:rPr>
          <w:rFonts w:ascii="Arial" w:hAnsi="Arial"/>
          <w:color w:val="000000"/>
          <w:sz w:val="18"/>
        </w:rPr>
        <w:t xml:space="preserve"> інших випадках оцінка відповідності повинна проводитися в місці використання приладу.</w:t>
      </w:r>
    </w:p>
    <w:p w:rsidR="007A11BC" w:rsidRDefault="00A51954">
      <w:pPr>
        <w:spacing w:after="75"/>
        <w:ind w:firstLine="240"/>
        <w:jc w:val="both"/>
      </w:pPr>
      <w:bookmarkStart w:id="643" w:name="726"/>
      <w:bookmarkEnd w:id="642"/>
      <w:r>
        <w:rPr>
          <w:rFonts w:ascii="Arial" w:hAnsi="Arial"/>
          <w:color w:val="000000"/>
          <w:sz w:val="18"/>
        </w:rPr>
        <w:t>74. У разі коли прилад є чутливим до зміни сили тяжіння, процедури, зазначені у пункті 73 цього додатка, можуть проводитися у два етапи, при цьому другий етап складаєтьс</w:t>
      </w:r>
      <w:r>
        <w:rPr>
          <w:rFonts w:ascii="Arial" w:hAnsi="Arial"/>
          <w:color w:val="000000"/>
          <w:sz w:val="18"/>
        </w:rPr>
        <w:t>я з перевірок та випробувань, результати яких залежать від сили тяжіння, а перший - з інших перевірок та випробувань. Другий етап виконується на місці використання приладу. У разі встановлення гравітаційних зон на території держави вираз "у місці використа</w:t>
      </w:r>
      <w:r>
        <w:rPr>
          <w:rFonts w:ascii="Arial" w:hAnsi="Arial"/>
          <w:color w:val="000000"/>
          <w:sz w:val="18"/>
        </w:rPr>
        <w:t>ння приладу" може тлумачитися як "у гравітаційній зоні у місці використання приладу".</w:t>
      </w:r>
    </w:p>
    <w:p w:rsidR="007A11BC" w:rsidRDefault="00A51954">
      <w:pPr>
        <w:spacing w:after="75"/>
        <w:ind w:firstLine="240"/>
        <w:jc w:val="both"/>
      </w:pPr>
      <w:bookmarkStart w:id="644" w:name="727"/>
      <w:bookmarkEnd w:id="643"/>
      <w:r>
        <w:rPr>
          <w:rFonts w:ascii="Arial" w:hAnsi="Arial"/>
          <w:color w:val="000000"/>
          <w:sz w:val="18"/>
        </w:rPr>
        <w:t>75. У разі прийняття виробником рішення щодо виконання у два етапи однієї з процедур, зазначених у пункті 73 цього додатка, та проведення обох таких етапів різними сторон</w:t>
      </w:r>
      <w:r>
        <w:rPr>
          <w:rFonts w:ascii="Arial" w:hAnsi="Arial"/>
          <w:color w:val="000000"/>
          <w:sz w:val="18"/>
        </w:rPr>
        <w:t>ами прилад, який пройшов перший етап процедури, повинен містити ідентифікаційний номер призначеного органу, залученого на такому етапі.</w:t>
      </w:r>
    </w:p>
    <w:p w:rsidR="007A11BC" w:rsidRDefault="00A51954">
      <w:pPr>
        <w:spacing w:after="75"/>
        <w:ind w:firstLine="240"/>
        <w:jc w:val="both"/>
      </w:pPr>
      <w:bookmarkStart w:id="645" w:name="728"/>
      <w:bookmarkEnd w:id="644"/>
      <w:r>
        <w:rPr>
          <w:rFonts w:ascii="Arial" w:hAnsi="Arial"/>
          <w:color w:val="000000"/>
          <w:sz w:val="18"/>
        </w:rPr>
        <w:t>76. Сторона, яка провела перший етап процедури, видає для кожного приладу сертифікат відповідності, в якому зазначаються</w:t>
      </w:r>
      <w:r>
        <w:rPr>
          <w:rFonts w:ascii="Arial" w:hAnsi="Arial"/>
          <w:color w:val="000000"/>
          <w:sz w:val="18"/>
        </w:rPr>
        <w:t xml:space="preserve"> дані, необхідні для ідентифікації приладу, і дослідження та випробування, які були проведені.</w:t>
      </w:r>
    </w:p>
    <w:p w:rsidR="007A11BC" w:rsidRDefault="00A51954">
      <w:pPr>
        <w:spacing w:after="75"/>
        <w:ind w:firstLine="240"/>
        <w:jc w:val="both"/>
      </w:pPr>
      <w:bookmarkStart w:id="646" w:name="729"/>
      <w:bookmarkEnd w:id="645"/>
      <w:r>
        <w:rPr>
          <w:rFonts w:ascii="Arial" w:hAnsi="Arial"/>
          <w:color w:val="000000"/>
          <w:sz w:val="18"/>
        </w:rPr>
        <w:t>Сторона, яка проводить другий етап процедури, повинна проводити дослідження та випробування, які не були проведені на першому етапі.</w:t>
      </w:r>
    </w:p>
    <w:p w:rsidR="007A11BC" w:rsidRDefault="00A51954">
      <w:pPr>
        <w:spacing w:after="75"/>
        <w:ind w:firstLine="240"/>
        <w:jc w:val="both"/>
      </w:pPr>
      <w:bookmarkStart w:id="647" w:name="730"/>
      <w:bookmarkEnd w:id="646"/>
      <w:r>
        <w:rPr>
          <w:rFonts w:ascii="Arial" w:hAnsi="Arial"/>
          <w:color w:val="000000"/>
          <w:sz w:val="18"/>
        </w:rPr>
        <w:t>Виробник або його уповноваже</w:t>
      </w:r>
      <w:r>
        <w:rPr>
          <w:rFonts w:ascii="Arial" w:hAnsi="Arial"/>
          <w:color w:val="000000"/>
          <w:sz w:val="18"/>
        </w:rPr>
        <w:t>ний представник повинен забезпечувати подання на запит, зокрема органу державного ринкового нагляду, сертифікатів відповідності, виданих призначеним органом.</w:t>
      </w:r>
    </w:p>
    <w:p w:rsidR="007A11BC" w:rsidRDefault="00A51954">
      <w:pPr>
        <w:spacing w:after="75"/>
        <w:ind w:firstLine="240"/>
        <w:jc w:val="both"/>
      </w:pPr>
      <w:bookmarkStart w:id="648" w:name="731"/>
      <w:bookmarkEnd w:id="647"/>
      <w:r>
        <w:rPr>
          <w:rFonts w:ascii="Arial" w:hAnsi="Arial"/>
          <w:color w:val="000000"/>
          <w:sz w:val="18"/>
        </w:rPr>
        <w:lastRenderedPageBreak/>
        <w:t>77. Виробник, який обрав на першому етапі модуль D або D1, може використовувати таку саму процедур</w:t>
      </w:r>
      <w:r>
        <w:rPr>
          <w:rFonts w:ascii="Arial" w:hAnsi="Arial"/>
          <w:color w:val="000000"/>
          <w:sz w:val="18"/>
        </w:rPr>
        <w:t>у на другому етапі або прийняти рішення щодо продовження на другому етапі модуля F або F1 відповідно.</w:t>
      </w:r>
    </w:p>
    <w:p w:rsidR="007A11BC" w:rsidRDefault="00A51954">
      <w:pPr>
        <w:spacing w:after="75"/>
        <w:ind w:firstLine="240"/>
        <w:jc w:val="both"/>
      </w:pPr>
      <w:bookmarkStart w:id="649" w:name="732"/>
      <w:bookmarkEnd w:id="648"/>
      <w:r>
        <w:rPr>
          <w:rFonts w:ascii="Arial" w:hAnsi="Arial"/>
          <w:color w:val="000000"/>
          <w:sz w:val="18"/>
        </w:rPr>
        <w:t>78. Маркування знаком відповідності та додаткове метрологічне маркування повинне наноситися на прилад після закінчення другого етапу разом з ідентифікацій</w:t>
      </w:r>
      <w:r>
        <w:rPr>
          <w:rFonts w:ascii="Arial" w:hAnsi="Arial"/>
          <w:color w:val="000000"/>
          <w:sz w:val="18"/>
        </w:rPr>
        <w:t>ним номером призначеного органу, залученого на другому етапі.</w:t>
      </w:r>
    </w:p>
    <w:p w:rsidR="007A11BC" w:rsidRDefault="00A51954">
      <w:pPr>
        <w:spacing w:after="75"/>
        <w:ind w:firstLine="240"/>
        <w:jc w:val="both"/>
      </w:pPr>
      <w:bookmarkStart w:id="650" w:name="733"/>
      <w:bookmarkEnd w:id="649"/>
      <w:r>
        <w:rPr>
          <w:rFonts w:ascii="Arial" w:hAnsi="Arial"/>
          <w:color w:val="000000"/>
          <w:sz w:val="18"/>
        </w:rPr>
        <w:t xml:space="preserve"> </w:t>
      </w:r>
    </w:p>
    <w:p w:rsidR="007A11BC" w:rsidRDefault="00A51954">
      <w:pPr>
        <w:spacing w:after="75"/>
        <w:ind w:firstLine="240"/>
        <w:jc w:val="right"/>
      </w:pPr>
      <w:bookmarkStart w:id="651" w:name="734"/>
      <w:bookmarkEnd w:id="650"/>
      <w:r>
        <w:rPr>
          <w:rFonts w:ascii="Arial" w:hAnsi="Arial"/>
          <w:color w:val="000000"/>
          <w:sz w:val="18"/>
        </w:rPr>
        <w:t>Додаток 3</w:t>
      </w:r>
      <w:r>
        <w:br/>
      </w:r>
      <w:r>
        <w:rPr>
          <w:rFonts w:ascii="Arial" w:hAnsi="Arial"/>
          <w:color w:val="000000"/>
          <w:sz w:val="18"/>
        </w:rPr>
        <w:t>до Технічного регламенту</w:t>
      </w:r>
    </w:p>
    <w:p w:rsidR="007A11BC" w:rsidRDefault="00A51954">
      <w:pPr>
        <w:pStyle w:val="3"/>
        <w:spacing w:after="225"/>
        <w:jc w:val="center"/>
      </w:pPr>
      <w:bookmarkStart w:id="652" w:name="735"/>
      <w:bookmarkEnd w:id="651"/>
      <w:r>
        <w:rPr>
          <w:rFonts w:ascii="Arial" w:hAnsi="Arial"/>
          <w:color w:val="000000"/>
          <w:sz w:val="26"/>
        </w:rPr>
        <w:t>НАПИСИ,</w:t>
      </w:r>
      <w:r>
        <w:br/>
      </w:r>
      <w:r>
        <w:rPr>
          <w:rFonts w:ascii="Arial" w:hAnsi="Arial"/>
          <w:color w:val="000000"/>
          <w:sz w:val="26"/>
        </w:rPr>
        <w:t>що наносяться на прилади</w:t>
      </w:r>
    </w:p>
    <w:p w:rsidR="007A11BC" w:rsidRDefault="00A51954">
      <w:pPr>
        <w:pStyle w:val="3"/>
        <w:spacing w:after="225"/>
        <w:jc w:val="center"/>
      </w:pPr>
      <w:bookmarkStart w:id="653" w:name="736"/>
      <w:bookmarkEnd w:id="652"/>
      <w:r>
        <w:rPr>
          <w:rFonts w:ascii="Arial" w:hAnsi="Arial"/>
          <w:color w:val="000000"/>
          <w:sz w:val="26"/>
        </w:rPr>
        <w:t>Прилади, призначені для використання у категоріях застосування, зазначених у підпунктах 1 - 6 пункту 2 Технічного регламенту</w:t>
      </w:r>
      <w:r>
        <w:rPr>
          <w:rFonts w:ascii="Arial" w:hAnsi="Arial"/>
          <w:color w:val="000000"/>
          <w:sz w:val="26"/>
        </w:rPr>
        <w:t xml:space="preserve"> щодо неавтоматичних зважувальних приладів</w:t>
      </w:r>
    </w:p>
    <w:p w:rsidR="007A11BC" w:rsidRDefault="00A51954">
      <w:pPr>
        <w:spacing w:after="75"/>
        <w:ind w:firstLine="240"/>
        <w:jc w:val="both"/>
      </w:pPr>
      <w:bookmarkStart w:id="654" w:name="737"/>
      <w:bookmarkEnd w:id="653"/>
      <w:r>
        <w:rPr>
          <w:rFonts w:ascii="Arial" w:hAnsi="Arial"/>
          <w:color w:val="000000"/>
          <w:sz w:val="18"/>
        </w:rPr>
        <w:t>1. Прилади, призначені для використання у категоріях застосування, зазначених у підпунктах 1 - 6 пункту 2 Технічного регламенту щодо неавтоматичних зважувальних (далі - прилади), повинні мати такі видимі, чіткі на</w:t>
      </w:r>
      <w:r>
        <w:rPr>
          <w:rFonts w:ascii="Arial" w:hAnsi="Arial"/>
          <w:color w:val="000000"/>
          <w:sz w:val="18"/>
        </w:rPr>
        <w:t>писи, що не стираються:</w:t>
      </w:r>
    </w:p>
    <w:p w:rsidR="007A11BC" w:rsidRDefault="00A51954">
      <w:pPr>
        <w:spacing w:after="75"/>
        <w:ind w:firstLine="240"/>
        <w:jc w:val="both"/>
      </w:pPr>
      <w:bookmarkStart w:id="655" w:name="738"/>
      <w:bookmarkEnd w:id="654"/>
      <w:r>
        <w:rPr>
          <w:rFonts w:ascii="Arial" w:hAnsi="Arial"/>
          <w:color w:val="000000"/>
          <w:sz w:val="18"/>
        </w:rPr>
        <w:t>1) номер сертифіката перевірки типу (у разі потреби);</w:t>
      </w:r>
    </w:p>
    <w:p w:rsidR="007A11BC" w:rsidRDefault="00A51954">
      <w:pPr>
        <w:spacing w:after="75"/>
        <w:ind w:firstLine="240"/>
        <w:jc w:val="both"/>
      </w:pPr>
      <w:bookmarkStart w:id="656" w:name="739"/>
      <w:bookmarkEnd w:id="655"/>
      <w:r>
        <w:rPr>
          <w:rFonts w:ascii="Arial" w:hAnsi="Arial"/>
          <w:color w:val="000000"/>
          <w:sz w:val="18"/>
        </w:rPr>
        <w:t>2) найменування виробника, зареєстроване комерційне найменування або зареєстровану торговельну марку;</w:t>
      </w:r>
    </w:p>
    <w:p w:rsidR="007A11BC" w:rsidRDefault="00A51954">
      <w:pPr>
        <w:spacing w:after="75"/>
        <w:ind w:firstLine="240"/>
        <w:jc w:val="both"/>
      </w:pPr>
      <w:bookmarkStart w:id="657" w:name="740"/>
      <w:bookmarkEnd w:id="656"/>
      <w:r>
        <w:rPr>
          <w:rFonts w:ascii="Arial" w:hAnsi="Arial"/>
          <w:color w:val="000000"/>
          <w:sz w:val="18"/>
        </w:rPr>
        <w:t xml:space="preserve">3) клас точності, що зазначається між двома горизонтальними лініями, </w:t>
      </w:r>
      <w:r>
        <w:rPr>
          <w:rFonts w:ascii="Arial" w:hAnsi="Arial"/>
          <w:color w:val="000000"/>
          <w:sz w:val="18"/>
        </w:rPr>
        <w:t>з'єднаними двома півколами;</w:t>
      </w:r>
    </w:p>
    <w:p w:rsidR="007A11BC" w:rsidRDefault="00A51954">
      <w:pPr>
        <w:spacing w:after="75"/>
        <w:ind w:firstLine="240"/>
        <w:jc w:val="both"/>
      </w:pPr>
      <w:bookmarkStart w:id="658" w:name="741"/>
      <w:bookmarkEnd w:id="657"/>
      <w:r>
        <w:rPr>
          <w:rFonts w:ascii="Arial" w:hAnsi="Arial"/>
          <w:color w:val="000000"/>
          <w:sz w:val="18"/>
        </w:rPr>
        <w:t xml:space="preserve">4) максимальне навантаження у вигляді </w:t>
      </w:r>
      <w:proofErr w:type="spellStart"/>
      <w:r>
        <w:rPr>
          <w:rFonts w:ascii="Arial" w:hAnsi="Arial"/>
          <w:color w:val="000000"/>
          <w:sz w:val="18"/>
        </w:rPr>
        <w:t>Max</w:t>
      </w:r>
      <w:proofErr w:type="spellEnd"/>
      <w:r>
        <w:rPr>
          <w:rFonts w:ascii="Arial" w:hAnsi="Arial"/>
          <w:color w:val="000000"/>
          <w:sz w:val="18"/>
        </w:rPr>
        <w:t xml:space="preserve"> ...;</w:t>
      </w:r>
    </w:p>
    <w:p w:rsidR="007A11BC" w:rsidRDefault="00A51954">
      <w:pPr>
        <w:spacing w:after="75"/>
        <w:ind w:firstLine="240"/>
        <w:jc w:val="both"/>
      </w:pPr>
      <w:bookmarkStart w:id="659" w:name="742"/>
      <w:bookmarkEnd w:id="658"/>
      <w:r>
        <w:rPr>
          <w:rFonts w:ascii="Arial" w:hAnsi="Arial"/>
          <w:color w:val="000000"/>
          <w:sz w:val="18"/>
        </w:rPr>
        <w:t xml:space="preserve">5) мінімальне навантаження у вигляді </w:t>
      </w:r>
      <w:proofErr w:type="spellStart"/>
      <w:r>
        <w:rPr>
          <w:rFonts w:ascii="Arial" w:hAnsi="Arial"/>
          <w:color w:val="000000"/>
          <w:sz w:val="18"/>
        </w:rPr>
        <w:t>Min</w:t>
      </w:r>
      <w:proofErr w:type="spellEnd"/>
      <w:r>
        <w:rPr>
          <w:rFonts w:ascii="Arial" w:hAnsi="Arial"/>
          <w:color w:val="000000"/>
          <w:sz w:val="18"/>
        </w:rPr>
        <w:t xml:space="preserve"> ...;</w:t>
      </w:r>
    </w:p>
    <w:p w:rsidR="007A11BC" w:rsidRDefault="00A51954">
      <w:pPr>
        <w:spacing w:after="75"/>
        <w:ind w:firstLine="240"/>
        <w:jc w:val="both"/>
      </w:pPr>
      <w:bookmarkStart w:id="660" w:name="743"/>
      <w:bookmarkEnd w:id="659"/>
      <w:r>
        <w:rPr>
          <w:rFonts w:ascii="Arial" w:hAnsi="Arial"/>
          <w:color w:val="000000"/>
          <w:sz w:val="18"/>
        </w:rPr>
        <w:t xml:space="preserve">6) ціну </w:t>
      </w:r>
      <w:proofErr w:type="spellStart"/>
      <w:r>
        <w:rPr>
          <w:rFonts w:ascii="Arial" w:hAnsi="Arial"/>
          <w:color w:val="000000"/>
          <w:sz w:val="18"/>
        </w:rPr>
        <w:t>повірочної</w:t>
      </w:r>
      <w:proofErr w:type="spellEnd"/>
      <w:r>
        <w:rPr>
          <w:rFonts w:ascii="Arial" w:hAnsi="Arial"/>
          <w:color w:val="000000"/>
          <w:sz w:val="18"/>
        </w:rPr>
        <w:t xml:space="preserve"> поділки у вигляді e = ...;</w:t>
      </w:r>
    </w:p>
    <w:p w:rsidR="007A11BC" w:rsidRDefault="00A51954">
      <w:pPr>
        <w:spacing w:after="75"/>
        <w:ind w:firstLine="240"/>
        <w:jc w:val="both"/>
      </w:pPr>
      <w:bookmarkStart w:id="661" w:name="744"/>
      <w:bookmarkEnd w:id="660"/>
      <w:r>
        <w:rPr>
          <w:rFonts w:ascii="Arial" w:hAnsi="Arial"/>
          <w:color w:val="000000"/>
          <w:sz w:val="18"/>
        </w:rPr>
        <w:t>7) тип і номер партії або серійний номер;</w:t>
      </w:r>
    </w:p>
    <w:p w:rsidR="007A11BC" w:rsidRDefault="00A51954">
      <w:pPr>
        <w:spacing w:after="75"/>
        <w:ind w:firstLine="240"/>
        <w:jc w:val="both"/>
      </w:pPr>
      <w:bookmarkStart w:id="662" w:name="745"/>
      <w:bookmarkEnd w:id="661"/>
      <w:r>
        <w:rPr>
          <w:rFonts w:ascii="Arial" w:hAnsi="Arial"/>
          <w:color w:val="000000"/>
          <w:sz w:val="18"/>
        </w:rPr>
        <w:t>а також з урахуванням особливостей приладів:</w:t>
      </w:r>
    </w:p>
    <w:p w:rsidR="007A11BC" w:rsidRDefault="00A51954">
      <w:pPr>
        <w:spacing w:after="75"/>
        <w:ind w:firstLine="240"/>
        <w:jc w:val="both"/>
      </w:pPr>
      <w:bookmarkStart w:id="663" w:name="746"/>
      <w:bookmarkEnd w:id="662"/>
      <w:r>
        <w:rPr>
          <w:rFonts w:ascii="Arial" w:hAnsi="Arial"/>
          <w:color w:val="000000"/>
          <w:sz w:val="18"/>
        </w:rPr>
        <w:t>8)</w:t>
      </w:r>
      <w:r>
        <w:rPr>
          <w:rFonts w:ascii="Arial" w:hAnsi="Arial"/>
          <w:color w:val="000000"/>
          <w:sz w:val="18"/>
        </w:rPr>
        <w:t xml:space="preserve"> ідентифікаційне позначення на кожному </w:t>
      </w:r>
      <w:proofErr w:type="spellStart"/>
      <w:r>
        <w:rPr>
          <w:rFonts w:ascii="Arial" w:hAnsi="Arial"/>
          <w:color w:val="000000"/>
          <w:sz w:val="18"/>
        </w:rPr>
        <w:t>вузлі</w:t>
      </w:r>
      <w:proofErr w:type="spellEnd"/>
      <w:r>
        <w:rPr>
          <w:rFonts w:ascii="Arial" w:hAnsi="Arial"/>
          <w:color w:val="000000"/>
          <w:sz w:val="18"/>
        </w:rPr>
        <w:t xml:space="preserve"> - для приладів, що складаються з окремих, але поєднаних вузлів;</w:t>
      </w:r>
    </w:p>
    <w:p w:rsidR="007A11BC" w:rsidRDefault="00A51954">
      <w:pPr>
        <w:spacing w:after="75"/>
        <w:ind w:firstLine="240"/>
        <w:jc w:val="both"/>
      </w:pPr>
      <w:bookmarkStart w:id="664" w:name="747"/>
      <w:bookmarkEnd w:id="663"/>
      <w:r>
        <w:rPr>
          <w:rFonts w:ascii="Arial" w:hAnsi="Arial"/>
          <w:color w:val="000000"/>
          <w:sz w:val="18"/>
        </w:rPr>
        <w:t>9) ціну поділки шкали, якщо вона відрізняється від e, у вигляді d = ...;</w:t>
      </w:r>
    </w:p>
    <w:p w:rsidR="007A11BC" w:rsidRDefault="00A51954">
      <w:pPr>
        <w:spacing w:after="75"/>
        <w:ind w:firstLine="240"/>
        <w:jc w:val="both"/>
      </w:pPr>
      <w:bookmarkStart w:id="665" w:name="748"/>
      <w:bookmarkEnd w:id="664"/>
      <w:r>
        <w:rPr>
          <w:rFonts w:ascii="Arial" w:hAnsi="Arial"/>
          <w:color w:val="000000"/>
          <w:sz w:val="18"/>
        </w:rPr>
        <w:t>10) максимальне значення діапазону компенсації маси тари у вигляді T = + .</w:t>
      </w:r>
      <w:r>
        <w:rPr>
          <w:rFonts w:ascii="Arial" w:hAnsi="Arial"/>
          <w:color w:val="000000"/>
          <w:sz w:val="18"/>
        </w:rPr>
        <w:t>..,</w:t>
      </w:r>
    </w:p>
    <w:p w:rsidR="007A11BC" w:rsidRDefault="00A51954">
      <w:pPr>
        <w:spacing w:after="75"/>
        <w:ind w:firstLine="240"/>
        <w:jc w:val="both"/>
      </w:pPr>
      <w:bookmarkStart w:id="666" w:name="749"/>
      <w:bookmarkEnd w:id="665"/>
      <w:r>
        <w:rPr>
          <w:rFonts w:ascii="Arial" w:hAnsi="Arial"/>
          <w:color w:val="000000"/>
          <w:sz w:val="18"/>
        </w:rPr>
        <w:t xml:space="preserve">11) максимальне значення діапазону вибирання маси тари, якщо воно відрізняється від </w:t>
      </w:r>
      <w:proofErr w:type="spellStart"/>
      <w:r>
        <w:rPr>
          <w:rFonts w:ascii="Arial" w:hAnsi="Arial"/>
          <w:color w:val="000000"/>
          <w:sz w:val="18"/>
        </w:rPr>
        <w:t>Max</w:t>
      </w:r>
      <w:proofErr w:type="spellEnd"/>
      <w:r>
        <w:rPr>
          <w:rFonts w:ascii="Arial" w:hAnsi="Arial"/>
          <w:color w:val="000000"/>
          <w:sz w:val="18"/>
        </w:rPr>
        <w:t>, у вигляді T = - ...;</w:t>
      </w:r>
    </w:p>
    <w:p w:rsidR="007A11BC" w:rsidRDefault="00A51954">
      <w:pPr>
        <w:spacing w:after="75"/>
        <w:ind w:firstLine="240"/>
        <w:jc w:val="both"/>
      </w:pPr>
      <w:bookmarkStart w:id="667" w:name="750"/>
      <w:bookmarkEnd w:id="666"/>
      <w:r>
        <w:rPr>
          <w:rFonts w:ascii="Arial" w:hAnsi="Arial"/>
          <w:color w:val="000000"/>
          <w:sz w:val="18"/>
        </w:rPr>
        <w:t>12) ціну поділки пристрою тарування, якщо вона відрізняється від d, у вигляді d T = ...;</w:t>
      </w:r>
    </w:p>
    <w:p w:rsidR="007A11BC" w:rsidRDefault="00A51954">
      <w:pPr>
        <w:spacing w:after="75"/>
        <w:ind w:firstLine="240"/>
        <w:jc w:val="both"/>
      </w:pPr>
      <w:bookmarkStart w:id="668" w:name="751"/>
      <w:bookmarkEnd w:id="667"/>
      <w:r>
        <w:rPr>
          <w:rFonts w:ascii="Arial" w:hAnsi="Arial"/>
          <w:color w:val="000000"/>
          <w:sz w:val="18"/>
        </w:rPr>
        <w:t>13) найбільше допустиме навантаження, якщо воно відрі</w:t>
      </w:r>
      <w:r>
        <w:rPr>
          <w:rFonts w:ascii="Arial" w:hAnsi="Arial"/>
          <w:color w:val="000000"/>
          <w:sz w:val="18"/>
        </w:rPr>
        <w:t xml:space="preserve">зняється від </w:t>
      </w:r>
      <w:proofErr w:type="spellStart"/>
      <w:r>
        <w:rPr>
          <w:rFonts w:ascii="Arial" w:hAnsi="Arial"/>
          <w:color w:val="000000"/>
          <w:sz w:val="18"/>
        </w:rPr>
        <w:t>Max</w:t>
      </w:r>
      <w:proofErr w:type="spellEnd"/>
      <w:r>
        <w:rPr>
          <w:rFonts w:ascii="Arial" w:hAnsi="Arial"/>
          <w:color w:val="000000"/>
          <w:sz w:val="18"/>
        </w:rPr>
        <w:t xml:space="preserve">, у вигляді </w:t>
      </w:r>
      <w:proofErr w:type="spellStart"/>
      <w:r>
        <w:rPr>
          <w:rFonts w:ascii="Arial" w:hAnsi="Arial"/>
          <w:color w:val="000000"/>
          <w:sz w:val="18"/>
        </w:rPr>
        <w:t>Lim</w:t>
      </w:r>
      <w:proofErr w:type="spellEnd"/>
      <w:r>
        <w:rPr>
          <w:rFonts w:ascii="Arial" w:hAnsi="Arial"/>
          <w:color w:val="000000"/>
          <w:sz w:val="18"/>
        </w:rPr>
        <w:t xml:space="preserve"> ...;</w:t>
      </w:r>
    </w:p>
    <w:p w:rsidR="007A11BC" w:rsidRDefault="00A51954">
      <w:pPr>
        <w:spacing w:after="75"/>
        <w:ind w:firstLine="240"/>
        <w:jc w:val="both"/>
      </w:pPr>
      <w:bookmarkStart w:id="669" w:name="752"/>
      <w:bookmarkEnd w:id="668"/>
      <w:r>
        <w:rPr>
          <w:rFonts w:ascii="Arial" w:hAnsi="Arial"/>
          <w:color w:val="000000"/>
          <w:sz w:val="18"/>
        </w:rPr>
        <w:t>14) особливий діапазон температур у вигляді ... °C / ... °C;</w:t>
      </w:r>
    </w:p>
    <w:p w:rsidR="007A11BC" w:rsidRDefault="00A51954">
      <w:pPr>
        <w:spacing w:after="75"/>
        <w:ind w:firstLine="240"/>
        <w:jc w:val="both"/>
      </w:pPr>
      <w:bookmarkStart w:id="670" w:name="753"/>
      <w:bookmarkEnd w:id="669"/>
      <w:r>
        <w:rPr>
          <w:rFonts w:ascii="Arial" w:hAnsi="Arial"/>
          <w:color w:val="000000"/>
          <w:sz w:val="18"/>
        </w:rPr>
        <w:t xml:space="preserve">15) значення передатного відношення важільної системи між </w:t>
      </w:r>
      <w:proofErr w:type="spellStart"/>
      <w:r>
        <w:rPr>
          <w:rFonts w:ascii="Arial" w:hAnsi="Arial"/>
          <w:color w:val="000000"/>
          <w:sz w:val="18"/>
        </w:rPr>
        <w:t>вантажоприймальною</w:t>
      </w:r>
      <w:proofErr w:type="spellEnd"/>
      <w:r>
        <w:rPr>
          <w:rFonts w:ascii="Arial" w:hAnsi="Arial"/>
          <w:color w:val="000000"/>
          <w:sz w:val="18"/>
        </w:rPr>
        <w:t xml:space="preserve"> платформою та платформою (майданчиком) для розміщення </w:t>
      </w:r>
      <w:proofErr w:type="spellStart"/>
      <w:r>
        <w:rPr>
          <w:rFonts w:ascii="Arial" w:hAnsi="Arial"/>
          <w:color w:val="000000"/>
          <w:sz w:val="18"/>
        </w:rPr>
        <w:t>гир</w:t>
      </w:r>
      <w:proofErr w:type="spellEnd"/>
      <w:r>
        <w:rPr>
          <w:rFonts w:ascii="Arial" w:hAnsi="Arial"/>
          <w:color w:val="000000"/>
          <w:sz w:val="18"/>
        </w:rPr>
        <w:t>.</w:t>
      </w:r>
    </w:p>
    <w:p w:rsidR="007A11BC" w:rsidRDefault="00A51954">
      <w:pPr>
        <w:spacing w:after="75"/>
        <w:ind w:firstLine="240"/>
        <w:jc w:val="both"/>
      </w:pPr>
      <w:bookmarkStart w:id="671" w:name="754"/>
      <w:bookmarkEnd w:id="670"/>
      <w:r>
        <w:rPr>
          <w:rFonts w:ascii="Arial" w:hAnsi="Arial"/>
          <w:color w:val="000000"/>
          <w:sz w:val="18"/>
        </w:rPr>
        <w:t>2. Прилади повинні мат</w:t>
      </w:r>
      <w:r>
        <w:rPr>
          <w:rFonts w:ascii="Arial" w:hAnsi="Arial"/>
          <w:color w:val="000000"/>
          <w:sz w:val="18"/>
        </w:rPr>
        <w:t>и належні місця для нанесення маркування відповідності та написів, які неможливо зняти без їх пошкодження. Маркування відповідності та написи повинні бути видимі, коли прилад перебуває у робочому положенні.</w:t>
      </w:r>
    </w:p>
    <w:p w:rsidR="007A11BC" w:rsidRDefault="00A51954">
      <w:pPr>
        <w:spacing w:after="75"/>
        <w:ind w:firstLine="240"/>
        <w:jc w:val="both"/>
      </w:pPr>
      <w:bookmarkStart w:id="672" w:name="755"/>
      <w:bookmarkEnd w:id="671"/>
      <w:r>
        <w:rPr>
          <w:rFonts w:ascii="Arial" w:hAnsi="Arial"/>
          <w:color w:val="000000"/>
          <w:sz w:val="18"/>
        </w:rPr>
        <w:t>3. У разі коли використовується табличка з техніч</w:t>
      </w:r>
      <w:r>
        <w:rPr>
          <w:rFonts w:ascii="Arial" w:hAnsi="Arial"/>
          <w:color w:val="000000"/>
          <w:sz w:val="18"/>
        </w:rPr>
        <w:t>ними даними, вона повинна бути закріплена у такий спосіб, що унеможливлює її зняття без руйнування. Якщо табличка з технічними даними призначена для таврування, необхідно забезпечити можливість нанесення на таку табличку контрольної позначки.</w:t>
      </w:r>
    </w:p>
    <w:p w:rsidR="007A11BC" w:rsidRDefault="00A51954">
      <w:pPr>
        <w:spacing w:after="75"/>
        <w:ind w:firstLine="240"/>
        <w:jc w:val="both"/>
      </w:pPr>
      <w:bookmarkStart w:id="673" w:name="756"/>
      <w:bookmarkEnd w:id="672"/>
      <w:r>
        <w:rPr>
          <w:rFonts w:ascii="Arial" w:hAnsi="Arial"/>
          <w:color w:val="000000"/>
          <w:sz w:val="18"/>
        </w:rPr>
        <w:t>4. Написи "</w:t>
      </w:r>
      <w:proofErr w:type="spellStart"/>
      <w:r>
        <w:rPr>
          <w:rFonts w:ascii="Arial" w:hAnsi="Arial"/>
          <w:color w:val="000000"/>
          <w:sz w:val="18"/>
        </w:rPr>
        <w:t>Ma</w:t>
      </w:r>
      <w:r>
        <w:rPr>
          <w:rFonts w:ascii="Arial" w:hAnsi="Arial"/>
          <w:color w:val="000000"/>
          <w:sz w:val="18"/>
        </w:rPr>
        <w:t>x</w:t>
      </w:r>
      <w:proofErr w:type="spellEnd"/>
      <w:r>
        <w:rPr>
          <w:rFonts w:ascii="Arial" w:hAnsi="Arial"/>
          <w:color w:val="000000"/>
          <w:sz w:val="18"/>
        </w:rPr>
        <w:t>", "</w:t>
      </w:r>
      <w:proofErr w:type="spellStart"/>
      <w:r>
        <w:rPr>
          <w:rFonts w:ascii="Arial" w:hAnsi="Arial"/>
          <w:color w:val="000000"/>
          <w:sz w:val="18"/>
        </w:rPr>
        <w:t>Min</w:t>
      </w:r>
      <w:proofErr w:type="spellEnd"/>
      <w:r>
        <w:rPr>
          <w:rFonts w:ascii="Arial" w:hAnsi="Arial"/>
          <w:color w:val="000000"/>
          <w:sz w:val="18"/>
        </w:rPr>
        <w:t>", "e" та "d" повинні наноситися біля дисплею, на якому відображаються результати зважування, якщо така інформація не розташована на ньому.</w:t>
      </w:r>
    </w:p>
    <w:p w:rsidR="007A11BC" w:rsidRDefault="00A51954">
      <w:pPr>
        <w:spacing w:after="75"/>
        <w:ind w:firstLine="240"/>
        <w:jc w:val="both"/>
      </w:pPr>
      <w:bookmarkStart w:id="674" w:name="757"/>
      <w:bookmarkEnd w:id="673"/>
      <w:r>
        <w:rPr>
          <w:rFonts w:ascii="Arial" w:hAnsi="Arial"/>
          <w:color w:val="000000"/>
          <w:sz w:val="18"/>
        </w:rPr>
        <w:lastRenderedPageBreak/>
        <w:t xml:space="preserve">5. Кожен ваговимірювальний пристрій, з'єднаний або такий, що може бути з'єднаний з одним або декількома </w:t>
      </w:r>
      <w:proofErr w:type="spellStart"/>
      <w:r>
        <w:rPr>
          <w:rFonts w:ascii="Arial" w:hAnsi="Arial"/>
          <w:color w:val="000000"/>
          <w:sz w:val="18"/>
        </w:rPr>
        <w:t>вант</w:t>
      </w:r>
      <w:r>
        <w:rPr>
          <w:rFonts w:ascii="Arial" w:hAnsi="Arial"/>
          <w:color w:val="000000"/>
          <w:sz w:val="18"/>
        </w:rPr>
        <w:t>ажоприймальними</w:t>
      </w:r>
      <w:proofErr w:type="spellEnd"/>
      <w:r>
        <w:rPr>
          <w:rFonts w:ascii="Arial" w:hAnsi="Arial"/>
          <w:color w:val="000000"/>
          <w:sz w:val="18"/>
        </w:rPr>
        <w:t xml:space="preserve"> пристроями, повинен містити відповідні написи стосовно зазначених </w:t>
      </w:r>
      <w:proofErr w:type="spellStart"/>
      <w:r>
        <w:rPr>
          <w:rFonts w:ascii="Arial" w:hAnsi="Arial"/>
          <w:color w:val="000000"/>
          <w:sz w:val="18"/>
        </w:rPr>
        <w:t>вантажоприймальних</w:t>
      </w:r>
      <w:proofErr w:type="spellEnd"/>
      <w:r>
        <w:rPr>
          <w:rFonts w:ascii="Arial" w:hAnsi="Arial"/>
          <w:color w:val="000000"/>
          <w:sz w:val="18"/>
        </w:rPr>
        <w:t xml:space="preserve"> пристроїв.</w:t>
      </w:r>
    </w:p>
    <w:p w:rsidR="007A11BC" w:rsidRDefault="00A51954">
      <w:pPr>
        <w:pStyle w:val="3"/>
        <w:spacing w:after="225"/>
        <w:jc w:val="center"/>
      </w:pPr>
      <w:bookmarkStart w:id="675" w:name="758"/>
      <w:bookmarkEnd w:id="674"/>
      <w:r>
        <w:rPr>
          <w:rFonts w:ascii="Arial" w:hAnsi="Arial"/>
          <w:color w:val="000000"/>
          <w:sz w:val="26"/>
        </w:rPr>
        <w:t>Прилади, не призначені для використання у категоріях застосування, зазначених у підпунктах 1 - 6 пункту 2 Технічного регламенту щодо неавтоматич</w:t>
      </w:r>
      <w:r>
        <w:rPr>
          <w:rFonts w:ascii="Arial" w:hAnsi="Arial"/>
          <w:color w:val="000000"/>
          <w:sz w:val="26"/>
        </w:rPr>
        <w:t>них зважувальних приладів</w:t>
      </w:r>
    </w:p>
    <w:p w:rsidR="007A11BC" w:rsidRDefault="00A51954">
      <w:pPr>
        <w:spacing w:after="75"/>
        <w:ind w:firstLine="240"/>
        <w:jc w:val="both"/>
      </w:pPr>
      <w:bookmarkStart w:id="676" w:name="759"/>
      <w:bookmarkEnd w:id="675"/>
      <w:r>
        <w:rPr>
          <w:rFonts w:ascii="Arial" w:hAnsi="Arial"/>
          <w:color w:val="000000"/>
          <w:sz w:val="18"/>
        </w:rPr>
        <w:t>6. Прилади, не призначені для використання у категоріях застосування, зазначених у підпунктах 1 - 6 пункту 2 Технічного регламенту щодо неавтоматичних зважувальних приладів, повинні містити такі видимі, чіткі написи, що не стирают</w:t>
      </w:r>
      <w:r>
        <w:rPr>
          <w:rFonts w:ascii="Arial" w:hAnsi="Arial"/>
          <w:color w:val="000000"/>
          <w:sz w:val="18"/>
        </w:rPr>
        <w:t>ься:</w:t>
      </w:r>
    </w:p>
    <w:p w:rsidR="007A11BC" w:rsidRDefault="00A51954">
      <w:pPr>
        <w:spacing w:after="75"/>
        <w:ind w:firstLine="240"/>
        <w:jc w:val="both"/>
      </w:pPr>
      <w:bookmarkStart w:id="677" w:name="760"/>
      <w:bookmarkEnd w:id="676"/>
      <w:r>
        <w:rPr>
          <w:rFonts w:ascii="Arial" w:hAnsi="Arial"/>
          <w:color w:val="000000"/>
          <w:sz w:val="18"/>
        </w:rPr>
        <w:t>1) найменування виробника, зареєстроване комерційне найменування або зареєстровану торговельну марку;</w:t>
      </w:r>
    </w:p>
    <w:p w:rsidR="007A11BC" w:rsidRDefault="00A51954">
      <w:pPr>
        <w:spacing w:after="75"/>
        <w:ind w:firstLine="240"/>
        <w:jc w:val="both"/>
      </w:pPr>
      <w:bookmarkStart w:id="678" w:name="761"/>
      <w:bookmarkEnd w:id="677"/>
      <w:r>
        <w:rPr>
          <w:rFonts w:ascii="Arial" w:hAnsi="Arial"/>
          <w:color w:val="000000"/>
          <w:sz w:val="18"/>
        </w:rPr>
        <w:t xml:space="preserve">2) максимальне навантаження у вигляді </w:t>
      </w:r>
      <w:proofErr w:type="spellStart"/>
      <w:r>
        <w:rPr>
          <w:rFonts w:ascii="Arial" w:hAnsi="Arial"/>
          <w:color w:val="000000"/>
          <w:sz w:val="18"/>
        </w:rPr>
        <w:t>Max</w:t>
      </w:r>
      <w:proofErr w:type="spellEnd"/>
      <w:r>
        <w:rPr>
          <w:rFonts w:ascii="Arial" w:hAnsi="Arial"/>
          <w:color w:val="000000"/>
          <w:sz w:val="18"/>
        </w:rPr>
        <w:t xml:space="preserve"> ....</w:t>
      </w:r>
    </w:p>
    <w:p w:rsidR="007A11BC" w:rsidRDefault="00A51954">
      <w:pPr>
        <w:spacing w:after="75"/>
        <w:ind w:firstLine="240"/>
        <w:jc w:val="both"/>
      </w:pPr>
      <w:bookmarkStart w:id="679" w:name="762"/>
      <w:bookmarkEnd w:id="678"/>
      <w:r>
        <w:rPr>
          <w:rFonts w:ascii="Arial" w:hAnsi="Arial"/>
          <w:color w:val="000000"/>
          <w:sz w:val="18"/>
        </w:rPr>
        <w:t>Зазначені прилади не повинні містити маркування відповідності, встановлене у Технічному регламенті щод</w:t>
      </w:r>
      <w:r>
        <w:rPr>
          <w:rFonts w:ascii="Arial" w:hAnsi="Arial"/>
          <w:color w:val="000000"/>
          <w:sz w:val="18"/>
        </w:rPr>
        <w:t>о неавтоматичних зважувальних приладів.</w:t>
      </w:r>
    </w:p>
    <w:p w:rsidR="007A11BC" w:rsidRDefault="00A51954">
      <w:pPr>
        <w:pStyle w:val="3"/>
        <w:spacing w:after="225"/>
        <w:jc w:val="center"/>
      </w:pPr>
      <w:bookmarkStart w:id="680" w:name="763"/>
      <w:bookmarkEnd w:id="679"/>
      <w:r>
        <w:rPr>
          <w:rFonts w:ascii="Arial" w:hAnsi="Arial"/>
          <w:color w:val="000000"/>
          <w:sz w:val="26"/>
        </w:rPr>
        <w:t>Символ обмеженого використання, зазначений у пункті 54 Технічного регламенту щодо неавтоматичних зважувальних</w:t>
      </w:r>
    </w:p>
    <w:p w:rsidR="007A11BC" w:rsidRDefault="00A51954">
      <w:pPr>
        <w:spacing w:after="75"/>
        <w:ind w:firstLine="240"/>
        <w:jc w:val="both"/>
      </w:pPr>
      <w:bookmarkStart w:id="681" w:name="764"/>
      <w:bookmarkEnd w:id="680"/>
      <w:r>
        <w:rPr>
          <w:rFonts w:ascii="Arial" w:hAnsi="Arial"/>
          <w:color w:val="000000"/>
          <w:sz w:val="18"/>
        </w:rPr>
        <w:t xml:space="preserve">7. Символ обмеженого використання наноситься у вигляді великої літери "М", що надрукована чорним кольором </w:t>
      </w:r>
      <w:r>
        <w:rPr>
          <w:rFonts w:ascii="Arial" w:hAnsi="Arial"/>
          <w:color w:val="000000"/>
          <w:sz w:val="18"/>
        </w:rPr>
        <w:t>на червоному фоні у квадраті з мінімальним розміром 25 х 25 міліметрів із двома пересічними діагоналями, які утворюють хрест.</w:t>
      </w:r>
    </w:p>
    <w:p w:rsidR="007A11BC" w:rsidRDefault="00A51954">
      <w:pPr>
        <w:spacing w:after="75"/>
        <w:ind w:firstLine="240"/>
        <w:jc w:val="both"/>
      </w:pPr>
      <w:bookmarkStart w:id="682" w:name="765"/>
      <w:bookmarkEnd w:id="681"/>
      <w:r>
        <w:rPr>
          <w:rFonts w:ascii="Arial" w:hAnsi="Arial"/>
          <w:color w:val="000000"/>
          <w:sz w:val="18"/>
        </w:rPr>
        <w:t xml:space="preserve"> </w:t>
      </w:r>
    </w:p>
    <w:p w:rsidR="007A11BC" w:rsidRDefault="00A51954">
      <w:pPr>
        <w:spacing w:after="75"/>
        <w:ind w:firstLine="240"/>
        <w:jc w:val="right"/>
      </w:pPr>
      <w:bookmarkStart w:id="683" w:name="766"/>
      <w:bookmarkEnd w:id="682"/>
      <w:r>
        <w:rPr>
          <w:rFonts w:ascii="Arial" w:hAnsi="Arial"/>
          <w:color w:val="000000"/>
          <w:sz w:val="18"/>
        </w:rPr>
        <w:t>Додаток 4</w:t>
      </w:r>
      <w:r>
        <w:br/>
      </w:r>
      <w:r>
        <w:rPr>
          <w:rFonts w:ascii="Arial" w:hAnsi="Arial"/>
          <w:color w:val="000000"/>
          <w:sz w:val="18"/>
        </w:rPr>
        <w:t>до Технічного регламенту</w:t>
      </w:r>
    </w:p>
    <w:p w:rsidR="007A11BC" w:rsidRDefault="00A51954">
      <w:pPr>
        <w:pStyle w:val="3"/>
        <w:spacing w:after="225"/>
        <w:jc w:val="center"/>
      </w:pPr>
      <w:bookmarkStart w:id="684" w:name="90"/>
      <w:bookmarkEnd w:id="683"/>
      <w:r>
        <w:rPr>
          <w:rFonts w:ascii="Arial" w:hAnsi="Arial"/>
          <w:color w:val="000000"/>
          <w:sz w:val="26"/>
        </w:rPr>
        <w:t>ДЕКЛАРАЦІЯ ПРО ВІДПОВІДНІСТЬ N ________</w:t>
      </w:r>
    </w:p>
    <w:tbl>
      <w:tblPr>
        <w:tblW w:w="0" w:type="auto"/>
        <w:tblCellSpacing w:w="0" w:type="auto"/>
        <w:tblBorders>
          <w:top w:val="single" w:sz="8" w:space="0" w:color="E5E2FF"/>
        </w:tblBorders>
        <w:tblLook w:val="04A0" w:firstRow="1" w:lastRow="0" w:firstColumn="1" w:lastColumn="0" w:noHBand="0" w:noVBand="1"/>
      </w:tblPr>
      <w:tblGrid>
        <w:gridCol w:w="2264"/>
        <w:gridCol w:w="3789"/>
        <w:gridCol w:w="3190"/>
      </w:tblGrid>
      <w:tr w:rsidR="007A11BC">
        <w:trPr>
          <w:trHeight w:val="120"/>
          <w:tblCellSpacing w:w="0" w:type="auto"/>
        </w:trPr>
        <w:tc>
          <w:tcPr>
            <w:tcW w:w="0" w:type="auto"/>
            <w:gridSpan w:val="3"/>
            <w:vAlign w:val="center"/>
          </w:tcPr>
          <w:p w:rsidR="007A11BC" w:rsidRDefault="00A51954">
            <w:pPr>
              <w:spacing w:after="75"/>
            </w:pPr>
            <w:bookmarkStart w:id="685" w:name="767"/>
            <w:bookmarkEnd w:id="684"/>
            <w:r>
              <w:rPr>
                <w:rFonts w:ascii="Arial" w:hAnsi="Arial"/>
                <w:color w:val="000000"/>
                <w:sz w:val="15"/>
              </w:rPr>
              <w:t xml:space="preserve">1. Модифікація приладу/прилад (номер приладу, </w:t>
            </w:r>
            <w:r>
              <w:rPr>
                <w:rFonts w:ascii="Arial" w:hAnsi="Arial"/>
                <w:color w:val="000000"/>
                <w:sz w:val="15"/>
              </w:rPr>
              <w:t>позначення типу, номер партії або серійний номер) __________________________________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__________________________________</w:t>
            </w:r>
          </w:p>
          <w:p w:rsidR="007A11BC" w:rsidRDefault="00A51954">
            <w:pPr>
              <w:spacing w:after="75"/>
            </w:pPr>
            <w:bookmarkStart w:id="686" w:name="768"/>
            <w:bookmarkEnd w:id="685"/>
            <w:r>
              <w:rPr>
                <w:rFonts w:ascii="Arial" w:hAnsi="Arial"/>
                <w:color w:val="000000"/>
                <w:sz w:val="15"/>
              </w:rPr>
              <w:t>2. Найменування та адреса виробника, а також у разі наявності його уповноваженого представника - його найменування та адреса: __________</w:t>
            </w:r>
            <w:r>
              <w:rPr>
                <w:rFonts w:ascii="Arial" w:hAnsi="Arial"/>
                <w:color w:val="000000"/>
                <w:sz w:val="15"/>
              </w:rPr>
              <w:t>________________________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__________________________________</w:t>
            </w:r>
          </w:p>
          <w:p w:rsidR="007A11BC" w:rsidRDefault="00A51954">
            <w:pPr>
              <w:spacing w:after="75"/>
              <w:jc w:val="both"/>
            </w:pPr>
            <w:bookmarkStart w:id="687" w:name="769"/>
            <w:bookmarkEnd w:id="686"/>
            <w:r>
              <w:rPr>
                <w:rFonts w:ascii="Arial" w:hAnsi="Arial"/>
                <w:color w:val="000000"/>
                <w:sz w:val="15"/>
              </w:rPr>
              <w:t>3. Ця декларація про відповідність видана під виключну відповідальність виробника.</w:t>
            </w:r>
          </w:p>
          <w:p w:rsidR="007A11BC" w:rsidRDefault="00A51954">
            <w:pPr>
              <w:spacing w:after="75"/>
            </w:pPr>
            <w:bookmarkStart w:id="688" w:name="770"/>
            <w:bookmarkEnd w:id="687"/>
            <w:r>
              <w:rPr>
                <w:rFonts w:ascii="Arial" w:hAnsi="Arial"/>
                <w:color w:val="000000"/>
                <w:sz w:val="15"/>
              </w:rPr>
              <w:t xml:space="preserve">4. Об'єкт декларації (ідентифікація приладу, яка дає змогу забезпечити його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простежуваність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>, може включати зображ</w:t>
            </w:r>
            <w:r>
              <w:rPr>
                <w:rFonts w:ascii="Arial" w:hAnsi="Arial"/>
                <w:color w:val="000000"/>
                <w:sz w:val="15"/>
              </w:rPr>
              <w:t>ення, якщо це необхідно для ідентифікації зазначеного приладу) ________________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__________________________________</w:t>
            </w:r>
          </w:p>
          <w:p w:rsidR="007A11BC" w:rsidRDefault="00A51954">
            <w:pPr>
              <w:spacing w:after="75"/>
            </w:pPr>
            <w:bookmarkStart w:id="689" w:name="771"/>
            <w:bookmarkEnd w:id="688"/>
            <w:r>
              <w:rPr>
                <w:rFonts w:ascii="Arial" w:hAnsi="Arial"/>
                <w:color w:val="000000"/>
                <w:sz w:val="15"/>
              </w:rPr>
              <w:t>5. Об'єкт декларації, описаний вище, відповідає вимогам таких технічних регламентів __________________________________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______________________</w:t>
            </w:r>
            <w:r>
              <w:rPr>
                <w:rFonts w:ascii="Arial" w:hAnsi="Arial"/>
                <w:color w:val="000000"/>
                <w:sz w:val="15"/>
              </w:rPr>
              <w:t>____________</w:t>
            </w:r>
          </w:p>
          <w:p w:rsidR="007A11BC" w:rsidRDefault="00A51954">
            <w:pPr>
              <w:spacing w:after="75"/>
            </w:pPr>
            <w:bookmarkStart w:id="690" w:name="772"/>
            <w:bookmarkEnd w:id="689"/>
            <w:r>
              <w:rPr>
                <w:rFonts w:ascii="Arial" w:hAnsi="Arial"/>
                <w:color w:val="000000"/>
                <w:sz w:val="15"/>
              </w:rPr>
              <w:t>6. Посилання на національні стандарти з переліку національних стандартів, що були застосовані, або посилання на інші технічні специфікації, стосовно яких декларується відповідність __________________________________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___________________________</w:t>
            </w:r>
            <w:r>
              <w:rPr>
                <w:rFonts w:ascii="Arial" w:hAnsi="Arial"/>
                <w:color w:val="000000"/>
                <w:sz w:val="15"/>
              </w:rPr>
              <w:t>_______</w:t>
            </w:r>
          </w:p>
          <w:p w:rsidR="007A11BC" w:rsidRDefault="00A51954">
            <w:pPr>
              <w:spacing w:after="75"/>
            </w:pPr>
            <w:bookmarkStart w:id="691" w:name="773"/>
            <w:bookmarkEnd w:id="690"/>
            <w:r>
              <w:rPr>
                <w:rFonts w:ascii="Arial" w:hAnsi="Arial"/>
                <w:color w:val="000000"/>
                <w:sz w:val="15"/>
              </w:rPr>
              <w:t>7. Призначений орган __________________________________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 xml:space="preserve">                                                                                                     (найменування, ідентифікаційний номер)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провів __________________________________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 xml:space="preserve">          </w:t>
            </w:r>
            <w:r>
              <w:rPr>
                <w:rFonts w:ascii="Arial" w:hAnsi="Arial"/>
                <w:color w:val="000000"/>
                <w:sz w:val="15"/>
              </w:rPr>
              <w:t xml:space="preserve">                                                                                                   (опис завдань)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і видав сертифікат __________________________________</w:t>
            </w:r>
          </w:p>
          <w:p w:rsidR="007A11BC" w:rsidRDefault="00A51954">
            <w:pPr>
              <w:spacing w:after="75"/>
            </w:pPr>
            <w:bookmarkStart w:id="692" w:name="774"/>
            <w:bookmarkEnd w:id="691"/>
            <w:r>
              <w:rPr>
                <w:rFonts w:ascii="Arial" w:hAnsi="Arial"/>
                <w:color w:val="000000"/>
                <w:sz w:val="15"/>
              </w:rPr>
              <w:t>8. Додаткова інформація __________________________________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_____________________________</w:t>
            </w:r>
            <w:r>
              <w:rPr>
                <w:rFonts w:ascii="Arial" w:hAnsi="Arial"/>
                <w:color w:val="000000"/>
                <w:sz w:val="15"/>
              </w:rPr>
              <w:t>_____</w:t>
            </w:r>
          </w:p>
          <w:p w:rsidR="007A11BC" w:rsidRDefault="00A51954">
            <w:pPr>
              <w:spacing w:after="75"/>
            </w:pPr>
            <w:bookmarkStart w:id="693" w:name="775"/>
            <w:bookmarkEnd w:id="692"/>
            <w:r>
              <w:rPr>
                <w:rFonts w:ascii="Arial" w:hAnsi="Arial"/>
                <w:color w:val="000000"/>
                <w:sz w:val="15"/>
              </w:rPr>
              <w:t>Підписано від імені та за дорученням: __________________________________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__________________________________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 xml:space="preserve">                                                                                             (місце та дата видання)</w:t>
            </w:r>
          </w:p>
        </w:tc>
        <w:bookmarkEnd w:id="693"/>
      </w:tr>
      <w:tr w:rsidR="007A11BC">
        <w:trPr>
          <w:trHeight w:val="120"/>
          <w:tblCellSpacing w:w="0" w:type="auto"/>
        </w:trPr>
        <w:tc>
          <w:tcPr>
            <w:tcW w:w="6202" w:type="dxa"/>
            <w:gridSpan w:val="2"/>
            <w:vAlign w:val="center"/>
          </w:tcPr>
          <w:p w:rsidR="007A11BC" w:rsidRDefault="00A51954">
            <w:pPr>
              <w:spacing w:after="75"/>
            </w:pPr>
            <w:bookmarkStart w:id="694" w:name="776"/>
            <w:r>
              <w:rPr>
                <w:rFonts w:ascii="Arial" w:hAnsi="Arial"/>
                <w:color w:val="000000"/>
                <w:sz w:val="15"/>
              </w:rPr>
              <w:t>____________________________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 xml:space="preserve">  (прізвище, ім'я та по батькові, посада)</w:t>
            </w:r>
          </w:p>
        </w:tc>
        <w:tc>
          <w:tcPr>
            <w:tcW w:w="3488" w:type="dxa"/>
            <w:vAlign w:val="center"/>
          </w:tcPr>
          <w:p w:rsidR="007A11BC" w:rsidRDefault="00A51954">
            <w:pPr>
              <w:spacing w:after="75"/>
              <w:jc w:val="center"/>
            </w:pPr>
            <w:bookmarkStart w:id="695" w:name="777"/>
            <w:bookmarkEnd w:id="694"/>
            <w:r>
              <w:rPr>
                <w:rFonts w:ascii="Arial" w:hAnsi="Arial"/>
                <w:color w:val="000000"/>
                <w:sz w:val="15"/>
              </w:rPr>
              <w:t>_____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(підпис)</w:t>
            </w:r>
          </w:p>
        </w:tc>
        <w:bookmarkEnd w:id="695"/>
      </w:tr>
      <w:tr w:rsidR="007A11BC">
        <w:trPr>
          <w:trHeight w:val="30"/>
          <w:tblCellSpacing w:w="0" w:type="auto"/>
        </w:trPr>
        <w:tc>
          <w:tcPr>
            <w:tcW w:w="1675" w:type="dxa"/>
            <w:vAlign w:val="center"/>
          </w:tcPr>
          <w:p w:rsidR="007A11BC" w:rsidRDefault="00A51954">
            <w:pPr>
              <w:spacing w:after="75"/>
            </w:pPr>
            <w:bookmarkStart w:id="696" w:name="778"/>
            <w:r>
              <w:rPr>
                <w:rFonts w:ascii="Arial" w:hAnsi="Arial"/>
                <w:color w:val="000000"/>
                <w:sz w:val="15"/>
              </w:rPr>
              <w:lastRenderedPageBreak/>
              <w:t>____________</w:t>
            </w:r>
            <w:r>
              <w:br/>
            </w:r>
            <w:r>
              <w:rPr>
                <w:rFonts w:ascii="Arial" w:hAnsi="Arial"/>
                <w:b/>
                <w:color w:val="000000"/>
                <w:sz w:val="15"/>
              </w:rPr>
              <w:t>Примітка.</w:t>
            </w:r>
          </w:p>
        </w:tc>
        <w:tc>
          <w:tcPr>
            <w:tcW w:w="8015" w:type="dxa"/>
            <w:gridSpan w:val="2"/>
            <w:vAlign w:val="center"/>
          </w:tcPr>
          <w:p w:rsidR="007A11BC" w:rsidRDefault="00A51954">
            <w:pPr>
              <w:spacing w:after="75"/>
            </w:pPr>
            <w:bookmarkStart w:id="697" w:name="779"/>
            <w:bookmarkEnd w:id="696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Присвоєння виробником номера декларації про відповідність необов'язкове.</w:t>
            </w:r>
          </w:p>
        </w:tc>
        <w:bookmarkEnd w:id="697"/>
      </w:tr>
    </w:tbl>
    <w:p w:rsidR="007A11BC" w:rsidRDefault="00A51954">
      <w:pPr>
        <w:spacing w:after="75"/>
        <w:ind w:firstLine="240"/>
        <w:jc w:val="both"/>
      </w:pPr>
      <w:bookmarkStart w:id="698" w:name="780"/>
      <w:r>
        <w:rPr>
          <w:rFonts w:ascii="Arial" w:hAnsi="Arial"/>
          <w:color w:val="000000"/>
          <w:sz w:val="18"/>
        </w:rPr>
        <w:t xml:space="preserve"> </w:t>
      </w:r>
    </w:p>
    <w:p w:rsidR="007A11BC" w:rsidRDefault="00A51954">
      <w:pPr>
        <w:spacing w:after="75"/>
        <w:ind w:firstLine="240"/>
        <w:jc w:val="right"/>
      </w:pPr>
      <w:bookmarkStart w:id="699" w:name="781"/>
      <w:bookmarkEnd w:id="698"/>
      <w:r>
        <w:rPr>
          <w:rFonts w:ascii="Arial" w:hAnsi="Arial"/>
          <w:color w:val="000000"/>
          <w:sz w:val="18"/>
        </w:rPr>
        <w:t>Додаток 5</w:t>
      </w:r>
      <w:r>
        <w:br/>
      </w:r>
      <w:r>
        <w:rPr>
          <w:rFonts w:ascii="Arial" w:hAnsi="Arial"/>
          <w:color w:val="000000"/>
          <w:sz w:val="18"/>
        </w:rPr>
        <w:t>до Технічного регламенту</w:t>
      </w:r>
    </w:p>
    <w:p w:rsidR="007A11BC" w:rsidRDefault="00A51954">
      <w:pPr>
        <w:pStyle w:val="3"/>
        <w:spacing w:after="225"/>
        <w:jc w:val="center"/>
      </w:pPr>
      <w:bookmarkStart w:id="700" w:name="783"/>
      <w:bookmarkEnd w:id="699"/>
      <w:r>
        <w:rPr>
          <w:rFonts w:ascii="Arial" w:hAnsi="Arial"/>
          <w:color w:val="000000"/>
          <w:sz w:val="26"/>
        </w:rPr>
        <w:t>ТАБЛИЦЯ ВІДПОВІДНОСТІ</w:t>
      </w:r>
      <w:r>
        <w:br/>
      </w:r>
      <w:r>
        <w:rPr>
          <w:rFonts w:ascii="Arial" w:hAnsi="Arial"/>
          <w:color w:val="000000"/>
          <w:sz w:val="26"/>
        </w:rPr>
        <w:t xml:space="preserve">положень </w:t>
      </w:r>
      <w:r>
        <w:rPr>
          <w:rFonts w:ascii="Arial" w:hAnsi="Arial"/>
          <w:color w:val="000000"/>
          <w:sz w:val="26"/>
        </w:rPr>
        <w:t xml:space="preserve">Директиви 2014/31/ЄС Європейського Парламенту та Ради від 26 лютого 2014 р. про гармонізацію законодавства держав - членів ЄС стосовно надання на ринку неавтоматичних зважувальних приладів та положень Технічного регламенту щодо неавтоматичних зважувальних </w:t>
      </w:r>
      <w:r>
        <w:rPr>
          <w:rFonts w:ascii="Arial" w:hAnsi="Arial"/>
          <w:color w:val="000000"/>
          <w:sz w:val="26"/>
        </w:rPr>
        <w:t>приладів</w:t>
      </w:r>
    </w:p>
    <w:tbl>
      <w:tblPr>
        <w:tblW w:w="0" w:type="auto"/>
        <w:tblCellSpacing w:w="0" w:type="auto"/>
        <w:tblInd w:w="115" w:type="dxa"/>
        <w:tblBorders>
          <w:top w:val="single" w:sz="8" w:space="0" w:color="E5E2FF"/>
          <w:left w:val="inset" w:sz="8" w:space="0" w:color="000000"/>
          <w:bottom w:val="inset" w:sz="8" w:space="0" w:color="000000"/>
          <w:right w:val="inset" w:sz="8" w:space="0" w:color="000000"/>
        </w:tblBorders>
        <w:tblLook w:val="04A0" w:firstRow="1" w:lastRow="0" w:firstColumn="1" w:lastColumn="0" w:noHBand="0" w:noVBand="1"/>
      </w:tblPr>
      <w:tblGrid>
        <w:gridCol w:w="4016"/>
        <w:gridCol w:w="5112"/>
      </w:tblGrid>
      <w:tr w:rsidR="007A11BC">
        <w:trPr>
          <w:trHeight w:val="45"/>
          <w:tblCellSpacing w:w="0" w:type="auto"/>
        </w:trPr>
        <w:tc>
          <w:tcPr>
            <w:tcW w:w="426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A11BC" w:rsidRDefault="00A51954">
            <w:pPr>
              <w:spacing w:after="75"/>
              <w:jc w:val="center"/>
            </w:pPr>
            <w:bookmarkStart w:id="701" w:name="784"/>
            <w:bookmarkEnd w:id="700"/>
            <w:r>
              <w:rPr>
                <w:rFonts w:ascii="Arial" w:hAnsi="Arial"/>
                <w:color w:val="000000"/>
                <w:sz w:val="15"/>
              </w:rPr>
              <w:t>Положення Директиви</w:t>
            </w:r>
          </w:p>
        </w:tc>
        <w:tc>
          <w:tcPr>
            <w:tcW w:w="542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A11BC" w:rsidRDefault="00A51954">
            <w:pPr>
              <w:spacing w:after="75"/>
              <w:jc w:val="center"/>
            </w:pPr>
            <w:bookmarkStart w:id="702" w:name="785"/>
            <w:bookmarkEnd w:id="701"/>
            <w:r>
              <w:rPr>
                <w:rFonts w:ascii="Arial" w:hAnsi="Arial"/>
                <w:color w:val="000000"/>
                <w:sz w:val="15"/>
              </w:rPr>
              <w:t>Положення Технічного регламенту</w:t>
            </w:r>
          </w:p>
        </w:tc>
        <w:bookmarkEnd w:id="702"/>
      </w:tr>
      <w:tr w:rsidR="007A11BC">
        <w:trPr>
          <w:trHeight w:val="45"/>
          <w:tblCellSpacing w:w="0" w:type="auto"/>
        </w:trPr>
        <w:tc>
          <w:tcPr>
            <w:tcW w:w="426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A11BC" w:rsidRDefault="00A51954">
            <w:pPr>
              <w:spacing w:after="75"/>
            </w:pPr>
            <w:bookmarkStart w:id="703" w:name="786"/>
            <w:r>
              <w:rPr>
                <w:rFonts w:ascii="Arial" w:hAnsi="Arial"/>
                <w:color w:val="000000"/>
                <w:sz w:val="15"/>
              </w:rPr>
              <w:t>Стаття 1</w:t>
            </w:r>
          </w:p>
        </w:tc>
        <w:tc>
          <w:tcPr>
            <w:tcW w:w="542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A11BC" w:rsidRDefault="00A51954">
            <w:pPr>
              <w:spacing w:after="75"/>
            </w:pPr>
            <w:bookmarkStart w:id="704" w:name="787"/>
            <w:bookmarkEnd w:id="703"/>
            <w:r>
              <w:rPr>
                <w:rFonts w:ascii="Arial" w:hAnsi="Arial"/>
                <w:color w:val="000000"/>
                <w:sz w:val="15"/>
              </w:rPr>
              <w:t>абзац перший пункту 1</w:t>
            </w:r>
          </w:p>
        </w:tc>
        <w:bookmarkEnd w:id="704"/>
      </w:tr>
      <w:tr w:rsidR="007A11BC">
        <w:trPr>
          <w:trHeight w:val="45"/>
          <w:tblCellSpacing w:w="0" w:type="auto"/>
        </w:trPr>
        <w:tc>
          <w:tcPr>
            <w:tcW w:w="426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A11BC" w:rsidRDefault="00A51954">
            <w:pPr>
              <w:spacing w:after="75"/>
            </w:pPr>
            <w:bookmarkStart w:id="705" w:name="788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542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A11BC" w:rsidRDefault="00A51954">
            <w:pPr>
              <w:spacing w:after="75"/>
            </w:pPr>
            <w:bookmarkStart w:id="706" w:name="789"/>
            <w:bookmarkEnd w:id="705"/>
            <w:r>
              <w:rPr>
                <w:rFonts w:ascii="Arial" w:hAnsi="Arial"/>
                <w:color w:val="000000"/>
                <w:sz w:val="15"/>
              </w:rPr>
              <w:t>абзац другий пункту 1</w:t>
            </w:r>
          </w:p>
        </w:tc>
        <w:bookmarkEnd w:id="706"/>
      </w:tr>
      <w:tr w:rsidR="007A11BC">
        <w:trPr>
          <w:trHeight w:val="45"/>
          <w:tblCellSpacing w:w="0" w:type="auto"/>
        </w:trPr>
        <w:tc>
          <w:tcPr>
            <w:tcW w:w="426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A11BC" w:rsidRDefault="00A51954">
            <w:pPr>
              <w:spacing w:after="75"/>
            </w:pPr>
            <w:bookmarkStart w:id="707" w:name="790"/>
            <w:r>
              <w:rPr>
                <w:rFonts w:ascii="Arial" w:hAnsi="Arial"/>
                <w:color w:val="000000"/>
                <w:sz w:val="15"/>
              </w:rPr>
              <w:t>Пункт 2 статті 1</w:t>
            </w:r>
          </w:p>
        </w:tc>
        <w:tc>
          <w:tcPr>
            <w:tcW w:w="542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A11BC" w:rsidRDefault="00A51954">
            <w:pPr>
              <w:spacing w:after="75"/>
            </w:pPr>
            <w:bookmarkStart w:id="708" w:name="791"/>
            <w:bookmarkEnd w:id="707"/>
            <w:r>
              <w:rPr>
                <w:rFonts w:ascii="Arial" w:hAnsi="Arial"/>
                <w:color w:val="000000"/>
                <w:sz w:val="15"/>
              </w:rPr>
              <w:t>пункт 2</w:t>
            </w:r>
          </w:p>
        </w:tc>
        <w:bookmarkEnd w:id="708"/>
      </w:tr>
      <w:tr w:rsidR="007A11BC">
        <w:trPr>
          <w:trHeight w:val="45"/>
          <w:tblCellSpacing w:w="0" w:type="auto"/>
        </w:trPr>
        <w:tc>
          <w:tcPr>
            <w:tcW w:w="426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A11BC" w:rsidRDefault="00A51954">
            <w:pPr>
              <w:spacing w:after="75"/>
            </w:pPr>
            <w:bookmarkStart w:id="709" w:name="792"/>
            <w:r>
              <w:rPr>
                <w:rFonts w:ascii="Arial" w:hAnsi="Arial"/>
                <w:color w:val="000000"/>
                <w:sz w:val="15"/>
              </w:rPr>
              <w:t>Стаття 2</w:t>
            </w:r>
          </w:p>
        </w:tc>
        <w:tc>
          <w:tcPr>
            <w:tcW w:w="542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A11BC" w:rsidRDefault="00A51954">
            <w:pPr>
              <w:spacing w:after="75"/>
            </w:pPr>
            <w:bookmarkStart w:id="710" w:name="793"/>
            <w:bookmarkEnd w:id="709"/>
            <w:r>
              <w:rPr>
                <w:rFonts w:ascii="Arial" w:hAnsi="Arial"/>
                <w:color w:val="000000"/>
                <w:sz w:val="15"/>
              </w:rPr>
              <w:t>абзаци перший - тринадцятий, п'ятнадцятий - вісімнадцятий пункту 3</w:t>
            </w:r>
          </w:p>
        </w:tc>
        <w:bookmarkEnd w:id="710"/>
      </w:tr>
      <w:tr w:rsidR="007A11BC">
        <w:trPr>
          <w:trHeight w:val="45"/>
          <w:tblCellSpacing w:w="0" w:type="auto"/>
        </w:trPr>
        <w:tc>
          <w:tcPr>
            <w:tcW w:w="426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A11BC" w:rsidRDefault="00A51954">
            <w:pPr>
              <w:spacing w:after="75"/>
            </w:pPr>
            <w:bookmarkStart w:id="711" w:name="794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542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A11BC" w:rsidRDefault="00A51954">
            <w:pPr>
              <w:spacing w:after="75"/>
            </w:pPr>
            <w:bookmarkStart w:id="712" w:name="795"/>
            <w:bookmarkEnd w:id="711"/>
            <w:r>
              <w:rPr>
                <w:rFonts w:ascii="Arial" w:hAnsi="Arial"/>
                <w:color w:val="000000"/>
                <w:sz w:val="15"/>
              </w:rPr>
              <w:t>абзац чотирнадцятий пункту 3</w:t>
            </w:r>
          </w:p>
        </w:tc>
        <w:bookmarkEnd w:id="712"/>
      </w:tr>
      <w:tr w:rsidR="007A11BC">
        <w:trPr>
          <w:trHeight w:val="45"/>
          <w:tblCellSpacing w:w="0" w:type="auto"/>
        </w:trPr>
        <w:tc>
          <w:tcPr>
            <w:tcW w:w="426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A11BC" w:rsidRDefault="00A51954">
            <w:pPr>
              <w:spacing w:after="75"/>
            </w:pPr>
            <w:bookmarkStart w:id="713" w:name="796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542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A11BC" w:rsidRDefault="00A51954">
            <w:pPr>
              <w:spacing w:after="75"/>
            </w:pPr>
            <w:bookmarkStart w:id="714" w:name="797"/>
            <w:bookmarkEnd w:id="713"/>
            <w:r>
              <w:rPr>
                <w:rFonts w:ascii="Arial" w:hAnsi="Arial"/>
                <w:color w:val="000000"/>
                <w:sz w:val="15"/>
              </w:rPr>
              <w:t>абзац дев'ятнадцятий пункту 3</w:t>
            </w:r>
          </w:p>
        </w:tc>
        <w:bookmarkEnd w:id="714"/>
      </w:tr>
      <w:tr w:rsidR="007A11BC">
        <w:trPr>
          <w:trHeight w:val="45"/>
          <w:tblCellSpacing w:w="0" w:type="auto"/>
        </w:trPr>
        <w:tc>
          <w:tcPr>
            <w:tcW w:w="426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A11BC" w:rsidRDefault="00A51954">
            <w:pPr>
              <w:spacing w:after="75"/>
            </w:pPr>
            <w:bookmarkStart w:id="715" w:name="798"/>
            <w:r>
              <w:rPr>
                <w:rFonts w:ascii="Arial" w:hAnsi="Arial"/>
                <w:color w:val="000000"/>
                <w:sz w:val="15"/>
              </w:rPr>
              <w:t>Стаття 3</w:t>
            </w:r>
          </w:p>
        </w:tc>
        <w:tc>
          <w:tcPr>
            <w:tcW w:w="542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A11BC" w:rsidRDefault="00A51954">
            <w:pPr>
              <w:spacing w:after="75"/>
            </w:pPr>
            <w:bookmarkStart w:id="716" w:name="799"/>
            <w:bookmarkEnd w:id="715"/>
            <w:r>
              <w:rPr>
                <w:rFonts w:ascii="Arial" w:hAnsi="Arial"/>
                <w:color w:val="000000"/>
                <w:sz w:val="15"/>
              </w:rPr>
              <w:t>пункти 4 - 6</w:t>
            </w:r>
          </w:p>
        </w:tc>
        <w:bookmarkEnd w:id="716"/>
      </w:tr>
      <w:tr w:rsidR="007A11BC">
        <w:trPr>
          <w:trHeight w:val="45"/>
          <w:tblCellSpacing w:w="0" w:type="auto"/>
        </w:trPr>
        <w:tc>
          <w:tcPr>
            <w:tcW w:w="426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A11BC" w:rsidRDefault="00A51954">
            <w:pPr>
              <w:spacing w:after="75"/>
            </w:pPr>
            <w:bookmarkStart w:id="717" w:name="800"/>
            <w:r>
              <w:rPr>
                <w:rFonts w:ascii="Arial" w:hAnsi="Arial"/>
                <w:color w:val="000000"/>
                <w:sz w:val="15"/>
              </w:rPr>
              <w:t>Стаття 4</w:t>
            </w:r>
          </w:p>
        </w:tc>
        <w:tc>
          <w:tcPr>
            <w:tcW w:w="542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A11BC" w:rsidRDefault="00A51954">
            <w:pPr>
              <w:spacing w:after="75"/>
            </w:pPr>
            <w:bookmarkStart w:id="718" w:name="801"/>
            <w:bookmarkEnd w:id="717"/>
            <w:r>
              <w:rPr>
                <w:rFonts w:ascii="Arial" w:hAnsi="Arial"/>
                <w:color w:val="000000"/>
                <w:sz w:val="15"/>
              </w:rPr>
              <w:t>пункт 7</w:t>
            </w:r>
          </w:p>
        </w:tc>
        <w:bookmarkEnd w:id="718"/>
      </w:tr>
      <w:tr w:rsidR="007A11BC">
        <w:trPr>
          <w:trHeight w:val="45"/>
          <w:tblCellSpacing w:w="0" w:type="auto"/>
        </w:trPr>
        <w:tc>
          <w:tcPr>
            <w:tcW w:w="426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A11BC" w:rsidRDefault="00A51954">
            <w:pPr>
              <w:spacing w:after="75"/>
            </w:pPr>
            <w:bookmarkStart w:id="719" w:name="802"/>
            <w:r>
              <w:rPr>
                <w:rFonts w:ascii="Arial" w:hAnsi="Arial"/>
                <w:color w:val="000000"/>
                <w:sz w:val="15"/>
              </w:rPr>
              <w:t>Стаття 5</w:t>
            </w:r>
          </w:p>
        </w:tc>
        <w:tc>
          <w:tcPr>
            <w:tcW w:w="542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A11BC" w:rsidRDefault="00A51954">
            <w:pPr>
              <w:spacing w:after="75"/>
            </w:pPr>
            <w:bookmarkStart w:id="720" w:name="803"/>
            <w:bookmarkEnd w:id="719"/>
            <w:r>
              <w:rPr>
                <w:rFonts w:ascii="Arial" w:hAnsi="Arial"/>
                <w:color w:val="000000"/>
                <w:sz w:val="15"/>
              </w:rPr>
              <w:t>пункт 8</w:t>
            </w:r>
          </w:p>
        </w:tc>
        <w:bookmarkEnd w:id="720"/>
      </w:tr>
      <w:tr w:rsidR="007A11BC">
        <w:trPr>
          <w:trHeight w:val="45"/>
          <w:tblCellSpacing w:w="0" w:type="auto"/>
        </w:trPr>
        <w:tc>
          <w:tcPr>
            <w:tcW w:w="426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A11BC" w:rsidRDefault="00A51954">
            <w:pPr>
              <w:spacing w:after="75"/>
            </w:pPr>
            <w:bookmarkStart w:id="721" w:name="804"/>
            <w:r>
              <w:rPr>
                <w:rFonts w:ascii="Arial" w:hAnsi="Arial"/>
                <w:color w:val="000000"/>
                <w:sz w:val="15"/>
              </w:rPr>
              <w:t>Стаття 6</w:t>
            </w:r>
          </w:p>
        </w:tc>
        <w:tc>
          <w:tcPr>
            <w:tcW w:w="542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A11BC" w:rsidRDefault="00A51954">
            <w:pPr>
              <w:spacing w:after="75"/>
            </w:pPr>
            <w:bookmarkStart w:id="722" w:name="805"/>
            <w:bookmarkEnd w:id="721"/>
            <w:r>
              <w:rPr>
                <w:rFonts w:ascii="Arial" w:hAnsi="Arial"/>
                <w:color w:val="000000"/>
                <w:sz w:val="15"/>
              </w:rPr>
              <w:t>пункти 9 - 17</w:t>
            </w:r>
          </w:p>
        </w:tc>
        <w:bookmarkEnd w:id="722"/>
      </w:tr>
      <w:tr w:rsidR="007A11BC">
        <w:trPr>
          <w:trHeight w:val="45"/>
          <w:tblCellSpacing w:w="0" w:type="auto"/>
        </w:trPr>
        <w:tc>
          <w:tcPr>
            <w:tcW w:w="426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A11BC" w:rsidRDefault="00A51954">
            <w:pPr>
              <w:spacing w:after="75"/>
            </w:pPr>
            <w:bookmarkStart w:id="723" w:name="806"/>
            <w:r>
              <w:rPr>
                <w:rFonts w:ascii="Arial" w:hAnsi="Arial"/>
                <w:color w:val="000000"/>
                <w:sz w:val="15"/>
              </w:rPr>
              <w:t>Стаття 7</w:t>
            </w:r>
          </w:p>
        </w:tc>
        <w:tc>
          <w:tcPr>
            <w:tcW w:w="542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A11BC" w:rsidRDefault="00A51954">
            <w:pPr>
              <w:spacing w:after="75"/>
            </w:pPr>
            <w:bookmarkStart w:id="724" w:name="807"/>
            <w:bookmarkEnd w:id="723"/>
            <w:r>
              <w:rPr>
                <w:rFonts w:ascii="Arial" w:hAnsi="Arial"/>
                <w:color w:val="000000"/>
                <w:sz w:val="15"/>
              </w:rPr>
              <w:t>пункти 18 - 19</w:t>
            </w:r>
          </w:p>
        </w:tc>
        <w:bookmarkEnd w:id="724"/>
      </w:tr>
      <w:tr w:rsidR="007A11BC">
        <w:trPr>
          <w:trHeight w:val="45"/>
          <w:tblCellSpacing w:w="0" w:type="auto"/>
        </w:trPr>
        <w:tc>
          <w:tcPr>
            <w:tcW w:w="426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A11BC" w:rsidRDefault="00A51954">
            <w:pPr>
              <w:spacing w:after="75"/>
            </w:pPr>
            <w:bookmarkStart w:id="725" w:name="808"/>
            <w:r>
              <w:rPr>
                <w:rFonts w:ascii="Arial" w:hAnsi="Arial"/>
                <w:color w:val="000000"/>
                <w:sz w:val="15"/>
              </w:rPr>
              <w:t>Стаття 8</w:t>
            </w:r>
          </w:p>
        </w:tc>
        <w:tc>
          <w:tcPr>
            <w:tcW w:w="542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A11BC" w:rsidRDefault="00A51954">
            <w:pPr>
              <w:spacing w:after="75"/>
            </w:pPr>
            <w:bookmarkStart w:id="726" w:name="809"/>
            <w:bookmarkEnd w:id="725"/>
            <w:r>
              <w:rPr>
                <w:rFonts w:ascii="Arial" w:hAnsi="Arial"/>
                <w:color w:val="000000"/>
                <w:sz w:val="15"/>
              </w:rPr>
              <w:t>пункти 20 - 28</w:t>
            </w:r>
          </w:p>
        </w:tc>
        <w:bookmarkEnd w:id="726"/>
      </w:tr>
      <w:tr w:rsidR="007A11BC">
        <w:trPr>
          <w:trHeight w:val="45"/>
          <w:tblCellSpacing w:w="0" w:type="auto"/>
        </w:trPr>
        <w:tc>
          <w:tcPr>
            <w:tcW w:w="426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A11BC" w:rsidRDefault="00A51954">
            <w:pPr>
              <w:spacing w:after="75"/>
            </w:pPr>
            <w:bookmarkStart w:id="727" w:name="810"/>
            <w:r>
              <w:rPr>
                <w:rFonts w:ascii="Arial" w:hAnsi="Arial"/>
                <w:color w:val="000000"/>
                <w:sz w:val="15"/>
              </w:rPr>
              <w:t>Стаття 9</w:t>
            </w:r>
          </w:p>
        </w:tc>
        <w:tc>
          <w:tcPr>
            <w:tcW w:w="542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A11BC" w:rsidRDefault="00A51954">
            <w:pPr>
              <w:spacing w:after="75"/>
            </w:pPr>
            <w:bookmarkStart w:id="728" w:name="811"/>
            <w:bookmarkEnd w:id="727"/>
            <w:r>
              <w:rPr>
                <w:rFonts w:ascii="Arial" w:hAnsi="Arial"/>
                <w:color w:val="000000"/>
                <w:sz w:val="15"/>
              </w:rPr>
              <w:t>пункти 29 - 33</w:t>
            </w:r>
          </w:p>
        </w:tc>
        <w:bookmarkEnd w:id="728"/>
      </w:tr>
      <w:tr w:rsidR="007A11BC">
        <w:trPr>
          <w:trHeight w:val="45"/>
          <w:tblCellSpacing w:w="0" w:type="auto"/>
        </w:trPr>
        <w:tc>
          <w:tcPr>
            <w:tcW w:w="426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A11BC" w:rsidRDefault="00A51954">
            <w:pPr>
              <w:spacing w:after="75"/>
            </w:pPr>
            <w:bookmarkStart w:id="729" w:name="812"/>
            <w:r>
              <w:rPr>
                <w:rFonts w:ascii="Arial" w:hAnsi="Arial"/>
                <w:color w:val="000000"/>
                <w:sz w:val="15"/>
              </w:rPr>
              <w:t>Стаття 10</w:t>
            </w:r>
          </w:p>
        </w:tc>
        <w:tc>
          <w:tcPr>
            <w:tcW w:w="542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A11BC" w:rsidRDefault="00A51954">
            <w:pPr>
              <w:spacing w:after="75"/>
            </w:pPr>
            <w:bookmarkStart w:id="730" w:name="813"/>
            <w:bookmarkEnd w:id="729"/>
            <w:r>
              <w:rPr>
                <w:rFonts w:ascii="Arial" w:hAnsi="Arial"/>
                <w:color w:val="000000"/>
                <w:sz w:val="15"/>
              </w:rPr>
              <w:t>пункт 34</w:t>
            </w:r>
          </w:p>
        </w:tc>
        <w:bookmarkEnd w:id="730"/>
      </w:tr>
      <w:tr w:rsidR="007A11BC">
        <w:trPr>
          <w:trHeight w:val="45"/>
          <w:tblCellSpacing w:w="0" w:type="auto"/>
        </w:trPr>
        <w:tc>
          <w:tcPr>
            <w:tcW w:w="426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A11BC" w:rsidRDefault="00A51954">
            <w:pPr>
              <w:spacing w:after="75"/>
            </w:pPr>
            <w:bookmarkStart w:id="731" w:name="814"/>
            <w:r>
              <w:rPr>
                <w:rFonts w:ascii="Arial" w:hAnsi="Arial"/>
                <w:color w:val="000000"/>
                <w:sz w:val="15"/>
              </w:rPr>
              <w:t>Стаття 11</w:t>
            </w:r>
          </w:p>
        </w:tc>
        <w:tc>
          <w:tcPr>
            <w:tcW w:w="542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A11BC" w:rsidRDefault="00A51954">
            <w:pPr>
              <w:spacing w:after="75"/>
            </w:pPr>
            <w:bookmarkStart w:id="732" w:name="815"/>
            <w:bookmarkEnd w:id="731"/>
            <w:r>
              <w:rPr>
                <w:rFonts w:ascii="Arial" w:hAnsi="Arial"/>
                <w:color w:val="000000"/>
                <w:sz w:val="15"/>
              </w:rPr>
              <w:t>пункт 35</w:t>
            </w:r>
          </w:p>
        </w:tc>
        <w:bookmarkEnd w:id="732"/>
      </w:tr>
      <w:tr w:rsidR="007A11BC">
        <w:trPr>
          <w:trHeight w:val="45"/>
          <w:tblCellSpacing w:w="0" w:type="auto"/>
        </w:trPr>
        <w:tc>
          <w:tcPr>
            <w:tcW w:w="426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A11BC" w:rsidRDefault="00A51954">
            <w:pPr>
              <w:spacing w:after="75"/>
            </w:pPr>
            <w:bookmarkStart w:id="733" w:name="816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542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A11BC" w:rsidRDefault="00A51954">
            <w:pPr>
              <w:spacing w:after="75"/>
            </w:pPr>
            <w:bookmarkStart w:id="734" w:name="817"/>
            <w:bookmarkEnd w:id="733"/>
            <w:r>
              <w:rPr>
                <w:rFonts w:ascii="Arial" w:hAnsi="Arial"/>
                <w:color w:val="000000"/>
                <w:sz w:val="15"/>
              </w:rPr>
              <w:t>абзац перший пункту 36</w:t>
            </w:r>
          </w:p>
        </w:tc>
        <w:bookmarkEnd w:id="734"/>
      </w:tr>
      <w:tr w:rsidR="007A11BC">
        <w:trPr>
          <w:trHeight w:val="45"/>
          <w:tblCellSpacing w:w="0" w:type="auto"/>
        </w:trPr>
        <w:tc>
          <w:tcPr>
            <w:tcW w:w="426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A11BC" w:rsidRDefault="00A51954">
            <w:pPr>
              <w:spacing w:after="75"/>
            </w:pPr>
            <w:bookmarkStart w:id="735" w:name="818"/>
            <w:r>
              <w:rPr>
                <w:rFonts w:ascii="Arial" w:hAnsi="Arial"/>
                <w:color w:val="000000"/>
                <w:sz w:val="15"/>
              </w:rPr>
              <w:t>Стаття 12</w:t>
            </w:r>
          </w:p>
        </w:tc>
        <w:tc>
          <w:tcPr>
            <w:tcW w:w="542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A11BC" w:rsidRDefault="00A51954">
            <w:pPr>
              <w:spacing w:after="75"/>
            </w:pPr>
            <w:bookmarkStart w:id="736" w:name="819"/>
            <w:bookmarkEnd w:id="735"/>
            <w:r>
              <w:rPr>
                <w:rFonts w:ascii="Arial" w:hAnsi="Arial"/>
                <w:color w:val="000000"/>
                <w:sz w:val="15"/>
              </w:rPr>
              <w:t>абзац другий пункту 36</w:t>
            </w:r>
          </w:p>
        </w:tc>
        <w:bookmarkEnd w:id="736"/>
      </w:tr>
      <w:tr w:rsidR="007A11BC">
        <w:trPr>
          <w:trHeight w:val="45"/>
          <w:tblCellSpacing w:w="0" w:type="auto"/>
        </w:trPr>
        <w:tc>
          <w:tcPr>
            <w:tcW w:w="426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A11BC" w:rsidRDefault="00A51954">
            <w:pPr>
              <w:spacing w:after="75"/>
            </w:pPr>
            <w:bookmarkStart w:id="737" w:name="820"/>
            <w:r>
              <w:rPr>
                <w:rFonts w:ascii="Arial" w:hAnsi="Arial"/>
                <w:color w:val="000000"/>
                <w:sz w:val="15"/>
              </w:rPr>
              <w:t>Стаття 13</w:t>
            </w:r>
          </w:p>
        </w:tc>
        <w:tc>
          <w:tcPr>
            <w:tcW w:w="542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A11BC" w:rsidRDefault="00A51954">
            <w:pPr>
              <w:spacing w:after="75"/>
            </w:pPr>
            <w:bookmarkStart w:id="738" w:name="821"/>
            <w:bookmarkEnd w:id="737"/>
            <w:r>
              <w:rPr>
                <w:rFonts w:ascii="Arial" w:hAnsi="Arial"/>
                <w:color w:val="000000"/>
                <w:sz w:val="15"/>
              </w:rPr>
              <w:t>пункти 37 - 38</w:t>
            </w:r>
          </w:p>
        </w:tc>
        <w:bookmarkEnd w:id="738"/>
      </w:tr>
      <w:tr w:rsidR="007A11BC">
        <w:trPr>
          <w:trHeight w:val="45"/>
          <w:tblCellSpacing w:w="0" w:type="auto"/>
        </w:trPr>
        <w:tc>
          <w:tcPr>
            <w:tcW w:w="426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A11BC" w:rsidRDefault="00A51954">
            <w:pPr>
              <w:spacing w:after="75"/>
            </w:pPr>
            <w:bookmarkStart w:id="739" w:name="822"/>
            <w:r>
              <w:rPr>
                <w:rFonts w:ascii="Arial" w:hAnsi="Arial"/>
                <w:color w:val="000000"/>
                <w:sz w:val="15"/>
              </w:rPr>
              <w:t>Стаття 14</w:t>
            </w:r>
          </w:p>
        </w:tc>
        <w:tc>
          <w:tcPr>
            <w:tcW w:w="542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A11BC" w:rsidRDefault="00A51954">
            <w:pPr>
              <w:spacing w:after="75"/>
            </w:pPr>
            <w:bookmarkStart w:id="740" w:name="823"/>
            <w:bookmarkEnd w:id="739"/>
            <w:r>
              <w:rPr>
                <w:rFonts w:ascii="Arial" w:hAnsi="Arial"/>
                <w:color w:val="000000"/>
                <w:sz w:val="15"/>
              </w:rPr>
              <w:t>пункти 39 - 42</w:t>
            </w:r>
          </w:p>
        </w:tc>
        <w:bookmarkEnd w:id="740"/>
      </w:tr>
      <w:tr w:rsidR="007A11BC">
        <w:trPr>
          <w:trHeight w:val="45"/>
          <w:tblCellSpacing w:w="0" w:type="auto"/>
        </w:trPr>
        <w:tc>
          <w:tcPr>
            <w:tcW w:w="426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A11BC" w:rsidRDefault="00A51954">
            <w:pPr>
              <w:spacing w:after="75"/>
            </w:pPr>
            <w:bookmarkStart w:id="741" w:name="824"/>
            <w:r>
              <w:rPr>
                <w:rFonts w:ascii="Arial" w:hAnsi="Arial"/>
                <w:color w:val="000000"/>
                <w:sz w:val="15"/>
              </w:rPr>
              <w:t>Стаття 15</w:t>
            </w:r>
          </w:p>
        </w:tc>
        <w:tc>
          <w:tcPr>
            <w:tcW w:w="542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A11BC" w:rsidRDefault="00A51954">
            <w:pPr>
              <w:spacing w:after="75"/>
            </w:pPr>
            <w:bookmarkStart w:id="742" w:name="825"/>
            <w:bookmarkEnd w:id="741"/>
            <w:r>
              <w:rPr>
                <w:rFonts w:ascii="Arial" w:hAnsi="Arial"/>
                <w:color w:val="000000"/>
                <w:sz w:val="15"/>
              </w:rPr>
              <w:t>пункт 43</w:t>
            </w:r>
          </w:p>
        </w:tc>
        <w:bookmarkEnd w:id="742"/>
      </w:tr>
      <w:tr w:rsidR="007A11BC">
        <w:trPr>
          <w:trHeight w:val="45"/>
          <w:tblCellSpacing w:w="0" w:type="auto"/>
        </w:trPr>
        <w:tc>
          <w:tcPr>
            <w:tcW w:w="426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A11BC" w:rsidRDefault="00A51954">
            <w:pPr>
              <w:spacing w:after="75"/>
            </w:pPr>
            <w:bookmarkStart w:id="743" w:name="826"/>
            <w:r>
              <w:rPr>
                <w:rFonts w:ascii="Arial" w:hAnsi="Arial"/>
                <w:color w:val="000000"/>
                <w:sz w:val="15"/>
              </w:rPr>
              <w:t>Стаття 16</w:t>
            </w:r>
          </w:p>
        </w:tc>
        <w:tc>
          <w:tcPr>
            <w:tcW w:w="542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A11BC" w:rsidRDefault="00A51954">
            <w:pPr>
              <w:spacing w:after="75"/>
            </w:pPr>
            <w:bookmarkStart w:id="744" w:name="827"/>
            <w:bookmarkEnd w:id="743"/>
            <w:r>
              <w:rPr>
                <w:rFonts w:ascii="Arial" w:hAnsi="Arial"/>
                <w:color w:val="000000"/>
                <w:sz w:val="15"/>
              </w:rPr>
              <w:t>пункти 44 - 48</w:t>
            </w:r>
          </w:p>
        </w:tc>
        <w:bookmarkEnd w:id="744"/>
      </w:tr>
      <w:tr w:rsidR="007A11BC">
        <w:trPr>
          <w:trHeight w:val="45"/>
          <w:tblCellSpacing w:w="0" w:type="auto"/>
        </w:trPr>
        <w:tc>
          <w:tcPr>
            <w:tcW w:w="426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A11BC" w:rsidRDefault="00A51954">
            <w:pPr>
              <w:spacing w:after="75"/>
            </w:pPr>
            <w:bookmarkStart w:id="745" w:name="828"/>
            <w:r>
              <w:rPr>
                <w:rFonts w:ascii="Arial" w:hAnsi="Arial"/>
                <w:color w:val="000000"/>
                <w:sz w:val="15"/>
              </w:rPr>
              <w:t>Пункти 1 - 5 статті 17</w:t>
            </w:r>
          </w:p>
        </w:tc>
        <w:tc>
          <w:tcPr>
            <w:tcW w:w="542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A11BC" w:rsidRDefault="00A51954">
            <w:pPr>
              <w:spacing w:after="75"/>
            </w:pPr>
            <w:bookmarkStart w:id="746" w:name="829"/>
            <w:bookmarkEnd w:id="745"/>
            <w:r>
              <w:rPr>
                <w:rFonts w:ascii="Arial" w:hAnsi="Arial"/>
                <w:color w:val="000000"/>
                <w:sz w:val="15"/>
              </w:rPr>
              <w:t>пункти 49 - 53</w:t>
            </w:r>
          </w:p>
        </w:tc>
        <w:bookmarkEnd w:id="746"/>
      </w:tr>
      <w:tr w:rsidR="007A11BC">
        <w:trPr>
          <w:trHeight w:val="45"/>
          <w:tblCellSpacing w:w="0" w:type="auto"/>
        </w:trPr>
        <w:tc>
          <w:tcPr>
            <w:tcW w:w="426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A11BC" w:rsidRDefault="00A51954">
            <w:pPr>
              <w:spacing w:after="75"/>
            </w:pPr>
            <w:bookmarkStart w:id="747" w:name="830"/>
            <w:r>
              <w:rPr>
                <w:rFonts w:ascii="Arial" w:hAnsi="Arial"/>
                <w:color w:val="000000"/>
                <w:sz w:val="15"/>
              </w:rPr>
              <w:t>Пункт 6 статті 17</w:t>
            </w:r>
          </w:p>
        </w:tc>
        <w:tc>
          <w:tcPr>
            <w:tcW w:w="542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A11BC" w:rsidRDefault="00A51954">
            <w:pPr>
              <w:spacing w:after="75"/>
            </w:pPr>
            <w:bookmarkStart w:id="748" w:name="831"/>
            <w:bookmarkEnd w:id="747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bookmarkEnd w:id="748"/>
      </w:tr>
      <w:tr w:rsidR="007A11BC">
        <w:trPr>
          <w:trHeight w:val="45"/>
          <w:tblCellSpacing w:w="0" w:type="auto"/>
        </w:trPr>
        <w:tc>
          <w:tcPr>
            <w:tcW w:w="426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A11BC" w:rsidRDefault="00A51954">
            <w:pPr>
              <w:spacing w:after="75"/>
            </w:pPr>
            <w:bookmarkStart w:id="749" w:name="832"/>
            <w:r>
              <w:rPr>
                <w:rFonts w:ascii="Arial" w:hAnsi="Arial"/>
                <w:color w:val="000000"/>
                <w:sz w:val="15"/>
              </w:rPr>
              <w:t>Стаття 18</w:t>
            </w:r>
          </w:p>
        </w:tc>
        <w:tc>
          <w:tcPr>
            <w:tcW w:w="542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A11BC" w:rsidRDefault="00A51954">
            <w:pPr>
              <w:spacing w:after="75"/>
            </w:pPr>
            <w:bookmarkStart w:id="750" w:name="833"/>
            <w:bookmarkEnd w:id="749"/>
            <w:r>
              <w:rPr>
                <w:rFonts w:ascii="Arial" w:hAnsi="Arial"/>
                <w:color w:val="000000"/>
                <w:sz w:val="15"/>
              </w:rPr>
              <w:t>пункт 54</w:t>
            </w:r>
          </w:p>
        </w:tc>
        <w:bookmarkEnd w:id="750"/>
      </w:tr>
      <w:tr w:rsidR="007A11BC">
        <w:trPr>
          <w:trHeight w:val="45"/>
          <w:tblCellSpacing w:w="0" w:type="auto"/>
        </w:trPr>
        <w:tc>
          <w:tcPr>
            <w:tcW w:w="426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A11BC" w:rsidRDefault="00A51954">
            <w:pPr>
              <w:spacing w:after="75"/>
            </w:pPr>
            <w:bookmarkStart w:id="751" w:name="834"/>
            <w:r>
              <w:rPr>
                <w:rFonts w:ascii="Arial" w:hAnsi="Arial"/>
                <w:color w:val="000000"/>
                <w:sz w:val="15"/>
              </w:rPr>
              <w:t>Стаття 19</w:t>
            </w:r>
          </w:p>
        </w:tc>
        <w:tc>
          <w:tcPr>
            <w:tcW w:w="542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A11BC" w:rsidRDefault="00A51954">
            <w:pPr>
              <w:spacing w:after="75"/>
            </w:pPr>
            <w:bookmarkStart w:id="752" w:name="835"/>
            <w:bookmarkEnd w:id="751"/>
            <w:r>
              <w:rPr>
                <w:rFonts w:ascii="Arial" w:hAnsi="Arial"/>
                <w:color w:val="000000"/>
                <w:sz w:val="15"/>
              </w:rPr>
              <w:t>пункт 55</w:t>
            </w:r>
          </w:p>
        </w:tc>
        <w:bookmarkEnd w:id="752"/>
      </w:tr>
      <w:tr w:rsidR="007A11BC">
        <w:trPr>
          <w:trHeight w:val="45"/>
          <w:tblCellSpacing w:w="0" w:type="auto"/>
        </w:trPr>
        <w:tc>
          <w:tcPr>
            <w:tcW w:w="426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A11BC" w:rsidRDefault="00A51954">
            <w:pPr>
              <w:spacing w:after="75"/>
            </w:pPr>
            <w:bookmarkStart w:id="753" w:name="836"/>
            <w:r>
              <w:rPr>
                <w:rFonts w:ascii="Arial" w:hAnsi="Arial"/>
                <w:color w:val="000000"/>
                <w:sz w:val="15"/>
              </w:rPr>
              <w:t>Статті 20 - 22</w:t>
            </w:r>
          </w:p>
        </w:tc>
        <w:tc>
          <w:tcPr>
            <w:tcW w:w="542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A11BC" w:rsidRDefault="00A51954">
            <w:pPr>
              <w:spacing w:after="75"/>
            </w:pPr>
            <w:bookmarkStart w:id="754" w:name="837"/>
            <w:bookmarkEnd w:id="753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bookmarkEnd w:id="754"/>
      </w:tr>
      <w:tr w:rsidR="007A11BC">
        <w:trPr>
          <w:trHeight w:val="45"/>
          <w:tblCellSpacing w:w="0" w:type="auto"/>
        </w:trPr>
        <w:tc>
          <w:tcPr>
            <w:tcW w:w="426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A11BC" w:rsidRDefault="00A51954">
            <w:pPr>
              <w:spacing w:after="75"/>
            </w:pPr>
            <w:bookmarkStart w:id="755" w:name="838"/>
            <w:r>
              <w:rPr>
                <w:rFonts w:ascii="Arial" w:hAnsi="Arial"/>
                <w:color w:val="000000"/>
                <w:sz w:val="15"/>
              </w:rPr>
              <w:t>Стаття</w:t>
            </w:r>
            <w:r>
              <w:rPr>
                <w:rFonts w:ascii="Arial" w:hAnsi="Arial"/>
                <w:color w:val="000000"/>
                <w:sz w:val="15"/>
              </w:rPr>
              <w:t xml:space="preserve"> 23</w:t>
            </w:r>
          </w:p>
        </w:tc>
        <w:tc>
          <w:tcPr>
            <w:tcW w:w="542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A11BC" w:rsidRDefault="00A51954">
            <w:pPr>
              <w:spacing w:after="75"/>
            </w:pPr>
            <w:bookmarkStart w:id="756" w:name="839"/>
            <w:bookmarkEnd w:id="755"/>
            <w:r>
              <w:rPr>
                <w:rFonts w:ascii="Arial" w:hAnsi="Arial"/>
                <w:color w:val="000000"/>
                <w:sz w:val="15"/>
              </w:rPr>
              <w:t>пункти 56 - 64</w:t>
            </w:r>
          </w:p>
        </w:tc>
        <w:bookmarkEnd w:id="756"/>
      </w:tr>
      <w:tr w:rsidR="007A11BC">
        <w:trPr>
          <w:trHeight w:val="45"/>
          <w:tblCellSpacing w:w="0" w:type="auto"/>
        </w:trPr>
        <w:tc>
          <w:tcPr>
            <w:tcW w:w="426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A11BC" w:rsidRDefault="00A51954">
            <w:pPr>
              <w:spacing w:after="75"/>
            </w:pPr>
            <w:bookmarkStart w:id="757" w:name="840"/>
            <w:r>
              <w:rPr>
                <w:rFonts w:ascii="Arial" w:hAnsi="Arial"/>
                <w:color w:val="000000"/>
                <w:sz w:val="15"/>
              </w:rPr>
              <w:t>Стаття 24</w:t>
            </w:r>
          </w:p>
        </w:tc>
        <w:tc>
          <w:tcPr>
            <w:tcW w:w="542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A11BC" w:rsidRDefault="00A51954">
            <w:pPr>
              <w:spacing w:after="75"/>
            </w:pPr>
            <w:bookmarkStart w:id="758" w:name="841"/>
            <w:bookmarkEnd w:id="757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bookmarkEnd w:id="758"/>
      </w:tr>
      <w:tr w:rsidR="007A11BC">
        <w:trPr>
          <w:trHeight w:val="45"/>
          <w:tblCellSpacing w:w="0" w:type="auto"/>
        </w:trPr>
        <w:tc>
          <w:tcPr>
            <w:tcW w:w="426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A11BC" w:rsidRDefault="00A51954">
            <w:pPr>
              <w:spacing w:after="75"/>
            </w:pPr>
            <w:bookmarkStart w:id="759" w:name="842"/>
            <w:r>
              <w:rPr>
                <w:rFonts w:ascii="Arial" w:hAnsi="Arial"/>
                <w:color w:val="000000"/>
                <w:sz w:val="15"/>
              </w:rPr>
              <w:t>Стаття 25</w:t>
            </w:r>
          </w:p>
        </w:tc>
        <w:tc>
          <w:tcPr>
            <w:tcW w:w="542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A11BC" w:rsidRDefault="00A51954">
            <w:pPr>
              <w:spacing w:after="75"/>
            </w:pPr>
            <w:bookmarkStart w:id="760" w:name="843"/>
            <w:bookmarkEnd w:id="759"/>
            <w:r>
              <w:rPr>
                <w:rFonts w:ascii="Arial" w:hAnsi="Arial"/>
                <w:color w:val="000000"/>
                <w:sz w:val="15"/>
              </w:rPr>
              <w:t>пункт 65 - 68</w:t>
            </w:r>
          </w:p>
        </w:tc>
        <w:bookmarkEnd w:id="760"/>
      </w:tr>
      <w:tr w:rsidR="007A11BC">
        <w:trPr>
          <w:trHeight w:val="45"/>
          <w:tblCellSpacing w:w="0" w:type="auto"/>
        </w:trPr>
        <w:tc>
          <w:tcPr>
            <w:tcW w:w="426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A11BC" w:rsidRDefault="00A51954">
            <w:pPr>
              <w:spacing w:after="75"/>
            </w:pPr>
            <w:bookmarkStart w:id="761" w:name="844"/>
            <w:r>
              <w:rPr>
                <w:rFonts w:ascii="Arial" w:hAnsi="Arial"/>
                <w:color w:val="000000"/>
                <w:sz w:val="15"/>
              </w:rPr>
              <w:t>Статті 26 - 30</w:t>
            </w:r>
          </w:p>
        </w:tc>
        <w:tc>
          <w:tcPr>
            <w:tcW w:w="542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A11BC" w:rsidRDefault="00A51954">
            <w:pPr>
              <w:spacing w:after="75"/>
            </w:pPr>
            <w:bookmarkStart w:id="762" w:name="845"/>
            <w:bookmarkEnd w:id="761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bookmarkEnd w:id="762"/>
      </w:tr>
      <w:tr w:rsidR="007A11BC">
        <w:trPr>
          <w:trHeight w:val="45"/>
          <w:tblCellSpacing w:w="0" w:type="auto"/>
        </w:trPr>
        <w:tc>
          <w:tcPr>
            <w:tcW w:w="426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A11BC" w:rsidRDefault="00A51954">
            <w:pPr>
              <w:spacing w:after="75"/>
            </w:pPr>
            <w:bookmarkStart w:id="763" w:name="846"/>
            <w:r>
              <w:rPr>
                <w:rFonts w:ascii="Arial" w:hAnsi="Arial"/>
                <w:color w:val="000000"/>
                <w:sz w:val="15"/>
              </w:rPr>
              <w:lastRenderedPageBreak/>
              <w:t>Стаття 31</w:t>
            </w:r>
          </w:p>
        </w:tc>
        <w:tc>
          <w:tcPr>
            <w:tcW w:w="542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A11BC" w:rsidRDefault="00A51954">
            <w:pPr>
              <w:spacing w:after="75"/>
            </w:pPr>
            <w:bookmarkStart w:id="764" w:name="847"/>
            <w:bookmarkEnd w:id="763"/>
            <w:r>
              <w:rPr>
                <w:rFonts w:ascii="Arial" w:hAnsi="Arial"/>
                <w:color w:val="000000"/>
                <w:sz w:val="15"/>
              </w:rPr>
              <w:t>пункти 69 - 73</w:t>
            </w:r>
          </w:p>
        </w:tc>
        <w:bookmarkEnd w:id="764"/>
      </w:tr>
      <w:tr w:rsidR="007A11BC">
        <w:trPr>
          <w:trHeight w:val="45"/>
          <w:tblCellSpacing w:w="0" w:type="auto"/>
        </w:trPr>
        <w:tc>
          <w:tcPr>
            <w:tcW w:w="426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A11BC" w:rsidRDefault="00A51954">
            <w:pPr>
              <w:spacing w:after="75"/>
            </w:pPr>
            <w:bookmarkStart w:id="765" w:name="848"/>
            <w:r>
              <w:rPr>
                <w:rFonts w:ascii="Arial" w:hAnsi="Arial"/>
                <w:color w:val="000000"/>
                <w:sz w:val="15"/>
              </w:rPr>
              <w:t>Стаття 32</w:t>
            </w:r>
          </w:p>
        </w:tc>
        <w:tc>
          <w:tcPr>
            <w:tcW w:w="542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A11BC" w:rsidRDefault="00A51954">
            <w:pPr>
              <w:spacing w:after="75"/>
            </w:pPr>
            <w:bookmarkStart w:id="766" w:name="849"/>
            <w:bookmarkEnd w:id="765"/>
            <w:r>
              <w:rPr>
                <w:rFonts w:ascii="Arial" w:hAnsi="Arial"/>
                <w:color w:val="000000"/>
                <w:sz w:val="15"/>
              </w:rPr>
              <w:t>пункт 74</w:t>
            </w:r>
          </w:p>
        </w:tc>
        <w:bookmarkEnd w:id="766"/>
      </w:tr>
      <w:tr w:rsidR="007A11BC">
        <w:trPr>
          <w:trHeight w:val="45"/>
          <w:tblCellSpacing w:w="0" w:type="auto"/>
        </w:trPr>
        <w:tc>
          <w:tcPr>
            <w:tcW w:w="426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A11BC" w:rsidRDefault="00A51954">
            <w:pPr>
              <w:spacing w:after="75"/>
            </w:pPr>
            <w:bookmarkStart w:id="767" w:name="850"/>
            <w:r>
              <w:rPr>
                <w:rFonts w:ascii="Arial" w:hAnsi="Arial"/>
                <w:color w:val="000000"/>
                <w:sz w:val="15"/>
              </w:rPr>
              <w:t>Стаття 33</w:t>
            </w:r>
          </w:p>
        </w:tc>
        <w:tc>
          <w:tcPr>
            <w:tcW w:w="542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A11BC" w:rsidRDefault="00A51954">
            <w:pPr>
              <w:spacing w:after="75"/>
            </w:pPr>
            <w:bookmarkStart w:id="768" w:name="851"/>
            <w:bookmarkEnd w:id="767"/>
            <w:r>
              <w:rPr>
                <w:rFonts w:ascii="Arial" w:hAnsi="Arial"/>
                <w:color w:val="000000"/>
                <w:sz w:val="15"/>
              </w:rPr>
              <w:t>пункти 75 - 76</w:t>
            </w:r>
          </w:p>
        </w:tc>
        <w:bookmarkEnd w:id="768"/>
      </w:tr>
      <w:tr w:rsidR="007A11BC">
        <w:trPr>
          <w:trHeight w:val="45"/>
          <w:tblCellSpacing w:w="0" w:type="auto"/>
        </w:trPr>
        <w:tc>
          <w:tcPr>
            <w:tcW w:w="426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A11BC" w:rsidRDefault="00A51954">
            <w:pPr>
              <w:spacing w:after="75"/>
            </w:pPr>
            <w:bookmarkStart w:id="769" w:name="852"/>
            <w:r>
              <w:rPr>
                <w:rFonts w:ascii="Arial" w:hAnsi="Arial"/>
                <w:color w:val="000000"/>
                <w:sz w:val="15"/>
              </w:rPr>
              <w:t>Стаття 34</w:t>
            </w:r>
          </w:p>
        </w:tc>
        <w:tc>
          <w:tcPr>
            <w:tcW w:w="542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A11BC" w:rsidRDefault="00A51954">
            <w:pPr>
              <w:spacing w:after="75"/>
            </w:pPr>
            <w:bookmarkStart w:id="770" w:name="853"/>
            <w:bookmarkEnd w:id="769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bookmarkEnd w:id="770"/>
      </w:tr>
      <w:tr w:rsidR="007A11BC">
        <w:trPr>
          <w:trHeight w:val="45"/>
          <w:tblCellSpacing w:w="0" w:type="auto"/>
        </w:trPr>
        <w:tc>
          <w:tcPr>
            <w:tcW w:w="426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A11BC" w:rsidRDefault="00A51954">
            <w:pPr>
              <w:spacing w:after="75"/>
            </w:pPr>
            <w:bookmarkStart w:id="771" w:name="854"/>
            <w:r>
              <w:rPr>
                <w:rFonts w:ascii="Arial" w:hAnsi="Arial"/>
                <w:color w:val="000000"/>
                <w:sz w:val="15"/>
              </w:rPr>
              <w:t>Стаття 35</w:t>
            </w:r>
          </w:p>
        </w:tc>
        <w:tc>
          <w:tcPr>
            <w:tcW w:w="542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A11BC" w:rsidRDefault="00A51954">
            <w:pPr>
              <w:spacing w:after="75"/>
            </w:pPr>
            <w:bookmarkStart w:id="772" w:name="855"/>
            <w:bookmarkEnd w:id="771"/>
            <w:r>
              <w:rPr>
                <w:rFonts w:ascii="Arial" w:hAnsi="Arial"/>
                <w:color w:val="000000"/>
                <w:sz w:val="15"/>
              </w:rPr>
              <w:t>пункт 77</w:t>
            </w:r>
          </w:p>
        </w:tc>
        <w:bookmarkEnd w:id="772"/>
      </w:tr>
      <w:tr w:rsidR="007A11BC">
        <w:trPr>
          <w:trHeight w:val="45"/>
          <w:tblCellSpacing w:w="0" w:type="auto"/>
        </w:trPr>
        <w:tc>
          <w:tcPr>
            <w:tcW w:w="426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A11BC" w:rsidRDefault="00A51954">
            <w:pPr>
              <w:spacing w:after="75"/>
            </w:pPr>
            <w:bookmarkStart w:id="773" w:name="856"/>
            <w:r>
              <w:rPr>
                <w:rFonts w:ascii="Arial" w:hAnsi="Arial"/>
                <w:color w:val="000000"/>
                <w:sz w:val="15"/>
              </w:rPr>
              <w:t>Стаття 36</w:t>
            </w:r>
          </w:p>
        </w:tc>
        <w:tc>
          <w:tcPr>
            <w:tcW w:w="542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A11BC" w:rsidRDefault="00A51954">
            <w:pPr>
              <w:spacing w:after="75"/>
            </w:pPr>
            <w:bookmarkStart w:id="774" w:name="857"/>
            <w:bookmarkEnd w:id="773"/>
            <w:r>
              <w:rPr>
                <w:rFonts w:ascii="Arial" w:hAnsi="Arial"/>
                <w:color w:val="000000"/>
                <w:sz w:val="15"/>
              </w:rPr>
              <w:t>пункт 78</w:t>
            </w:r>
          </w:p>
        </w:tc>
        <w:bookmarkEnd w:id="774"/>
      </w:tr>
      <w:tr w:rsidR="007A11BC">
        <w:trPr>
          <w:trHeight w:val="45"/>
          <w:tblCellSpacing w:w="0" w:type="auto"/>
        </w:trPr>
        <w:tc>
          <w:tcPr>
            <w:tcW w:w="426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A11BC" w:rsidRDefault="00A51954">
            <w:pPr>
              <w:spacing w:after="75"/>
            </w:pPr>
            <w:bookmarkStart w:id="775" w:name="858"/>
            <w:r>
              <w:rPr>
                <w:rFonts w:ascii="Arial" w:hAnsi="Arial"/>
                <w:color w:val="000000"/>
                <w:sz w:val="15"/>
              </w:rPr>
              <w:t>Статті 37 - 39</w:t>
            </w:r>
          </w:p>
        </w:tc>
        <w:tc>
          <w:tcPr>
            <w:tcW w:w="542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A11BC" w:rsidRDefault="00A51954">
            <w:pPr>
              <w:spacing w:after="75"/>
            </w:pPr>
            <w:bookmarkStart w:id="776" w:name="859"/>
            <w:bookmarkEnd w:id="775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bookmarkEnd w:id="776"/>
      </w:tr>
      <w:tr w:rsidR="007A11BC">
        <w:trPr>
          <w:trHeight w:val="45"/>
          <w:tblCellSpacing w:w="0" w:type="auto"/>
        </w:trPr>
        <w:tc>
          <w:tcPr>
            <w:tcW w:w="426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A11BC" w:rsidRDefault="00A51954">
            <w:pPr>
              <w:spacing w:after="75"/>
            </w:pPr>
            <w:bookmarkStart w:id="777" w:name="860"/>
            <w:r>
              <w:rPr>
                <w:rFonts w:ascii="Arial" w:hAnsi="Arial"/>
                <w:color w:val="000000"/>
                <w:sz w:val="15"/>
              </w:rPr>
              <w:t>Стаття 40</w:t>
            </w:r>
          </w:p>
        </w:tc>
        <w:tc>
          <w:tcPr>
            <w:tcW w:w="542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A11BC" w:rsidRDefault="00A51954">
            <w:pPr>
              <w:spacing w:after="75"/>
            </w:pPr>
            <w:bookmarkStart w:id="778" w:name="861"/>
            <w:bookmarkEnd w:id="777"/>
            <w:r>
              <w:rPr>
                <w:rFonts w:ascii="Arial" w:hAnsi="Arial"/>
                <w:color w:val="000000"/>
                <w:sz w:val="15"/>
              </w:rPr>
              <w:t>пункт 79</w:t>
            </w:r>
          </w:p>
        </w:tc>
        <w:bookmarkEnd w:id="778"/>
      </w:tr>
      <w:tr w:rsidR="007A11BC">
        <w:trPr>
          <w:trHeight w:val="45"/>
          <w:tblCellSpacing w:w="0" w:type="auto"/>
        </w:trPr>
        <w:tc>
          <w:tcPr>
            <w:tcW w:w="426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A11BC" w:rsidRDefault="00A51954">
            <w:pPr>
              <w:spacing w:after="75"/>
            </w:pPr>
            <w:bookmarkStart w:id="779" w:name="862"/>
            <w:r>
              <w:rPr>
                <w:rFonts w:ascii="Arial" w:hAnsi="Arial"/>
                <w:color w:val="000000"/>
                <w:sz w:val="15"/>
              </w:rPr>
              <w:t>Статті 41 - 47</w:t>
            </w:r>
          </w:p>
        </w:tc>
        <w:tc>
          <w:tcPr>
            <w:tcW w:w="542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A11BC" w:rsidRDefault="00A51954">
            <w:pPr>
              <w:spacing w:after="75"/>
            </w:pPr>
            <w:bookmarkStart w:id="780" w:name="863"/>
            <w:bookmarkEnd w:id="779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bookmarkEnd w:id="780"/>
      </w:tr>
      <w:tr w:rsidR="007A11BC">
        <w:trPr>
          <w:trHeight w:val="45"/>
          <w:tblCellSpacing w:w="0" w:type="auto"/>
        </w:trPr>
        <w:tc>
          <w:tcPr>
            <w:tcW w:w="426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A11BC" w:rsidRDefault="00A51954">
            <w:pPr>
              <w:spacing w:after="75"/>
            </w:pPr>
            <w:bookmarkStart w:id="781" w:name="864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542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A11BC" w:rsidRDefault="00A51954">
            <w:pPr>
              <w:spacing w:after="75"/>
            </w:pPr>
            <w:bookmarkStart w:id="782" w:name="865"/>
            <w:bookmarkEnd w:id="781"/>
            <w:r>
              <w:rPr>
                <w:rFonts w:ascii="Arial" w:hAnsi="Arial"/>
                <w:color w:val="000000"/>
                <w:sz w:val="15"/>
              </w:rPr>
              <w:t>пункт 80</w:t>
            </w:r>
          </w:p>
        </w:tc>
        <w:bookmarkEnd w:id="782"/>
      </w:tr>
      <w:tr w:rsidR="007A11BC">
        <w:trPr>
          <w:trHeight w:val="45"/>
          <w:tblCellSpacing w:w="0" w:type="auto"/>
        </w:trPr>
        <w:tc>
          <w:tcPr>
            <w:tcW w:w="426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A11BC" w:rsidRDefault="00A51954">
            <w:pPr>
              <w:spacing w:after="75"/>
            </w:pPr>
            <w:bookmarkStart w:id="783" w:name="866"/>
            <w:r>
              <w:rPr>
                <w:rFonts w:ascii="Arial" w:hAnsi="Arial"/>
                <w:color w:val="000000"/>
                <w:sz w:val="15"/>
              </w:rPr>
              <w:t>Додаток I</w:t>
            </w:r>
          </w:p>
        </w:tc>
        <w:tc>
          <w:tcPr>
            <w:tcW w:w="542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A11BC" w:rsidRDefault="00A51954">
            <w:pPr>
              <w:spacing w:after="75"/>
            </w:pPr>
            <w:bookmarkStart w:id="784" w:name="867"/>
            <w:bookmarkEnd w:id="783"/>
            <w:r>
              <w:rPr>
                <w:rFonts w:ascii="Arial" w:hAnsi="Arial"/>
                <w:color w:val="000000"/>
                <w:sz w:val="15"/>
              </w:rPr>
              <w:t>додаток 1</w:t>
            </w:r>
          </w:p>
        </w:tc>
        <w:bookmarkEnd w:id="784"/>
      </w:tr>
      <w:tr w:rsidR="007A11BC">
        <w:trPr>
          <w:trHeight w:val="45"/>
          <w:tblCellSpacing w:w="0" w:type="auto"/>
        </w:trPr>
        <w:tc>
          <w:tcPr>
            <w:tcW w:w="426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A11BC" w:rsidRDefault="00A51954">
            <w:pPr>
              <w:spacing w:after="75"/>
            </w:pPr>
            <w:bookmarkStart w:id="785" w:name="868"/>
            <w:r>
              <w:rPr>
                <w:rFonts w:ascii="Arial" w:hAnsi="Arial"/>
                <w:color w:val="000000"/>
                <w:sz w:val="15"/>
              </w:rPr>
              <w:t>Додаток II</w:t>
            </w:r>
          </w:p>
        </w:tc>
        <w:tc>
          <w:tcPr>
            <w:tcW w:w="542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A11BC" w:rsidRDefault="00A51954">
            <w:pPr>
              <w:spacing w:after="75"/>
            </w:pPr>
            <w:bookmarkStart w:id="786" w:name="869"/>
            <w:bookmarkEnd w:id="785"/>
            <w:r>
              <w:rPr>
                <w:rFonts w:ascii="Arial" w:hAnsi="Arial"/>
                <w:color w:val="000000"/>
                <w:sz w:val="15"/>
              </w:rPr>
              <w:t>додаток 2</w:t>
            </w:r>
          </w:p>
        </w:tc>
        <w:bookmarkEnd w:id="786"/>
      </w:tr>
      <w:tr w:rsidR="007A11BC">
        <w:trPr>
          <w:trHeight w:val="45"/>
          <w:tblCellSpacing w:w="0" w:type="auto"/>
        </w:trPr>
        <w:tc>
          <w:tcPr>
            <w:tcW w:w="426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A11BC" w:rsidRDefault="00A51954">
            <w:pPr>
              <w:spacing w:after="75"/>
            </w:pPr>
            <w:bookmarkStart w:id="787" w:name="870"/>
            <w:r>
              <w:rPr>
                <w:rFonts w:ascii="Arial" w:hAnsi="Arial"/>
                <w:color w:val="000000"/>
                <w:sz w:val="15"/>
              </w:rPr>
              <w:t>Додаток III</w:t>
            </w:r>
          </w:p>
        </w:tc>
        <w:tc>
          <w:tcPr>
            <w:tcW w:w="542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A11BC" w:rsidRDefault="00A51954">
            <w:pPr>
              <w:spacing w:after="75"/>
            </w:pPr>
            <w:bookmarkStart w:id="788" w:name="871"/>
            <w:bookmarkEnd w:id="787"/>
            <w:r>
              <w:rPr>
                <w:rFonts w:ascii="Arial" w:hAnsi="Arial"/>
                <w:color w:val="000000"/>
                <w:sz w:val="15"/>
              </w:rPr>
              <w:t>додаток 3</w:t>
            </w:r>
          </w:p>
        </w:tc>
        <w:bookmarkEnd w:id="788"/>
      </w:tr>
      <w:tr w:rsidR="007A11BC">
        <w:trPr>
          <w:trHeight w:val="45"/>
          <w:tblCellSpacing w:w="0" w:type="auto"/>
        </w:trPr>
        <w:tc>
          <w:tcPr>
            <w:tcW w:w="426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A11BC" w:rsidRDefault="00A51954">
            <w:pPr>
              <w:spacing w:after="75"/>
            </w:pPr>
            <w:bookmarkStart w:id="789" w:name="872"/>
            <w:r>
              <w:rPr>
                <w:rFonts w:ascii="Arial" w:hAnsi="Arial"/>
                <w:color w:val="000000"/>
                <w:sz w:val="15"/>
              </w:rPr>
              <w:t>Додаток IV</w:t>
            </w:r>
          </w:p>
        </w:tc>
        <w:tc>
          <w:tcPr>
            <w:tcW w:w="542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A11BC" w:rsidRDefault="00A51954">
            <w:pPr>
              <w:spacing w:after="75"/>
            </w:pPr>
            <w:bookmarkStart w:id="790" w:name="873"/>
            <w:bookmarkEnd w:id="789"/>
            <w:r>
              <w:rPr>
                <w:rFonts w:ascii="Arial" w:hAnsi="Arial"/>
                <w:color w:val="000000"/>
                <w:sz w:val="15"/>
              </w:rPr>
              <w:t>додаток 4</w:t>
            </w:r>
          </w:p>
        </w:tc>
        <w:bookmarkEnd w:id="790"/>
      </w:tr>
      <w:tr w:rsidR="007A11BC">
        <w:trPr>
          <w:trHeight w:val="45"/>
          <w:tblCellSpacing w:w="0" w:type="auto"/>
        </w:trPr>
        <w:tc>
          <w:tcPr>
            <w:tcW w:w="426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A11BC" w:rsidRDefault="00A51954">
            <w:pPr>
              <w:spacing w:after="75"/>
            </w:pPr>
            <w:bookmarkStart w:id="791" w:name="874"/>
            <w:r>
              <w:rPr>
                <w:rFonts w:ascii="Arial" w:hAnsi="Arial"/>
                <w:color w:val="000000"/>
                <w:sz w:val="15"/>
              </w:rPr>
              <w:t>Додаток V</w:t>
            </w:r>
          </w:p>
        </w:tc>
        <w:tc>
          <w:tcPr>
            <w:tcW w:w="542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A11BC" w:rsidRDefault="00A51954">
            <w:pPr>
              <w:spacing w:after="75"/>
            </w:pPr>
            <w:bookmarkStart w:id="792" w:name="875"/>
            <w:bookmarkEnd w:id="791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bookmarkEnd w:id="792"/>
      </w:tr>
      <w:tr w:rsidR="007A11BC">
        <w:trPr>
          <w:trHeight w:val="45"/>
          <w:tblCellSpacing w:w="0" w:type="auto"/>
        </w:trPr>
        <w:tc>
          <w:tcPr>
            <w:tcW w:w="426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A11BC" w:rsidRDefault="00A51954">
            <w:pPr>
              <w:spacing w:after="75"/>
            </w:pPr>
            <w:bookmarkStart w:id="793" w:name="876"/>
            <w:r>
              <w:rPr>
                <w:rFonts w:ascii="Arial" w:hAnsi="Arial"/>
                <w:color w:val="000000"/>
                <w:sz w:val="15"/>
              </w:rPr>
              <w:t>Додаток VI</w:t>
            </w:r>
          </w:p>
        </w:tc>
        <w:tc>
          <w:tcPr>
            <w:tcW w:w="542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A11BC" w:rsidRDefault="00A51954">
            <w:pPr>
              <w:spacing w:after="75"/>
            </w:pPr>
            <w:bookmarkStart w:id="794" w:name="877"/>
            <w:bookmarkEnd w:id="793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bookmarkEnd w:id="794"/>
      </w:tr>
      <w:tr w:rsidR="007A11BC">
        <w:trPr>
          <w:trHeight w:val="45"/>
          <w:tblCellSpacing w:w="0" w:type="auto"/>
        </w:trPr>
        <w:tc>
          <w:tcPr>
            <w:tcW w:w="426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A11BC" w:rsidRDefault="00A51954">
            <w:pPr>
              <w:spacing w:after="75"/>
            </w:pPr>
            <w:bookmarkStart w:id="795" w:name="878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542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7A11BC" w:rsidRDefault="00A51954">
            <w:pPr>
              <w:spacing w:after="75"/>
            </w:pPr>
            <w:bookmarkStart w:id="796" w:name="879"/>
            <w:bookmarkEnd w:id="795"/>
            <w:r>
              <w:rPr>
                <w:rFonts w:ascii="Arial" w:hAnsi="Arial"/>
                <w:color w:val="000000"/>
                <w:sz w:val="15"/>
              </w:rPr>
              <w:t>додаток 5</w:t>
            </w:r>
          </w:p>
        </w:tc>
        <w:bookmarkEnd w:id="796"/>
      </w:tr>
    </w:tbl>
    <w:p w:rsidR="007A11BC" w:rsidRDefault="00A51954">
      <w:pPr>
        <w:spacing w:after="75"/>
        <w:ind w:firstLine="240"/>
        <w:jc w:val="both"/>
      </w:pPr>
      <w:bookmarkStart w:id="797" w:name="880"/>
      <w:r>
        <w:rPr>
          <w:rFonts w:ascii="Arial" w:hAnsi="Arial"/>
          <w:color w:val="000000"/>
          <w:sz w:val="18"/>
        </w:rPr>
        <w:t xml:space="preserve"> </w:t>
      </w:r>
    </w:p>
    <w:p w:rsidR="007A11BC" w:rsidRDefault="00A51954">
      <w:pPr>
        <w:spacing w:after="75"/>
        <w:ind w:firstLine="240"/>
        <w:jc w:val="right"/>
      </w:pPr>
      <w:bookmarkStart w:id="798" w:name="881"/>
      <w:bookmarkEnd w:id="797"/>
      <w:r>
        <w:rPr>
          <w:rFonts w:ascii="Arial" w:hAnsi="Arial"/>
          <w:color w:val="000000"/>
          <w:sz w:val="18"/>
        </w:rPr>
        <w:t>ЗАТВЕРДЖЕНО</w:t>
      </w:r>
      <w:r>
        <w:br/>
      </w:r>
      <w:r>
        <w:rPr>
          <w:rFonts w:ascii="Arial" w:hAnsi="Arial"/>
          <w:color w:val="000000"/>
          <w:sz w:val="18"/>
        </w:rPr>
        <w:t>постановою Кабінету Міністрів України</w:t>
      </w:r>
      <w:r>
        <w:br/>
      </w:r>
      <w:r>
        <w:rPr>
          <w:rFonts w:ascii="Arial" w:hAnsi="Arial"/>
          <w:color w:val="000000"/>
          <w:sz w:val="18"/>
        </w:rPr>
        <w:t>від 16 грудня 2015 р. N 1062</w:t>
      </w:r>
    </w:p>
    <w:p w:rsidR="007A11BC" w:rsidRDefault="00A51954">
      <w:pPr>
        <w:pStyle w:val="3"/>
        <w:spacing w:after="225"/>
        <w:jc w:val="center"/>
      </w:pPr>
      <w:bookmarkStart w:id="799" w:name="882"/>
      <w:bookmarkEnd w:id="798"/>
      <w:r>
        <w:rPr>
          <w:rFonts w:ascii="Arial" w:hAnsi="Arial"/>
          <w:color w:val="000000"/>
          <w:sz w:val="26"/>
        </w:rPr>
        <w:t>ЗМІНИ,</w:t>
      </w:r>
      <w:r>
        <w:br/>
      </w:r>
      <w:r>
        <w:rPr>
          <w:rFonts w:ascii="Arial" w:hAnsi="Arial"/>
          <w:color w:val="000000"/>
          <w:sz w:val="26"/>
        </w:rPr>
        <w:t xml:space="preserve">що вносяться до постанов </w:t>
      </w:r>
      <w:r>
        <w:rPr>
          <w:rFonts w:ascii="Arial" w:hAnsi="Arial"/>
          <w:color w:val="000000"/>
          <w:sz w:val="26"/>
        </w:rPr>
        <w:t>Кабінету Міністрів України</w:t>
      </w:r>
    </w:p>
    <w:p w:rsidR="007A11BC" w:rsidRDefault="00A51954">
      <w:pPr>
        <w:spacing w:after="75"/>
        <w:ind w:firstLine="240"/>
        <w:jc w:val="both"/>
      </w:pPr>
      <w:bookmarkStart w:id="800" w:name="896"/>
      <w:bookmarkEnd w:id="799"/>
      <w:r>
        <w:rPr>
          <w:rFonts w:ascii="Arial" w:hAnsi="Arial"/>
          <w:color w:val="293A55"/>
          <w:sz w:val="18"/>
        </w:rPr>
        <w:t>1. Пункт 1 втратив чинність</w:t>
      </w:r>
    </w:p>
    <w:p w:rsidR="007A11BC" w:rsidRDefault="00A51954">
      <w:pPr>
        <w:spacing w:after="75"/>
        <w:ind w:firstLine="240"/>
        <w:jc w:val="right"/>
      </w:pPr>
      <w:bookmarkStart w:id="801" w:name="897"/>
      <w:bookmarkEnd w:id="800"/>
      <w:r>
        <w:rPr>
          <w:rFonts w:ascii="Arial" w:hAnsi="Arial"/>
          <w:color w:val="293A55"/>
          <w:sz w:val="18"/>
        </w:rPr>
        <w:t>(згідно з постановою Кабінету</w:t>
      </w:r>
      <w:r>
        <w:br/>
      </w:r>
      <w:r>
        <w:rPr>
          <w:rFonts w:ascii="Arial" w:hAnsi="Arial"/>
          <w:color w:val="293A55"/>
          <w:sz w:val="18"/>
        </w:rPr>
        <w:t xml:space="preserve"> Міністрів України від 28.12.2016 р. N 1069)</w:t>
      </w:r>
    </w:p>
    <w:p w:rsidR="007A11BC" w:rsidRDefault="00A51954">
      <w:pPr>
        <w:spacing w:after="75"/>
        <w:ind w:firstLine="240"/>
        <w:jc w:val="both"/>
      </w:pPr>
      <w:bookmarkStart w:id="802" w:name="898"/>
      <w:bookmarkEnd w:id="801"/>
      <w:r>
        <w:rPr>
          <w:rFonts w:ascii="Arial" w:hAnsi="Arial"/>
          <w:color w:val="293A55"/>
          <w:sz w:val="18"/>
        </w:rPr>
        <w:t>2. Пункт 2 втратив чинність</w:t>
      </w:r>
    </w:p>
    <w:p w:rsidR="007A11BC" w:rsidRDefault="00A51954">
      <w:pPr>
        <w:spacing w:after="75"/>
        <w:ind w:firstLine="240"/>
        <w:jc w:val="right"/>
      </w:pPr>
      <w:bookmarkStart w:id="803" w:name="899"/>
      <w:bookmarkEnd w:id="802"/>
      <w:r>
        <w:rPr>
          <w:rFonts w:ascii="Arial" w:hAnsi="Arial"/>
          <w:color w:val="293A55"/>
          <w:sz w:val="18"/>
        </w:rPr>
        <w:t>(згідно з постановою Кабінету</w:t>
      </w:r>
      <w:r>
        <w:br/>
      </w:r>
      <w:r>
        <w:rPr>
          <w:rFonts w:ascii="Arial" w:hAnsi="Arial"/>
          <w:color w:val="293A55"/>
          <w:sz w:val="18"/>
        </w:rPr>
        <w:t xml:space="preserve"> Міністрів України від 24.10.2018 р. N 960)</w:t>
      </w:r>
    </w:p>
    <w:p w:rsidR="007A11BC" w:rsidRDefault="00A51954">
      <w:pPr>
        <w:spacing w:after="75"/>
        <w:ind w:firstLine="240"/>
        <w:jc w:val="both"/>
      </w:pPr>
      <w:bookmarkStart w:id="804" w:name="886"/>
      <w:bookmarkEnd w:id="803"/>
      <w:r>
        <w:rPr>
          <w:rFonts w:ascii="Arial" w:hAnsi="Arial"/>
          <w:color w:val="000000"/>
          <w:sz w:val="18"/>
        </w:rPr>
        <w:t xml:space="preserve"> </w:t>
      </w:r>
    </w:p>
    <w:p w:rsidR="007A11BC" w:rsidRDefault="00A51954">
      <w:pPr>
        <w:spacing w:after="75"/>
        <w:ind w:firstLine="240"/>
        <w:jc w:val="right"/>
      </w:pPr>
      <w:bookmarkStart w:id="805" w:name="887"/>
      <w:bookmarkEnd w:id="804"/>
      <w:r>
        <w:rPr>
          <w:rFonts w:ascii="Arial" w:hAnsi="Arial"/>
          <w:color w:val="000000"/>
          <w:sz w:val="18"/>
        </w:rPr>
        <w:t>ЗАТВЕРДЖЕНО</w:t>
      </w:r>
      <w:r>
        <w:br/>
      </w:r>
      <w:r>
        <w:rPr>
          <w:rFonts w:ascii="Arial" w:hAnsi="Arial"/>
          <w:color w:val="000000"/>
          <w:sz w:val="18"/>
        </w:rPr>
        <w:t>постановою</w:t>
      </w:r>
      <w:r>
        <w:rPr>
          <w:rFonts w:ascii="Arial" w:hAnsi="Arial"/>
          <w:color w:val="000000"/>
          <w:sz w:val="18"/>
        </w:rPr>
        <w:t xml:space="preserve"> Кабінету Міністрів України</w:t>
      </w:r>
      <w:r>
        <w:br/>
      </w:r>
      <w:r>
        <w:rPr>
          <w:rFonts w:ascii="Arial" w:hAnsi="Arial"/>
          <w:color w:val="000000"/>
          <w:sz w:val="18"/>
        </w:rPr>
        <w:t>від 16 грудня 2015 р. N 1062</w:t>
      </w:r>
    </w:p>
    <w:p w:rsidR="007A11BC" w:rsidRDefault="00A51954">
      <w:pPr>
        <w:pStyle w:val="3"/>
        <w:spacing w:after="225"/>
        <w:jc w:val="center"/>
      </w:pPr>
      <w:bookmarkStart w:id="806" w:name="888"/>
      <w:bookmarkEnd w:id="805"/>
      <w:r>
        <w:rPr>
          <w:rFonts w:ascii="Arial" w:hAnsi="Arial"/>
          <w:color w:val="000000"/>
          <w:sz w:val="26"/>
        </w:rPr>
        <w:t>ПЕРЕЛІК</w:t>
      </w:r>
      <w:r>
        <w:br/>
      </w:r>
      <w:r>
        <w:rPr>
          <w:rFonts w:ascii="Arial" w:hAnsi="Arial"/>
          <w:color w:val="000000"/>
          <w:sz w:val="26"/>
        </w:rPr>
        <w:t>постанов Кабінету Міністрів України, що втратили чинність</w:t>
      </w:r>
    </w:p>
    <w:p w:rsidR="007A11BC" w:rsidRDefault="00A51954">
      <w:pPr>
        <w:spacing w:after="75"/>
        <w:ind w:firstLine="240"/>
        <w:jc w:val="both"/>
      </w:pPr>
      <w:bookmarkStart w:id="807" w:name="889"/>
      <w:bookmarkEnd w:id="806"/>
      <w:r>
        <w:rPr>
          <w:rFonts w:ascii="Arial" w:hAnsi="Arial"/>
          <w:color w:val="000000"/>
          <w:sz w:val="18"/>
        </w:rPr>
        <w:t xml:space="preserve">1. </w:t>
      </w:r>
      <w:r>
        <w:rPr>
          <w:rFonts w:ascii="Arial" w:hAnsi="Arial"/>
          <w:color w:val="293A55"/>
          <w:sz w:val="18"/>
        </w:rPr>
        <w:t>Постанова Кабінету Міністрів України від 11 березня 2009 р. N 190 "Про затвердження Технічного регламенту неавтоматичних зважуваль</w:t>
      </w:r>
      <w:r>
        <w:rPr>
          <w:rFonts w:ascii="Arial" w:hAnsi="Arial"/>
          <w:color w:val="293A55"/>
          <w:sz w:val="18"/>
        </w:rPr>
        <w:t>них приладів"</w:t>
      </w:r>
      <w:r>
        <w:rPr>
          <w:rFonts w:ascii="Arial" w:hAnsi="Arial"/>
          <w:color w:val="000000"/>
          <w:sz w:val="18"/>
        </w:rPr>
        <w:t xml:space="preserve"> (Офіційний вісник України, 2009 р., N 18, ст. 574).</w:t>
      </w:r>
    </w:p>
    <w:p w:rsidR="007A11BC" w:rsidRDefault="00A51954">
      <w:pPr>
        <w:spacing w:after="75"/>
        <w:ind w:firstLine="240"/>
        <w:jc w:val="both"/>
      </w:pPr>
      <w:bookmarkStart w:id="808" w:name="890"/>
      <w:bookmarkEnd w:id="807"/>
      <w:r>
        <w:rPr>
          <w:rFonts w:ascii="Arial" w:hAnsi="Arial"/>
          <w:color w:val="000000"/>
          <w:sz w:val="18"/>
        </w:rPr>
        <w:t xml:space="preserve">2. Пункт 53 змін, що вносяться до постанов Кабінету Міністрів України у зв'язку з прийняттям Кримінального процесуального кодексу України, затверджених </w:t>
      </w:r>
      <w:r>
        <w:rPr>
          <w:rFonts w:ascii="Arial" w:hAnsi="Arial"/>
          <w:color w:val="293A55"/>
          <w:sz w:val="18"/>
        </w:rPr>
        <w:t xml:space="preserve">постановою Кабінету Міністрів України </w:t>
      </w:r>
      <w:r>
        <w:rPr>
          <w:rFonts w:ascii="Arial" w:hAnsi="Arial"/>
          <w:color w:val="293A55"/>
          <w:sz w:val="18"/>
        </w:rPr>
        <w:t>від 19 вересня 2012 р. N 868</w:t>
      </w:r>
      <w:r>
        <w:rPr>
          <w:rFonts w:ascii="Arial" w:hAnsi="Arial"/>
          <w:color w:val="000000"/>
          <w:sz w:val="18"/>
        </w:rPr>
        <w:t xml:space="preserve"> (Офіційний вісник України, 2012 р., N 71, ст. 2870).</w:t>
      </w:r>
    </w:p>
    <w:p w:rsidR="007A11BC" w:rsidRDefault="00A51954">
      <w:pPr>
        <w:spacing w:after="75"/>
        <w:ind w:firstLine="240"/>
        <w:jc w:val="both"/>
      </w:pPr>
      <w:bookmarkStart w:id="809" w:name="891"/>
      <w:bookmarkEnd w:id="808"/>
      <w:r>
        <w:rPr>
          <w:rFonts w:ascii="Arial" w:hAnsi="Arial"/>
          <w:color w:val="000000"/>
          <w:sz w:val="18"/>
        </w:rPr>
        <w:t xml:space="preserve">3. Пункт 11 змін, що вносяться до постанов Кабінету Міністрів України, затверджених </w:t>
      </w:r>
      <w:r>
        <w:rPr>
          <w:rFonts w:ascii="Arial" w:hAnsi="Arial"/>
          <w:color w:val="293A55"/>
          <w:sz w:val="18"/>
        </w:rPr>
        <w:t>постановою Кабінету Міністрів України від 8 квітня 2013 р. N 235</w:t>
      </w:r>
      <w:r>
        <w:rPr>
          <w:rFonts w:ascii="Arial" w:hAnsi="Arial"/>
          <w:color w:val="000000"/>
          <w:sz w:val="18"/>
        </w:rPr>
        <w:t xml:space="preserve"> (Офіційний вісник України</w:t>
      </w:r>
      <w:r>
        <w:rPr>
          <w:rFonts w:ascii="Arial" w:hAnsi="Arial"/>
          <w:color w:val="000000"/>
          <w:sz w:val="18"/>
        </w:rPr>
        <w:t>, 2013 р., N 28, ст. 957).</w:t>
      </w:r>
    </w:p>
    <w:p w:rsidR="007A11BC" w:rsidRDefault="00A51954">
      <w:pPr>
        <w:spacing w:after="75"/>
        <w:ind w:firstLine="240"/>
        <w:jc w:val="both"/>
      </w:pPr>
      <w:bookmarkStart w:id="810" w:name="892"/>
      <w:bookmarkEnd w:id="809"/>
      <w:r>
        <w:rPr>
          <w:rFonts w:ascii="Arial" w:hAnsi="Arial"/>
          <w:color w:val="000000"/>
          <w:sz w:val="18"/>
        </w:rPr>
        <w:lastRenderedPageBreak/>
        <w:t xml:space="preserve">4. Пункт 9 змін, що вносяться до постанов Кабінету Міністрів України, затверджених </w:t>
      </w:r>
      <w:r>
        <w:rPr>
          <w:rFonts w:ascii="Arial" w:hAnsi="Arial"/>
          <w:color w:val="293A55"/>
          <w:sz w:val="18"/>
        </w:rPr>
        <w:t>постановою Кабінету Міністрів України від 28 серпня 2013 р. N 632</w:t>
      </w:r>
      <w:r>
        <w:rPr>
          <w:rFonts w:ascii="Arial" w:hAnsi="Arial"/>
          <w:color w:val="000000"/>
          <w:sz w:val="18"/>
        </w:rPr>
        <w:t xml:space="preserve"> (Офіційний вісник України, 2013 р., N 69, ст. 2533).</w:t>
      </w:r>
    </w:p>
    <w:p w:rsidR="007A11BC" w:rsidRDefault="00A51954">
      <w:pPr>
        <w:spacing w:after="75"/>
        <w:jc w:val="center"/>
      </w:pPr>
      <w:bookmarkStart w:id="811" w:name="893"/>
      <w:bookmarkEnd w:id="810"/>
      <w:r>
        <w:rPr>
          <w:rFonts w:ascii="Arial" w:hAnsi="Arial"/>
          <w:color w:val="000000"/>
          <w:sz w:val="18"/>
        </w:rPr>
        <w:t>____________</w:t>
      </w:r>
      <w:bookmarkStart w:id="812" w:name="_GoBack"/>
      <w:bookmarkEnd w:id="811"/>
      <w:bookmarkEnd w:id="812"/>
    </w:p>
    <w:sectPr w:rsidR="007A11BC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892FB7"/>
    <w:multiLevelType w:val="hybridMultilevel"/>
    <w:tmpl w:val="5A4EB96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E615142"/>
    <w:multiLevelType w:val="multilevel"/>
    <w:tmpl w:val="43CA013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78C62129"/>
    <w:multiLevelType w:val="multilevel"/>
    <w:tmpl w:val="9A983AD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7E706046"/>
    <w:multiLevelType w:val="hybridMultilevel"/>
    <w:tmpl w:val="336E8F2C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159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7A11BC"/>
    <w:rsid w:val="007A11BC"/>
    <w:rsid w:val="00A519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41B3F6C-0117-46E3-ADF2-B156D50D55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9">
    <w:name w:val="Заголовок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563C1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5B9BD5" w:themeColor="accent1"/>
      <w:sz w:val="18"/>
      <w:szCs w:val="18"/>
    </w:rPr>
  </w:style>
  <w:style w:type="paragraph" w:customStyle="1" w:styleId="DocDefaults">
    <w:name w:val="DocDefaults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gi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33</Pages>
  <Words>15331</Words>
  <Characters>87392</Characters>
  <Application>Microsoft Office Word</Application>
  <DocSecurity>0</DocSecurity>
  <Lines>728</Lines>
  <Paragraphs>205</Paragraphs>
  <ScaleCrop>false</ScaleCrop>
  <Company/>
  <LinksUpToDate>false</LinksUpToDate>
  <CharactersWithSpaces>102518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docx4j</dc:creator>
  <cp:lastModifiedBy>Юлия</cp:lastModifiedBy>
  <cp:revision>2</cp:revision>
  <dcterms:created xsi:type="dcterms:W3CDTF">2025-12-23T17:01:00Z</dcterms:created>
  <dcterms:modified xsi:type="dcterms:W3CDTF">2025-12-23T17:01:00Z</dcterms:modified>
</cp:coreProperties>
</file>