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1BD" w:rsidRDefault="00FE69E7">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531BD" w:rsidRDefault="00FE69E7">
      <w:pPr>
        <w:pStyle w:val="2"/>
        <w:spacing w:after="225"/>
        <w:jc w:val="center"/>
      </w:pPr>
      <w:bookmarkStart w:id="1" w:name="2"/>
      <w:bookmarkEnd w:id="0"/>
      <w:r>
        <w:rPr>
          <w:rFonts w:ascii="Arial" w:hAnsi="Arial"/>
          <w:color w:val="000000"/>
          <w:sz w:val="34"/>
        </w:rPr>
        <w:t>МІНІСТЕРСТВО ОХОРОНИ ЗДОРОВ'Я УКРАЇНИ</w:t>
      </w:r>
    </w:p>
    <w:p w:rsidR="009531BD" w:rsidRDefault="00FE69E7">
      <w:pPr>
        <w:pStyle w:val="2"/>
        <w:spacing w:after="225"/>
        <w:jc w:val="center"/>
      </w:pPr>
      <w:bookmarkStart w:id="2" w:name="3"/>
      <w:bookmarkEnd w:id="1"/>
      <w:r>
        <w:rPr>
          <w:rFonts w:ascii="Arial" w:hAnsi="Arial"/>
          <w:color w:val="000000"/>
          <w:sz w:val="34"/>
        </w:rPr>
        <w:t>НАКАЗ</w:t>
      </w:r>
    </w:p>
    <w:tbl>
      <w:tblPr>
        <w:tblW w:w="0" w:type="auto"/>
        <w:tblCellSpacing w:w="0" w:type="auto"/>
        <w:tblBorders>
          <w:top w:val="single" w:sz="8" w:space="0" w:color="E5E2FF"/>
        </w:tblBorders>
        <w:tblLook w:val="04A0" w:firstRow="1" w:lastRow="0" w:firstColumn="1" w:lastColumn="0" w:noHBand="0" w:noVBand="1"/>
      </w:tblPr>
      <w:tblGrid>
        <w:gridCol w:w="3253"/>
        <w:gridCol w:w="2771"/>
        <w:gridCol w:w="3219"/>
      </w:tblGrid>
      <w:tr w:rsidR="009531BD">
        <w:trPr>
          <w:trHeight w:val="30"/>
          <w:tblCellSpacing w:w="0" w:type="auto"/>
        </w:trPr>
        <w:tc>
          <w:tcPr>
            <w:tcW w:w="3392" w:type="dxa"/>
            <w:vAlign w:val="center"/>
          </w:tcPr>
          <w:p w:rsidR="009531BD" w:rsidRDefault="00FE69E7">
            <w:pPr>
              <w:spacing w:after="75"/>
              <w:jc w:val="center"/>
            </w:pPr>
            <w:bookmarkStart w:id="3" w:name="4"/>
            <w:bookmarkEnd w:id="2"/>
            <w:r>
              <w:rPr>
                <w:rFonts w:ascii="Arial" w:hAnsi="Arial"/>
                <w:b/>
                <w:color w:val="000000"/>
                <w:sz w:val="15"/>
              </w:rPr>
              <w:t>08.01.2024</w:t>
            </w:r>
          </w:p>
        </w:tc>
        <w:tc>
          <w:tcPr>
            <w:tcW w:w="2907" w:type="dxa"/>
            <w:vAlign w:val="center"/>
          </w:tcPr>
          <w:p w:rsidR="009531BD" w:rsidRDefault="00FE69E7">
            <w:pPr>
              <w:spacing w:after="75"/>
              <w:jc w:val="center"/>
            </w:pPr>
            <w:bookmarkStart w:id="4" w:name="5"/>
            <w:bookmarkEnd w:id="3"/>
            <w:r>
              <w:rPr>
                <w:rFonts w:ascii="Arial" w:hAnsi="Arial"/>
                <w:b/>
                <w:color w:val="000000"/>
                <w:sz w:val="15"/>
              </w:rPr>
              <w:t>м. Київ</w:t>
            </w:r>
          </w:p>
        </w:tc>
        <w:tc>
          <w:tcPr>
            <w:tcW w:w="3391" w:type="dxa"/>
            <w:vAlign w:val="center"/>
          </w:tcPr>
          <w:p w:rsidR="009531BD" w:rsidRDefault="00FE69E7">
            <w:pPr>
              <w:spacing w:after="75"/>
              <w:jc w:val="center"/>
            </w:pPr>
            <w:bookmarkStart w:id="5" w:name="6"/>
            <w:bookmarkEnd w:id="4"/>
            <w:r>
              <w:rPr>
                <w:rFonts w:ascii="Arial" w:hAnsi="Arial"/>
                <w:b/>
                <w:color w:val="000000"/>
                <w:sz w:val="15"/>
              </w:rPr>
              <w:t>N 45</w:t>
            </w:r>
          </w:p>
        </w:tc>
        <w:bookmarkEnd w:id="5"/>
      </w:tr>
    </w:tbl>
    <w:p w:rsidR="009531BD" w:rsidRDefault="00FE69E7">
      <w:pPr>
        <w:spacing w:after="75"/>
        <w:jc w:val="center"/>
      </w:pPr>
      <w:bookmarkStart w:id="6" w:name="7"/>
      <w:r>
        <w:rPr>
          <w:rFonts w:ascii="Arial" w:hAnsi="Arial"/>
          <w:b/>
          <w:color w:val="000000"/>
          <w:sz w:val="18"/>
        </w:rPr>
        <w:t>Зареєстровано в Міністерстві юстиції України</w:t>
      </w:r>
      <w:r>
        <w:br/>
      </w:r>
      <w:r>
        <w:rPr>
          <w:rFonts w:ascii="Arial" w:hAnsi="Arial"/>
          <w:b/>
          <w:color w:val="000000"/>
          <w:sz w:val="18"/>
        </w:rPr>
        <w:t>23 січня 2024 р. за N 119/41464</w:t>
      </w:r>
    </w:p>
    <w:p w:rsidR="009531BD" w:rsidRDefault="00FE69E7">
      <w:pPr>
        <w:pStyle w:val="2"/>
        <w:spacing w:after="225"/>
        <w:jc w:val="center"/>
      </w:pPr>
      <w:bookmarkStart w:id="7" w:name="8"/>
      <w:bookmarkEnd w:id="6"/>
      <w:r>
        <w:rPr>
          <w:rFonts w:ascii="Arial" w:hAnsi="Arial"/>
          <w:color w:val="000000"/>
          <w:sz w:val="34"/>
        </w:rPr>
        <w:t xml:space="preserve">Про затвердження </w:t>
      </w:r>
      <w:r>
        <w:rPr>
          <w:rFonts w:ascii="Arial" w:hAnsi="Arial"/>
          <w:color w:val="293A55"/>
          <w:sz w:val="34"/>
        </w:rPr>
        <w:t>Вимог</w:t>
      </w:r>
      <w:r>
        <w:rPr>
          <w:rFonts w:ascii="Arial" w:hAnsi="Arial"/>
          <w:color w:val="000000"/>
          <w:sz w:val="34"/>
        </w:rPr>
        <w:t xml:space="preserve"> до харчових ароматизаторів, </w:t>
      </w:r>
      <w:r>
        <w:rPr>
          <w:rFonts w:ascii="Arial" w:hAnsi="Arial"/>
          <w:color w:val="293A55"/>
          <w:sz w:val="34"/>
        </w:rPr>
        <w:t>Вимог</w:t>
      </w:r>
      <w:r>
        <w:rPr>
          <w:rFonts w:ascii="Arial" w:hAnsi="Arial"/>
          <w:color w:val="000000"/>
          <w:sz w:val="34"/>
        </w:rPr>
        <w:t xml:space="preserve"> до харчових добавок та </w:t>
      </w:r>
      <w:r>
        <w:rPr>
          <w:rFonts w:ascii="Arial" w:hAnsi="Arial"/>
          <w:color w:val="293A55"/>
          <w:sz w:val="34"/>
        </w:rPr>
        <w:t>Вимог</w:t>
      </w:r>
      <w:r>
        <w:rPr>
          <w:rFonts w:ascii="Arial" w:hAnsi="Arial"/>
          <w:color w:val="000000"/>
          <w:sz w:val="34"/>
        </w:rPr>
        <w:t xml:space="preserve"> до харчових ензимів</w:t>
      </w:r>
    </w:p>
    <w:p w:rsidR="009531BD" w:rsidRDefault="00FE69E7">
      <w:pPr>
        <w:spacing w:after="75"/>
        <w:ind w:firstLine="240"/>
        <w:jc w:val="right"/>
      </w:pPr>
      <w:bookmarkStart w:id="8" w:name="315"/>
      <w:bookmarkEnd w:id="7"/>
      <w:r>
        <w:rPr>
          <w:rFonts w:ascii="Arial" w:hAnsi="Arial"/>
          <w:color w:val="293A55"/>
          <w:sz w:val="18"/>
        </w:rPr>
        <w:t>(заголовок із змінами, внесеними згідно з наказом</w:t>
      </w:r>
      <w:r>
        <w:br/>
      </w:r>
      <w:r>
        <w:rPr>
          <w:rFonts w:ascii="Arial" w:hAnsi="Arial"/>
          <w:color w:val="293A55"/>
          <w:sz w:val="18"/>
        </w:rPr>
        <w:t xml:space="preserve"> Міністерства охорони здоров'я України від 26.01.2024 р. N 133)</w:t>
      </w:r>
    </w:p>
    <w:p w:rsidR="009531BD" w:rsidRDefault="00FE69E7">
      <w:pPr>
        <w:spacing w:after="75"/>
        <w:jc w:val="center"/>
      </w:pPr>
      <w:bookmarkStart w:id="9" w:name="314"/>
      <w:bookmarkEnd w:id="8"/>
      <w:r>
        <w:rPr>
          <w:rFonts w:ascii="Arial" w:hAnsi="Arial"/>
          <w:color w:val="293A55"/>
          <w:sz w:val="18"/>
        </w:rPr>
        <w:t>Із змінами і доповненнями, внесеними</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охорони здоров'я України</w:t>
      </w:r>
      <w:r>
        <w:br/>
      </w:r>
      <w:r>
        <w:rPr>
          <w:rFonts w:ascii="Arial" w:hAnsi="Arial"/>
          <w:color w:val="293A55"/>
          <w:sz w:val="18"/>
        </w:rPr>
        <w:t xml:space="preserve"> від 26 січня 2024 року N 133,</w:t>
      </w:r>
      <w:r>
        <w:br/>
      </w:r>
      <w:r>
        <w:rPr>
          <w:rFonts w:ascii="Arial" w:hAnsi="Arial"/>
          <w:color w:val="293A55"/>
          <w:sz w:val="18"/>
        </w:rPr>
        <w:t xml:space="preserve">від 19 лютого 2026 року N </w:t>
      </w:r>
      <w:r>
        <w:rPr>
          <w:rFonts w:ascii="Arial" w:hAnsi="Arial"/>
          <w:color w:val="293A55"/>
          <w:sz w:val="18"/>
        </w:rPr>
        <w:t>203</w:t>
      </w:r>
    </w:p>
    <w:p w:rsidR="009531BD" w:rsidRDefault="00FE69E7">
      <w:pPr>
        <w:spacing w:after="75"/>
        <w:ind w:firstLine="240"/>
        <w:jc w:val="both"/>
      </w:pPr>
      <w:bookmarkStart w:id="10" w:name="9"/>
      <w:bookmarkEnd w:id="9"/>
      <w:r>
        <w:rPr>
          <w:rFonts w:ascii="Arial" w:hAnsi="Arial"/>
          <w:color w:val="000000"/>
          <w:sz w:val="18"/>
        </w:rPr>
        <w:t xml:space="preserve">Відповідно до </w:t>
      </w:r>
      <w:r>
        <w:rPr>
          <w:rFonts w:ascii="Arial" w:hAnsi="Arial"/>
          <w:color w:val="293A55"/>
          <w:sz w:val="18"/>
        </w:rPr>
        <w:t>частини другої статті 6</w:t>
      </w:r>
      <w:r>
        <w:rPr>
          <w:rFonts w:ascii="Arial" w:hAnsi="Arial"/>
          <w:color w:val="000000"/>
          <w:sz w:val="18"/>
        </w:rPr>
        <w:t xml:space="preserve"> та </w:t>
      </w:r>
      <w:r>
        <w:rPr>
          <w:rFonts w:ascii="Arial" w:hAnsi="Arial"/>
          <w:color w:val="293A55"/>
          <w:sz w:val="18"/>
        </w:rPr>
        <w:t>частини першої статті 15 Закону України "Про основні принципи та вимоги до безпечності та якості харчових продуктів"</w:t>
      </w:r>
      <w:r>
        <w:rPr>
          <w:rFonts w:ascii="Arial" w:hAnsi="Arial"/>
          <w:color w:val="000000"/>
          <w:sz w:val="18"/>
        </w:rPr>
        <w:t xml:space="preserve">, </w:t>
      </w:r>
      <w:r>
        <w:rPr>
          <w:rFonts w:ascii="Arial" w:hAnsi="Arial"/>
          <w:color w:val="293A55"/>
          <w:sz w:val="18"/>
        </w:rPr>
        <w:t>підпункту 14 пункту 4</w:t>
      </w:r>
      <w:r>
        <w:rPr>
          <w:rFonts w:ascii="Arial" w:hAnsi="Arial"/>
          <w:color w:val="000000"/>
          <w:sz w:val="18"/>
        </w:rPr>
        <w:t xml:space="preserve">, </w:t>
      </w:r>
      <w:r>
        <w:rPr>
          <w:rFonts w:ascii="Arial" w:hAnsi="Arial"/>
          <w:color w:val="293A55"/>
          <w:sz w:val="18"/>
        </w:rPr>
        <w:t>пункту 8 Положення про Міністерство охорони здоров'я України</w:t>
      </w:r>
      <w:r>
        <w:rPr>
          <w:rFonts w:ascii="Arial" w:hAnsi="Arial"/>
          <w:color w:val="000000"/>
          <w:sz w:val="18"/>
        </w:rPr>
        <w:t>, затвердж</w:t>
      </w:r>
      <w:r>
        <w:rPr>
          <w:rFonts w:ascii="Arial" w:hAnsi="Arial"/>
          <w:color w:val="000000"/>
          <w:sz w:val="18"/>
        </w:rPr>
        <w:t xml:space="preserve">еного постановою Кабінету Міністрів України від 25 березня 2015 року N 267 (у редакції </w:t>
      </w:r>
      <w:r>
        <w:rPr>
          <w:rFonts w:ascii="Arial" w:hAnsi="Arial"/>
          <w:color w:val="293A55"/>
          <w:sz w:val="18"/>
        </w:rPr>
        <w:t>постанови Кабінету Міністрів України від 24 січня 2020 року N 90</w:t>
      </w:r>
      <w:r>
        <w:rPr>
          <w:rFonts w:ascii="Arial" w:hAnsi="Arial"/>
          <w:color w:val="000000"/>
          <w:sz w:val="18"/>
        </w:rPr>
        <w:t xml:space="preserve">), </w:t>
      </w:r>
      <w:r>
        <w:rPr>
          <w:rFonts w:ascii="Arial" w:hAnsi="Arial"/>
          <w:color w:val="293A55"/>
          <w:sz w:val="18"/>
        </w:rPr>
        <w:t>Угоди про асоціацію між Україною, з однієї сторони, та Європейським Союзом, Європейським співтовариств</w:t>
      </w:r>
      <w:r>
        <w:rPr>
          <w:rFonts w:ascii="Arial" w:hAnsi="Arial"/>
          <w:color w:val="293A55"/>
          <w:sz w:val="18"/>
        </w:rPr>
        <w:t>ом з атомної енергії і їхніми державами-членами, з іншої сторони</w:t>
      </w:r>
      <w:r>
        <w:rPr>
          <w:rFonts w:ascii="Arial" w:hAnsi="Arial"/>
          <w:color w:val="000000"/>
          <w:sz w:val="18"/>
        </w:rPr>
        <w:t xml:space="preserve">, ратифікованої </w:t>
      </w:r>
      <w:r>
        <w:rPr>
          <w:rFonts w:ascii="Arial" w:hAnsi="Arial"/>
          <w:color w:val="293A55"/>
          <w:sz w:val="18"/>
        </w:rPr>
        <w:t xml:space="preserve">Законом України від 16 вересня 2014 року N 1678-VII "Про ратифікацію Угоди про асоціацію між Україною, з однієї сторони, та Європейським Союзом, Європейським співтовариством з </w:t>
      </w:r>
      <w:r>
        <w:rPr>
          <w:rFonts w:ascii="Arial" w:hAnsi="Arial"/>
          <w:color w:val="293A55"/>
          <w:sz w:val="18"/>
        </w:rPr>
        <w:t>атомної енергії і їхніми державами-членами, з іншої сторони"</w:t>
      </w:r>
      <w:r>
        <w:rPr>
          <w:rFonts w:ascii="Arial" w:hAnsi="Arial"/>
          <w:color w:val="000000"/>
          <w:sz w:val="18"/>
        </w:rPr>
        <w:t xml:space="preserve">, </w:t>
      </w:r>
      <w:r>
        <w:rPr>
          <w:rFonts w:ascii="Arial" w:hAnsi="Arial"/>
          <w:color w:val="293A55"/>
          <w:sz w:val="18"/>
        </w:rPr>
        <w:t>пунктів 236</w:t>
      </w:r>
      <w:r>
        <w:rPr>
          <w:rFonts w:ascii="Arial" w:hAnsi="Arial"/>
          <w:color w:val="000000"/>
          <w:sz w:val="18"/>
        </w:rPr>
        <w:t xml:space="preserve">, </w:t>
      </w:r>
      <w:r>
        <w:rPr>
          <w:rFonts w:ascii="Arial" w:hAnsi="Arial"/>
          <w:color w:val="293A55"/>
          <w:sz w:val="18"/>
        </w:rPr>
        <w:t>237</w:t>
      </w:r>
      <w:r>
        <w:rPr>
          <w:rFonts w:ascii="Arial" w:hAnsi="Arial"/>
          <w:color w:val="000000"/>
          <w:sz w:val="18"/>
        </w:rPr>
        <w:t xml:space="preserve">, </w:t>
      </w:r>
      <w:r>
        <w:rPr>
          <w:rFonts w:ascii="Arial" w:hAnsi="Arial"/>
          <w:color w:val="293A55"/>
          <w:sz w:val="18"/>
        </w:rPr>
        <w:t>239</w:t>
      </w:r>
      <w:r>
        <w:rPr>
          <w:rFonts w:ascii="Arial" w:hAnsi="Arial"/>
          <w:color w:val="000000"/>
          <w:sz w:val="18"/>
        </w:rPr>
        <w:t xml:space="preserve">, </w:t>
      </w:r>
      <w:r>
        <w:rPr>
          <w:rFonts w:ascii="Arial" w:hAnsi="Arial"/>
          <w:color w:val="293A55"/>
          <w:sz w:val="18"/>
        </w:rPr>
        <w:t>241 - 243</w:t>
      </w:r>
      <w:r>
        <w:rPr>
          <w:rFonts w:ascii="Arial" w:hAnsi="Arial"/>
          <w:color w:val="000000"/>
          <w:sz w:val="18"/>
        </w:rPr>
        <w:t xml:space="preserve"> </w:t>
      </w:r>
      <w:r>
        <w:rPr>
          <w:rFonts w:ascii="Arial" w:hAnsi="Arial"/>
          <w:color w:val="293A55"/>
          <w:sz w:val="18"/>
        </w:rPr>
        <w:t>плану заходів з виконання Угоди про асоціацію між Україною, з однієї сторони, та Європейським Союзом, Європейським співтовариством з атомної енергії і їхніми дер</w:t>
      </w:r>
      <w:r>
        <w:rPr>
          <w:rFonts w:ascii="Arial" w:hAnsi="Arial"/>
          <w:color w:val="293A55"/>
          <w:sz w:val="18"/>
        </w:rPr>
        <w:t>жавами-членами, з іншої сторони</w:t>
      </w:r>
      <w:r>
        <w:rPr>
          <w:rFonts w:ascii="Arial" w:hAnsi="Arial"/>
          <w:color w:val="000000"/>
          <w:sz w:val="18"/>
        </w:rPr>
        <w:t>, затвердженого постановою Кабінету Міністрів України від 25 жовтня 2017 року N 1106, з метою встановлення вимог до харчових ароматизаторів, харчових добавок та харчових ензимів,</w:t>
      </w:r>
    </w:p>
    <w:p w:rsidR="009531BD" w:rsidRDefault="00FE69E7">
      <w:pPr>
        <w:spacing w:after="75"/>
        <w:ind w:firstLine="240"/>
        <w:jc w:val="both"/>
      </w:pPr>
      <w:bookmarkStart w:id="11" w:name="10"/>
      <w:bookmarkEnd w:id="10"/>
      <w:r>
        <w:rPr>
          <w:rFonts w:ascii="Arial" w:hAnsi="Arial"/>
          <w:b/>
          <w:color w:val="000000"/>
          <w:sz w:val="18"/>
        </w:rPr>
        <w:t>НАКАЗУЮ:</w:t>
      </w:r>
    </w:p>
    <w:p w:rsidR="009531BD" w:rsidRDefault="00FE69E7">
      <w:pPr>
        <w:spacing w:after="75"/>
        <w:ind w:firstLine="240"/>
        <w:jc w:val="right"/>
      </w:pPr>
      <w:bookmarkStart w:id="12" w:name="316"/>
      <w:bookmarkEnd w:id="11"/>
      <w:r>
        <w:rPr>
          <w:rFonts w:ascii="Arial" w:hAnsi="Arial"/>
          <w:color w:val="293A55"/>
          <w:sz w:val="18"/>
        </w:rPr>
        <w:t xml:space="preserve">(преамбула із змінами, внесеними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26.01.2024 р. N 133)</w:t>
      </w:r>
    </w:p>
    <w:p w:rsidR="009531BD" w:rsidRDefault="00FE69E7">
      <w:pPr>
        <w:spacing w:after="75"/>
        <w:ind w:firstLine="240"/>
        <w:jc w:val="both"/>
      </w:pPr>
      <w:bookmarkStart w:id="13" w:name="11"/>
      <w:bookmarkEnd w:id="12"/>
      <w:r>
        <w:rPr>
          <w:rFonts w:ascii="Arial" w:hAnsi="Arial"/>
          <w:color w:val="000000"/>
          <w:sz w:val="18"/>
        </w:rPr>
        <w:t>1. Затвердити такі, що додаються:</w:t>
      </w:r>
    </w:p>
    <w:p w:rsidR="009531BD" w:rsidRDefault="00FE69E7">
      <w:pPr>
        <w:spacing w:after="75"/>
        <w:ind w:firstLine="240"/>
        <w:jc w:val="both"/>
      </w:pPr>
      <w:bookmarkStart w:id="14" w:name="12"/>
      <w:bookmarkEnd w:id="13"/>
      <w:r>
        <w:rPr>
          <w:rFonts w:ascii="Arial" w:hAnsi="Arial"/>
          <w:color w:val="000000"/>
          <w:sz w:val="18"/>
        </w:rPr>
        <w:t>1) Вимоги до харчових ароматизаторів;</w:t>
      </w:r>
    </w:p>
    <w:p w:rsidR="009531BD" w:rsidRDefault="00FE69E7">
      <w:pPr>
        <w:spacing w:after="75"/>
        <w:ind w:firstLine="240"/>
        <w:jc w:val="both"/>
      </w:pPr>
      <w:bookmarkStart w:id="15" w:name="13"/>
      <w:bookmarkEnd w:id="14"/>
      <w:r>
        <w:rPr>
          <w:rFonts w:ascii="Arial" w:hAnsi="Arial"/>
          <w:color w:val="000000"/>
          <w:sz w:val="18"/>
        </w:rPr>
        <w:t xml:space="preserve">2) </w:t>
      </w:r>
      <w:r>
        <w:rPr>
          <w:rFonts w:ascii="Arial" w:hAnsi="Arial"/>
          <w:color w:val="293A55"/>
          <w:sz w:val="18"/>
        </w:rPr>
        <w:t>Вимоги до харчових добавок</w:t>
      </w:r>
      <w:r>
        <w:rPr>
          <w:rFonts w:ascii="Arial" w:hAnsi="Arial"/>
          <w:color w:val="000000"/>
          <w:sz w:val="18"/>
        </w:rPr>
        <w:t>;</w:t>
      </w:r>
    </w:p>
    <w:p w:rsidR="009531BD" w:rsidRDefault="00FE69E7">
      <w:pPr>
        <w:spacing w:after="75"/>
        <w:ind w:firstLine="240"/>
        <w:jc w:val="both"/>
      </w:pPr>
      <w:bookmarkStart w:id="16" w:name="14"/>
      <w:bookmarkEnd w:id="15"/>
      <w:r>
        <w:rPr>
          <w:rFonts w:ascii="Arial" w:hAnsi="Arial"/>
          <w:color w:val="000000"/>
          <w:sz w:val="18"/>
        </w:rPr>
        <w:t xml:space="preserve">3) </w:t>
      </w:r>
      <w:r>
        <w:rPr>
          <w:rFonts w:ascii="Arial" w:hAnsi="Arial"/>
          <w:color w:val="293A55"/>
          <w:sz w:val="18"/>
        </w:rPr>
        <w:t>Вимоги до харчових ензимів</w:t>
      </w:r>
      <w:r>
        <w:rPr>
          <w:rFonts w:ascii="Arial" w:hAnsi="Arial"/>
          <w:color w:val="000000"/>
          <w:sz w:val="18"/>
        </w:rPr>
        <w:t>.</w:t>
      </w:r>
    </w:p>
    <w:p w:rsidR="009531BD" w:rsidRDefault="00FE69E7">
      <w:pPr>
        <w:spacing w:after="75"/>
        <w:ind w:firstLine="240"/>
        <w:jc w:val="both"/>
      </w:pPr>
      <w:bookmarkStart w:id="17" w:name="15"/>
      <w:bookmarkEnd w:id="16"/>
      <w:r>
        <w:rPr>
          <w:rFonts w:ascii="Arial" w:hAnsi="Arial"/>
          <w:color w:val="000000"/>
          <w:sz w:val="18"/>
        </w:rPr>
        <w:t xml:space="preserve">2. Визнати таким, що втратив чинність, </w:t>
      </w:r>
      <w:r>
        <w:rPr>
          <w:rFonts w:ascii="Arial" w:hAnsi="Arial"/>
          <w:color w:val="293A55"/>
          <w:sz w:val="18"/>
        </w:rPr>
        <w:t>наказ Міністерства охорони здоров'я України від 23 липня</w:t>
      </w:r>
      <w:r>
        <w:rPr>
          <w:rFonts w:ascii="Arial" w:hAnsi="Arial"/>
          <w:color w:val="000000"/>
          <w:sz w:val="18"/>
        </w:rPr>
        <w:t xml:space="preserve"> </w:t>
      </w:r>
      <w:r>
        <w:rPr>
          <w:rFonts w:ascii="Arial" w:hAnsi="Arial"/>
          <w:color w:val="293A55"/>
          <w:sz w:val="18"/>
        </w:rPr>
        <w:t>1996</w:t>
      </w:r>
      <w:r>
        <w:rPr>
          <w:rFonts w:ascii="Arial" w:hAnsi="Arial"/>
          <w:color w:val="000000"/>
          <w:sz w:val="18"/>
        </w:rPr>
        <w:t xml:space="preserve"> </w:t>
      </w:r>
      <w:r>
        <w:rPr>
          <w:rFonts w:ascii="Arial" w:hAnsi="Arial"/>
          <w:color w:val="293A55"/>
          <w:sz w:val="18"/>
        </w:rPr>
        <w:t>року N 222 "Про затвердження Санітарних правил і норм по застосуванню харчових добавок"</w:t>
      </w:r>
      <w:r>
        <w:rPr>
          <w:rFonts w:ascii="Arial" w:hAnsi="Arial"/>
          <w:color w:val="000000"/>
          <w:sz w:val="18"/>
        </w:rPr>
        <w:t>, зареєстрований у Міністерстві юстиції України 16 грудня 1996 року за N 715/1740.</w:t>
      </w:r>
    </w:p>
    <w:p w:rsidR="009531BD" w:rsidRDefault="00FE69E7">
      <w:pPr>
        <w:spacing w:after="75"/>
        <w:ind w:firstLine="240"/>
        <w:jc w:val="right"/>
      </w:pPr>
      <w:bookmarkStart w:id="18" w:name="317"/>
      <w:bookmarkEnd w:id="17"/>
      <w:r>
        <w:rPr>
          <w:rFonts w:ascii="Arial" w:hAnsi="Arial"/>
          <w:color w:val="293A55"/>
          <w:sz w:val="18"/>
        </w:rPr>
        <w:lastRenderedPageBreak/>
        <w:t>(пункт 2 із змінами, вне</w:t>
      </w:r>
      <w:r>
        <w:rPr>
          <w:rFonts w:ascii="Arial" w:hAnsi="Arial"/>
          <w:color w:val="293A55"/>
          <w:sz w:val="18"/>
        </w:rPr>
        <w:t>сеними згідно з наказом</w:t>
      </w:r>
      <w:r>
        <w:br/>
      </w:r>
      <w:r>
        <w:rPr>
          <w:rFonts w:ascii="Arial" w:hAnsi="Arial"/>
          <w:color w:val="293A55"/>
          <w:sz w:val="18"/>
        </w:rPr>
        <w:t xml:space="preserve"> Міністерства охорони здоров'я України від 26.01.2024 р. N 133)</w:t>
      </w:r>
    </w:p>
    <w:p w:rsidR="009531BD" w:rsidRDefault="00FE69E7">
      <w:pPr>
        <w:spacing w:after="75"/>
        <w:ind w:firstLine="240"/>
        <w:jc w:val="both"/>
      </w:pPr>
      <w:bookmarkStart w:id="19" w:name="16"/>
      <w:bookmarkEnd w:id="18"/>
      <w:r>
        <w:rPr>
          <w:rFonts w:ascii="Arial" w:hAnsi="Arial"/>
          <w:color w:val="000000"/>
          <w:sz w:val="18"/>
        </w:rPr>
        <w:t>3. Департаменту громадського здоров'я (Олексію Даниленку) забезпечити:</w:t>
      </w:r>
    </w:p>
    <w:p w:rsidR="009531BD" w:rsidRDefault="00FE69E7">
      <w:pPr>
        <w:spacing w:after="75"/>
        <w:ind w:firstLine="240"/>
        <w:jc w:val="both"/>
      </w:pPr>
      <w:bookmarkStart w:id="20" w:name="17"/>
      <w:bookmarkEnd w:id="19"/>
      <w:r>
        <w:rPr>
          <w:rFonts w:ascii="Arial" w:hAnsi="Arial"/>
          <w:color w:val="000000"/>
          <w:sz w:val="18"/>
        </w:rPr>
        <w:t>1) подання цього наказу в установленому законодавством порядку на державну реєстрацію до Міністер</w:t>
      </w:r>
      <w:r>
        <w:rPr>
          <w:rFonts w:ascii="Arial" w:hAnsi="Arial"/>
          <w:color w:val="000000"/>
          <w:sz w:val="18"/>
        </w:rPr>
        <w:t>ства юстиції України;</w:t>
      </w:r>
    </w:p>
    <w:p w:rsidR="009531BD" w:rsidRDefault="00FE69E7">
      <w:pPr>
        <w:spacing w:after="75"/>
        <w:ind w:firstLine="240"/>
        <w:jc w:val="both"/>
      </w:pPr>
      <w:bookmarkStart w:id="21" w:name="18"/>
      <w:bookmarkEnd w:id="20"/>
      <w:r>
        <w:rPr>
          <w:rFonts w:ascii="Arial" w:hAnsi="Arial"/>
          <w:color w:val="000000"/>
          <w:sz w:val="18"/>
        </w:rPr>
        <w:t xml:space="preserve">2) оприлюднення цього наказу на офіційному </w:t>
      </w:r>
      <w:proofErr w:type="spellStart"/>
      <w:r>
        <w:rPr>
          <w:rFonts w:ascii="Arial" w:hAnsi="Arial"/>
          <w:color w:val="000000"/>
          <w:sz w:val="18"/>
        </w:rPr>
        <w:t>вебсайті</w:t>
      </w:r>
      <w:proofErr w:type="spellEnd"/>
      <w:r>
        <w:rPr>
          <w:rFonts w:ascii="Arial" w:hAnsi="Arial"/>
          <w:color w:val="000000"/>
          <w:sz w:val="18"/>
        </w:rPr>
        <w:t xml:space="preserve"> Міністерства охорони здоров'я України після його державної реєстрації Міністерством юстиції України.</w:t>
      </w:r>
    </w:p>
    <w:p w:rsidR="009531BD" w:rsidRDefault="00FE69E7">
      <w:pPr>
        <w:spacing w:after="75"/>
        <w:ind w:firstLine="240"/>
        <w:jc w:val="both"/>
      </w:pPr>
      <w:bookmarkStart w:id="22" w:name="19"/>
      <w:bookmarkEnd w:id="21"/>
      <w:r>
        <w:rPr>
          <w:rFonts w:ascii="Arial" w:hAnsi="Arial"/>
          <w:color w:val="000000"/>
          <w:sz w:val="18"/>
        </w:rPr>
        <w:t>4. Установити, що харчові продукти, які відповідали вимогам законодавства щодо на</w:t>
      </w:r>
      <w:r>
        <w:rPr>
          <w:rFonts w:ascii="Arial" w:hAnsi="Arial"/>
          <w:color w:val="000000"/>
          <w:sz w:val="18"/>
        </w:rPr>
        <w:t>дання споживачам інформації про харчові продукти та законодавства про безпечність та окремі показники якості харчових продуктів, що діяли до набрання чинності цим наказом, але не відповідають вимогам цього наказу, можуть ввозитися на митну територію Україн</w:t>
      </w:r>
      <w:r>
        <w:rPr>
          <w:rFonts w:ascii="Arial" w:hAnsi="Arial"/>
          <w:color w:val="000000"/>
          <w:sz w:val="18"/>
        </w:rPr>
        <w:t>и, вироблятися та/або вводитися в обіг протягом трьох років після набрання чинності цим наказом. Такі харчові продукти можуть перебувати в обігу до настання мінімального терміну придатності або дати "вжити до".</w:t>
      </w:r>
    </w:p>
    <w:p w:rsidR="009531BD" w:rsidRDefault="00FE69E7">
      <w:pPr>
        <w:spacing w:after="75"/>
        <w:ind w:firstLine="240"/>
        <w:jc w:val="both"/>
      </w:pPr>
      <w:bookmarkStart w:id="23" w:name="20"/>
      <w:bookmarkEnd w:id="22"/>
      <w:r>
        <w:rPr>
          <w:rFonts w:ascii="Arial" w:hAnsi="Arial"/>
          <w:color w:val="000000"/>
          <w:sz w:val="18"/>
        </w:rPr>
        <w:t>5. Контроль за виконанням цього наказу поклас</w:t>
      </w:r>
      <w:r>
        <w:rPr>
          <w:rFonts w:ascii="Arial" w:hAnsi="Arial"/>
          <w:color w:val="000000"/>
          <w:sz w:val="18"/>
        </w:rPr>
        <w:t xml:space="preserve">ти на заступника Міністра охорони здоров'я України - головного державного санітарного лікаря України Ігоря </w:t>
      </w:r>
      <w:proofErr w:type="spellStart"/>
      <w:r>
        <w:rPr>
          <w:rFonts w:ascii="Arial" w:hAnsi="Arial"/>
          <w:color w:val="000000"/>
          <w:sz w:val="18"/>
        </w:rPr>
        <w:t>Кузіна</w:t>
      </w:r>
      <w:proofErr w:type="spellEnd"/>
      <w:r>
        <w:rPr>
          <w:rFonts w:ascii="Arial" w:hAnsi="Arial"/>
          <w:color w:val="000000"/>
          <w:sz w:val="18"/>
        </w:rPr>
        <w:t>.</w:t>
      </w:r>
    </w:p>
    <w:p w:rsidR="009531BD" w:rsidRDefault="00FE69E7">
      <w:pPr>
        <w:spacing w:after="75"/>
        <w:ind w:firstLine="240"/>
        <w:jc w:val="both"/>
      </w:pPr>
      <w:bookmarkStart w:id="24" w:name="21"/>
      <w:bookmarkEnd w:id="23"/>
      <w:r>
        <w:rPr>
          <w:rFonts w:ascii="Arial" w:hAnsi="Arial"/>
          <w:color w:val="000000"/>
          <w:sz w:val="18"/>
        </w:rPr>
        <w:t>6. Цей наказ набирає чинності через шість місяців з дня його офіційного опублікування.</w:t>
      </w:r>
    </w:p>
    <w:p w:rsidR="009531BD" w:rsidRDefault="00FE69E7">
      <w:pPr>
        <w:spacing w:after="75"/>
        <w:ind w:firstLine="240"/>
        <w:jc w:val="both"/>
      </w:pPr>
      <w:bookmarkStart w:id="25" w:name="22"/>
      <w:bookmarkEnd w:id="2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9531BD">
        <w:trPr>
          <w:trHeight w:val="120"/>
          <w:tblCellSpacing w:w="0" w:type="auto"/>
        </w:trPr>
        <w:tc>
          <w:tcPr>
            <w:tcW w:w="4845" w:type="dxa"/>
            <w:vAlign w:val="center"/>
          </w:tcPr>
          <w:p w:rsidR="009531BD" w:rsidRDefault="00FE69E7">
            <w:pPr>
              <w:spacing w:after="75"/>
              <w:jc w:val="center"/>
            </w:pPr>
            <w:bookmarkStart w:id="26" w:name="23"/>
            <w:bookmarkEnd w:id="25"/>
            <w:r>
              <w:rPr>
                <w:rFonts w:ascii="Arial" w:hAnsi="Arial"/>
                <w:b/>
                <w:color w:val="000000"/>
                <w:sz w:val="15"/>
              </w:rPr>
              <w:t>Міністр</w:t>
            </w:r>
          </w:p>
        </w:tc>
        <w:tc>
          <w:tcPr>
            <w:tcW w:w="4845" w:type="dxa"/>
            <w:vAlign w:val="center"/>
          </w:tcPr>
          <w:p w:rsidR="009531BD" w:rsidRDefault="00FE69E7">
            <w:pPr>
              <w:spacing w:after="75"/>
              <w:jc w:val="center"/>
            </w:pPr>
            <w:bookmarkStart w:id="27" w:name="24"/>
            <w:bookmarkEnd w:id="26"/>
            <w:r>
              <w:rPr>
                <w:rFonts w:ascii="Arial" w:hAnsi="Arial"/>
                <w:b/>
                <w:color w:val="000000"/>
                <w:sz w:val="15"/>
              </w:rPr>
              <w:t>Віктор ЛЯШКО</w:t>
            </w:r>
          </w:p>
        </w:tc>
        <w:bookmarkEnd w:id="27"/>
      </w:tr>
      <w:tr w:rsidR="009531BD">
        <w:trPr>
          <w:trHeight w:val="120"/>
          <w:tblCellSpacing w:w="0" w:type="auto"/>
        </w:trPr>
        <w:tc>
          <w:tcPr>
            <w:tcW w:w="4845" w:type="dxa"/>
            <w:vAlign w:val="center"/>
          </w:tcPr>
          <w:p w:rsidR="009531BD" w:rsidRDefault="00FE69E7">
            <w:pPr>
              <w:spacing w:after="75"/>
              <w:jc w:val="center"/>
            </w:pPr>
            <w:bookmarkStart w:id="28" w:name="25"/>
            <w:r>
              <w:rPr>
                <w:rFonts w:ascii="Arial" w:hAnsi="Arial"/>
                <w:b/>
                <w:color w:val="000000"/>
                <w:sz w:val="15"/>
              </w:rPr>
              <w:t>ПОГОДЖЕНО:</w:t>
            </w:r>
          </w:p>
        </w:tc>
        <w:tc>
          <w:tcPr>
            <w:tcW w:w="4845" w:type="dxa"/>
            <w:vAlign w:val="center"/>
          </w:tcPr>
          <w:p w:rsidR="009531BD" w:rsidRDefault="00FE69E7">
            <w:pPr>
              <w:spacing w:after="75"/>
              <w:jc w:val="center"/>
            </w:pPr>
            <w:bookmarkStart w:id="29" w:name="26"/>
            <w:bookmarkEnd w:id="28"/>
            <w:r>
              <w:rPr>
                <w:rFonts w:ascii="Arial" w:hAnsi="Arial"/>
                <w:color w:val="000000"/>
                <w:sz w:val="15"/>
              </w:rPr>
              <w:t xml:space="preserve"> </w:t>
            </w:r>
          </w:p>
        </w:tc>
        <w:bookmarkEnd w:id="29"/>
      </w:tr>
      <w:tr w:rsidR="009531BD">
        <w:trPr>
          <w:trHeight w:val="120"/>
          <w:tblCellSpacing w:w="0" w:type="auto"/>
        </w:trPr>
        <w:tc>
          <w:tcPr>
            <w:tcW w:w="4845" w:type="dxa"/>
            <w:vAlign w:val="center"/>
          </w:tcPr>
          <w:p w:rsidR="009531BD" w:rsidRDefault="00FE69E7">
            <w:pPr>
              <w:spacing w:after="75"/>
              <w:jc w:val="center"/>
            </w:pPr>
            <w:bookmarkStart w:id="30" w:name="27"/>
            <w:r>
              <w:rPr>
                <w:rFonts w:ascii="Arial" w:hAnsi="Arial"/>
                <w:b/>
                <w:color w:val="000000"/>
                <w:sz w:val="15"/>
              </w:rPr>
              <w:t xml:space="preserve">Т. в. о. Голови </w:t>
            </w:r>
            <w:r>
              <w:rPr>
                <w:rFonts w:ascii="Arial" w:hAnsi="Arial"/>
                <w:b/>
                <w:color w:val="000000"/>
                <w:sz w:val="15"/>
              </w:rPr>
              <w:t>Державної служби</w:t>
            </w:r>
            <w:r>
              <w:br/>
            </w:r>
            <w:r>
              <w:rPr>
                <w:rFonts w:ascii="Arial" w:hAnsi="Arial"/>
                <w:b/>
                <w:color w:val="000000"/>
                <w:sz w:val="15"/>
              </w:rPr>
              <w:t>України з питань безпечності харчових</w:t>
            </w:r>
            <w:r>
              <w:br/>
            </w:r>
            <w:r>
              <w:rPr>
                <w:rFonts w:ascii="Arial" w:hAnsi="Arial"/>
                <w:b/>
                <w:color w:val="000000"/>
                <w:sz w:val="15"/>
              </w:rPr>
              <w:t>продуктів та захисту споживачів</w:t>
            </w:r>
          </w:p>
        </w:tc>
        <w:tc>
          <w:tcPr>
            <w:tcW w:w="4845" w:type="dxa"/>
            <w:vAlign w:val="center"/>
          </w:tcPr>
          <w:p w:rsidR="009531BD" w:rsidRDefault="00FE69E7">
            <w:pPr>
              <w:spacing w:after="75"/>
              <w:jc w:val="center"/>
            </w:pPr>
            <w:bookmarkStart w:id="31" w:name="28"/>
            <w:bookmarkEnd w:id="30"/>
            <w:r>
              <w:rPr>
                <w:rFonts w:ascii="Arial" w:hAnsi="Arial"/>
                <w:b/>
                <w:color w:val="000000"/>
                <w:sz w:val="15"/>
              </w:rPr>
              <w:t>Сергій ТКАЧУК</w:t>
            </w:r>
          </w:p>
        </w:tc>
        <w:bookmarkEnd w:id="31"/>
      </w:tr>
      <w:tr w:rsidR="009531BD">
        <w:trPr>
          <w:trHeight w:val="120"/>
          <w:tblCellSpacing w:w="0" w:type="auto"/>
        </w:trPr>
        <w:tc>
          <w:tcPr>
            <w:tcW w:w="4845" w:type="dxa"/>
            <w:vAlign w:val="center"/>
          </w:tcPr>
          <w:p w:rsidR="009531BD" w:rsidRDefault="00FE69E7">
            <w:pPr>
              <w:spacing w:after="75"/>
              <w:jc w:val="center"/>
            </w:pPr>
            <w:bookmarkStart w:id="32" w:name="29"/>
            <w:r>
              <w:rPr>
                <w:rFonts w:ascii="Arial" w:hAnsi="Arial"/>
                <w:b/>
                <w:color w:val="000000"/>
                <w:sz w:val="15"/>
              </w:rPr>
              <w:t>Міністр аграрної політики</w:t>
            </w:r>
            <w:r>
              <w:br/>
            </w:r>
            <w:r>
              <w:rPr>
                <w:rFonts w:ascii="Arial" w:hAnsi="Arial"/>
                <w:b/>
                <w:color w:val="000000"/>
                <w:sz w:val="15"/>
              </w:rPr>
              <w:t>та продовольства України</w:t>
            </w:r>
          </w:p>
        </w:tc>
        <w:tc>
          <w:tcPr>
            <w:tcW w:w="4845" w:type="dxa"/>
            <w:vAlign w:val="center"/>
          </w:tcPr>
          <w:p w:rsidR="009531BD" w:rsidRDefault="00FE69E7">
            <w:pPr>
              <w:spacing w:after="75"/>
              <w:jc w:val="center"/>
            </w:pPr>
            <w:bookmarkStart w:id="33" w:name="30"/>
            <w:bookmarkEnd w:id="32"/>
            <w:r>
              <w:rPr>
                <w:rFonts w:ascii="Arial" w:hAnsi="Arial"/>
                <w:b/>
                <w:color w:val="000000"/>
                <w:sz w:val="15"/>
              </w:rPr>
              <w:t>Микола СОЛЬСЬКИЙ</w:t>
            </w:r>
          </w:p>
        </w:tc>
        <w:bookmarkEnd w:id="33"/>
      </w:tr>
      <w:tr w:rsidR="009531BD">
        <w:trPr>
          <w:trHeight w:val="120"/>
          <w:tblCellSpacing w:w="0" w:type="auto"/>
        </w:trPr>
        <w:tc>
          <w:tcPr>
            <w:tcW w:w="4845" w:type="dxa"/>
            <w:vAlign w:val="center"/>
          </w:tcPr>
          <w:p w:rsidR="009531BD" w:rsidRDefault="00FE69E7">
            <w:pPr>
              <w:spacing w:after="75"/>
              <w:jc w:val="center"/>
            </w:pPr>
            <w:bookmarkStart w:id="34" w:name="31"/>
            <w:r>
              <w:rPr>
                <w:rFonts w:ascii="Arial" w:hAnsi="Arial"/>
                <w:b/>
                <w:color w:val="000000"/>
                <w:sz w:val="15"/>
              </w:rPr>
              <w:t>Уповноважений Верховної</w:t>
            </w:r>
            <w:r>
              <w:br/>
            </w:r>
            <w:r>
              <w:rPr>
                <w:rFonts w:ascii="Arial" w:hAnsi="Arial"/>
                <w:b/>
                <w:color w:val="000000"/>
                <w:sz w:val="15"/>
              </w:rPr>
              <w:t>Ради України з прав людини</w:t>
            </w:r>
          </w:p>
        </w:tc>
        <w:tc>
          <w:tcPr>
            <w:tcW w:w="4845" w:type="dxa"/>
            <w:vAlign w:val="center"/>
          </w:tcPr>
          <w:p w:rsidR="009531BD" w:rsidRDefault="00FE69E7">
            <w:pPr>
              <w:spacing w:after="75"/>
              <w:jc w:val="center"/>
            </w:pPr>
            <w:bookmarkStart w:id="35" w:name="32"/>
            <w:bookmarkEnd w:id="34"/>
            <w:r>
              <w:rPr>
                <w:rFonts w:ascii="Arial" w:hAnsi="Arial"/>
                <w:b/>
                <w:color w:val="000000"/>
                <w:sz w:val="15"/>
              </w:rPr>
              <w:t>Дмитро ЛУБІНЕЦЬ</w:t>
            </w:r>
          </w:p>
        </w:tc>
        <w:bookmarkEnd w:id="35"/>
      </w:tr>
    </w:tbl>
    <w:p w:rsidR="009531BD" w:rsidRDefault="00FE69E7">
      <w:pPr>
        <w:spacing w:after="75"/>
        <w:ind w:firstLine="240"/>
        <w:jc w:val="both"/>
      </w:pPr>
      <w:bookmarkStart w:id="36" w:name="33"/>
      <w:r>
        <w:rPr>
          <w:rFonts w:ascii="Arial" w:hAnsi="Arial"/>
          <w:color w:val="000000"/>
          <w:sz w:val="18"/>
        </w:rPr>
        <w:t xml:space="preserve"> </w:t>
      </w:r>
    </w:p>
    <w:p w:rsidR="009531BD" w:rsidRDefault="00FE69E7">
      <w:pPr>
        <w:spacing w:after="75"/>
        <w:ind w:firstLine="240"/>
        <w:jc w:val="right"/>
      </w:pPr>
      <w:bookmarkStart w:id="37" w:name="34"/>
      <w:bookmarkEnd w:id="36"/>
      <w:r>
        <w:rPr>
          <w:rFonts w:ascii="Arial" w:hAnsi="Arial"/>
          <w:color w:val="000000"/>
          <w:sz w:val="18"/>
        </w:rPr>
        <w:t>ЗАТВЕРДЖЕНО</w:t>
      </w:r>
      <w:r>
        <w:br/>
      </w:r>
      <w:r>
        <w:rPr>
          <w:rFonts w:ascii="Arial" w:hAnsi="Arial"/>
          <w:color w:val="000000"/>
          <w:sz w:val="18"/>
        </w:rPr>
        <w:t>Наказ Міністерства охорони здоров'я України</w:t>
      </w:r>
      <w:r>
        <w:br/>
      </w:r>
      <w:r>
        <w:rPr>
          <w:rFonts w:ascii="Arial" w:hAnsi="Arial"/>
          <w:color w:val="000000"/>
          <w:sz w:val="18"/>
        </w:rPr>
        <w:t>08 січня 2024 року N 45</w:t>
      </w:r>
    </w:p>
    <w:p w:rsidR="009531BD" w:rsidRDefault="00FE69E7">
      <w:pPr>
        <w:pStyle w:val="3"/>
        <w:spacing w:after="225"/>
        <w:jc w:val="center"/>
      </w:pPr>
      <w:bookmarkStart w:id="38" w:name="35"/>
      <w:bookmarkEnd w:id="37"/>
      <w:r>
        <w:rPr>
          <w:rFonts w:ascii="Arial" w:hAnsi="Arial"/>
          <w:color w:val="000000"/>
          <w:sz w:val="26"/>
        </w:rPr>
        <w:t>Вимоги до харчових ароматизаторів</w:t>
      </w:r>
    </w:p>
    <w:p w:rsidR="009531BD" w:rsidRDefault="00FE69E7">
      <w:pPr>
        <w:pStyle w:val="3"/>
        <w:spacing w:after="225"/>
        <w:jc w:val="center"/>
      </w:pPr>
      <w:bookmarkStart w:id="39" w:name="36"/>
      <w:bookmarkEnd w:id="38"/>
      <w:r>
        <w:rPr>
          <w:rFonts w:ascii="Arial" w:hAnsi="Arial"/>
          <w:color w:val="000000"/>
          <w:sz w:val="26"/>
        </w:rPr>
        <w:t>I. Загальні положення</w:t>
      </w:r>
    </w:p>
    <w:p w:rsidR="009531BD" w:rsidRDefault="00FE69E7">
      <w:pPr>
        <w:spacing w:after="75"/>
        <w:ind w:firstLine="240"/>
        <w:jc w:val="both"/>
      </w:pPr>
      <w:bookmarkStart w:id="40" w:name="37"/>
      <w:bookmarkEnd w:id="39"/>
      <w:r>
        <w:rPr>
          <w:rFonts w:ascii="Arial" w:hAnsi="Arial"/>
          <w:color w:val="000000"/>
          <w:sz w:val="18"/>
        </w:rPr>
        <w:t xml:space="preserve">1. Ці Вимоги визначають загальні умови використання харчових ароматизаторів та харчових інгредієнтів із ароматичними властивостями </w:t>
      </w:r>
      <w:r>
        <w:rPr>
          <w:rFonts w:ascii="Arial" w:hAnsi="Arial"/>
          <w:color w:val="293A55"/>
          <w:sz w:val="18"/>
        </w:rPr>
        <w:t>у</w:t>
      </w:r>
      <w:r>
        <w:rPr>
          <w:rFonts w:ascii="Arial" w:hAnsi="Arial"/>
          <w:color w:val="293A55"/>
          <w:sz w:val="18"/>
        </w:rPr>
        <w:t xml:space="preserve"> та/або на</w:t>
      </w:r>
      <w:r>
        <w:rPr>
          <w:rFonts w:ascii="Arial" w:hAnsi="Arial"/>
          <w:color w:val="000000"/>
          <w:sz w:val="18"/>
        </w:rPr>
        <w:t xml:space="preserve"> харчових продуктах, та вимоги до їх маркування операторами ринку харчових продуктів.</w:t>
      </w:r>
    </w:p>
    <w:p w:rsidR="009531BD" w:rsidRDefault="00FE69E7">
      <w:pPr>
        <w:spacing w:after="75"/>
        <w:ind w:firstLine="240"/>
        <w:jc w:val="right"/>
      </w:pPr>
      <w:bookmarkStart w:id="41" w:name="354"/>
      <w:bookmarkEnd w:id="40"/>
      <w:r>
        <w:rPr>
          <w:rFonts w:ascii="Arial" w:hAnsi="Arial"/>
          <w:color w:val="293A55"/>
          <w:sz w:val="18"/>
        </w:rPr>
        <w:t>(абзац перший пункту 1 розділу I із змінами, внесеними згідно з</w:t>
      </w:r>
      <w:r>
        <w:br/>
      </w:r>
      <w:r>
        <w:rPr>
          <w:rFonts w:ascii="Arial" w:hAnsi="Arial"/>
          <w:color w:val="293A55"/>
          <w:sz w:val="18"/>
        </w:rPr>
        <w:t xml:space="preserve"> наказом Міністерства охорони здоров'я України від 26.01.2024 р. N 133)</w:t>
      </w:r>
    </w:p>
    <w:p w:rsidR="009531BD" w:rsidRDefault="00FE69E7">
      <w:pPr>
        <w:spacing w:after="75"/>
        <w:ind w:firstLine="240"/>
        <w:jc w:val="both"/>
      </w:pPr>
      <w:bookmarkStart w:id="42" w:name="38"/>
      <w:bookmarkEnd w:id="41"/>
      <w:r>
        <w:rPr>
          <w:rFonts w:ascii="Arial" w:hAnsi="Arial"/>
          <w:color w:val="000000"/>
          <w:sz w:val="18"/>
        </w:rPr>
        <w:t xml:space="preserve">Харчові ароматизатори та вихідні матеріали, дозволені до використання відповідно до вимог </w:t>
      </w:r>
      <w:r>
        <w:rPr>
          <w:rFonts w:ascii="Arial" w:hAnsi="Arial"/>
          <w:color w:val="293A55"/>
          <w:sz w:val="18"/>
        </w:rPr>
        <w:t>частини першої статті 31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основні принципи та вимоги до безпечності та якості харчових продуктів"</w:t>
      </w:r>
      <w:r>
        <w:rPr>
          <w:rFonts w:ascii="Arial" w:hAnsi="Arial"/>
          <w:color w:val="000000"/>
          <w:sz w:val="18"/>
        </w:rPr>
        <w:t>, можуть бути в обігу та використовуватись в харч</w:t>
      </w:r>
      <w:r>
        <w:rPr>
          <w:rFonts w:ascii="Arial" w:hAnsi="Arial"/>
          <w:color w:val="000000"/>
          <w:sz w:val="18"/>
        </w:rPr>
        <w:t>ових продуктах за умови їх відповідності цим Вимогам та вимогам, встановленим при їх державній реєстрації та/або реєстрації в Європейському Союзі.</w:t>
      </w:r>
    </w:p>
    <w:p w:rsidR="009531BD" w:rsidRDefault="00FE69E7">
      <w:pPr>
        <w:spacing w:after="75"/>
        <w:ind w:firstLine="240"/>
        <w:jc w:val="both"/>
      </w:pPr>
      <w:bookmarkStart w:id="43" w:name="39"/>
      <w:bookmarkEnd w:id="42"/>
      <w:r>
        <w:rPr>
          <w:rFonts w:ascii="Arial" w:hAnsi="Arial"/>
          <w:color w:val="000000"/>
          <w:sz w:val="18"/>
        </w:rPr>
        <w:t>2. Ці Вимоги застосовуються до:</w:t>
      </w:r>
    </w:p>
    <w:p w:rsidR="009531BD" w:rsidRDefault="00FE69E7">
      <w:pPr>
        <w:spacing w:after="75"/>
        <w:ind w:firstLine="240"/>
        <w:jc w:val="both"/>
      </w:pPr>
      <w:bookmarkStart w:id="44" w:name="40"/>
      <w:bookmarkEnd w:id="43"/>
      <w:r>
        <w:rPr>
          <w:rFonts w:ascii="Arial" w:hAnsi="Arial"/>
          <w:color w:val="000000"/>
          <w:sz w:val="18"/>
        </w:rPr>
        <w:t xml:space="preserve">1) харчових ароматизаторів, які використовуються чи будуть використовуватися </w:t>
      </w:r>
      <w:r>
        <w:rPr>
          <w:rFonts w:ascii="Arial" w:hAnsi="Arial"/>
          <w:color w:val="000000"/>
          <w:sz w:val="18"/>
        </w:rPr>
        <w:t>в та/або на харчових продуктах;</w:t>
      </w:r>
    </w:p>
    <w:p w:rsidR="009531BD" w:rsidRDefault="00FE69E7">
      <w:pPr>
        <w:spacing w:after="75"/>
        <w:ind w:firstLine="240"/>
        <w:jc w:val="both"/>
      </w:pPr>
      <w:bookmarkStart w:id="45" w:name="41"/>
      <w:bookmarkEnd w:id="44"/>
      <w:r>
        <w:rPr>
          <w:rFonts w:ascii="Arial" w:hAnsi="Arial"/>
          <w:color w:val="000000"/>
          <w:sz w:val="18"/>
        </w:rPr>
        <w:t>2) харчових інгредієнтів із ароматичними властивостями;</w:t>
      </w:r>
    </w:p>
    <w:p w:rsidR="009531BD" w:rsidRDefault="00FE69E7">
      <w:pPr>
        <w:spacing w:after="75"/>
        <w:ind w:firstLine="240"/>
        <w:jc w:val="both"/>
      </w:pPr>
      <w:bookmarkStart w:id="46" w:name="42"/>
      <w:bookmarkEnd w:id="45"/>
      <w:r>
        <w:rPr>
          <w:rFonts w:ascii="Arial" w:hAnsi="Arial"/>
          <w:color w:val="000000"/>
          <w:sz w:val="18"/>
        </w:rPr>
        <w:t>3) харчових продуктів, які містять харчові ароматизатори та/або харчові інгредієнти з ароматичними властивостями;</w:t>
      </w:r>
    </w:p>
    <w:p w:rsidR="009531BD" w:rsidRDefault="00FE69E7">
      <w:pPr>
        <w:spacing w:after="75"/>
        <w:ind w:firstLine="240"/>
        <w:jc w:val="both"/>
      </w:pPr>
      <w:bookmarkStart w:id="47" w:name="43"/>
      <w:bookmarkEnd w:id="46"/>
      <w:r>
        <w:rPr>
          <w:rFonts w:ascii="Arial" w:hAnsi="Arial"/>
          <w:color w:val="000000"/>
          <w:sz w:val="18"/>
        </w:rPr>
        <w:lastRenderedPageBreak/>
        <w:t>4) вихідного матеріалу для харчових ароматизаторів та/</w:t>
      </w:r>
      <w:r>
        <w:rPr>
          <w:rFonts w:ascii="Arial" w:hAnsi="Arial"/>
          <w:color w:val="000000"/>
          <w:sz w:val="18"/>
        </w:rPr>
        <w:t>або вихідного матеріалу для харчових інгредієнтів з ароматичними властивостями.</w:t>
      </w:r>
    </w:p>
    <w:p w:rsidR="009531BD" w:rsidRDefault="00FE69E7">
      <w:pPr>
        <w:spacing w:after="75"/>
        <w:ind w:firstLine="240"/>
        <w:jc w:val="both"/>
      </w:pPr>
      <w:bookmarkStart w:id="48" w:name="44"/>
      <w:bookmarkEnd w:id="47"/>
      <w:r>
        <w:rPr>
          <w:rFonts w:ascii="Arial" w:hAnsi="Arial"/>
          <w:color w:val="000000"/>
          <w:sz w:val="18"/>
        </w:rPr>
        <w:t>3. Ці Вимоги не поширюються на:</w:t>
      </w:r>
    </w:p>
    <w:p w:rsidR="009531BD" w:rsidRDefault="00FE69E7">
      <w:pPr>
        <w:spacing w:after="75"/>
        <w:ind w:firstLine="240"/>
        <w:jc w:val="both"/>
      </w:pPr>
      <w:bookmarkStart w:id="49" w:name="45"/>
      <w:bookmarkEnd w:id="48"/>
      <w:r>
        <w:rPr>
          <w:rFonts w:ascii="Arial" w:hAnsi="Arial"/>
          <w:color w:val="000000"/>
          <w:sz w:val="18"/>
        </w:rPr>
        <w:t>1) речовини, які мають виключно солодкий, гіркий чи солоний присмак;</w:t>
      </w:r>
    </w:p>
    <w:p w:rsidR="009531BD" w:rsidRDefault="00FE69E7">
      <w:pPr>
        <w:spacing w:after="75"/>
        <w:ind w:firstLine="240"/>
        <w:jc w:val="both"/>
      </w:pPr>
      <w:bookmarkStart w:id="50" w:name="46"/>
      <w:bookmarkEnd w:id="49"/>
      <w:r>
        <w:rPr>
          <w:rFonts w:ascii="Arial" w:hAnsi="Arial"/>
          <w:color w:val="000000"/>
          <w:sz w:val="18"/>
        </w:rPr>
        <w:t>2) неперероблені (сирі) харчові продукти;</w:t>
      </w:r>
    </w:p>
    <w:p w:rsidR="009531BD" w:rsidRDefault="00FE69E7">
      <w:pPr>
        <w:spacing w:after="75"/>
        <w:ind w:firstLine="240"/>
        <w:jc w:val="both"/>
      </w:pPr>
      <w:bookmarkStart w:id="51" w:name="47"/>
      <w:bookmarkEnd w:id="50"/>
      <w:r>
        <w:rPr>
          <w:rFonts w:ascii="Arial" w:hAnsi="Arial"/>
          <w:color w:val="000000"/>
          <w:sz w:val="18"/>
        </w:rPr>
        <w:t xml:space="preserve">3) </w:t>
      </w:r>
      <w:r>
        <w:rPr>
          <w:rFonts w:ascii="Arial" w:hAnsi="Arial"/>
          <w:color w:val="293A55"/>
          <w:sz w:val="18"/>
        </w:rPr>
        <w:t>однокомпонентні харчові продук</w:t>
      </w:r>
      <w:r>
        <w:rPr>
          <w:rFonts w:ascii="Arial" w:hAnsi="Arial"/>
          <w:color w:val="293A55"/>
          <w:sz w:val="18"/>
        </w:rPr>
        <w:t>ти та суміші: свіжі, сухі, заморожені спеції та/або трави, суміші чаїв та суміші для настойок, що не використовувалися як харчові інгредієнти з ароматичними властивостями.</w:t>
      </w:r>
    </w:p>
    <w:p w:rsidR="009531BD" w:rsidRDefault="00FE69E7">
      <w:pPr>
        <w:spacing w:after="75"/>
        <w:ind w:firstLine="240"/>
        <w:jc w:val="right"/>
      </w:pPr>
      <w:bookmarkStart w:id="52" w:name="355"/>
      <w:bookmarkEnd w:id="51"/>
      <w:r>
        <w:rPr>
          <w:rFonts w:ascii="Arial" w:hAnsi="Arial"/>
          <w:color w:val="293A55"/>
          <w:sz w:val="18"/>
        </w:rPr>
        <w:t>(підпункт 3 пункту 3 розділу I із змінами, внесеними згідно з</w:t>
      </w:r>
      <w:r>
        <w:br/>
      </w:r>
      <w:r>
        <w:rPr>
          <w:rFonts w:ascii="Arial" w:hAnsi="Arial"/>
          <w:color w:val="293A55"/>
          <w:sz w:val="18"/>
        </w:rPr>
        <w:t xml:space="preserve"> наказом Міністерства </w:t>
      </w:r>
      <w:r>
        <w:rPr>
          <w:rFonts w:ascii="Arial" w:hAnsi="Arial"/>
          <w:color w:val="293A55"/>
          <w:sz w:val="18"/>
        </w:rPr>
        <w:t>охорони здоров'я України від 26.01.2024 р. N 133)</w:t>
      </w:r>
    </w:p>
    <w:p w:rsidR="009531BD" w:rsidRDefault="00FE69E7">
      <w:pPr>
        <w:spacing w:after="75"/>
        <w:ind w:firstLine="240"/>
        <w:jc w:val="both"/>
      </w:pPr>
      <w:bookmarkStart w:id="53" w:name="48"/>
      <w:bookmarkEnd w:id="52"/>
      <w:r>
        <w:rPr>
          <w:rFonts w:ascii="Arial" w:hAnsi="Arial"/>
          <w:color w:val="000000"/>
          <w:sz w:val="18"/>
        </w:rPr>
        <w:t>4. У цих Вимогах терміни вживаються в такому значенні:</w:t>
      </w:r>
    </w:p>
    <w:p w:rsidR="009531BD" w:rsidRDefault="00FE69E7">
      <w:pPr>
        <w:spacing w:after="75"/>
        <w:ind w:firstLine="240"/>
        <w:jc w:val="both"/>
      </w:pPr>
      <w:bookmarkStart w:id="54" w:name="49"/>
      <w:bookmarkEnd w:id="53"/>
      <w:r>
        <w:rPr>
          <w:rFonts w:ascii="Arial" w:hAnsi="Arial"/>
          <w:color w:val="000000"/>
          <w:sz w:val="18"/>
        </w:rPr>
        <w:t>1) ароматична речовина - хімічна речовина, що має ароматичні властивості;</w:t>
      </w:r>
    </w:p>
    <w:p w:rsidR="009531BD" w:rsidRDefault="00FE69E7">
      <w:pPr>
        <w:spacing w:after="75"/>
        <w:ind w:firstLine="240"/>
        <w:jc w:val="both"/>
      </w:pPr>
      <w:bookmarkStart w:id="55" w:name="50"/>
      <w:bookmarkEnd w:id="54"/>
      <w:r>
        <w:rPr>
          <w:rFonts w:ascii="Arial" w:hAnsi="Arial"/>
          <w:color w:val="000000"/>
          <w:sz w:val="18"/>
        </w:rPr>
        <w:t>2) ароматичний препарат - продукт, інший ніж ароматична речовина, отриманий з</w:t>
      </w:r>
      <w:r>
        <w:rPr>
          <w:rFonts w:ascii="Arial" w:hAnsi="Arial"/>
          <w:color w:val="000000"/>
          <w:sz w:val="18"/>
        </w:rPr>
        <w:t>:</w:t>
      </w:r>
    </w:p>
    <w:p w:rsidR="009531BD" w:rsidRDefault="00FE69E7">
      <w:pPr>
        <w:spacing w:after="75"/>
        <w:ind w:firstLine="240"/>
        <w:jc w:val="both"/>
      </w:pPr>
      <w:bookmarkStart w:id="56" w:name="51"/>
      <w:bookmarkEnd w:id="55"/>
      <w:r>
        <w:rPr>
          <w:rFonts w:ascii="Arial" w:hAnsi="Arial"/>
          <w:color w:val="000000"/>
          <w:sz w:val="18"/>
        </w:rPr>
        <w:t xml:space="preserve">харчового продукту, до якого був застосований відповідний фізичний процес, ферментативний або мікробіологічний процес переробки, до або після процесу переробки шляхом одного або декількох традиційних процесів приготування харчових продуктів, наведених в </w:t>
      </w:r>
      <w:r>
        <w:rPr>
          <w:rFonts w:ascii="Arial" w:hAnsi="Arial"/>
          <w:color w:val="000000"/>
          <w:sz w:val="18"/>
        </w:rPr>
        <w:t>додатку 1 до цих Вимог;</w:t>
      </w:r>
    </w:p>
    <w:p w:rsidR="009531BD" w:rsidRDefault="00FE69E7">
      <w:pPr>
        <w:spacing w:after="75"/>
        <w:ind w:firstLine="240"/>
        <w:jc w:val="both"/>
      </w:pPr>
      <w:bookmarkStart w:id="57" w:name="52"/>
      <w:bookmarkEnd w:id="56"/>
      <w:r>
        <w:rPr>
          <w:rFonts w:ascii="Arial" w:hAnsi="Arial"/>
          <w:color w:val="000000"/>
          <w:sz w:val="18"/>
        </w:rPr>
        <w:t>та/або матеріалу рослинного, тваринного чи мікробіологічного походження, що не є харчовим продуктом, до якого був застосований відповідний фізичний процес, ферментативний або мікробіологічний процес переробки, до або після процесу п</w:t>
      </w:r>
      <w:r>
        <w:rPr>
          <w:rFonts w:ascii="Arial" w:hAnsi="Arial"/>
          <w:color w:val="000000"/>
          <w:sz w:val="18"/>
        </w:rPr>
        <w:t>ереробки шляхом одного або декількох традиційних процесів приготування харчових продуктів, наведених в додатку 1 до цих Вимог;</w:t>
      </w:r>
    </w:p>
    <w:p w:rsidR="009531BD" w:rsidRDefault="00FE69E7">
      <w:pPr>
        <w:spacing w:after="75"/>
        <w:ind w:firstLine="240"/>
        <w:jc w:val="both"/>
      </w:pPr>
      <w:bookmarkStart w:id="58" w:name="318"/>
      <w:bookmarkEnd w:id="57"/>
      <w:r>
        <w:rPr>
          <w:rFonts w:ascii="Arial" w:hAnsi="Arial"/>
          <w:color w:val="293A55"/>
          <w:sz w:val="18"/>
        </w:rPr>
        <w:t>3) вихідний матеріал - матеріал рослинного, тваринного, мікробіологічного чи мінерального походження, з якого виготовляють аромат</w:t>
      </w:r>
      <w:r>
        <w:rPr>
          <w:rFonts w:ascii="Arial" w:hAnsi="Arial"/>
          <w:color w:val="293A55"/>
          <w:sz w:val="18"/>
        </w:rPr>
        <w:t>изатори або харчові інгредієнти із ароматичними властивостями та може бути:</w:t>
      </w:r>
    </w:p>
    <w:p w:rsidR="009531BD" w:rsidRDefault="00FE69E7">
      <w:pPr>
        <w:spacing w:after="75"/>
        <w:ind w:firstLine="240"/>
        <w:jc w:val="both"/>
      </w:pPr>
      <w:bookmarkStart w:id="59" w:name="319"/>
      <w:bookmarkEnd w:id="58"/>
      <w:r>
        <w:rPr>
          <w:rFonts w:ascii="Arial" w:hAnsi="Arial"/>
          <w:color w:val="293A55"/>
          <w:sz w:val="18"/>
        </w:rPr>
        <w:t>харчовим продуктом;</w:t>
      </w:r>
    </w:p>
    <w:p w:rsidR="009531BD" w:rsidRDefault="00FE69E7">
      <w:pPr>
        <w:spacing w:after="75"/>
        <w:ind w:firstLine="240"/>
        <w:jc w:val="both"/>
      </w:pPr>
      <w:bookmarkStart w:id="60" w:name="320"/>
      <w:bookmarkEnd w:id="59"/>
      <w:r>
        <w:rPr>
          <w:rFonts w:ascii="Arial" w:hAnsi="Arial"/>
          <w:color w:val="293A55"/>
          <w:sz w:val="18"/>
        </w:rPr>
        <w:t>або вихідним матеріалом, іншим ніж харчовий продукт;</w:t>
      </w:r>
    </w:p>
    <w:p w:rsidR="009531BD" w:rsidRDefault="00FE69E7">
      <w:pPr>
        <w:spacing w:after="75"/>
        <w:ind w:firstLine="240"/>
        <w:jc w:val="right"/>
      </w:pPr>
      <w:bookmarkStart w:id="61" w:name="357"/>
      <w:bookmarkEnd w:id="60"/>
      <w:r>
        <w:rPr>
          <w:rFonts w:ascii="Arial" w:hAnsi="Arial"/>
          <w:color w:val="293A55"/>
          <w:sz w:val="18"/>
        </w:rPr>
        <w:t>(підпункт 3 пункту 4 розділу I у редакції наказу</w:t>
      </w:r>
      <w:r>
        <w:br/>
      </w:r>
      <w:r>
        <w:rPr>
          <w:rFonts w:ascii="Arial" w:hAnsi="Arial"/>
          <w:color w:val="293A55"/>
          <w:sz w:val="18"/>
        </w:rPr>
        <w:t xml:space="preserve"> Міністерства охорони здоров'я України від 26.01.2024 р. N</w:t>
      </w:r>
      <w:r>
        <w:rPr>
          <w:rFonts w:ascii="Arial" w:hAnsi="Arial"/>
          <w:color w:val="293A55"/>
          <w:sz w:val="18"/>
        </w:rPr>
        <w:t xml:space="preserve"> 133)</w:t>
      </w:r>
    </w:p>
    <w:p w:rsidR="009531BD" w:rsidRDefault="00FE69E7">
      <w:pPr>
        <w:spacing w:after="75"/>
        <w:ind w:firstLine="240"/>
        <w:jc w:val="both"/>
      </w:pPr>
      <w:bookmarkStart w:id="62" w:name="321"/>
      <w:bookmarkEnd w:id="61"/>
      <w:r>
        <w:rPr>
          <w:rFonts w:ascii="Arial" w:hAnsi="Arial"/>
          <w:color w:val="293A55"/>
          <w:sz w:val="18"/>
        </w:rPr>
        <w:t xml:space="preserve">4) відповідний фізичний процес - фізичний процес, який навмисно не змінює хімічну природу компонентів харчового ароматизатора без шкоди традиційним процесам приготування харчових продуктів, наведеним в додатку 1 до цих Вимог, і не включає, зокрема, </w:t>
      </w:r>
      <w:r>
        <w:rPr>
          <w:rFonts w:ascii="Arial" w:hAnsi="Arial"/>
          <w:color w:val="293A55"/>
          <w:sz w:val="18"/>
        </w:rPr>
        <w:t>використання синглетного кисню, озону, неорганічних каталізаторів, металевих каталізаторів, металоорганічних реагентів та/або ультрафіолетового випромінювання;</w:t>
      </w:r>
    </w:p>
    <w:p w:rsidR="009531BD" w:rsidRDefault="00FE69E7">
      <w:pPr>
        <w:spacing w:after="75"/>
        <w:ind w:firstLine="240"/>
        <w:jc w:val="right"/>
      </w:pPr>
      <w:bookmarkStart w:id="63" w:name="358"/>
      <w:bookmarkEnd w:id="62"/>
      <w:r>
        <w:rPr>
          <w:rFonts w:ascii="Arial" w:hAnsi="Arial"/>
          <w:color w:val="293A55"/>
          <w:sz w:val="18"/>
        </w:rPr>
        <w:t>(підпункт 4 пункту 4 розділу I у редакції наказу</w:t>
      </w:r>
      <w:r>
        <w:br/>
      </w:r>
      <w:r>
        <w:rPr>
          <w:rFonts w:ascii="Arial" w:hAnsi="Arial"/>
          <w:color w:val="293A55"/>
          <w:sz w:val="18"/>
        </w:rPr>
        <w:t xml:space="preserve"> Міністерства охорони здоров'я України від 26.0</w:t>
      </w:r>
      <w:r>
        <w:rPr>
          <w:rFonts w:ascii="Arial" w:hAnsi="Arial"/>
          <w:color w:val="293A55"/>
          <w:sz w:val="18"/>
        </w:rPr>
        <w:t>1.2024 р. N 133)</w:t>
      </w:r>
    </w:p>
    <w:p w:rsidR="009531BD" w:rsidRDefault="00FE69E7">
      <w:pPr>
        <w:spacing w:after="75"/>
        <w:ind w:firstLine="240"/>
        <w:jc w:val="both"/>
      </w:pPr>
      <w:bookmarkStart w:id="64" w:name="322"/>
      <w:bookmarkEnd w:id="63"/>
      <w:r>
        <w:rPr>
          <w:rFonts w:ascii="Arial" w:hAnsi="Arial"/>
          <w:color w:val="293A55"/>
          <w:sz w:val="18"/>
        </w:rPr>
        <w:t>5) інший харчовий ароматизатор - означає харчовий ароматизатор, який додано або який призначено для додавання до харчових продуктів, з метою надання аромату та/або смаку та які не підпадають під визначення ароматична речовина, натуральна а</w:t>
      </w:r>
      <w:r>
        <w:rPr>
          <w:rFonts w:ascii="Arial" w:hAnsi="Arial"/>
          <w:color w:val="293A55"/>
          <w:sz w:val="18"/>
        </w:rPr>
        <w:t>роматична речовина, харчовий ароматичний препарат, харчовий ароматизатор, який пройшов процес термічної обробки, харчовий ароматизатор із запахом диму, попередник аромату;</w:t>
      </w:r>
    </w:p>
    <w:p w:rsidR="009531BD" w:rsidRDefault="00FE69E7">
      <w:pPr>
        <w:spacing w:after="75"/>
        <w:ind w:firstLine="240"/>
        <w:jc w:val="right"/>
      </w:pPr>
      <w:bookmarkStart w:id="65" w:name="359"/>
      <w:bookmarkEnd w:id="64"/>
      <w:r>
        <w:rPr>
          <w:rFonts w:ascii="Arial" w:hAnsi="Arial"/>
          <w:color w:val="293A55"/>
          <w:sz w:val="18"/>
        </w:rPr>
        <w:t>(підпункт 5 пункту 4 розділу I у редакції наказу</w:t>
      </w:r>
      <w:r>
        <w:br/>
      </w:r>
      <w:r>
        <w:rPr>
          <w:rFonts w:ascii="Arial" w:hAnsi="Arial"/>
          <w:color w:val="293A55"/>
          <w:sz w:val="18"/>
        </w:rPr>
        <w:t xml:space="preserve"> Міністерства охорони здоров'я Укра</w:t>
      </w:r>
      <w:r>
        <w:rPr>
          <w:rFonts w:ascii="Arial" w:hAnsi="Arial"/>
          <w:color w:val="293A55"/>
          <w:sz w:val="18"/>
        </w:rPr>
        <w:t>їни від 26.01.2024 р. N 133)</w:t>
      </w:r>
    </w:p>
    <w:p w:rsidR="009531BD" w:rsidRDefault="00FE69E7">
      <w:pPr>
        <w:spacing w:after="75"/>
        <w:ind w:firstLine="240"/>
        <w:jc w:val="both"/>
      </w:pPr>
      <w:bookmarkStart w:id="66" w:name="323"/>
      <w:bookmarkEnd w:id="65"/>
      <w:r>
        <w:rPr>
          <w:rFonts w:ascii="Arial" w:hAnsi="Arial"/>
          <w:color w:val="293A55"/>
          <w:sz w:val="18"/>
        </w:rPr>
        <w:t>6) натуральна ароматична речовина - ароматична речовина, яка отримана внаслідок відповідних фізичних, ферментативних чи мікробіологічних процесів переробки матеріалу рослинного, тваринного чи мікробіологічного походження, до аб</w:t>
      </w:r>
      <w:r>
        <w:rPr>
          <w:rFonts w:ascii="Arial" w:hAnsi="Arial"/>
          <w:color w:val="293A55"/>
          <w:sz w:val="18"/>
        </w:rPr>
        <w:t>о після процесу переробки для споживання людиною шляхом одного або декількох традиційних процесів приготування харчових продуктів, наведених в додатку 1 до цих Вимог. Натуральні ароматичні речовини відповідають речовинам, що природнім чином присутні або бу</w:t>
      </w:r>
      <w:r>
        <w:rPr>
          <w:rFonts w:ascii="Arial" w:hAnsi="Arial"/>
          <w:color w:val="293A55"/>
          <w:sz w:val="18"/>
        </w:rPr>
        <w:t>ли виявлені в природі;</w:t>
      </w:r>
    </w:p>
    <w:p w:rsidR="009531BD" w:rsidRDefault="00FE69E7">
      <w:pPr>
        <w:spacing w:after="75"/>
        <w:ind w:firstLine="240"/>
        <w:jc w:val="right"/>
      </w:pPr>
      <w:bookmarkStart w:id="67" w:name="360"/>
      <w:bookmarkEnd w:id="66"/>
      <w:r>
        <w:rPr>
          <w:rFonts w:ascii="Arial" w:hAnsi="Arial"/>
          <w:color w:val="293A55"/>
          <w:sz w:val="18"/>
        </w:rPr>
        <w:t>(підпункт 6 пункту 4 розділу I у редакції наказу</w:t>
      </w:r>
      <w:r>
        <w:br/>
      </w:r>
      <w:r>
        <w:rPr>
          <w:rFonts w:ascii="Arial" w:hAnsi="Arial"/>
          <w:color w:val="293A55"/>
          <w:sz w:val="18"/>
        </w:rPr>
        <w:t xml:space="preserve"> Міністерства охорони здоров'я України від 26.01.2024 р. N 133)</w:t>
      </w:r>
    </w:p>
    <w:p w:rsidR="009531BD" w:rsidRDefault="00FE69E7">
      <w:pPr>
        <w:spacing w:after="75"/>
        <w:ind w:firstLine="240"/>
        <w:jc w:val="both"/>
      </w:pPr>
      <w:bookmarkStart w:id="68" w:name="324"/>
      <w:bookmarkEnd w:id="67"/>
      <w:r>
        <w:rPr>
          <w:rFonts w:ascii="Arial" w:hAnsi="Arial"/>
          <w:color w:val="293A55"/>
          <w:sz w:val="18"/>
        </w:rPr>
        <w:t xml:space="preserve">7) попередник аромату - інгредієнт, який не завжди має смакові властивості, але який навмисно додано до харчового </w:t>
      </w:r>
      <w:r>
        <w:rPr>
          <w:rFonts w:ascii="Arial" w:hAnsi="Arial"/>
          <w:color w:val="293A55"/>
          <w:sz w:val="18"/>
        </w:rPr>
        <w:t>продукту, єдиною метою якого є виготовлення аромату шляхом розпаду або вступу в реакцію з іншими компонентами під час процесу обробки харчових продуктів, який можна отримати з:</w:t>
      </w:r>
    </w:p>
    <w:p w:rsidR="009531BD" w:rsidRDefault="00FE69E7">
      <w:pPr>
        <w:spacing w:after="75"/>
        <w:ind w:firstLine="240"/>
        <w:jc w:val="both"/>
      </w:pPr>
      <w:bookmarkStart w:id="69" w:name="325"/>
      <w:bookmarkEnd w:id="68"/>
      <w:r>
        <w:rPr>
          <w:rFonts w:ascii="Arial" w:hAnsi="Arial"/>
          <w:color w:val="293A55"/>
          <w:sz w:val="18"/>
        </w:rPr>
        <w:lastRenderedPageBreak/>
        <w:t>харчового продукту;</w:t>
      </w:r>
    </w:p>
    <w:p w:rsidR="009531BD" w:rsidRDefault="00FE69E7">
      <w:pPr>
        <w:spacing w:after="75"/>
        <w:ind w:firstLine="240"/>
        <w:jc w:val="both"/>
      </w:pPr>
      <w:bookmarkStart w:id="70" w:name="326"/>
      <w:bookmarkEnd w:id="69"/>
      <w:r>
        <w:rPr>
          <w:rFonts w:ascii="Arial" w:hAnsi="Arial"/>
          <w:color w:val="293A55"/>
          <w:sz w:val="18"/>
        </w:rPr>
        <w:t>та/або вихідного матеріалу, іншого ніж харчовий продукт;</w:t>
      </w:r>
    </w:p>
    <w:p w:rsidR="009531BD" w:rsidRDefault="00FE69E7">
      <w:pPr>
        <w:spacing w:after="75"/>
        <w:ind w:firstLine="240"/>
        <w:jc w:val="right"/>
      </w:pPr>
      <w:bookmarkStart w:id="71" w:name="361"/>
      <w:bookmarkEnd w:id="70"/>
      <w:r>
        <w:rPr>
          <w:rFonts w:ascii="Arial" w:hAnsi="Arial"/>
          <w:color w:val="293A55"/>
          <w:sz w:val="18"/>
        </w:rPr>
        <w:t>(п</w:t>
      </w:r>
      <w:r>
        <w:rPr>
          <w:rFonts w:ascii="Arial" w:hAnsi="Arial"/>
          <w:color w:val="293A55"/>
          <w:sz w:val="18"/>
        </w:rPr>
        <w:t>ідпункт 7 пункту 4 розділу I у редакції наказу</w:t>
      </w:r>
      <w:r>
        <w:br/>
      </w:r>
      <w:r>
        <w:rPr>
          <w:rFonts w:ascii="Arial" w:hAnsi="Arial"/>
          <w:color w:val="293A55"/>
          <w:sz w:val="18"/>
        </w:rPr>
        <w:t xml:space="preserve"> Міністерства охорони здоров'я України від 26.01.2024 р. N 133)</w:t>
      </w:r>
    </w:p>
    <w:p w:rsidR="009531BD" w:rsidRDefault="00FE69E7">
      <w:pPr>
        <w:spacing w:after="75"/>
        <w:ind w:firstLine="240"/>
        <w:jc w:val="both"/>
      </w:pPr>
      <w:bookmarkStart w:id="72" w:name="327"/>
      <w:bookmarkEnd w:id="71"/>
      <w:r>
        <w:rPr>
          <w:rFonts w:ascii="Arial" w:hAnsi="Arial"/>
          <w:color w:val="293A55"/>
          <w:sz w:val="18"/>
        </w:rPr>
        <w:t>8) харчовий ароматизатор із запахом диму (ароматизатор коптильний) - продукт, отриманий шляхом фракціонування (дроблення) і очищення конденсовано</w:t>
      </w:r>
      <w:r>
        <w:rPr>
          <w:rFonts w:ascii="Arial" w:hAnsi="Arial"/>
          <w:color w:val="293A55"/>
          <w:sz w:val="18"/>
        </w:rPr>
        <w:t>го диму, при цьому утворюючи первинні конденсати диму, первинні смоляні фракції та/або похідні харчові ароматизатори із запахом диму;</w:t>
      </w:r>
    </w:p>
    <w:p w:rsidR="009531BD" w:rsidRDefault="00FE69E7">
      <w:pPr>
        <w:spacing w:after="75"/>
        <w:ind w:firstLine="240"/>
        <w:jc w:val="right"/>
      </w:pPr>
      <w:bookmarkStart w:id="73" w:name="362"/>
      <w:bookmarkEnd w:id="72"/>
      <w:r>
        <w:rPr>
          <w:rFonts w:ascii="Arial" w:hAnsi="Arial"/>
          <w:color w:val="293A55"/>
          <w:sz w:val="18"/>
        </w:rPr>
        <w:t>(підпункт 8 пункту 4 розділу I у редакції наказу</w:t>
      </w:r>
      <w:r>
        <w:br/>
      </w:r>
      <w:r>
        <w:rPr>
          <w:rFonts w:ascii="Arial" w:hAnsi="Arial"/>
          <w:color w:val="293A55"/>
          <w:sz w:val="18"/>
        </w:rPr>
        <w:t xml:space="preserve"> Міністерства охорони здоров'я України від 26.01.2024 р. N 133)</w:t>
      </w:r>
    </w:p>
    <w:p w:rsidR="009531BD" w:rsidRDefault="00FE69E7">
      <w:pPr>
        <w:spacing w:after="75"/>
        <w:ind w:firstLine="240"/>
        <w:jc w:val="both"/>
      </w:pPr>
      <w:bookmarkStart w:id="74" w:name="328"/>
      <w:bookmarkEnd w:id="73"/>
      <w:r>
        <w:rPr>
          <w:rFonts w:ascii="Arial" w:hAnsi="Arial"/>
          <w:color w:val="293A55"/>
          <w:sz w:val="18"/>
        </w:rPr>
        <w:t>9) харчов</w:t>
      </w:r>
      <w:r>
        <w:rPr>
          <w:rFonts w:ascii="Arial" w:hAnsi="Arial"/>
          <w:color w:val="293A55"/>
          <w:sz w:val="18"/>
        </w:rPr>
        <w:t xml:space="preserve">ий ароматизатор, до якого був застосований процес термічної обробки - продукт, отриманий шляхом термічної обробки із суміші інгредієнтів, які не обов'язково містять ароматичні властивості, і принаймні один з них містить азот, а інший є </w:t>
      </w:r>
      <w:proofErr w:type="spellStart"/>
      <w:r>
        <w:rPr>
          <w:rFonts w:ascii="Arial" w:hAnsi="Arial"/>
          <w:color w:val="293A55"/>
          <w:sz w:val="18"/>
        </w:rPr>
        <w:t>редукуючим</w:t>
      </w:r>
      <w:proofErr w:type="spellEnd"/>
      <w:r>
        <w:rPr>
          <w:rFonts w:ascii="Arial" w:hAnsi="Arial"/>
          <w:color w:val="293A55"/>
          <w:sz w:val="18"/>
        </w:rPr>
        <w:t xml:space="preserve"> цукром. І</w:t>
      </w:r>
      <w:r>
        <w:rPr>
          <w:rFonts w:ascii="Arial" w:hAnsi="Arial"/>
          <w:color w:val="293A55"/>
          <w:sz w:val="18"/>
        </w:rPr>
        <w:t>нгредієнтами для виготовлення харчових ароматизаторів, які пройшли процес термічної обробки можуть бути харчові продукти та/або вихідний матеріал, що не є харчовим продуктом;</w:t>
      </w:r>
    </w:p>
    <w:p w:rsidR="009531BD" w:rsidRDefault="00FE69E7">
      <w:pPr>
        <w:spacing w:after="75"/>
        <w:ind w:firstLine="240"/>
        <w:jc w:val="right"/>
      </w:pPr>
      <w:bookmarkStart w:id="75" w:name="363"/>
      <w:bookmarkEnd w:id="74"/>
      <w:r>
        <w:rPr>
          <w:rFonts w:ascii="Arial" w:hAnsi="Arial"/>
          <w:color w:val="293A55"/>
          <w:sz w:val="18"/>
        </w:rPr>
        <w:t>(підпункт 9 пункту 4 розділу I у редакції наказу</w:t>
      </w:r>
      <w:r>
        <w:br/>
      </w:r>
      <w:r>
        <w:rPr>
          <w:rFonts w:ascii="Arial" w:hAnsi="Arial"/>
          <w:color w:val="293A55"/>
          <w:sz w:val="18"/>
        </w:rPr>
        <w:t xml:space="preserve"> Міністерства охорони здоров'я У</w:t>
      </w:r>
      <w:r>
        <w:rPr>
          <w:rFonts w:ascii="Arial" w:hAnsi="Arial"/>
          <w:color w:val="293A55"/>
          <w:sz w:val="18"/>
        </w:rPr>
        <w:t>країни від 26.01.2024 р. N 133)</w:t>
      </w:r>
    </w:p>
    <w:p w:rsidR="009531BD" w:rsidRDefault="00FE69E7">
      <w:pPr>
        <w:spacing w:after="75"/>
        <w:ind w:firstLine="240"/>
        <w:jc w:val="both"/>
      </w:pPr>
      <w:bookmarkStart w:id="76" w:name="64"/>
      <w:bookmarkEnd w:id="75"/>
      <w:r>
        <w:rPr>
          <w:rFonts w:ascii="Arial" w:hAnsi="Arial"/>
          <w:color w:val="000000"/>
          <w:sz w:val="18"/>
        </w:rPr>
        <w:t>10) харчові інгредієнти з ароматичними властивостями - харчові інгредієнти, інші ніж харчові ароматизатори, які можуть додаватися до харчового продукту з основною метою - надати чи змінити аромат такого харчового продукту, і</w:t>
      </w:r>
      <w:r>
        <w:rPr>
          <w:rFonts w:ascii="Arial" w:hAnsi="Arial"/>
          <w:color w:val="000000"/>
          <w:sz w:val="18"/>
        </w:rPr>
        <w:t xml:space="preserve"> які значною мірою впливають на присутність в харчових продуктах певних небажаних речовин, які з'являються природним шляхом.</w:t>
      </w:r>
    </w:p>
    <w:p w:rsidR="009531BD" w:rsidRDefault="00FE69E7">
      <w:pPr>
        <w:spacing w:after="75"/>
        <w:ind w:firstLine="240"/>
        <w:jc w:val="both"/>
      </w:pPr>
      <w:bookmarkStart w:id="77" w:name="65"/>
      <w:bookmarkEnd w:id="76"/>
      <w:r>
        <w:rPr>
          <w:rFonts w:ascii="Arial" w:hAnsi="Arial"/>
          <w:color w:val="000000"/>
          <w:sz w:val="18"/>
        </w:rPr>
        <w:t xml:space="preserve">Інші терміни вживаються у значеннях, наведених у </w:t>
      </w:r>
      <w:r>
        <w:rPr>
          <w:rFonts w:ascii="Arial" w:hAnsi="Arial"/>
          <w:color w:val="293A55"/>
          <w:sz w:val="18"/>
        </w:rPr>
        <w:t xml:space="preserve">Законах України "Про основні принципи та вимоги до безпечності та якості харчових </w:t>
      </w:r>
      <w:r>
        <w:rPr>
          <w:rFonts w:ascii="Arial" w:hAnsi="Arial"/>
          <w:color w:val="293A55"/>
          <w:sz w:val="18"/>
        </w:rPr>
        <w:t>продуктів"</w:t>
      </w:r>
      <w:r>
        <w:rPr>
          <w:rFonts w:ascii="Arial" w:hAnsi="Arial"/>
          <w:color w:val="000000"/>
          <w:sz w:val="18"/>
        </w:rPr>
        <w:t xml:space="preserve">, </w:t>
      </w:r>
      <w:r>
        <w:rPr>
          <w:rFonts w:ascii="Arial" w:hAnsi="Arial"/>
          <w:color w:val="293A55"/>
          <w:sz w:val="18"/>
        </w:rPr>
        <w:t>"Про інформацію для споживачів щодо харчових продуктів"</w:t>
      </w:r>
      <w:r>
        <w:rPr>
          <w:rFonts w:ascii="Arial" w:hAnsi="Arial"/>
          <w:color w:val="000000"/>
          <w:sz w:val="18"/>
        </w:rPr>
        <w:t xml:space="preserve"> інших нормативно-правових актах у сфері безпечності та окремих показників якості харчових продуктів.</w:t>
      </w:r>
    </w:p>
    <w:p w:rsidR="009531BD" w:rsidRDefault="00FE69E7">
      <w:pPr>
        <w:spacing w:after="75"/>
        <w:ind w:firstLine="240"/>
        <w:jc w:val="both"/>
      </w:pPr>
      <w:bookmarkStart w:id="78" w:name="66"/>
      <w:bookmarkEnd w:id="77"/>
      <w:r>
        <w:rPr>
          <w:rFonts w:ascii="Arial" w:hAnsi="Arial"/>
          <w:color w:val="000000"/>
          <w:sz w:val="18"/>
        </w:rPr>
        <w:t>5. Харчові ароматизатори можуть містити харчові добавки та/або інші харчові інгредієнти</w:t>
      </w:r>
      <w:r>
        <w:rPr>
          <w:rFonts w:ascii="Arial" w:hAnsi="Arial"/>
          <w:color w:val="000000"/>
          <w:sz w:val="18"/>
        </w:rPr>
        <w:t>, включені для технологічних цілей.</w:t>
      </w:r>
    </w:p>
    <w:p w:rsidR="009531BD" w:rsidRDefault="00FE69E7">
      <w:pPr>
        <w:pStyle w:val="3"/>
        <w:spacing w:after="225"/>
        <w:jc w:val="center"/>
      </w:pPr>
      <w:bookmarkStart w:id="79" w:name="67"/>
      <w:bookmarkEnd w:id="78"/>
      <w:r>
        <w:rPr>
          <w:rFonts w:ascii="Arial" w:hAnsi="Arial"/>
          <w:color w:val="000000"/>
          <w:sz w:val="26"/>
        </w:rPr>
        <w:t>II. Загальні умови для використання харчових ароматизаторів</w:t>
      </w:r>
    </w:p>
    <w:p w:rsidR="009531BD" w:rsidRDefault="00FE69E7">
      <w:pPr>
        <w:spacing w:after="75"/>
        <w:ind w:firstLine="240"/>
        <w:jc w:val="both"/>
      </w:pPr>
      <w:bookmarkStart w:id="80" w:name="68"/>
      <w:bookmarkEnd w:id="79"/>
      <w:r>
        <w:rPr>
          <w:rFonts w:ascii="Arial" w:hAnsi="Arial"/>
          <w:color w:val="000000"/>
          <w:sz w:val="18"/>
        </w:rPr>
        <w:t>1. Харчові ароматизатори та харчові інгредієнти з ароматичними властивостями можуть використовуватись у харчових продуктах, якщо:</w:t>
      </w:r>
    </w:p>
    <w:p w:rsidR="009531BD" w:rsidRDefault="00FE69E7">
      <w:pPr>
        <w:spacing w:after="75"/>
        <w:ind w:firstLine="240"/>
        <w:jc w:val="both"/>
      </w:pPr>
      <w:bookmarkStart w:id="81" w:name="69"/>
      <w:bookmarkEnd w:id="80"/>
      <w:r>
        <w:rPr>
          <w:rFonts w:ascii="Arial" w:hAnsi="Arial"/>
          <w:color w:val="000000"/>
          <w:sz w:val="18"/>
        </w:rPr>
        <w:t xml:space="preserve">1) вони за наявними науковими </w:t>
      </w:r>
      <w:r>
        <w:rPr>
          <w:rFonts w:ascii="Arial" w:hAnsi="Arial"/>
          <w:color w:val="000000"/>
          <w:sz w:val="18"/>
        </w:rPr>
        <w:t>даними не спричиняють шкідливого впливу на здоров'я людини;</w:t>
      </w:r>
    </w:p>
    <w:p w:rsidR="009531BD" w:rsidRDefault="00FE69E7">
      <w:pPr>
        <w:spacing w:after="75"/>
        <w:ind w:firstLine="240"/>
        <w:jc w:val="both"/>
      </w:pPr>
      <w:bookmarkStart w:id="82" w:name="70"/>
      <w:bookmarkEnd w:id="81"/>
      <w:r>
        <w:rPr>
          <w:rFonts w:ascii="Arial" w:hAnsi="Arial"/>
          <w:color w:val="000000"/>
          <w:sz w:val="18"/>
        </w:rPr>
        <w:t>2) їх використання не вводить в оману споживача.</w:t>
      </w:r>
    </w:p>
    <w:p w:rsidR="009531BD" w:rsidRDefault="00FE69E7">
      <w:pPr>
        <w:spacing w:after="75"/>
        <w:ind w:firstLine="240"/>
        <w:jc w:val="both"/>
      </w:pPr>
      <w:bookmarkStart w:id="83" w:name="71"/>
      <w:bookmarkEnd w:id="82"/>
      <w:r>
        <w:rPr>
          <w:rFonts w:ascii="Arial" w:hAnsi="Arial"/>
          <w:color w:val="000000"/>
          <w:sz w:val="18"/>
        </w:rPr>
        <w:t>2. За умови відповідності пункту 1 цього розділу, державній реєстрації не підлягають такі харчові ароматизатори та харчові інгредієнти з ароматични</w:t>
      </w:r>
      <w:r>
        <w:rPr>
          <w:rFonts w:ascii="Arial" w:hAnsi="Arial"/>
          <w:color w:val="000000"/>
          <w:sz w:val="18"/>
        </w:rPr>
        <w:t>ми властивостями:</w:t>
      </w:r>
    </w:p>
    <w:p w:rsidR="009531BD" w:rsidRDefault="00FE69E7">
      <w:pPr>
        <w:spacing w:after="75"/>
        <w:ind w:firstLine="240"/>
        <w:jc w:val="both"/>
      </w:pPr>
      <w:bookmarkStart w:id="84" w:name="72"/>
      <w:bookmarkEnd w:id="83"/>
      <w:r>
        <w:rPr>
          <w:rFonts w:ascii="Arial" w:hAnsi="Arial"/>
          <w:color w:val="000000"/>
          <w:sz w:val="18"/>
        </w:rPr>
        <w:t>1) харчові ароматичні препарати;</w:t>
      </w:r>
    </w:p>
    <w:p w:rsidR="009531BD" w:rsidRDefault="00FE69E7">
      <w:pPr>
        <w:spacing w:after="75"/>
        <w:ind w:firstLine="240"/>
        <w:jc w:val="both"/>
      </w:pPr>
      <w:bookmarkStart w:id="85" w:name="73"/>
      <w:bookmarkEnd w:id="84"/>
      <w:r>
        <w:rPr>
          <w:rFonts w:ascii="Arial" w:hAnsi="Arial"/>
          <w:color w:val="000000"/>
          <w:sz w:val="18"/>
        </w:rPr>
        <w:t>2) харчові ароматизатори, до яких був застосований процес термічної обробки.</w:t>
      </w:r>
    </w:p>
    <w:p w:rsidR="009531BD" w:rsidRDefault="00FE69E7">
      <w:pPr>
        <w:spacing w:after="75"/>
        <w:ind w:firstLine="240"/>
        <w:jc w:val="both"/>
      </w:pPr>
      <w:bookmarkStart w:id="86" w:name="74"/>
      <w:bookmarkEnd w:id="85"/>
      <w:r>
        <w:rPr>
          <w:rFonts w:ascii="Arial" w:hAnsi="Arial"/>
          <w:color w:val="000000"/>
          <w:sz w:val="18"/>
        </w:rPr>
        <w:t>Харчові ароматизатори, до яких був застосований процес термічної обробки повинні відповідати умовам виробництва та максимально д</w:t>
      </w:r>
      <w:r>
        <w:rPr>
          <w:rFonts w:ascii="Arial" w:hAnsi="Arial"/>
          <w:color w:val="000000"/>
          <w:sz w:val="18"/>
        </w:rPr>
        <w:t xml:space="preserve">опустимим рівням окремих речовин для таких ароматизаторів, наведеним у </w:t>
      </w:r>
      <w:r>
        <w:rPr>
          <w:rFonts w:ascii="Arial" w:hAnsi="Arial"/>
          <w:color w:val="293A55"/>
          <w:sz w:val="18"/>
        </w:rPr>
        <w:t>розділах I, II</w:t>
      </w:r>
      <w:r>
        <w:rPr>
          <w:rFonts w:ascii="Arial" w:hAnsi="Arial"/>
          <w:color w:val="000000"/>
          <w:sz w:val="18"/>
        </w:rPr>
        <w:t xml:space="preserve"> </w:t>
      </w:r>
      <w:r>
        <w:rPr>
          <w:rFonts w:ascii="Arial" w:hAnsi="Arial"/>
          <w:color w:val="293A55"/>
          <w:sz w:val="18"/>
        </w:rPr>
        <w:t>додатка</w:t>
      </w:r>
      <w:r>
        <w:rPr>
          <w:rFonts w:ascii="Arial" w:hAnsi="Arial"/>
          <w:color w:val="000000"/>
          <w:sz w:val="18"/>
        </w:rPr>
        <w:t xml:space="preserve"> 2 до цих Вимог;</w:t>
      </w:r>
    </w:p>
    <w:p w:rsidR="009531BD" w:rsidRDefault="00FE69E7">
      <w:pPr>
        <w:spacing w:after="75"/>
        <w:ind w:firstLine="240"/>
        <w:jc w:val="right"/>
      </w:pPr>
      <w:bookmarkStart w:id="87" w:name="364"/>
      <w:bookmarkEnd w:id="86"/>
      <w:r>
        <w:rPr>
          <w:rFonts w:ascii="Arial" w:hAnsi="Arial"/>
          <w:color w:val="293A55"/>
          <w:sz w:val="18"/>
        </w:rPr>
        <w:t>(абзац четвертий пункту 2 розділу II із змінами, внесеними згідно з</w:t>
      </w:r>
      <w:r>
        <w:br/>
      </w:r>
      <w:r>
        <w:rPr>
          <w:rFonts w:ascii="Arial" w:hAnsi="Arial"/>
          <w:color w:val="293A55"/>
          <w:sz w:val="18"/>
        </w:rPr>
        <w:t xml:space="preserve"> наказом Міністерства охорони здоров'я України від 26.01.2024 р. N 133)</w:t>
      </w:r>
    </w:p>
    <w:p w:rsidR="009531BD" w:rsidRDefault="00FE69E7">
      <w:pPr>
        <w:spacing w:after="75"/>
        <w:ind w:firstLine="240"/>
        <w:jc w:val="both"/>
      </w:pPr>
      <w:bookmarkStart w:id="88" w:name="75"/>
      <w:bookmarkEnd w:id="87"/>
      <w:r>
        <w:rPr>
          <w:rFonts w:ascii="Arial" w:hAnsi="Arial"/>
          <w:color w:val="000000"/>
          <w:sz w:val="18"/>
        </w:rPr>
        <w:t>3) поп</w:t>
      </w:r>
      <w:r>
        <w:rPr>
          <w:rFonts w:ascii="Arial" w:hAnsi="Arial"/>
          <w:color w:val="000000"/>
          <w:sz w:val="18"/>
        </w:rPr>
        <w:t>ередники аромату;</w:t>
      </w:r>
    </w:p>
    <w:p w:rsidR="009531BD" w:rsidRDefault="00FE69E7">
      <w:pPr>
        <w:spacing w:after="75"/>
        <w:ind w:firstLine="240"/>
        <w:jc w:val="both"/>
      </w:pPr>
      <w:bookmarkStart w:id="89" w:name="76"/>
      <w:bookmarkEnd w:id="88"/>
      <w:r>
        <w:rPr>
          <w:rFonts w:ascii="Arial" w:hAnsi="Arial"/>
          <w:color w:val="000000"/>
          <w:sz w:val="18"/>
        </w:rPr>
        <w:t>4) харчові інгредієнти з ароматичними властивостями.</w:t>
      </w:r>
    </w:p>
    <w:p w:rsidR="009531BD" w:rsidRDefault="00FE69E7">
      <w:pPr>
        <w:spacing w:after="75"/>
        <w:ind w:firstLine="240"/>
        <w:jc w:val="both"/>
      </w:pPr>
      <w:bookmarkStart w:id="90" w:name="77"/>
      <w:bookmarkEnd w:id="89"/>
      <w:r>
        <w:rPr>
          <w:rFonts w:ascii="Arial" w:hAnsi="Arial"/>
          <w:color w:val="000000"/>
          <w:sz w:val="18"/>
        </w:rPr>
        <w:t xml:space="preserve">Оцінка ризику харчових ароматизаторів або харчових інгредієнтів з ароматичними властивостями, наведених у підпунктах 1 - 4 цього пункту, проводиться у разі наявності підстав вважати їх </w:t>
      </w:r>
      <w:r>
        <w:rPr>
          <w:rFonts w:ascii="Arial" w:hAnsi="Arial"/>
          <w:color w:val="000000"/>
          <w:sz w:val="18"/>
        </w:rPr>
        <w:t>небезпечними.</w:t>
      </w:r>
    </w:p>
    <w:p w:rsidR="009531BD" w:rsidRDefault="00FE69E7">
      <w:pPr>
        <w:spacing w:after="75"/>
        <w:ind w:firstLine="240"/>
        <w:jc w:val="both"/>
      </w:pPr>
      <w:bookmarkStart w:id="91" w:name="78"/>
      <w:bookmarkEnd w:id="90"/>
      <w:r>
        <w:rPr>
          <w:rFonts w:ascii="Arial" w:hAnsi="Arial"/>
          <w:color w:val="000000"/>
          <w:sz w:val="18"/>
        </w:rPr>
        <w:t>3. Забороняється додавати до харчових продуктів речовини, перелік яких наведено у розділі I переліку речовин, які заборонено додавати до харчових продуктів та максимально допустимих рівнів окремих речовин у багатокомпонентних харчових продукт</w:t>
      </w:r>
      <w:r>
        <w:rPr>
          <w:rFonts w:ascii="Arial" w:hAnsi="Arial"/>
          <w:color w:val="000000"/>
          <w:sz w:val="18"/>
        </w:rPr>
        <w:t>ах, наведеного у додатку 3 до цих Вимог.</w:t>
      </w:r>
    </w:p>
    <w:p w:rsidR="009531BD" w:rsidRDefault="00FE69E7">
      <w:pPr>
        <w:spacing w:after="75"/>
        <w:ind w:firstLine="240"/>
        <w:jc w:val="both"/>
      </w:pPr>
      <w:bookmarkStart w:id="92" w:name="79"/>
      <w:bookmarkEnd w:id="91"/>
      <w:r>
        <w:rPr>
          <w:rFonts w:ascii="Arial" w:hAnsi="Arial"/>
          <w:color w:val="000000"/>
          <w:sz w:val="18"/>
        </w:rPr>
        <w:t xml:space="preserve">4. Максимально допустимі рівні окремих речовин, які </w:t>
      </w:r>
      <w:r>
        <w:rPr>
          <w:rFonts w:ascii="Arial" w:hAnsi="Arial"/>
          <w:color w:val="293A55"/>
          <w:sz w:val="18"/>
        </w:rPr>
        <w:t>природньо</w:t>
      </w:r>
      <w:r>
        <w:rPr>
          <w:rFonts w:ascii="Arial" w:hAnsi="Arial"/>
          <w:color w:val="000000"/>
          <w:sz w:val="18"/>
        </w:rPr>
        <w:t xml:space="preserve"> містяться в харчових ароматизаторах і харчових інгредієнтах з ароматичними властивостями, у багатокомпонентних харчових продуктах, до яких додано харчові ароматизатори та/або харчові інгредієнти з ароматичними властивостями, наведено у </w:t>
      </w:r>
      <w:r>
        <w:rPr>
          <w:rFonts w:ascii="Arial" w:hAnsi="Arial"/>
          <w:color w:val="000000"/>
          <w:sz w:val="18"/>
        </w:rPr>
        <w:lastRenderedPageBreak/>
        <w:t>розділі II переліку</w:t>
      </w:r>
      <w:r>
        <w:rPr>
          <w:rFonts w:ascii="Arial" w:hAnsi="Arial"/>
          <w:color w:val="000000"/>
          <w:sz w:val="18"/>
        </w:rPr>
        <w:t xml:space="preserve"> речовин, які заборонено додавати до харчових продуктів та максимально допустимих рівнів окремих речовин у багатокомпонентних харчових продуктах, наведеного у додатку 3 до цих Вимог.</w:t>
      </w:r>
    </w:p>
    <w:p w:rsidR="009531BD" w:rsidRDefault="00FE69E7">
      <w:pPr>
        <w:spacing w:after="75"/>
        <w:ind w:firstLine="240"/>
        <w:jc w:val="right"/>
      </w:pPr>
      <w:bookmarkStart w:id="93" w:name="365"/>
      <w:bookmarkEnd w:id="92"/>
      <w:r>
        <w:rPr>
          <w:rFonts w:ascii="Arial" w:hAnsi="Arial"/>
          <w:color w:val="293A55"/>
          <w:sz w:val="18"/>
        </w:rPr>
        <w:t>(абзац перший пункту 4 розділу II із змінами, внесеними згідно з</w:t>
      </w:r>
      <w:r>
        <w:br/>
      </w:r>
      <w:r>
        <w:rPr>
          <w:rFonts w:ascii="Arial" w:hAnsi="Arial"/>
          <w:color w:val="293A55"/>
          <w:sz w:val="18"/>
        </w:rPr>
        <w:t xml:space="preserve"> наказом</w:t>
      </w:r>
      <w:r>
        <w:rPr>
          <w:rFonts w:ascii="Arial" w:hAnsi="Arial"/>
          <w:color w:val="293A55"/>
          <w:sz w:val="18"/>
        </w:rPr>
        <w:t xml:space="preserve"> Міністерства охорони здоров'я України від 26.01.2024 р. N 133)</w:t>
      </w:r>
    </w:p>
    <w:p w:rsidR="009531BD" w:rsidRDefault="00FE69E7">
      <w:pPr>
        <w:spacing w:after="75"/>
        <w:ind w:firstLine="240"/>
        <w:jc w:val="both"/>
      </w:pPr>
      <w:bookmarkStart w:id="94" w:name="80"/>
      <w:bookmarkEnd w:id="93"/>
      <w:r>
        <w:rPr>
          <w:rFonts w:ascii="Arial" w:hAnsi="Arial"/>
          <w:color w:val="000000"/>
          <w:sz w:val="18"/>
        </w:rPr>
        <w:t xml:space="preserve">Для висушених та/або концентрованих харчових продуктів, які потрібно відновити, максимально допустимі рівні </w:t>
      </w:r>
      <w:r>
        <w:rPr>
          <w:rFonts w:ascii="Arial" w:hAnsi="Arial"/>
          <w:color w:val="293A55"/>
          <w:sz w:val="18"/>
        </w:rPr>
        <w:t xml:space="preserve">окремих речовин, які природньо містяться в харчових ароматизаторах і харчових </w:t>
      </w:r>
      <w:r>
        <w:rPr>
          <w:rFonts w:ascii="Arial" w:hAnsi="Arial"/>
          <w:color w:val="293A55"/>
          <w:sz w:val="18"/>
        </w:rPr>
        <w:t>інгредієнтах з ароматичними властивостями,</w:t>
      </w:r>
      <w:r>
        <w:rPr>
          <w:rFonts w:ascii="Arial" w:hAnsi="Arial"/>
          <w:color w:val="000000"/>
          <w:sz w:val="18"/>
        </w:rPr>
        <w:t xml:space="preserve"> застосовуються до харчових продуктів, відновлених відповідно до інструкції виробника, враховуючи мінімальний коефіцієнт їх розведення.</w:t>
      </w:r>
    </w:p>
    <w:p w:rsidR="009531BD" w:rsidRDefault="00FE69E7">
      <w:pPr>
        <w:spacing w:after="75"/>
        <w:ind w:firstLine="240"/>
        <w:jc w:val="right"/>
      </w:pPr>
      <w:bookmarkStart w:id="95" w:name="366"/>
      <w:bookmarkEnd w:id="94"/>
      <w:r>
        <w:rPr>
          <w:rFonts w:ascii="Arial" w:hAnsi="Arial"/>
          <w:color w:val="293A55"/>
          <w:sz w:val="18"/>
        </w:rPr>
        <w:t>(абзац другий пункту 4 розділу II із змінами, внесеними згідно з</w:t>
      </w:r>
      <w:r>
        <w:br/>
      </w:r>
      <w:r>
        <w:rPr>
          <w:rFonts w:ascii="Arial" w:hAnsi="Arial"/>
          <w:color w:val="293A55"/>
          <w:sz w:val="18"/>
        </w:rPr>
        <w:t xml:space="preserve"> наказом Міні</w:t>
      </w:r>
      <w:r>
        <w:rPr>
          <w:rFonts w:ascii="Arial" w:hAnsi="Arial"/>
          <w:color w:val="293A55"/>
          <w:sz w:val="18"/>
        </w:rPr>
        <w:t>стерства охорони здоров'я України від 26.01.2024 р. N 133)</w:t>
      </w:r>
    </w:p>
    <w:p w:rsidR="009531BD" w:rsidRDefault="00FE69E7">
      <w:pPr>
        <w:spacing w:after="75"/>
        <w:ind w:firstLine="240"/>
        <w:jc w:val="both"/>
      </w:pPr>
      <w:bookmarkStart w:id="96" w:name="81"/>
      <w:bookmarkEnd w:id="95"/>
      <w:r>
        <w:rPr>
          <w:rFonts w:ascii="Arial" w:hAnsi="Arial"/>
          <w:color w:val="000000"/>
          <w:sz w:val="18"/>
        </w:rPr>
        <w:t>5. Для виробництва харчових ароматизаторів та харчових інгредієнтів з ароматичними властивостями забороняється використовувати вихідні матеріали, перелік яких наведено у розділі I переліку вихідних</w:t>
      </w:r>
      <w:r>
        <w:rPr>
          <w:rFonts w:ascii="Arial" w:hAnsi="Arial"/>
          <w:color w:val="000000"/>
          <w:sz w:val="18"/>
        </w:rPr>
        <w:t xml:space="preserve"> матеріалів та обмежень щодо їх використання для виробництва харчових ароматизаторів та харчових інгредієнтів з ароматичними властивостями, наведеного у додатку 4 до цих Вимог.</w:t>
      </w:r>
    </w:p>
    <w:p w:rsidR="009531BD" w:rsidRDefault="00FE69E7">
      <w:pPr>
        <w:spacing w:after="75"/>
        <w:ind w:firstLine="240"/>
        <w:jc w:val="both"/>
      </w:pPr>
      <w:bookmarkStart w:id="97" w:name="82"/>
      <w:bookmarkEnd w:id="96"/>
      <w:r>
        <w:rPr>
          <w:rFonts w:ascii="Arial" w:hAnsi="Arial"/>
          <w:color w:val="000000"/>
          <w:sz w:val="18"/>
        </w:rPr>
        <w:t>6. Використання харчових ароматизаторів та/або харчових інгредієнтів з ароматич</w:t>
      </w:r>
      <w:r>
        <w:rPr>
          <w:rFonts w:ascii="Arial" w:hAnsi="Arial"/>
          <w:color w:val="000000"/>
          <w:sz w:val="18"/>
        </w:rPr>
        <w:t>ними властивостями, що виготовлені з окремих вихідних матеріалів, дозволяється за умов, наведених у розділі II переліку вихідних матеріалів та обмежень щодо їх використання для виробництва харчових ароматизаторів та харчових інгредієнтів з ароматичними вла</w:t>
      </w:r>
      <w:r>
        <w:rPr>
          <w:rFonts w:ascii="Arial" w:hAnsi="Arial"/>
          <w:color w:val="000000"/>
          <w:sz w:val="18"/>
        </w:rPr>
        <w:t>стивостями, наведеного у додатку 4 до цих Вимог.</w:t>
      </w:r>
    </w:p>
    <w:p w:rsidR="009531BD" w:rsidRDefault="00FE69E7">
      <w:pPr>
        <w:pStyle w:val="3"/>
        <w:spacing w:after="225"/>
        <w:jc w:val="center"/>
      </w:pPr>
      <w:bookmarkStart w:id="98" w:name="83"/>
      <w:bookmarkEnd w:id="97"/>
      <w:r>
        <w:rPr>
          <w:rFonts w:ascii="Arial" w:hAnsi="Arial"/>
          <w:color w:val="000000"/>
          <w:sz w:val="26"/>
        </w:rPr>
        <w:t>III. Маркування харчових ароматизаторів</w:t>
      </w:r>
    </w:p>
    <w:p w:rsidR="009531BD" w:rsidRDefault="00FE69E7">
      <w:pPr>
        <w:spacing w:after="75"/>
        <w:ind w:firstLine="240"/>
        <w:jc w:val="both"/>
      </w:pPr>
      <w:bookmarkStart w:id="99" w:name="84"/>
      <w:bookmarkEnd w:id="98"/>
      <w:r>
        <w:rPr>
          <w:rFonts w:ascii="Arial" w:hAnsi="Arial"/>
          <w:color w:val="000000"/>
          <w:sz w:val="18"/>
        </w:rPr>
        <w:t xml:space="preserve">1. Маркування харчових ароматизаторів, не призначених для реалізації кінцевому споживачу повинно відповідати вимогам </w:t>
      </w:r>
      <w:r>
        <w:rPr>
          <w:rFonts w:ascii="Arial" w:hAnsi="Arial"/>
          <w:color w:val="293A55"/>
          <w:sz w:val="18"/>
        </w:rPr>
        <w:t>частини восьмої статті 5</w:t>
      </w:r>
      <w:r>
        <w:rPr>
          <w:rFonts w:ascii="Arial" w:hAnsi="Arial"/>
          <w:color w:val="000000"/>
          <w:sz w:val="18"/>
        </w:rPr>
        <w:t xml:space="preserve">, </w:t>
      </w:r>
      <w:r>
        <w:rPr>
          <w:rFonts w:ascii="Arial" w:hAnsi="Arial"/>
          <w:color w:val="293A55"/>
          <w:sz w:val="18"/>
        </w:rPr>
        <w:t>частини третьої статті 8</w:t>
      </w:r>
      <w:r>
        <w:rPr>
          <w:rFonts w:ascii="Arial" w:hAnsi="Arial"/>
          <w:color w:val="293A55"/>
          <w:sz w:val="18"/>
        </w:rPr>
        <w:t xml:space="preserve"> Закону України "Про інформацію для споживачів щодо харчових продуктів"</w:t>
      </w:r>
      <w:r>
        <w:rPr>
          <w:rFonts w:ascii="Arial" w:hAnsi="Arial"/>
          <w:color w:val="000000"/>
          <w:sz w:val="18"/>
        </w:rPr>
        <w:t xml:space="preserve"> та містити інформацію наведену в пунктах 2 та 4 цього розділу.</w:t>
      </w:r>
    </w:p>
    <w:p w:rsidR="009531BD" w:rsidRDefault="00FE69E7">
      <w:pPr>
        <w:spacing w:after="75"/>
        <w:ind w:firstLine="240"/>
        <w:jc w:val="both"/>
      </w:pPr>
      <w:bookmarkStart w:id="100" w:name="85"/>
      <w:bookmarkEnd w:id="99"/>
      <w:r>
        <w:rPr>
          <w:rFonts w:ascii="Arial" w:hAnsi="Arial"/>
          <w:color w:val="000000"/>
          <w:sz w:val="18"/>
        </w:rPr>
        <w:t>2. Харчові ароматизатори, не призначені для реалізації кінцевому споживачу, що реалізуються окремо або в суміші один з од</w:t>
      </w:r>
      <w:r>
        <w:rPr>
          <w:rFonts w:ascii="Arial" w:hAnsi="Arial"/>
          <w:color w:val="000000"/>
          <w:sz w:val="18"/>
        </w:rPr>
        <w:t>ним та/або з іншими інгредієнтами, повинні містити на упаковках або контейнерах таку інформацію:</w:t>
      </w:r>
    </w:p>
    <w:p w:rsidR="009531BD" w:rsidRDefault="00FE69E7">
      <w:pPr>
        <w:spacing w:after="75"/>
        <w:ind w:firstLine="240"/>
        <w:jc w:val="both"/>
      </w:pPr>
      <w:bookmarkStart w:id="101" w:name="86"/>
      <w:bookmarkEnd w:id="100"/>
      <w:r>
        <w:rPr>
          <w:rFonts w:ascii="Arial" w:hAnsi="Arial"/>
          <w:color w:val="000000"/>
          <w:sz w:val="18"/>
        </w:rPr>
        <w:t>1) назву харчового ароматизатора із зазначенням слова "ароматизатор(и)" або опис та специфічну назву харчового ароматизатора;</w:t>
      </w:r>
    </w:p>
    <w:p w:rsidR="009531BD" w:rsidRDefault="00FE69E7">
      <w:pPr>
        <w:spacing w:after="75"/>
        <w:ind w:firstLine="240"/>
        <w:jc w:val="both"/>
      </w:pPr>
      <w:bookmarkStart w:id="102" w:name="87"/>
      <w:bookmarkEnd w:id="101"/>
      <w:r>
        <w:rPr>
          <w:rFonts w:ascii="Arial" w:hAnsi="Arial"/>
          <w:color w:val="000000"/>
          <w:sz w:val="18"/>
        </w:rPr>
        <w:t>2) слова "для харчових продуктів"</w:t>
      </w:r>
      <w:r>
        <w:rPr>
          <w:rFonts w:ascii="Arial" w:hAnsi="Arial"/>
          <w:color w:val="000000"/>
          <w:sz w:val="18"/>
        </w:rPr>
        <w:t xml:space="preserve"> або "обмежене використання в харчових продуктах" та опис цільового використання харчового продукту;</w:t>
      </w:r>
    </w:p>
    <w:p w:rsidR="009531BD" w:rsidRDefault="00FE69E7">
      <w:pPr>
        <w:spacing w:after="75"/>
        <w:ind w:firstLine="240"/>
        <w:jc w:val="both"/>
      </w:pPr>
      <w:bookmarkStart w:id="103" w:name="88"/>
      <w:bookmarkEnd w:id="102"/>
      <w:r>
        <w:rPr>
          <w:rFonts w:ascii="Arial" w:hAnsi="Arial"/>
          <w:color w:val="000000"/>
          <w:sz w:val="18"/>
        </w:rPr>
        <w:t>3) особливі умови зберігання та/або використання (у разі необхідності);</w:t>
      </w:r>
    </w:p>
    <w:p w:rsidR="009531BD" w:rsidRDefault="00FE69E7">
      <w:pPr>
        <w:spacing w:after="75"/>
        <w:ind w:firstLine="240"/>
        <w:jc w:val="both"/>
      </w:pPr>
      <w:bookmarkStart w:id="104" w:name="89"/>
      <w:bookmarkEnd w:id="103"/>
      <w:r>
        <w:rPr>
          <w:rFonts w:ascii="Arial" w:hAnsi="Arial"/>
          <w:color w:val="000000"/>
          <w:sz w:val="18"/>
        </w:rPr>
        <w:t>4) позначення, що ідентифікує партію або лот;</w:t>
      </w:r>
    </w:p>
    <w:p w:rsidR="009531BD" w:rsidRDefault="00FE69E7">
      <w:pPr>
        <w:spacing w:after="75"/>
        <w:ind w:firstLine="240"/>
        <w:jc w:val="both"/>
      </w:pPr>
      <w:bookmarkStart w:id="105" w:name="90"/>
      <w:bookmarkEnd w:id="104"/>
      <w:r>
        <w:rPr>
          <w:rFonts w:ascii="Arial" w:hAnsi="Arial"/>
          <w:color w:val="000000"/>
          <w:sz w:val="18"/>
        </w:rPr>
        <w:t>5) перелік категорій харчових аромати</w:t>
      </w:r>
      <w:r>
        <w:rPr>
          <w:rFonts w:ascii="Arial" w:hAnsi="Arial"/>
          <w:color w:val="000000"/>
          <w:sz w:val="18"/>
        </w:rPr>
        <w:t>заторів та назви кожної з інших речовин, а також, у разі наявності, індекс відповідно до Європейської цифрової системи (E), у порядку зменшення їх маси;</w:t>
      </w:r>
    </w:p>
    <w:p w:rsidR="009531BD" w:rsidRDefault="00FE69E7">
      <w:pPr>
        <w:spacing w:after="75"/>
        <w:ind w:firstLine="240"/>
        <w:jc w:val="both"/>
      </w:pPr>
      <w:bookmarkStart w:id="106" w:name="91"/>
      <w:bookmarkEnd w:id="105"/>
      <w:r>
        <w:rPr>
          <w:rFonts w:ascii="Arial" w:hAnsi="Arial"/>
          <w:color w:val="000000"/>
          <w:sz w:val="18"/>
        </w:rPr>
        <w:t>6) найменування та місцезнаходження оператора ринку харчових продуктів, що є виробником або здійснює па</w:t>
      </w:r>
      <w:r>
        <w:rPr>
          <w:rFonts w:ascii="Arial" w:hAnsi="Arial"/>
          <w:color w:val="000000"/>
          <w:sz w:val="18"/>
        </w:rPr>
        <w:t>кування, або реалізацію;</w:t>
      </w:r>
    </w:p>
    <w:p w:rsidR="009531BD" w:rsidRDefault="00FE69E7">
      <w:pPr>
        <w:spacing w:after="75"/>
        <w:ind w:firstLine="240"/>
        <w:jc w:val="both"/>
      </w:pPr>
      <w:bookmarkStart w:id="107" w:name="92"/>
      <w:bookmarkEnd w:id="106"/>
      <w:r>
        <w:rPr>
          <w:rFonts w:ascii="Arial" w:hAnsi="Arial"/>
          <w:color w:val="000000"/>
          <w:sz w:val="18"/>
        </w:rPr>
        <w:t>7) інформація про максимальну кількість кожного інгредієнту або групи інгредієнтів, які підлягають кількісному обмеженню в харчових продуктах, та/або відповідна інформація, що дозволяє покупцеві дотримуватись вимог щодо їх кількісн</w:t>
      </w:r>
      <w:r>
        <w:rPr>
          <w:rFonts w:ascii="Arial" w:hAnsi="Arial"/>
          <w:color w:val="000000"/>
          <w:sz w:val="18"/>
        </w:rPr>
        <w:t>их обмежень в харчовому продукті;</w:t>
      </w:r>
    </w:p>
    <w:p w:rsidR="009531BD" w:rsidRDefault="00FE69E7">
      <w:pPr>
        <w:spacing w:after="75"/>
        <w:ind w:firstLine="240"/>
        <w:jc w:val="both"/>
      </w:pPr>
      <w:bookmarkStart w:id="108" w:name="93"/>
      <w:bookmarkEnd w:id="107"/>
      <w:r>
        <w:rPr>
          <w:rFonts w:ascii="Arial" w:hAnsi="Arial"/>
          <w:color w:val="000000"/>
          <w:sz w:val="18"/>
        </w:rPr>
        <w:t>8) номінальна кількість (нетто) харчового ароматизатору;</w:t>
      </w:r>
    </w:p>
    <w:p w:rsidR="009531BD" w:rsidRDefault="00FE69E7">
      <w:pPr>
        <w:spacing w:after="75"/>
        <w:ind w:firstLine="240"/>
        <w:jc w:val="both"/>
      </w:pPr>
      <w:bookmarkStart w:id="109" w:name="94"/>
      <w:bookmarkEnd w:id="108"/>
      <w:r>
        <w:rPr>
          <w:rFonts w:ascii="Arial" w:hAnsi="Arial"/>
          <w:color w:val="000000"/>
          <w:sz w:val="18"/>
        </w:rPr>
        <w:t>9) мінімальний термін придатності або дата "вжити до";</w:t>
      </w:r>
    </w:p>
    <w:p w:rsidR="009531BD" w:rsidRDefault="00FE69E7">
      <w:pPr>
        <w:spacing w:after="75"/>
        <w:ind w:firstLine="240"/>
        <w:jc w:val="both"/>
      </w:pPr>
      <w:bookmarkStart w:id="110" w:name="95"/>
      <w:bookmarkEnd w:id="109"/>
      <w:r>
        <w:rPr>
          <w:rFonts w:ascii="Arial" w:hAnsi="Arial"/>
          <w:color w:val="000000"/>
          <w:sz w:val="18"/>
        </w:rPr>
        <w:t xml:space="preserve">10) про харчові продукти або речовини, зазначені у </w:t>
      </w:r>
      <w:r>
        <w:rPr>
          <w:rFonts w:ascii="Arial" w:hAnsi="Arial"/>
          <w:color w:val="293A55"/>
          <w:sz w:val="18"/>
        </w:rPr>
        <w:t xml:space="preserve">додатку 1 до Закону України "Про інформацію для споживачів </w:t>
      </w:r>
      <w:r>
        <w:rPr>
          <w:rFonts w:ascii="Arial" w:hAnsi="Arial"/>
          <w:color w:val="293A55"/>
          <w:sz w:val="18"/>
        </w:rPr>
        <w:t>щодо харчових продуктів"</w:t>
      </w:r>
      <w:r>
        <w:rPr>
          <w:rFonts w:ascii="Arial" w:hAnsi="Arial"/>
          <w:color w:val="000000"/>
          <w:sz w:val="18"/>
        </w:rPr>
        <w:t>, у разі їх наявності у складі харчового ароматизатора.</w:t>
      </w:r>
    </w:p>
    <w:p w:rsidR="009531BD" w:rsidRDefault="00FE69E7">
      <w:pPr>
        <w:spacing w:after="75"/>
        <w:ind w:firstLine="240"/>
        <w:jc w:val="both"/>
      </w:pPr>
      <w:bookmarkStart w:id="111" w:name="96"/>
      <w:bookmarkEnd w:id="110"/>
      <w:r>
        <w:rPr>
          <w:rFonts w:ascii="Arial" w:hAnsi="Arial"/>
          <w:color w:val="000000"/>
          <w:sz w:val="18"/>
        </w:rPr>
        <w:t xml:space="preserve">3. Інформація, передбачена в підпунктах 5 та 8 пункту 2 цього розділу, </w:t>
      </w:r>
      <w:r>
        <w:rPr>
          <w:rFonts w:ascii="Arial" w:hAnsi="Arial"/>
          <w:color w:val="293A55"/>
          <w:sz w:val="18"/>
        </w:rPr>
        <w:t>зазначається</w:t>
      </w:r>
      <w:r>
        <w:rPr>
          <w:rFonts w:ascii="Arial" w:hAnsi="Arial"/>
          <w:color w:val="000000"/>
          <w:sz w:val="18"/>
        </w:rPr>
        <w:t xml:space="preserve"> у документах, що супроводжують партію, та повинна бути надана під час або до моменту її дост</w:t>
      </w:r>
      <w:r>
        <w:rPr>
          <w:rFonts w:ascii="Arial" w:hAnsi="Arial"/>
          <w:color w:val="000000"/>
          <w:sz w:val="18"/>
        </w:rPr>
        <w:t>авки, за умови, що на видимій частині упаковки чи тари нанесено зазначення "не для роздрібної торгівлі".</w:t>
      </w:r>
    </w:p>
    <w:p w:rsidR="009531BD" w:rsidRDefault="00FE69E7">
      <w:pPr>
        <w:spacing w:after="75"/>
        <w:ind w:firstLine="240"/>
        <w:jc w:val="right"/>
      </w:pPr>
      <w:bookmarkStart w:id="112" w:name="367"/>
      <w:bookmarkEnd w:id="111"/>
      <w:r>
        <w:rPr>
          <w:rFonts w:ascii="Arial" w:hAnsi="Arial"/>
          <w:color w:val="293A55"/>
          <w:sz w:val="18"/>
        </w:rPr>
        <w:t>(абзац перший пункту 3 розділу III із змінами, внесеними згідно з</w:t>
      </w:r>
      <w:r>
        <w:br/>
      </w:r>
      <w:r>
        <w:rPr>
          <w:rFonts w:ascii="Arial" w:hAnsi="Arial"/>
          <w:color w:val="293A55"/>
          <w:sz w:val="18"/>
        </w:rPr>
        <w:t xml:space="preserve"> наказом Міністерства охорони здоров'я України від 26.01.2024 р. N 133)</w:t>
      </w:r>
    </w:p>
    <w:p w:rsidR="009531BD" w:rsidRDefault="00FE69E7">
      <w:pPr>
        <w:spacing w:after="75"/>
        <w:ind w:firstLine="240"/>
        <w:jc w:val="both"/>
      </w:pPr>
      <w:bookmarkStart w:id="113" w:name="97"/>
      <w:bookmarkEnd w:id="112"/>
      <w:r>
        <w:rPr>
          <w:rFonts w:ascii="Arial" w:hAnsi="Arial"/>
          <w:color w:val="000000"/>
          <w:sz w:val="18"/>
        </w:rPr>
        <w:t>У випадках, к</w:t>
      </w:r>
      <w:r>
        <w:rPr>
          <w:rFonts w:ascii="Arial" w:hAnsi="Arial"/>
          <w:color w:val="000000"/>
          <w:sz w:val="18"/>
        </w:rPr>
        <w:t xml:space="preserve">оли харчові ароматизатори поставляються в цистернах, інформація </w:t>
      </w:r>
      <w:r>
        <w:rPr>
          <w:rFonts w:ascii="Arial" w:hAnsi="Arial"/>
          <w:color w:val="293A55"/>
          <w:sz w:val="18"/>
        </w:rPr>
        <w:t>зазначається</w:t>
      </w:r>
      <w:r>
        <w:rPr>
          <w:rFonts w:ascii="Arial" w:hAnsi="Arial"/>
          <w:color w:val="000000"/>
          <w:sz w:val="18"/>
        </w:rPr>
        <w:t xml:space="preserve"> в документах, що супроводжують партію та надаються під час їх доставки.</w:t>
      </w:r>
    </w:p>
    <w:p w:rsidR="009531BD" w:rsidRDefault="00FE69E7">
      <w:pPr>
        <w:spacing w:after="75"/>
        <w:ind w:firstLine="240"/>
        <w:jc w:val="right"/>
      </w:pPr>
      <w:bookmarkStart w:id="114" w:name="368"/>
      <w:bookmarkEnd w:id="113"/>
      <w:r>
        <w:rPr>
          <w:rFonts w:ascii="Arial" w:hAnsi="Arial"/>
          <w:color w:val="293A55"/>
          <w:sz w:val="18"/>
        </w:rPr>
        <w:lastRenderedPageBreak/>
        <w:t>(абзац другий пункту 3 розділу III із змінами, внесеними згідно з</w:t>
      </w:r>
      <w:r>
        <w:br/>
      </w:r>
      <w:r>
        <w:rPr>
          <w:rFonts w:ascii="Arial" w:hAnsi="Arial"/>
          <w:color w:val="293A55"/>
          <w:sz w:val="18"/>
        </w:rPr>
        <w:t xml:space="preserve"> наказом Міністерства охорони здоров'я Ук</w:t>
      </w:r>
      <w:r>
        <w:rPr>
          <w:rFonts w:ascii="Arial" w:hAnsi="Arial"/>
          <w:color w:val="293A55"/>
          <w:sz w:val="18"/>
        </w:rPr>
        <w:t>раїни від 26.01.2024 р. N 133)</w:t>
      </w:r>
    </w:p>
    <w:p w:rsidR="009531BD" w:rsidRDefault="00FE69E7">
      <w:pPr>
        <w:spacing w:after="75"/>
        <w:ind w:firstLine="240"/>
        <w:jc w:val="both"/>
      </w:pPr>
      <w:bookmarkStart w:id="115" w:name="98"/>
      <w:bookmarkEnd w:id="114"/>
      <w:r>
        <w:rPr>
          <w:rFonts w:ascii="Arial" w:hAnsi="Arial"/>
          <w:color w:val="000000"/>
          <w:sz w:val="18"/>
        </w:rPr>
        <w:t xml:space="preserve">4. Застосування, операторами ринку харчових продуктів, слова "натуральний" здійснюється відповідно до вимог </w:t>
      </w:r>
      <w:r>
        <w:rPr>
          <w:rFonts w:ascii="Arial" w:hAnsi="Arial"/>
          <w:color w:val="293A55"/>
          <w:sz w:val="18"/>
        </w:rPr>
        <w:t>частини шостої статті 12 Закону України "Про інформацію для споживачів щодо харчових продуктів"</w:t>
      </w:r>
      <w:r>
        <w:rPr>
          <w:rFonts w:ascii="Arial" w:hAnsi="Arial"/>
          <w:color w:val="000000"/>
          <w:sz w:val="18"/>
        </w:rPr>
        <w:t>.</w:t>
      </w:r>
    </w:p>
    <w:p w:rsidR="009531BD" w:rsidRDefault="00FE69E7">
      <w:pPr>
        <w:spacing w:after="75"/>
        <w:ind w:firstLine="240"/>
        <w:jc w:val="both"/>
      </w:pPr>
      <w:bookmarkStart w:id="116" w:name="99"/>
      <w:bookmarkEnd w:id="115"/>
      <w:r>
        <w:rPr>
          <w:rFonts w:ascii="Arial" w:hAnsi="Arial"/>
          <w:color w:val="000000"/>
          <w:sz w:val="18"/>
        </w:rPr>
        <w:t>5. Харчові ароматиза</w:t>
      </w:r>
      <w:r>
        <w:rPr>
          <w:rFonts w:ascii="Arial" w:hAnsi="Arial"/>
          <w:color w:val="000000"/>
          <w:sz w:val="18"/>
        </w:rPr>
        <w:t>тори</w:t>
      </w:r>
      <w:r>
        <w:rPr>
          <w:rFonts w:ascii="Arial" w:hAnsi="Arial"/>
          <w:color w:val="293A55"/>
          <w:sz w:val="18"/>
        </w:rPr>
        <w:t>,</w:t>
      </w:r>
      <w:r>
        <w:rPr>
          <w:rFonts w:ascii="Arial" w:hAnsi="Arial"/>
          <w:color w:val="000000"/>
          <w:sz w:val="18"/>
        </w:rPr>
        <w:t xml:space="preserve"> призначені для кінцевого споживача, що продаються окремо або у суміші один з одним та/або з іншими харчовими інгредієнтами </w:t>
      </w:r>
      <w:r>
        <w:rPr>
          <w:rFonts w:ascii="Arial" w:hAnsi="Arial"/>
          <w:color w:val="293A55"/>
          <w:sz w:val="18"/>
        </w:rPr>
        <w:t>з ароматичними властивостями</w:t>
      </w:r>
      <w:r>
        <w:rPr>
          <w:rFonts w:ascii="Arial" w:hAnsi="Arial"/>
          <w:color w:val="000000"/>
          <w:sz w:val="18"/>
        </w:rPr>
        <w:t xml:space="preserve"> та/або до яких додано інші речовини, </w:t>
      </w:r>
      <w:r>
        <w:rPr>
          <w:rFonts w:ascii="Arial" w:hAnsi="Arial"/>
          <w:color w:val="293A55"/>
          <w:sz w:val="18"/>
        </w:rPr>
        <w:t>вводяться</w:t>
      </w:r>
      <w:r>
        <w:rPr>
          <w:rFonts w:ascii="Arial" w:hAnsi="Arial"/>
          <w:color w:val="000000"/>
          <w:sz w:val="18"/>
        </w:rPr>
        <w:t xml:space="preserve"> в обіг лише у випадку, якщо їх упаковка містить інф</w:t>
      </w:r>
      <w:r>
        <w:rPr>
          <w:rFonts w:ascii="Arial" w:hAnsi="Arial"/>
          <w:color w:val="000000"/>
          <w:sz w:val="18"/>
        </w:rPr>
        <w:t xml:space="preserve">ормацію "для харчових продуктів" або "обмежене використання в харчових продуктах", або опис їх цільового використання в харчових продуктах та інше маркування відповідно до вимог </w:t>
      </w:r>
      <w:r>
        <w:rPr>
          <w:rFonts w:ascii="Arial" w:hAnsi="Arial"/>
          <w:color w:val="293A55"/>
          <w:sz w:val="18"/>
        </w:rPr>
        <w:t>Закону України "Про інформацію для споживачів щодо харчових продуктів"</w:t>
      </w:r>
      <w:r>
        <w:rPr>
          <w:rFonts w:ascii="Arial" w:hAnsi="Arial"/>
          <w:color w:val="000000"/>
          <w:sz w:val="18"/>
        </w:rPr>
        <w:t>.</w:t>
      </w:r>
    </w:p>
    <w:p w:rsidR="009531BD" w:rsidRDefault="00FE69E7">
      <w:pPr>
        <w:spacing w:after="75"/>
        <w:ind w:firstLine="240"/>
        <w:jc w:val="right"/>
      </w:pPr>
      <w:bookmarkStart w:id="117" w:name="369"/>
      <w:bookmarkEnd w:id="116"/>
      <w:r>
        <w:rPr>
          <w:rFonts w:ascii="Arial" w:hAnsi="Arial"/>
          <w:color w:val="293A55"/>
          <w:sz w:val="18"/>
        </w:rPr>
        <w:t>(абзац</w:t>
      </w:r>
      <w:r>
        <w:rPr>
          <w:rFonts w:ascii="Arial" w:hAnsi="Arial"/>
          <w:color w:val="293A55"/>
          <w:sz w:val="18"/>
        </w:rPr>
        <w:t xml:space="preserve"> перший пункту 5 розділу III із змінами, внесеними згідно з</w:t>
      </w:r>
      <w:r>
        <w:br/>
      </w:r>
      <w:r>
        <w:rPr>
          <w:rFonts w:ascii="Arial" w:hAnsi="Arial"/>
          <w:color w:val="293A55"/>
          <w:sz w:val="18"/>
        </w:rPr>
        <w:t xml:space="preserve"> наказом Міністерства охорони здоров'я України від 26.01.2024 р. N 133)</w:t>
      </w:r>
    </w:p>
    <w:p w:rsidR="009531BD" w:rsidRDefault="00FE69E7">
      <w:pPr>
        <w:spacing w:after="75"/>
        <w:ind w:firstLine="240"/>
        <w:jc w:val="both"/>
      </w:pPr>
      <w:bookmarkStart w:id="118" w:name="100"/>
      <w:bookmarkEnd w:id="117"/>
      <w:r>
        <w:rPr>
          <w:rFonts w:ascii="Arial" w:hAnsi="Arial"/>
          <w:color w:val="000000"/>
          <w:sz w:val="18"/>
        </w:rPr>
        <w:t xml:space="preserve">Інформація, наведена в першому абзаці цього пункту, повинна бути легко видимою, чіткою, розбірливою, нанесеною у спосіб, що </w:t>
      </w:r>
      <w:r>
        <w:rPr>
          <w:rFonts w:ascii="Arial" w:hAnsi="Arial"/>
          <w:color w:val="000000"/>
          <w:sz w:val="18"/>
        </w:rPr>
        <w:t>унеможливлює її видалення.</w:t>
      </w:r>
    </w:p>
    <w:p w:rsidR="009531BD" w:rsidRDefault="00FE69E7">
      <w:pPr>
        <w:spacing w:after="75"/>
        <w:ind w:firstLine="240"/>
        <w:jc w:val="both"/>
      </w:pPr>
      <w:bookmarkStart w:id="119" w:name="101"/>
      <w:bookmarkEnd w:id="118"/>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5"/>
        <w:gridCol w:w="4618"/>
      </w:tblGrid>
      <w:tr w:rsidR="009531BD">
        <w:trPr>
          <w:trHeight w:val="30"/>
          <w:tblCellSpacing w:w="0" w:type="auto"/>
        </w:trPr>
        <w:tc>
          <w:tcPr>
            <w:tcW w:w="4845" w:type="dxa"/>
            <w:vAlign w:val="center"/>
          </w:tcPr>
          <w:p w:rsidR="009531BD" w:rsidRDefault="00FE69E7">
            <w:pPr>
              <w:spacing w:after="75"/>
              <w:jc w:val="center"/>
            </w:pPr>
            <w:bookmarkStart w:id="120" w:name="102"/>
            <w:bookmarkEnd w:id="119"/>
            <w:r>
              <w:rPr>
                <w:rFonts w:ascii="Arial" w:hAnsi="Arial"/>
                <w:b/>
                <w:color w:val="000000"/>
                <w:sz w:val="15"/>
              </w:rPr>
              <w:t>Директор Департаменту</w:t>
            </w:r>
            <w:r>
              <w:br/>
            </w:r>
            <w:r>
              <w:rPr>
                <w:rFonts w:ascii="Arial" w:hAnsi="Arial"/>
                <w:b/>
                <w:color w:val="000000"/>
                <w:sz w:val="15"/>
              </w:rPr>
              <w:t>громадського здоров'я</w:t>
            </w:r>
          </w:p>
        </w:tc>
        <w:tc>
          <w:tcPr>
            <w:tcW w:w="4845" w:type="dxa"/>
            <w:vAlign w:val="center"/>
          </w:tcPr>
          <w:p w:rsidR="009531BD" w:rsidRDefault="00FE69E7">
            <w:pPr>
              <w:spacing w:after="75"/>
              <w:jc w:val="center"/>
            </w:pPr>
            <w:bookmarkStart w:id="121" w:name="103"/>
            <w:bookmarkEnd w:id="120"/>
            <w:r>
              <w:rPr>
                <w:rFonts w:ascii="Arial" w:hAnsi="Arial"/>
                <w:b/>
                <w:color w:val="000000"/>
                <w:sz w:val="15"/>
              </w:rPr>
              <w:t>Олексій ДАНИЛЕНКО</w:t>
            </w:r>
          </w:p>
        </w:tc>
        <w:bookmarkEnd w:id="121"/>
      </w:tr>
    </w:tbl>
    <w:p w:rsidR="009531BD" w:rsidRDefault="00FE69E7">
      <w:pPr>
        <w:spacing w:after="75"/>
        <w:ind w:firstLine="240"/>
        <w:jc w:val="both"/>
      </w:pPr>
      <w:bookmarkStart w:id="122" w:name="104"/>
      <w:r>
        <w:rPr>
          <w:rFonts w:ascii="Arial" w:hAnsi="Arial"/>
          <w:color w:val="000000"/>
          <w:sz w:val="18"/>
        </w:rPr>
        <w:t xml:space="preserve"> </w:t>
      </w:r>
    </w:p>
    <w:p w:rsidR="009531BD" w:rsidRDefault="00FE69E7">
      <w:pPr>
        <w:spacing w:after="75"/>
        <w:ind w:firstLine="240"/>
        <w:jc w:val="right"/>
      </w:pPr>
      <w:bookmarkStart w:id="123" w:name="105"/>
      <w:bookmarkEnd w:id="122"/>
      <w:r>
        <w:rPr>
          <w:rFonts w:ascii="Arial" w:hAnsi="Arial"/>
          <w:color w:val="000000"/>
          <w:sz w:val="18"/>
        </w:rPr>
        <w:t>Додаток 1</w:t>
      </w:r>
      <w:r>
        <w:br/>
      </w:r>
      <w:r>
        <w:rPr>
          <w:rFonts w:ascii="Arial" w:hAnsi="Arial"/>
          <w:color w:val="000000"/>
          <w:sz w:val="18"/>
        </w:rPr>
        <w:t>до Вимог до харчових ароматизаторів</w:t>
      </w:r>
      <w:r>
        <w:br/>
      </w:r>
      <w:r>
        <w:rPr>
          <w:rFonts w:ascii="Arial" w:hAnsi="Arial"/>
          <w:color w:val="000000"/>
          <w:sz w:val="18"/>
        </w:rPr>
        <w:t>(підпункт 2 пункту 4 розділу I)</w:t>
      </w:r>
    </w:p>
    <w:p w:rsidR="009531BD" w:rsidRDefault="00FE69E7">
      <w:pPr>
        <w:pStyle w:val="3"/>
        <w:spacing w:after="225"/>
        <w:jc w:val="center"/>
      </w:pPr>
      <w:bookmarkStart w:id="124" w:name="106"/>
      <w:bookmarkEnd w:id="123"/>
      <w:r>
        <w:rPr>
          <w:rFonts w:ascii="Arial" w:hAnsi="Arial"/>
          <w:color w:val="000000"/>
          <w:sz w:val="26"/>
        </w:rPr>
        <w:t>Традиційні процеси приготування харчових продуктів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128"/>
      </w:tblGrid>
      <w:tr w:rsidR="009531BD">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125" w:name="329"/>
            <w:bookmarkEnd w:id="124"/>
            <w:r>
              <w:rPr>
                <w:rFonts w:ascii="Arial" w:hAnsi="Arial"/>
                <w:b/>
                <w:color w:val="000000"/>
                <w:sz w:val="15"/>
              </w:rPr>
              <w:t>Процеси приготування</w:t>
            </w:r>
          </w:p>
        </w:tc>
        <w:bookmarkEnd w:id="125"/>
      </w:tr>
      <w:tr w:rsidR="009531BD">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126" w:name="330"/>
            <w:r>
              <w:rPr>
                <w:rFonts w:ascii="Arial" w:hAnsi="Arial"/>
                <w:color w:val="293A55"/>
                <w:sz w:val="15"/>
              </w:rPr>
              <w:t xml:space="preserve">Дрібне </w:t>
            </w:r>
            <w:r>
              <w:rPr>
                <w:rFonts w:ascii="Arial" w:hAnsi="Arial"/>
                <w:color w:val="293A55"/>
                <w:sz w:val="15"/>
              </w:rPr>
              <w:t>нарізання</w:t>
            </w:r>
          </w:p>
        </w:tc>
        <w:bookmarkEnd w:id="126"/>
      </w:tr>
      <w:tr w:rsidR="009531BD">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127" w:name="331"/>
            <w:r>
              <w:rPr>
                <w:rFonts w:ascii="Arial" w:hAnsi="Arial"/>
                <w:color w:val="293A55"/>
                <w:sz w:val="15"/>
              </w:rPr>
              <w:t>Нагрівання, приготування, випікання, смаження (до 240° C при атмосферному тиску) і приготування їжі під тиском (не більше 120° C)</w:t>
            </w:r>
          </w:p>
        </w:tc>
        <w:bookmarkEnd w:id="127"/>
      </w:tr>
      <w:tr w:rsidR="009531BD">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128" w:name="332"/>
            <w:r>
              <w:rPr>
                <w:rFonts w:ascii="Arial" w:hAnsi="Arial"/>
                <w:color w:val="293A55"/>
                <w:sz w:val="15"/>
              </w:rPr>
              <w:t>Нарізання</w:t>
            </w:r>
          </w:p>
        </w:tc>
        <w:bookmarkEnd w:id="128"/>
      </w:tr>
      <w:tr w:rsidR="009531BD">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129" w:name="333"/>
            <w:r>
              <w:rPr>
                <w:rFonts w:ascii="Arial" w:hAnsi="Arial"/>
                <w:color w:val="293A55"/>
                <w:sz w:val="15"/>
              </w:rPr>
              <w:t>Сушіння</w:t>
            </w:r>
          </w:p>
        </w:tc>
        <w:bookmarkEnd w:id="129"/>
      </w:tr>
      <w:tr w:rsidR="009531BD">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130" w:name="334"/>
            <w:r>
              <w:rPr>
                <w:rFonts w:ascii="Arial" w:hAnsi="Arial"/>
                <w:color w:val="293A55"/>
                <w:sz w:val="15"/>
              </w:rPr>
              <w:t>Випаровування</w:t>
            </w:r>
          </w:p>
        </w:tc>
        <w:bookmarkEnd w:id="130"/>
      </w:tr>
      <w:tr w:rsidR="009531BD">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131" w:name="335"/>
            <w:r>
              <w:rPr>
                <w:rFonts w:ascii="Arial" w:hAnsi="Arial"/>
                <w:color w:val="293A55"/>
                <w:sz w:val="15"/>
              </w:rPr>
              <w:t>Ферментація</w:t>
            </w:r>
          </w:p>
        </w:tc>
        <w:bookmarkEnd w:id="131"/>
      </w:tr>
      <w:tr w:rsidR="009531BD">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132" w:name="336"/>
            <w:r>
              <w:rPr>
                <w:rFonts w:ascii="Arial" w:hAnsi="Arial"/>
                <w:color w:val="293A55"/>
                <w:sz w:val="15"/>
              </w:rPr>
              <w:t>Подрібнення</w:t>
            </w:r>
          </w:p>
        </w:tc>
        <w:bookmarkEnd w:id="132"/>
      </w:tr>
      <w:tr w:rsidR="009531BD">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133" w:name="337"/>
            <w:r>
              <w:rPr>
                <w:rFonts w:ascii="Arial" w:hAnsi="Arial"/>
                <w:color w:val="293A55"/>
                <w:sz w:val="15"/>
              </w:rPr>
              <w:t>Настоювання</w:t>
            </w:r>
          </w:p>
        </w:tc>
        <w:bookmarkEnd w:id="133"/>
      </w:tr>
      <w:tr w:rsidR="009531BD">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134" w:name="338"/>
            <w:r>
              <w:rPr>
                <w:rFonts w:ascii="Arial" w:hAnsi="Arial"/>
                <w:color w:val="293A55"/>
                <w:sz w:val="15"/>
              </w:rPr>
              <w:t>Мікробіологічні процеси</w:t>
            </w:r>
          </w:p>
        </w:tc>
        <w:bookmarkEnd w:id="134"/>
      </w:tr>
      <w:tr w:rsidR="009531BD">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135" w:name="339"/>
            <w:r>
              <w:rPr>
                <w:rFonts w:ascii="Arial" w:hAnsi="Arial"/>
                <w:color w:val="293A55"/>
                <w:sz w:val="15"/>
              </w:rPr>
              <w:t>Очищення шкірки</w:t>
            </w:r>
          </w:p>
        </w:tc>
        <w:bookmarkEnd w:id="135"/>
      </w:tr>
      <w:tr w:rsidR="009531BD">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136" w:name="340"/>
            <w:r>
              <w:rPr>
                <w:rFonts w:ascii="Arial" w:hAnsi="Arial"/>
                <w:color w:val="293A55"/>
                <w:sz w:val="15"/>
              </w:rPr>
              <w:t>Пресування</w:t>
            </w:r>
          </w:p>
        </w:tc>
        <w:bookmarkEnd w:id="136"/>
      </w:tr>
      <w:tr w:rsidR="009531BD">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137" w:name="341"/>
            <w:proofErr w:type="spellStart"/>
            <w:r>
              <w:rPr>
                <w:rFonts w:ascii="Arial" w:hAnsi="Arial"/>
                <w:color w:val="293A55"/>
                <w:sz w:val="15"/>
              </w:rPr>
              <w:t>Обсмаження</w:t>
            </w:r>
            <w:proofErr w:type="spellEnd"/>
            <w:r>
              <w:rPr>
                <w:rFonts w:ascii="Arial" w:hAnsi="Arial"/>
                <w:color w:val="293A55"/>
                <w:sz w:val="15"/>
              </w:rPr>
              <w:t xml:space="preserve"> / </w:t>
            </w:r>
            <w:proofErr w:type="spellStart"/>
            <w:r>
              <w:rPr>
                <w:rFonts w:ascii="Arial" w:hAnsi="Arial"/>
                <w:color w:val="293A55"/>
                <w:sz w:val="15"/>
              </w:rPr>
              <w:t>Обсмаження</w:t>
            </w:r>
            <w:proofErr w:type="spellEnd"/>
            <w:r>
              <w:rPr>
                <w:rFonts w:ascii="Arial" w:hAnsi="Arial"/>
                <w:color w:val="293A55"/>
                <w:sz w:val="15"/>
              </w:rPr>
              <w:t xml:space="preserve"> на грилі</w:t>
            </w:r>
          </w:p>
        </w:tc>
        <w:bookmarkEnd w:id="137"/>
      </w:tr>
      <w:tr w:rsidR="009531BD">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138" w:name="342"/>
            <w:r>
              <w:rPr>
                <w:rFonts w:ascii="Arial" w:hAnsi="Arial"/>
                <w:color w:val="293A55"/>
                <w:sz w:val="15"/>
              </w:rPr>
              <w:t>Замочування</w:t>
            </w:r>
          </w:p>
        </w:tc>
        <w:bookmarkEnd w:id="138"/>
      </w:tr>
      <w:tr w:rsidR="009531BD">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139" w:name="343"/>
            <w:r>
              <w:rPr>
                <w:rFonts w:ascii="Arial" w:hAnsi="Arial"/>
                <w:color w:val="293A55"/>
                <w:sz w:val="15"/>
              </w:rPr>
              <w:t>Накривання</w:t>
            </w:r>
          </w:p>
        </w:tc>
        <w:bookmarkEnd w:id="139"/>
      </w:tr>
      <w:tr w:rsidR="009531BD">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140" w:name="344"/>
            <w:r>
              <w:rPr>
                <w:rFonts w:ascii="Arial" w:hAnsi="Arial"/>
                <w:color w:val="293A55"/>
                <w:sz w:val="15"/>
              </w:rPr>
              <w:t>Охолодження</w:t>
            </w:r>
          </w:p>
        </w:tc>
        <w:bookmarkEnd w:id="140"/>
      </w:tr>
      <w:tr w:rsidR="009531BD">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141" w:name="345"/>
            <w:r>
              <w:rPr>
                <w:rFonts w:ascii="Arial" w:hAnsi="Arial"/>
                <w:color w:val="293A55"/>
                <w:sz w:val="15"/>
              </w:rPr>
              <w:t>Дистиляція / ректифікація</w:t>
            </w:r>
          </w:p>
        </w:tc>
        <w:bookmarkEnd w:id="141"/>
      </w:tr>
      <w:tr w:rsidR="009531BD">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142" w:name="346"/>
            <w:r>
              <w:rPr>
                <w:rFonts w:ascii="Arial" w:hAnsi="Arial"/>
                <w:color w:val="293A55"/>
                <w:sz w:val="15"/>
              </w:rPr>
              <w:t>Отримання емульсії</w:t>
            </w:r>
          </w:p>
        </w:tc>
        <w:bookmarkEnd w:id="142"/>
      </w:tr>
      <w:tr w:rsidR="009531BD">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143" w:name="347"/>
            <w:r>
              <w:rPr>
                <w:rFonts w:ascii="Arial" w:hAnsi="Arial"/>
                <w:color w:val="293A55"/>
                <w:sz w:val="15"/>
              </w:rPr>
              <w:t>Екстракція, включаючи екстракцію розчинником</w:t>
            </w:r>
          </w:p>
        </w:tc>
        <w:bookmarkEnd w:id="143"/>
      </w:tr>
      <w:tr w:rsidR="009531BD">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144" w:name="348"/>
            <w:r>
              <w:rPr>
                <w:rFonts w:ascii="Arial" w:hAnsi="Arial"/>
                <w:color w:val="293A55"/>
                <w:sz w:val="15"/>
              </w:rPr>
              <w:t>Фільтрування</w:t>
            </w:r>
          </w:p>
        </w:tc>
        <w:bookmarkEnd w:id="144"/>
      </w:tr>
      <w:tr w:rsidR="009531BD">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145" w:name="349"/>
            <w:r>
              <w:rPr>
                <w:rFonts w:ascii="Arial" w:hAnsi="Arial"/>
                <w:color w:val="293A55"/>
                <w:sz w:val="15"/>
              </w:rPr>
              <w:t>Вимочування</w:t>
            </w:r>
          </w:p>
        </w:tc>
        <w:bookmarkEnd w:id="145"/>
      </w:tr>
      <w:tr w:rsidR="009531BD">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146" w:name="350"/>
            <w:r>
              <w:rPr>
                <w:rFonts w:ascii="Arial" w:hAnsi="Arial"/>
                <w:color w:val="293A55"/>
                <w:sz w:val="15"/>
              </w:rPr>
              <w:t>Змішування</w:t>
            </w:r>
          </w:p>
        </w:tc>
        <w:bookmarkEnd w:id="146"/>
      </w:tr>
      <w:tr w:rsidR="009531BD">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147" w:name="351"/>
            <w:proofErr w:type="spellStart"/>
            <w:r>
              <w:rPr>
                <w:rFonts w:ascii="Arial" w:hAnsi="Arial"/>
                <w:color w:val="293A55"/>
                <w:sz w:val="15"/>
              </w:rPr>
              <w:t>Проціжування</w:t>
            </w:r>
            <w:proofErr w:type="spellEnd"/>
          </w:p>
        </w:tc>
        <w:bookmarkEnd w:id="147"/>
      </w:tr>
      <w:tr w:rsidR="009531BD">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148" w:name="352"/>
            <w:r>
              <w:rPr>
                <w:rFonts w:ascii="Arial" w:hAnsi="Arial"/>
                <w:color w:val="293A55"/>
                <w:sz w:val="15"/>
              </w:rPr>
              <w:t xml:space="preserve">Охолодження / </w:t>
            </w:r>
            <w:r>
              <w:rPr>
                <w:rFonts w:ascii="Arial" w:hAnsi="Arial"/>
                <w:color w:val="293A55"/>
                <w:sz w:val="15"/>
              </w:rPr>
              <w:t>Заморожування</w:t>
            </w:r>
          </w:p>
        </w:tc>
        <w:bookmarkEnd w:id="148"/>
      </w:tr>
      <w:tr w:rsidR="009531BD">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149" w:name="353"/>
            <w:r>
              <w:rPr>
                <w:rFonts w:ascii="Arial" w:hAnsi="Arial"/>
                <w:color w:val="293A55"/>
                <w:sz w:val="15"/>
              </w:rPr>
              <w:lastRenderedPageBreak/>
              <w:t>Віджимання</w:t>
            </w:r>
          </w:p>
        </w:tc>
        <w:bookmarkEnd w:id="149"/>
      </w:tr>
    </w:tbl>
    <w:p w:rsidR="009531BD" w:rsidRDefault="00FE69E7">
      <w:pPr>
        <w:spacing w:after="75"/>
        <w:ind w:firstLine="240"/>
        <w:jc w:val="right"/>
      </w:pPr>
      <w:bookmarkStart w:id="150" w:name="370"/>
      <w:r>
        <w:rPr>
          <w:rFonts w:ascii="Arial" w:hAnsi="Arial"/>
          <w:color w:val="293A55"/>
          <w:sz w:val="18"/>
        </w:rPr>
        <w:t>(додаток 1 із змінами, внесеними згідно з наказом</w:t>
      </w:r>
      <w:r>
        <w:br/>
      </w:r>
      <w:r>
        <w:rPr>
          <w:rFonts w:ascii="Arial" w:hAnsi="Arial"/>
          <w:color w:val="293A55"/>
          <w:sz w:val="18"/>
        </w:rPr>
        <w:t xml:space="preserve"> Міністерства охорони здоров'я України від 26.01.2024 р. N 133)</w:t>
      </w:r>
    </w:p>
    <w:p w:rsidR="009531BD" w:rsidRDefault="00FE69E7">
      <w:pPr>
        <w:spacing w:after="75"/>
        <w:ind w:firstLine="240"/>
        <w:jc w:val="both"/>
      </w:pPr>
      <w:bookmarkStart w:id="151" w:name="134"/>
      <w:bookmarkEnd w:id="150"/>
      <w:r>
        <w:rPr>
          <w:rFonts w:ascii="Arial" w:hAnsi="Arial"/>
          <w:color w:val="000000"/>
          <w:sz w:val="18"/>
        </w:rPr>
        <w:t xml:space="preserve"> </w:t>
      </w:r>
    </w:p>
    <w:p w:rsidR="009531BD" w:rsidRDefault="00FE69E7">
      <w:pPr>
        <w:spacing w:after="75"/>
        <w:ind w:firstLine="240"/>
        <w:jc w:val="right"/>
      </w:pPr>
      <w:bookmarkStart w:id="152" w:name="135"/>
      <w:bookmarkEnd w:id="151"/>
      <w:r>
        <w:rPr>
          <w:rFonts w:ascii="Arial" w:hAnsi="Arial"/>
          <w:color w:val="000000"/>
          <w:sz w:val="18"/>
        </w:rPr>
        <w:t>Додаток 2</w:t>
      </w:r>
      <w:r>
        <w:br/>
      </w:r>
      <w:r>
        <w:rPr>
          <w:rFonts w:ascii="Arial" w:hAnsi="Arial"/>
          <w:color w:val="000000"/>
          <w:sz w:val="18"/>
        </w:rPr>
        <w:t>до Вимог щодо застосування ароматизаторів</w:t>
      </w:r>
      <w:r>
        <w:br/>
      </w:r>
      <w:r>
        <w:rPr>
          <w:rFonts w:ascii="Arial" w:hAnsi="Arial"/>
          <w:color w:val="000000"/>
          <w:sz w:val="18"/>
        </w:rPr>
        <w:t>(підпункт 2 пункту 2 розділу II)</w:t>
      </w:r>
    </w:p>
    <w:p w:rsidR="009531BD" w:rsidRDefault="00FE69E7">
      <w:pPr>
        <w:pStyle w:val="3"/>
        <w:spacing w:after="225"/>
        <w:jc w:val="center"/>
      </w:pPr>
      <w:bookmarkStart w:id="153" w:name="136"/>
      <w:bookmarkEnd w:id="152"/>
      <w:r>
        <w:rPr>
          <w:rFonts w:ascii="Arial" w:hAnsi="Arial"/>
          <w:color w:val="000000"/>
          <w:sz w:val="26"/>
        </w:rPr>
        <w:t>Умови виробництва</w:t>
      </w:r>
      <w:r>
        <w:br/>
      </w:r>
      <w:r>
        <w:rPr>
          <w:rFonts w:ascii="Arial" w:hAnsi="Arial"/>
          <w:color w:val="000000"/>
          <w:sz w:val="26"/>
        </w:rPr>
        <w:t xml:space="preserve">та </w:t>
      </w:r>
      <w:r>
        <w:rPr>
          <w:rFonts w:ascii="Arial" w:hAnsi="Arial"/>
          <w:color w:val="000000"/>
          <w:sz w:val="26"/>
        </w:rPr>
        <w:t>максимально допустимі рівні окремих речовин в харчових ароматизаторах, до яких був застосований процес термічної обробки</w:t>
      </w:r>
    </w:p>
    <w:p w:rsidR="009531BD" w:rsidRDefault="00FE69E7">
      <w:pPr>
        <w:pStyle w:val="3"/>
        <w:spacing w:after="225"/>
        <w:jc w:val="center"/>
      </w:pPr>
      <w:bookmarkStart w:id="154" w:name="137"/>
      <w:bookmarkEnd w:id="153"/>
      <w:r>
        <w:rPr>
          <w:rFonts w:ascii="Arial" w:hAnsi="Arial"/>
          <w:color w:val="000000"/>
          <w:sz w:val="26"/>
        </w:rPr>
        <w:t>I. Умови виробництва</w:t>
      </w:r>
    </w:p>
    <w:p w:rsidR="009531BD" w:rsidRDefault="00FE69E7">
      <w:pPr>
        <w:spacing w:after="75"/>
        <w:ind w:firstLine="240"/>
        <w:jc w:val="both"/>
      </w:pPr>
      <w:bookmarkStart w:id="155" w:name="138"/>
      <w:bookmarkEnd w:id="154"/>
      <w:r>
        <w:rPr>
          <w:rFonts w:ascii="Arial" w:hAnsi="Arial"/>
          <w:color w:val="000000"/>
          <w:sz w:val="18"/>
        </w:rPr>
        <w:t>1. Температура продуктів протягом процесу термічної обробки не повинна перевищувати 180° C.</w:t>
      </w:r>
    </w:p>
    <w:p w:rsidR="009531BD" w:rsidRDefault="00FE69E7">
      <w:pPr>
        <w:spacing w:after="75"/>
        <w:ind w:firstLine="240"/>
        <w:jc w:val="both"/>
      </w:pPr>
      <w:bookmarkStart w:id="156" w:name="139"/>
      <w:bookmarkEnd w:id="155"/>
      <w:r>
        <w:rPr>
          <w:rFonts w:ascii="Arial" w:hAnsi="Arial"/>
          <w:color w:val="000000"/>
          <w:sz w:val="18"/>
        </w:rPr>
        <w:t xml:space="preserve">2. Тривалість процесу </w:t>
      </w:r>
      <w:r>
        <w:rPr>
          <w:rFonts w:ascii="Arial" w:hAnsi="Arial"/>
          <w:color w:val="000000"/>
          <w:sz w:val="18"/>
        </w:rPr>
        <w:t>термічної обробки не повинна перевищувати 15 хвилин при температурі 180° C.</w:t>
      </w:r>
    </w:p>
    <w:p w:rsidR="009531BD" w:rsidRDefault="00FE69E7">
      <w:pPr>
        <w:spacing w:after="75"/>
        <w:ind w:firstLine="240"/>
        <w:jc w:val="both"/>
      </w:pPr>
      <w:bookmarkStart w:id="157" w:name="140"/>
      <w:bookmarkEnd w:id="156"/>
      <w:r>
        <w:rPr>
          <w:rFonts w:ascii="Arial" w:hAnsi="Arial"/>
          <w:color w:val="000000"/>
          <w:sz w:val="18"/>
        </w:rPr>
        <w:t>При більш низьких температурах тривалість процесу термічної обробки збільшується. Для кожного зниження температури на 10° C, час процесу термічної обробки подвоюється, та максималь</w:t>
      </w:r>
      <w:r>
        <w:rPr>
          <w:rFonts w:ascii="Arial" w:hAnsi="Arial"/>
          <w:color w:val="000000"/>
          <w:sz w:val="18"/>
        </w:rPr>
        <w:t>но може становити 12 годин.</w:t>
      </w:r>
    </w:p>
    <w:p w:rsidR="009531BD" w:rsidRDefault="00FE69E7">
      <w:pPr>
        <w:spacing w:after="75"/>
        <w:ind w:firstLine="240"/>
        <w:jc w:val="both"/>
      </w:pPr>
      <w:bookmarkStart w:id="158" w:name="141"/>
      <w:bookmarkEnd w:id="157"/>
      <w:r>
        <w:rPr>
          <w:rFonts w:ascii="Arial" w:hAnsi="Arial"/>
          <w:color w:val="000000"/>
          <w:sz w:val="18"/>
        </w:rPr>
        <w:t xml:space="preserve">3. Рівень </w:t>
      </w:r>
      <w:proofErr w:type="spellStart"/>
      <w:r>
        <w:rPr>
          <w:rFonts w:ascii="Arial" w:hAnsi="Arial"/>
          <w:color w:val="000000"/>
          <w:sz w:val="18"/>
        </w:rPr>
        <w:t>pH</w:t>
      </w:r>
      <w:proofErr w:type="spellEnd"/>
      <w:r>
        <w:rPr>
          <w:rFonts w:ascii="Arial" w:hAnsi="Arial"/>
          <w:color w:val="000000"/>
          <w:sz w:val="18"/>
        </w:rPr>
        <w:t xml:space="preserve"> під час процесу термічної обробки не повинен перевищувати 8,0.</w:t>
      </w:r>
    </w:p>
    <w:p w:rsidR="009531BD" w:rsidRDefault="00FE69E7">
      <w:pPr>
        <w:pStyle w:val="3"/>
        <w:spacing w:after="225"/>
        <w:jc w:val="center"/>
      </w:pPr>
      <w:bookmarkStart w:id="159" w:name="142"/>
      <w:bookmarkEnd w:id="158"/>
      <w:r>
        <w:rPr>
          <w:rFonts w:ascii="Arial" w:hAnsi="Arial"/>
          <w:color w:val="000000"/>
          <w:sz w:val="26"/>
        </w:rPr>
        <w:t>II. Максимально допустимі рівні окремих речовин</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24"/>
        <w:gridCol w:w="4292"/>
        <w:gridCol w:w="3912"/>
      </w:tblGrid>
      <w:tr w:rsidR="009531BD">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160" w:name="143"/>
            <w:bookmarkEnd w:id="159"/>
            <w:r>
              <w:rPr>
                <w:rFonts w:ascii="Arial" w:hAnsi="Arial"/>
                <w:b/>
                <w:color w:val="000000"/>
                <w:sz w:val="15"/>
              </w:rPr>
              <w:t>N з/п</w:t>
            </w:r>
          </w:p>
        </w:tc>
        <w:tc>
          <w:tcPr>
            <w:tcW w:w="4554"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161" w:name="144"/>
            <w:bookmarkEnd w:id="160"/>
            <w:r>
              <w:rPr>
                <w:rFonts w:ascii="Arial" w:hAnsi="Arial"/>
                <w:color w:val="000000"/>
                <w:sz w:val="15"/>
              </w:rPr>
              <w:t>Назва речовини</w:t>
            </w:r>
          </w:p>
        </w:tc>
        <w:tc>
          <w:tcPr>
            <w:tcW w:w="416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162" w:name="145"/>
            <w:bookmarkEnd w:id="161"/>
            <w:r>
              <w:rPr>
                <w:rFonts w:ascii="Arial" w:hAnsi="Arial"/>
                <w:color w:val="000000"/>
                <w:sz w:val="15"/>
              </w:rPr>
              <w:t xml:space="preserve">Максимально допустимий рівень, </w:t>
            </w:r>
            <w:proofErr w:type="spellStart"/>
            <w:r>
              <w:rPr>
                <w:rFonts w:ascii="Arial" w:hAnsi="Arial"/>
                <w:color w:val="000000"/>
                <w:sz w:val="15"/>
              </w:rPr>
              <w:t>мкг</w:t>
            </w:r>
            <w:proofErr w:type="spellEnd"/>
            <w:r>
              <w:rPr>
                <w:rFonts w:ascii="Arial" w:hAnsi="Arial"/>
                <w:color w:val="000000"/>
                <w:sz w:val="15"/>
              </w:rPr>
              <w:t>/кг</w:t>
            </w:r>
          </w:p>
        </w:tc>
        <w:bookmarkEnd w:id="162"/>
      </w:tr>
      <w:tr w:rsidR="009531BD">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163" w:name="146"/>
            <w:r>
              <w:rPr>
                <w:rFonts w:ascii="Arial" w:hAnsi="Arial"/>
                <w:color w:val="000000"/>
                <w:sz w:val="15"/>
              </w:rPr>
              <w:t>1</w:t>
            </w:r>
          </w:p>
        </w:tc>
        <w:tc>
          <w:tcPr>
            <w:tcW w:w="4554"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164" w:name="147"/>
            <w:bookmarkEnd w:id="163"/>
            <w:r>
              <w:rPr>
                <w:rFonts w:ascii="Arial" w:hAnsi="Arial"/>
                <w:color w:val="000000"/>
                <w:sz w:val="15"/>
              </w:rPr>
              <w:t>2-аміно-3,4,8,-триметилімідазол [4,5-f]</w:t>
            </w:r>
            <w:proofErr w:type="spellStart"/>
            <w:r>
              <w:rPr>
                <w:rFonts w:ascii="Arial" w:hAnsi="Arial"/>
                <w:color w:val="000000"/>
                <w:sz w:val="15"/>
              </w:rPr>
              <w:t>кві</w:t>
            </w:r>
            <w:r>
              <w:rPr>
                <w:rFonts w:ascii="Arial" w:hAnsi="Arial"/>
                <w:color w:val="000000"/>
                <w:sz w:val="15"/>
              </w:rPr>
              <w:t>ноксалин</w:t>
            </w:r>
            <w:proofErr w:type="spellEnd"/>
            <w:r>
              <w:rPr>
                <w:rFonts w:ascii="Arial" w:hAnsi="Arial"/>
                <w:color w:val="000000"/>
                <w:sz w:val="15"/>
              </w:rPr>
              <w:t xml:space="preserve"> (4,8-DiMelQx)</w:t>
            </w:r>
          </w:p>
        </w:tc>
        <w:tc>
          <w:tcPr>
            <w:tcW w:w="416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165" w:name="148"/>
            <w:bookmarkEnd w:id="164"/>
            <w:r>
              <w:rPr>
                <w:rFonts w:ascii="Arial" w:hAnsi="Arial"/>
                <w:color w:val="000000"/>
                <w:sz w:val="15"/>
              </w:rPr>
              <w:t>50</w:t>
            </w:r>
          </w:p>
        </w:tc>
        <w:bookmarkEnd w:id="165"/>
      </w:tr>
      <w:tr w:rsidR="009531BD">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166" w:name="149"/>
            <w:r>
              <w:rPr>
                <w:rFonts w:ascii="Arial" w:hAnsi="Arial"/>
                <w:color w:val="000000"/>
                <w:sz w:val="15"/>
              </w:rPr>
              <w:t>2</w:t>
            </w:r>
          </w:p>
        </w:tc>
        <w:tc>
          <w:tcPr>
            <w:tcW w:w="4554"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167" w:name="150"/>
            <w:bookmarkEnd w:id="166"/>
            <w:r>
              <w:rPr>
                <w:rFonts w:ascii="Arial" w:hAnsi="Arial"/>
                <w:color w:val="000000"/>
                <w:sz w:val="15"/>
              </w:rPr>
              <w:t>2-аміно-1-метил-6-фенілімідазол [4,5-b]піридин (</w:t>
            </w:r>
            <w:proofErr w:type="spellStart"/>
            <w:r>
              <w:rPr>
                <w:rFonts w:ascii="Arial" w:hAnsi="Arial"/>
                <w:color w:val="000000"/>
                <w:sz w:val="15"/>
              </w:rPr>
              <w:t>PhlP</w:t>
            </w:r>
            <w:proofErr w:type="spellEnd"/>
            <w:r>
              <w:rPr>
                <w:rFonts w:ascii="Arial" w:hAnsi="Arial"/>
                <w:color w:val="000000"/>
                <w:sz w:val="15"/>
              </w:rPr>
              <w:t>)</w:t>
            </w:r>
          </w:p>
        </w:tc>
        <w:tc>
          <w:tcPr>
            <w:tcW w:w="416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168" w:name="151"/>
            <w:bookmarkEnd w:id="167"/>
            <w:r>
              <w:rPr>
                <w:rFonts w:ascii="Arial" w:hAnsi="Arial"/>
                <w:color w:val="000000"/>
                <w:sz w:val="15"/>
              </w:rPr>
              <w:t>50</w:t>
            </w:r>
          </w:p>
        </w:tc>
        <w:bookmarkEnd w:id="168"/>
      </w:tr>
    </w:tbl>
    <w:p w:rsidR="009531BD" w:rsidRDefault="00FE69E7">
      <w:pPr>
        <w:spacing w:after="75"/>
        <w:ind w:firstLine="240"/>
        <w:jc w:val="both"/>
      </w:pPr>
      <w:bookmarkStart w:id="169" w:name="152"/>
      <w:r>
        <w:rPr>
          <w:rFonts w:ascii="Arial" w:hAnsi="Arial"/>
          <w:color w:val="000000"/>
          <w:sz w:val="18"/>
        </w:rPr>
        <w:t xml:space="preserve"> </w:t>
      </w:r>
    </w:p>
    <w:p w:rsidR="009531BD" w:rsidRDefault="00FE69E7">
      <w:pPr>
        <w:spacing w:after="75"/>
        <w:ind w:firstLine="240"/>
        <w:jc w:val="right"/>
      </w:pPr>
      <w:bookmarkStart w:id="170" w:name="153"/>
      <w:bookmarkEnd w:id="169"/>
      <w:r>
        <w:rPr>
          <w:rFonts w:ascii="Arial" w:hAnsi="Arial"/>
          <w:color w:val="000000"/>
          <w:sz w:val="18"/>
        </w:rPr>
        <w:t>Додаток 3</w:t>
      </w:r>
      <w:r>
        <w:br/>
      </w:r>
      <w:r>
        <w:rPr>
          <w:rFonts w:ascii="Arial" w:hAnsi="Arial"/>
          <w:color w:val="000000"/>
          <w:sz w:val="18"/>
        </w:rPr>
        <w:t>до Вимог до харчових ароматизаторів</w:t>
      </w:r>
      <w:r>
        <w:br/>
      </w:r>
      <w:r>
        <w:rPr>
          <w:rFonts w:ascii="Arial" w:hAnsi="Arial"/>
          <w:color w:val="000000"/>
          <w:sz w:val="18"/>
        </w:rPr>
        <w:t>(пункт 3 розділу II)</w:t>
      </w:r>
    </w:p>
    <w:p w:rsidR="009531BD" w:rsidRDefault="00FE69E7">
      <w:pPr>
        <w:pStyle w:val="3"/>
        <w:spacing w:after="225"/>
        <w:jc w:val="center"/>
      </w:pPr>
      <w:bookmarkStart w:id="171" w:name="154"/>
      <w:bookmarkEnd w:id="170"/>
      <w:r>
        <w:rPr>
          <w:rFonts w:ascii="Arial" w:hAnsi="Arial"/>
          <w:color w:val="000000"/>
          <w:sz w:val="26"/>
        </w:rPr>
        <w:t>Перелік речовин,</w:t>
      </w:r>
      <w:r>
        <w:br/>
      </w:r>
      <w:r>
        <w:rPr>
          <w:rFonts w:ascii="Arial" w:hAnsi="Arial"/>
          <w:color w:val="000000"/>
          <w:sz w:val="26"/>
        </w:rPr>
        <w:t xml:space="preserve">які заборонено додавати до харчових продуктів та максимально допустимі рівні </w:t>
      </w:r>
      <w:r>
        <w:rPr>
          <w:rFonts w:ascii="Arial" w:hAnsi="Arial"/>
          <w:color w:val="000000"/>
          <w:sz w:val="26"/>
        </w:rPr>
        <w:t>окремих речовин у багатокомпонентних харчових продуктах</w:t>
      </w:r>
    </w:p>
    <w:p w:rsidR="009531BD" w:rsidRDefault="00FE69E7">
      <w:pPr>
        <w:pStyle w:val="3"/>
        <w:spacing w:after="225"/>
        <w:jc w:val="center"/>
      </w:pPr>
      <w:bookmarkStart w:id="172" w:name="155"/>
      <w:bookmarkEnd w:id="171"/>
      <w:r>
        <w:rPr>
          <w:rFonts w:ascii="Arial" w:hAnsi="Arial"/>
          <w:color w:val="000000"/>
          <w:sz w:val="26"/>
        </w:rPr>
        <w:t>I. Речовини, які заборонено додавати до харчових продуктів</w:t>
      </w:r>
    </w:p>
    <w:p w:rsidR="009531BD" w:rsidRDefault="00FE69E7">
      <w:pPr>
        <w:spacing w:after="75"/>
        <w:ind w:firstLine="240"/>
        <w:jc w:val="both"/>
      </w:pPr>
      <w:bookmarkStart w:id="173" w:name="156"/>
      <w:bookmarkEnd w:id="172"/>
      <w:r>
        <w:rPr>
          <w:rFonts w:ascii="Arial" w:hAnsi="Arial"/>
          <w:color w:val="000000"/>
          <w:sz w:val="18"/>
        </w:rPr>
        <w:t xml:space="preserve">1. </w:t>
      </w:r>
      <w:proofErr w:type="spellStart"/>
      <w:r>
        <w:rPr>
          <w:rFonts w:ascii="Arial" w:hAnsi="Arial"/>
          <w:color w:val="000000"/>
          <w:sz w:val="18"/>
        </w:rPr>
        <w:t>Агарицинова</w:t>
      </w:r>
      <w:proofErr w:type="spellEnd"/>
      <w:r>
        <w:rPr>
          <w:rFonts w:ascii="Arial" w:hAnsi="Arial"/>
          <w:color w:val="000000"/>
          <w:sz w:val="18"/>
        </w:rPr>
        <w:t xml:space="preserve"> кислота</w:t>
      </w:r>
    </w:p>
    <w:p w:rsidR="009531BD" w:rsidRDefault="00FE69E7">
      <w:pPr>
        <w:spacing w:after="75"/>
        <w:ind w:firstLine="240"/>
        <w:jc w:val="both"/>
      </w:pPr>
      <w:bookmarkStart w:id="174" w:name="157"/>
      <w:bookmarkEnd w:id="173"/>
      <w:r>
        <w:rPr>
          <w:rFonts w:ascii="Arial" w:hAnsi="Arial"/>
          <w:color w:val="000000"/>
          <w:sz w:val="18"/>
        </w:rPr>
        <w:t xml:space="preserve">2. </w:t>
      </w:r>
      <w:proofErr w:type="spellStart"/>
      <w:r>
        <w:rPr>
          <w:rFonts w:ascii="Arial" w:hAnsi="Arial"/>
          <w:color w:val="000000"/>
          <w:sz w:val="18"/>
        </w:rPr>
        <w:t>Алоін</w:t>
      </w:r>
      <w:proofErr w:type="spellEnd"/>
    </w:p>
    <w:p w:rsidR="009531BD" w:rsidRDefault="00FE69E7">
      <w:pPr>
        <w:spacing w:after="75"/>
        <w:ind w:firstLine="240"/>
        <w:jc w:val="both"/>
      </w:pPr>
      <w:bookmarkStart w:id="175" w:name="158"/>
      <w:bookmarkEnd w:id="174"/>
      <w:r>
        <w:rPr>
          <w:rFonts w:ascii="Arial" w:hAnsi="Arial"/>
          <w:color w:val="000000"/>
          <w:sz w:val="18"/>
        </w:rPr>
        <w:t xml:space="preserve">3. </w:t>
      </w:r>
      <w:proofErr w:type="spellStart"/>
      <w:r>
        <w:rPr>
          <w:rFonts w:ascii="Arial" w:hAnsi="Arial"/>
          <w:color w:val="000000"/>
          <w:sz w:val="18"/>
        </w:rPr>
        <w:t>Капсайцин</w:t>
      </w:r>
      <w:proofErr w:type="spellEnd"/>
    </w:p>
    <w:p w:rsidR="009531BD" w:rsidRDefault="00FE69E7">
      <w:pPr>
        <w:spacing w:after="75"/>
        <w:ind w:firstLine="240"/>
        <w:jc w:val="both"/>
      </w:pPr>
      <w:bookmarkStart w:id="176" w:name="159"/>
      <w:bookmarkEnd w:id="175"/>
      <w:r>
        <w:rPr>
          <w:rFonts w:ascii="Arial" w:hAnsi="Arial"/>
          <w:color w:val="000000"/>
          <w:sz w:val="18"/>
        </w:rPr>
        <w:t>4. 1,2-Бензопирин, кумарин</w:t>
      </w:r>
    </w:p>
    <w:p w:rsidR="009531BD" w:rsidRDefault="00FE69E7">
      <w:pPr>
        <w:spacing w:after="75"/>
        <w:ind w:firstLine="240"/>
        <w:jc w:val="both"/>
      </w:pPr>
      <w:bookmarkStart w:id="177" w:name="160"/>
      <w:bookmarkEnd w:id="176"/>
      <w:r>
        <w:rPr>
          <w:rFonts w:ascii="Arial" w:hAnsi="Arial"/>
          <w:color w:val="000000"/>
          <w:sz w:val="18"/>
        </w:rPr>
        <w:t xml:space="preserve">5. </w:t>
      </w:r>
      <w:proofErr w:type="spellStart"/>
      <w:r>
        <w:rPr>
          <w:rFonts w:ascii="Arial" w:hAnsi="Arial"/>
          <w:color w:val="000000"/>
          <w:sz w:val="18"/>
        </w:rPr>
        <w:t>Гіперицин</w:t>
      </w:r>
      <w:proofErr w:type="spellEnd"/>
    </w:p>
    <w:p w:rsidR="009531BD" w:rsidRDefault="00FE69E7">
      <w:pPr>
        <w:spacing w:after="75"/>
        <w:ind w:firstLine="240"/>
        <w:jc w:val="both"/>
      </w:pPr>
      <w:bookmarkStart w:id="178" w:name="161"/>
      <w:bookmarkEnd w:id="177"/>
      <w:r>
        <w:rPr>
          <w:rFonts w:ascii="Arial" w:hAnsi="Arial"/>
          <w:color w:val="000000"/>
          <w:sz w:val="18"/>
        </w:rPr>
        <w:t>6. Бета-</w:t>
      </w:r>
      <w:proofErr w:type="spellStart"/>
      <w:r>
        <w:rPr>
          <w:rFonts w:ascii="Arial" w:hAnsi="Arial"/>
          <w:color w:val="000000"/>
          <w:sz w:val="18"/>
        </w:rPr>
        <w:t>азарон</w:t>
      </w:r>
      <w:proofErr w:type="spellEnd"/>
    </w:p>
    <w:p w:rsidR="009531BD" w:rsidRDefault="00FE69E7">
      <w:pPr>
        <w:spacing w:after="75"/>
        <w:ind w:firstLine="240"/>
        <w:jc w:val="both"/>
      </w:pPr>
      <w:bookmarkStart w:id="179" w:name="162"/>
      <w:bookmarkEnd w:id="178"/>
      <w:r>
        <w:rPr>
          <w:rFonts w:ascii="Arial" w:hAnsi="Arial"/>
          <w:color w:val="000000"/>
          <w:sz w:val="18"/>
        </w:rPr>
        <w:t xml:space="preserve">7. 1-алліл-4-метабензол, </w:t>
      </w:r>
      <w:proofErr w:type="spellStart"/>
      <w:r>
        <w:rPr>
          <w:rFonts w:ascii="Arial" w:hAnsi="Arial"/>
          <w:color w:val="000000"/>
          <w:sz w:val="18"/>
        </w:rPr>
        <w:t>естрагол</w:t>
      </w:r>
      <w:proofErr w:type="spellEnd"/>
    </w:p>
    <w:p w:rsidR="009531BD" w:rsidRDefault="00FE69E7">
      <w:pPr>
        <w:spacing w:after="75"/>
        <w:ind w:firstLine="240"/>
        <w:jc w:val="both"/>
      </w:pPr>
      <w:bookmarkStart w:id="180" w:name="163"/>
      <w:bookmarkEnd w:id="179"/>
      <w:r>
        <w:rPr>
          <w:rFonts w:ascii="Arial" w:hAnsi="Arial"/>
          <w:color w:val="000000"/>
          <w:sz w:val="18"/>
        </w:rPr>
        <w:t xml:space="preserve">8. </w:t>
      </w:r>
      <w:r>
        <w:rPr>
          <w:rFonts w:ascii="Arial" w:hAnsi="Arial"/>
          <w:color w:val="000000"/>
          <w:sz w:val="18"/>
        </w:rPr>
        <w:t>Синильна кислота</w:t>
      </w:r>
    </w:p>
    <w:p w:rsidR="009531BD" w:rsidRDefault="00FE69E7">
      <w:pPr>
        <w:spacing w:after="75"/>
        <w:ind w:firstLine="240"/>
        <w:jc w:val="both"/>
      </w:pPr>
      <w:bookmarkStart w:id="181" w:name="164"/>
      <w:bookmarkEnd w:id="180"/>
      <w:r>
        <w:rPr>
          <w:rFonts w:ascii="Arial" w:hAnsi="Arial"/>
          <w:color w:val="000000"/>
          <w:sz w:val="18"/>
        </w:rPr>
        <w:lastRenderedPageBreak/>
        <w:t xml:space="preserve">9. </w:t>
      </w:r>
      <w:proofErr w:type="spellStart"/>
      <w:r>
        <w:rPr>
          <w:rFonts w:ascii="Arial" w:hAnsi="Arial"/>
          <w:color w:val="000000"/>
          <w:sz w:val="18"/>
        </w:rPr>
        <w:t>Ментофуран</w:t>
      </w:r>
      <w:proofErr w:type="spellEnd"/>
    </w:p>
    <w:p w:rsidR="009531BD" w:rsidRDefault="00FE69E7">
      <w:pPr>
        <w:spacing w:after="75"/>
        <w:ind w:firstLine="240"/>
        <w:jc w:val="both"/>
      </w:pPr>
      <w:bookmarkStart w:id="182" w:name="165"/>
      <w:bookmarkEnd w:id="181"/>
      <w:r>
        <w:rPr>
          <w:rFonts w:ascii="Arial" w:hAnsi="Arial"/>
          <w:color w:val="000000"/>
          <w:sz w:val="18"/>
        </w:rPr>
        <w:t xml:space="preserve">10. 4-алліл-1,2-діметоксинбензолу, </w:t>
      </w:r>
      <w:proofErr w:type="spellStart"/>
      <w:r>
        <w:rPr>
          <w:rFonts w:ascii="Arial" w:hAnsi="Arial"/>
          <w:color w:val="000000"/>
          <w:sz w:val="18"/>
        </w:rPr>
        <w:t>метилогенол</w:t>
      </w:r>
      <w:proofErr w:type="spellEnd"/>
    </w:p>
    <w:p w:rsidR="009531BD" w:rsidRDefault="00FE69E7">
      <w:pPr>
        <w:spacing w:after="75"/>
        <w:ind w:firstLine="240"/>
        <w:jc w:val="both"/>
      </w:pPr>
      <w:bookmarkStart w:id="183" w:name="166"/>
      <w:bookmarkEnd w:id="182"/>
      <w:r>
        <w:rPr>
          <w:rFonts w:ascii="Arial" w:hAnsi="Arial"/>
          <w:color w:val="000000"/>
          <w:sz w:val="18"/>
        </w:rPr>
        <w:t xml:space="preserve">11. </w:t>
      </w:r>
      <w:proofErr w:type="spellStart"/>
      <w:r>
        <w:rPr>
          <w:rFonts w:ascii="Arial" w:hAnsi="Arial"/>
          <w:color w:val="000000"/>
          <w:sz w:val="18"/>
        </w:rPr>
        <w:t>Пулегон</w:t>
      </w:r>
      <w:proofErr w:type="spellEnd"/>
    </w:p>
    <w:p w:rsidR="009531BD" w:rsidRDefault="00FE69E7">
      <w:pPr>
        <w:spacing w:after="75"/>
        <w:ind w:firstLine="240"/>
        <w:jc w:val="both"/>
      </w:pPr>
      <w:bookmarkStart w:id="184" w:name="167"/>
      <w:bookmarkEnd w:id="183"/>
      <w:r>
        <w:rPr>
          <w:rFonts w:ascii="Arial" w:hAnsi="Arial"/>
          <w:color w:val="000000"/>
          <w:sz w:val="18"/>
        </w:rPr>
        <w:t>12. Касин</w:t>
      </w:r>
    </w:p>
    <w:p w:rsidR="009531BD" w:rsidRDefault="00FE69E7">
      <w:pPr>
        <w:spacing w:after="75"/>
        <w:ind w:firstLine="240"/>
        <w:jc w:val="both"/>
      </w:pPr>
      <w:bookmarkStart w:id="185" w:name="168"/>
      <w:bookmarkEnd w:id="184"/>
      <w:r>
        <w:rPr>
          <w:rFonts w:ascii="Arial" w:hAnsi="Arial"/>
          <w:color w:val="000000"/>
          <w:sz w:val="18"/>
        </w:rPr>
        <w:t xml:space="preserve">13. 1-алліл-3,4-метиленовий </w:t>
      </w:r>
      <w:proofErr w:type="spellStart"/>
      <w:r>
        <w:rPr>
          <w:rFonts w:ascii="Arial" w:hAnsi="Arial"/>
          <w:color w:val="000000"/>
          <w:sz w:val="18"/>
        </w:rPr>
        <w:t>діоксобензол</w:t>
      </w:r>
      <w:proofErr w:type="spellEnd"/>
      <w:r>
        <w:rPr>
          <w:rFonts w:ascii="Arial" w:hAnsi="Arial"/>
          <w:color w:val="000000"/>
          <w:sz w:val="18"/>
        </w:rPr>
        <w:t xml:space="preserve">, </w:t>
      </w:r>
      <w:proofErr w:type="spellStart"/>
      <w:r>
        <w:rPr>
          <w:rFonts w:ascii="Arial" w:hAnsi="Arial"/>
          <w:color w:val="000000"/>
          <w:sz w:val="18"/>
        </w:rPr>
        <w:t>сафрол</w:t>
      </w:r>
      <w:proofErr w:type="spellEnd"/>
    </w:p>
    <w:p w:rsidR="009531BD" w:rsidRDefault="00FE69E7">
      <w:pPr>
        <w:spacing w:after="75"/>
        <w:ind w:firstLine="240"/>
        <w:jc w:val="both"/>
      </w:pPr>
      <w:bookmarkStart w:id="186" w:name="169"/>
      <w:bookmarkEnd w:id="185"/>
      <w:r>
        <w:rPr>
          <w:rFonts w:ascii="Arial" w:hAnsi="Arial"/>
          <w:color w:val="000000"/>
          <w:sz w:val="18"/>
        </w:rPr>
        <w:t xml:space="preserve">14. </w:t>
      </w:r>
      <w:proofErr w:type="spellStart"/>
      <w:r>
        <w:rPr>
          <w:rFonts w:ascii="Arial" w:hAnsi="Arial"/>
          <w:color w:val="000000"/>
          <w:sz w:val="18"/>
        </w:rPr>
        <w:t>Теукрин</w:t>
      </w:r>
      <w:proofErr w:type="spellEnd"/>
      <w:r>
        <w:rPr>
          <w:rFonts w:ascii="Arial" w:hAnsi="Arial"/>
          <w:color w:val="000000"/>
          <w:sz w:val="18"/>
        </w:rPr>
        <w:t xml:space="preserve"> А</w:t>
      </w:r>
    </w:p>
    <w:p w:rsidR="009531BD" w:rsidRDefault="00FE69E7">
      <w:pPr>
        <w:spacing w:after="75"/>
        <w:ind w:firstLine="240"/>
        <w:jc w:val="both"/>
      </w:pPr>
      <w:bookmarkStart w:id="187" w:name="170"/>
      <w:bookmarkEnd w:id="186"/>
      <w:r>
        <w:rPr>
          <w:rFonts w:ascii="Arial" w:hAnsi="Arial"/>
          <w:color w:val="000000"/>
          <w:sz w:val="18"/>
        </w:rPr>
        <w:t xml:space="preserve">15. </w:t>
      </w:r>
      <w:proofErr w:type="spellStart"/>
      <w:r>
        <w:rPr>
          <w:rFonts w:ascii="Arial" w:hAnsi="Arial"/>
          <w:color w:val="000000"/>
          <w:sz w:val="18"/>
        </w:rPr>
        <w:t>Туйон</w:t>
      </w:r>
      <w:proofErr w:type="spellEnd"/>
      <w:r>
        <w:rPr>
          <w:rFonts w:ascii="Arial" w:hAnsi="Arial"/>
          <w:color w:val="000000"/>
          <w:sz w:val="18"/>
        </w:rPr>
        <w:t xml:space="preserve"> (альфа і бета)</w:t>
      </w:r>
    </w:p>
    <w:p w:rsidR="009531BD" w:rsidRDefault="00FE69E7">
      <w:pPr>
        <w:pStyle w:val="3"/>
        <w:spacing w:after="225"/>
        <w:jc w:val="center"/>
      </w:pPr>
      <w:bookmarkStart w:id="188" w:name="171"/>
      <w:bookmarkEnd w:id="187"/>
      <w:r>
        <w:rPr>
          <w:rFonts w:ascii="Arial" w:hAnsi="Arial"/>
          <w:color w:val="000000"/>
          <w:sz w:val="26"/>
        </w:rPr>
        <w:t>II. Максимально допустимі рівні окремих речовин, які природньо містя</w:t>
      </w:r>
      <w:r>
        <w:rPr>
          <w:rFonts w:ascii="Arial" w:hAnsi="Arial"/>
          <w:color w:val="000000"/>
          <w:sz w:val="26"/>
        </w:rPr>
        <w:t>ться в харчових ароматизаторах і харчових інгредієнтах з ароматичними властивостями, у багатокомпонентних харчових продуктах, до яких додано харчові ароматизатори та/або харчові інгредієнти з ароматичними властивостями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63"/>
        <w:gridCol w:w="2440"/>
        <w:gridCol w:w="3585"/>
        <w:gridCol w:w="2540"/>
      </w:tblGrid>
      <w:tr w:rsidR="009531BD">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189" w:name="172"/>
            <w:bookmarkEnd w:id="188"/>
            <w:r>
              <w:rPr>
                <w:rFonts w:ascii="Arial" w:hAnsi="Arial"/>
                <w:color w:val="000000"/>
                <w:sz w:val="15"/>
              </w:rPr>
              <w:t>N</w:t>
            </w:r>
            <w:r>
              <w:br/>
            </w:r>
            <w:r>
              <w:rPr>
                <w:rFonts w:ascii="Arial" w:hAnsi="Arial"/>
                <w:color w:val="000000"/>
                <w:sz w:val="15"/>
              </w:rPr>
              <w:t>з/п</w:t>
            </w:r>
          </w:p>
        </w:tc>
        <w:tc>
          <w:tcPr>
            <w:tcW w:w="2518"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190" w:name="173"/>
            <w:bookmarkEnd w:id="189"/>
            <w:r>
              <w:rPr>
                <w:rFonts w:ascii="Arial" w:hAnsi="Arial"/>
                <w:color w:val="000000"/>
                <w:sz w:val="15"/>
              </w:rPr>
              <w:t>Назва речовини</w:t>
            </w:r>
          </w:p>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191" w:name="174"/>
            <w:bookmarkEnd w:id="190"/>
            <w:r>
              <w:rPr>
                <w:rFonts w:ascii="Arial" w:hAnsi="Arial"/>
                <w:color w:val="000000"/>
                <w:sz w:val="15"/>
              </w:rPr>
              <w:t>Група харчових п</w:t>
            </w:r>
            <w:r>
              <w:rPr>
                <w:rFonts w:ascii="Arial" w:hAnsi="Arial"/>
                <w:color w:val="000000"/>
                <w:sz w:val="15"/>
              </w:rPr>
              <w:t>родуктів</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192" w:name="175"/>
            <w:bookmarkEnd w:id="191"/>
            <w:r>
              <w:rPr>
                <w:rFonts w:ascii="Arial" w:hAnsi="Arial"/>
                <w:color w:val="000000"/>
                <w:sz w:val="15"/>
              </w:rPr>
              <w:t>Максимально допустимий рівень, мг/кг</w:t>
            </w:r>
          </w:p>
        </w:tc>
        <w:bookmarkEnd w:id="192"/>
      </w:tr>
      <w:tr w:rsidR="009531BD">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193" w:name="176"/>
            <w:r>
              <w:rPr>
                <w:rFonts w:ascii="Arial" w:hAnsi="Arial"/>
                <w:b/>
                <w:color w:val="000000"/>
                <w:sz w:val="15"/>
              </w:rPr>
              <w:t>1</w:t>
            </w:r>
          </w:p>
        </w:tc>
        <w:tc>
          <w:tcPr>
            <w:tcW w:w="2518"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194" w:name="177"/>
            <w:bookmarkEnd w:id="193"/>
            <w:r>
              <w:rPr>
                <w:rFonts w:ascii="Arial" w:hAnsi="Arial"/>
                <w:b/>
                <w:color w:val="000000"/>
                <w:sz w:val="15"/>
              </w:rPr>
              <w:t>2</w:t>
            </w:r>
          </w:p>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195" w:name="178"/>
            <w:bookmarkEnd w:id="194"/>
            <w:r>
              <w:rPr>
                <w:rFonts w:ascii="Arial" w:hAnsi="Arial"/>
                <w:b/>
                <w:color w:val="000000"/>
                <w:sz w:val="15"/>
              </w:rPr>
              <w:t>3</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196" w:name="179"/>
            <w:bookmarkEnd w:id="195"/>
            <w:r>
              <w:rPr>
                <w:rFonts w:ascii="Arial" w:hAnsi="Arial"/>
                <w:b/>
                <w:color w:val="000000"/>
                <w:sz w:val="15"/>
              </w:rPr>
              <w:t>4</w:t>
            </w:r>
          </w:p>
        </w:tc>
        <w:bookmarkEnd w:id="196"/>
      </w:tr>
      <w:tr w:rsidR="009531BD">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197" w:name="180"/>
            <w:r>
              <w:rPr>
                <w:rFonts w:ascii="Arial" w:hAnsi="Arial"/>
                <w:color w:val="000000"/>
                <w:sz w:val="15"/>
              </w:rPr>
              <w:t>1</w:t>
            </w:r>
          </w:p>
        </w:tc>
        <w:tc>
          <w:tcPr>
            <w:tcW w:w="2518"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198" w:name="181"/>
            <w:bookmarkEnd w:id="197"/>
            <w:r>
              <w:rPr>
                <w:rFonts w:ascii="Arial" w:hAnsi="Arial"/>
                <w:color w:val="000000"/>
                <w:sz w:val="15"/>
              </w:rPr>
              <w:t>Бета-</w:t>
            </w:r>
            <w:proofErr w:type="spellStart"/>
            <w:r>
              <w:rPr>
                <w:rFonts w:ascii="Arial" w:hAnsi="Arial"/>
                <w:color w:val="000000"/>
                <w:sz w:val="15"/>
              </w:rPr>
              <w:t>азарон</w:t>
            </w:r>
            <w:proofErr w:type="spellEnd"/>
          </w:p>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199" w:name="182"/>
            <w:bookmarkEnd w:id="198"/>
            <w:r>
              <w:rPr>
                <w:rFonts w:ascii="Arial" w:hAnsi="Arial"/>
                <w:color w:val="000000"/>
                <w:sz w:val="15"/>
              </w:rPr>
              <w:t>Алкогольні напої</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00" w:name="183"/>
            <w:bookmarkEnd w:id="199"/>
            <w:r>
              <w:rPr>
                <w:rFonts w:ascii="Arial" w:hAnsi="Arial"/>
                <w:color w:val="000000"/>
                <w:sz w:val="15"/>
              </w:rPr>
              <w:t>1,0</w:t>
            </w:r>
          </w:p>
        </w:tc>
        <w:bookmarkEnd w:id="200"/>
      </w:tr>
      <w:tr w:rsidR="009531BD">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01" w:name="184"/>
            <w:r>
              <w:rPr>
                <w:rFonts w:ascii="Arial" w:hAnsi="Arial"/>
                <w:color w:val="000000"/>
                <w:sz w:val="15"/>
              </w:rPr>
              <w:t>2</w:t>
            </w:r>
          </w:p>
        </w:tc>
        <w:tc>
          <w:tcPr>
            <w:tcW w:w="2518" w:type="dxa"/>
            <w:vMerge w:val="restart"/>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02" w:name="185"/>
            <w:bookmarkEnd w:id="201"/>
            <w:r>
              <w:rPr>
                <w:rFonts w:ascii="Arial" w:hAnsi="Arial"/>
                <w:color w:val="000000"/>
                <w:sz w:val="15"/>
              </w:rPr>
              <w:t xml:space="preserve">1-алліл-4-метоксибензол, </w:t>
            </w:r>
            <w:proofErr w:type="spellStart"/>
            <w:r>
              <w:rPr>
                <w:rFonts w:ascii="Arial" w:hAnsi="Arial"/>
                <w:color w:val="000000"/>
                <w:sz w:val="15"/>
              </w:rPr>
              <w:t>Естрагол</w:t>
            </w:r>
            <w:proofErr w:type="spellEnd"/>
            <w:r>
              <w:rPr>
                <w:rFonts w:ascii="Arial" w:hAnsi="Arial"/>
                <w:color w:val="000000"/>
                <w:sz w:val="15"/>
              </w:rPr>
              <w:t xml:space="preserve"> (*)</w:t>
            </w:r>
          </w:p>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03" w:name="186"/>
            <w:bookmarkEnd w:id="202"/>
            <w:r>
              <w:rPr>
                <w:rFonts w:ascii="Arial" w:hAnsi="Arial"/>
                <w:color w:val="000000"/>
                <w:sz w:val="15"/>
              </w:rPr>
              <w:t>Молочні продукти</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04" w:name="187"/>
            <w:bookmarkEnd w:id="203"/>
            <w:r>
              <w:rPr>
                <w:rFonts w:ascii="Arial" w:hAnsi="Arial"/>
                <w:color w:val="000000"/>
                <w:sz w:val="15"/>
              </w:rPr>
              <w:t>50</w:t>
            </w:r>
          </w:p>
        </w:tc>
        <w:bookmarkEnd w:id="204"/>
      </w:tr>
      <w:tr w:rsidR="009531B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531BD" w:rsidRDefault="009531BD"/>
        </w:tc>
        <w:tc>
          <w:tcPr>
            <w:tcW w:w="0" w:type="auto"/>
            <w:vMerge/>
            <w:tcBorders>
              <w:top w:val="nil"/>
              <w:left w:val="outset" w:sz="8" w:space="0" w:color="000000"/>
              <w:bottom w:val="outset" w:sz="8" w:space="0" w:color="000000"/>
              <w:right w:val="outset" w:sz="8" w:space="0" w:color="000000"/>
            </w:tcBorders>
          </w:tcPr>
          <w:p w:rsidR="009531BD" w:rsidRDefault="009531BD"/>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05" w:name="188"/>
            <w:r>
              <w:rPr>
                <w:rFonts w:ascii="Arial" w:hAnsi="Arial"/>
                <w:color w:val="000000"/>
                <w:sz w:val="15"/>
              </w:rPr>
              <w:t xml:space="preserve">Перероблені фрукти, овочі (включаючи гриби, грибки, корені, бульбоплоди, бобові рослини та плоди </w:t>
            </w:r>
            <w:r>
              <w:rPr>
                <w:rFonts w:ascii="Arial" w:hAnsi="Arial"/>
                <w:color w:val="000000"/>
                <w:sz w:val="15"/>
              </w:rPr>
              <w:t>бобових), горіхи і насіння</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06" w:name="189"/>
            <w:bookmarkEnd w:id="205"/>
            <w:r>
              <w:rPr>
                <w:rFonts w:ascii="Arial" w:hAnsi="Arial"/>
                <w:color w:val="000000"/>
                <w:sz w:val="15"/>
              </w:rPr>
              <w:t>50</w:t>
            </w:r>
          </w:p>
        </w:tc>
        <w:bookmarkEnd w:id="206"/>
      </w:tr>
      <w:tr w:rsidR="009531B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531BD" w:rsidRDefault="009531BD"/>
        </w:tc>
        <w:tc>
          <w:tcPr>
            <w:tcW w:w="0" w:type="auto"/>
            <w:vMerge/>
            <w:tcBorders>
              <w:top w:val="nil"/>
              <w:left w:val="outset" w:sz="8" w:space="0" w:color="000000"/>
              <w:bottom w:val="outset" w:sz="8" w:space="0" w:color="000000"/>
              <w:right w:val="outset" w:sz="8" w:space="0" w:color="000000"/>
            </w:tcBorders>
          </w:tcPr>
          <w:p w:rsidR="009531BD" w:rsidRDefault="009531BD"/>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07" w:name="190"/>
            <w:r>
              <w:rPr>
                <w:rFonts w:ascii="Arial" w:hAnsi="Arial"/>
                <w:color w:val="000000"/>
                <w:sz w:val="15"/>
              </w:rPr>
              <w:t>Рибні продукти</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08" w:name="191"/>
            <w:bookmarkEnd w:id="207"/>
            <w:r>
              <w:rPr>
                <w:rFonts w:ascii="Arial" w:hAnsi="Arial"/>
                <w:color w:val="000000"/>
                <w:sz w:val="15"/>
              </w:rPr>
              <w:t>50</w:t>
            </w:r>
          </w:p>
        </w:tc>
        <w:bookmarkEnd w:id="208"/>
      </w:tr>
      <w:tr w:rsidR="009531B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531BD" w:rsidRDefault="009531BD"/>
        </w:tc>
        <w:tc>
          <w:tcPr>
            <w:tcW w:w="0" w:type="auto"/>
            <w:vMerge/>
            <w:tcBorders>
              <w:top w:val="nil"/>
              <w:left w:val="outset" w:sz="8" w:space="0" w:color="000000"/>
              <w:bottom w:val="outset" w:sz="8" w:space="0" w:color="000000"/>
              <w:right w:val="outset" w:sz="8" w:space="0" w:color="000000"/>
            </w:tcBorders>
          </w:tcPr>
          <w:p w:rsidR="009531BD" w:rsidRDefault="009531BD"/>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09" w:name="192"/>
            <w:r>
              <w:rPr>
                <w:rFonts w:ascii="Arial" w:hAnsi="Arial"/>
                <w:color w:val="000000"/>
                <w:sz w:val="15"/>
              </w:rPr>
              <w:t>Безалкогольні напої</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10" w:name="193"/>
            <w:bookmarkEnd w:id="209"/>
            <w:r>
              <w:rPr>
                <w:rFonts w:ascii="Arial" w:hAnsi="Arial"/>
                <w:color w:val="000000"/>
                <w:sz w:val="15"/>
              </w:rPr>
              <w:t>10</w:t>
            </w:r>
          </w:p>
        </w:tc>
        <w:bookmarkEnd w:id="210"/>
      </w:tr>
      <w:tr w:rsidR="009531BD">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11" w:name="194"/>
            <w:r>
              <w:rPr>
                <w:rFonts w:ascii="Arial" w:hAnsi="Arial"/>
                <w:color w:val="000000"/>
                <w:sz w:val="15"/>
              </w:rPr>
              <w:t>3</w:t>
            </w:r>
          </w:p>
        </w:tc>
        <w:tc>
          <w:tcPr>
            <w:tcW w:w="2518" w:type="dxa"/>
            <w:vMerge w:val="restart"/>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12" w:name="195"/>
            <w:bookmarkEnd w:id="211"/>
            <w:r>
              <w:rPr>
                <w:rFonts w:ascii="Arial" w:hAnsi="Arial"/>
                <w:color w:val="000000"/>
                <w:sz w:val="15"/>
              </w:rPr>
              <w:t>Синильна кислота</w:t>
            </w:r>
          </w:p>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13" w:name="196"/>
            <w:bookmarkEnd w:id="212"/>
            <w:r>
              <w:rPr>
                <w:rFonts w:ascii="Arial" w:hAnsi="Arial"/>
                <w:color w:val="000000"/>
                <w:sz w:val="15"/>
              </w:rPr>
              <w:t>Нуга, марципан або їх замінники чи схожі продукти</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14" w:name="197"/>
            <w:bookmarkEnd w:id="213"/>
            <w:r>
              <w:rPr>
                <w:rFonts w:ascii="Arial" w:hAnsi="Arial"/>
                <w:color w:val="000000"/>
                <w:sz w:val="15"/>
              </w:rPr>
              <w:t>50</w:t>
            </w:r>
          </w:p>
        </w:tc>
        <w:bookmarkEnd w:id="214"/>
      </w:tr>
      <w:tr w:rsidR="009531B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531BD" w:rsidRDefault="009531BD"/>
        </w:tc>
        <w:tc>
          <w:tcPr>
            <w:tcW w:w="0" w:type="auto"/>
            <w:vMerge/>
            <w:tcBorders>
              <w:top w:val="nil"/>
              <w:left w:val="outset" w:sz="8" w:space="0" w:color="000000"/>
              <w:bottom w:val="outset" w:sz="8" w:space="0" w:color="000000"/>
              <w:right w:val="outset" w:sz="8" w:space="0" w:color="000000"/>
            </w:tcBorders>
          </w:tcPr>
          <w:p w:rsidR="009531BD" w:rsidRDefault="009531BD"/>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15" w:name="198"/>
            <w:r>
              <w:rPr>
                <w:rFonts w:ascii="Arial" w:hAnsi="Arial"/>
                <w:color w:val="000000"/>
                <w:sz w:val="15"/>
              </w:rPr>
              <w:t>Консервовані фрукти з кісточками</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16" w:name="199"/>
            <w:bookmarkEnd w:id="215"/>
            <w:r>
              <w:rPr>
                <w:rFonts w:ascii="Arial" w:hAnsi="Arial"/>
                <w:color w:val="000000"/>
                <w:sz w:val="15"/>
              </w:rPr>
              <w:t>5</w:t>
            </w:r>
          </w:p>
        </w:tc>
        <w:bookmarkEnd w:id="216"/>
      </w:tr>
      <w:tr w:rsidR="009531B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531BD" w:rsidRDefault="009531BD"/>
        </w:tc>
        <w:tc>
          <w:tcPr>
            <w:tcW w:w="0" w:type="auto"/>
            <w:vMerge/>
            <w:tcBorders>
              <w:top w:val="nil"/>
              <w:left w:val="outset" w:sz="8" w:space="0" w:color="000000"/>
              <w:bottom w:val="outset" w:sz="8" w:space="0" w:color="000000"/>
              <w:right w:val="outset" w:sz="8" w:space="0" w:color="000000"/>
            </w:tcBorders>
          </w:tcPr>
          <w:p w:rsidR="009531BD" w:rsidRDefault="009531BD"/>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17" w:name="200"/>
            <w:r>
              <w:rPr>
                <w:rFonts w:ascii="Arial" w:hAnsi="Arial"/>
                <w:color w:val="000000"/>
                <w:sz w:val="15"/>
              </w:rPr>
              <w:t>Алкогольні напої</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18" w:name="201"/>
            <w:bookmarkEnd w:id="217"/>
            <w:r>
              <w:rPr>
                <w:rFonts w:ascii="Arial" w:hAnsi="Arial"/>
                <w:color w:val="000000"/>
                <w:sz w:val="15"/>
              </w:rPr>
              <w:t>35</w:t>
            </w:r>
          </w:p>
        </w:tc>
        <w:bookmarkEnd w:id="218"/>
      </w:tr>
      <w:tr w:rsidR="009531BD">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19" w:name="202"/>
            <w:r>
              <w:rPr>
                <w:rFonts w:ascii="Arial" w:hAnsi="Arial"/>
                <w:color w:val="000000"/>
                <w:sz w:val="15"/>
              </w:rPr>
              <w:t>4</w:t>
            </w:r>
          </w:p>
        </w:tc>
        <w:tc>
          <w:tcPr>
            <w:tcW w:w="2518" w:type="dxa"/>
            <w:vMerge w:val="restart"/>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20" w:name="203"/>
            <w:bookmarkEnd w:id="219"/>
            <w:proofErr w:type="spellStart"/>
            <w:r>
              <w:rPr>
                <w:rFonts w:ascii="Arial" w:hAnsi="Arial"/>
                <w:color w:val="000000"/>
                <w:sz w:val="15"/>
              </w:rPr>
              <w:t>Ментофуран</w:t>
            </w:r>
            <w:proofErr w:type="spellEnd"/>
          </w:p>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21" w:name="204"/>
            <w:bookmarkEnd w:id="220"/>
            <w:r>
              <w:rPr>
                <w:rFonts w:ascii="Arial" w:hAnsi="Arial"/>
                <w:color w:val="000000"/>
                <w:sz w:val="15"/>
              </w:rPr>
              <w:t xml:space="preserve">Кондитерські вироби, які </w:t>
            </w:r>
            <w:r>
              <w:rPr>
                <w:rFonts w:ascii="Arial" w:hAnsi="Arial"/>
                <w:color w:val="000000"/>
                <w:sz w:val="15"/>
              </w:rPr>
              <w:t>містять м'яту/перцеву м'яту, окрім кондитерських виробів, які освіжають дихання</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22" w:name="205"/>
            <w:bookmarkEnd w:id="221"/>
            <w:r>
              <w:rPr>
                <w:rFonts w:ascii="Arial" w:hAnsi="Arial"/>
                <w:color w:val="000000"/>
                <w:sz w:val="15"/>
              </w:rPr>
              <w:t>500</w:t>
            </w:r>
          </w:p>
        </w:tc>
        <w:bookmarkEnd w:id="222"/>
      </w:tr>
      <w:tr w:rsidR="009531B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531BD" w:rsidRDefault="009531BD"/>
        </w:tc>
        <w:tc>
          <w:tcPr>
            <w:tcW w:w="0" w:type="auto"/>
            <w:vMerge/>
            <w:tcBorders>
              <w:top w:val="nil"/>
              <w:left w:val="outset" w:sz="8" w:space="0" w:color="000000"/>
              <w:bottom w:val="outset" w:sz="8" w:space="0" w:color="000000"/>
              <w:right w:val="outset" w:sz="8" w:space="0" w:color="000000"/>
            </w:tcBorders>
          </w:tcPr>
          <w:p w:rsidR="009531BD" w:rsidRDefault="009531BD"/>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23" w:name="206"/>
            <w:r>
              <w:rPr>
                <w:rFonts w:ascii="Arial" w:hAnsi="Arial"/>
                <w:color w:val="000000"/>
                <w:sz w:val="15"/>
              </w:rPr>
              <w:t>Кондитерські вироби, які освіжають дихання</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24" w:name="207"/>
            <w:bookmarkEnd w:id="223"/>
            <w:r>
              <w:rPr>
                <w:rFonts w:ascii="Arial" w:hAnsi="Arial"/>
                <w:color w:val="000000"/>
                <w:sz w:val="15"/>
              </w:rPr>
              <w:t>3000</w:t>
            </w:r>
          </w:p>
        </w:tc>
        <w:bookmarkEnd w:id="224"/>
      </w:tr>
      <w:tr w:rsidR="009531B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531BD" w:rsidRDefault="009531BD"/>
        </w:tc>
        <w:tc>
          <w:tcPr>
            <w:tcW w:w="0" w:type="auto"/>
            <w:vMerge/>
            <w:tcBorders>
              <w:top w:val="nil"/>
              <w:left w:val="outset" w:sz="8" w:space="0" w:color="000000"/>
              <w:bottom w:val="outset" w:sz="8" w:space="0" w:color="000000"/>
              <w:right w:val="outset" w:sz="8" w:space="0" w:color="000000"/>
            </w:tcBorders>
          </w:tcPr>
          <w:p w:rsidR="009531BD" w:rsidRDefault="009531BD"/>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25" w:name="208"/>
            <w:r>
              <w:rPr>
                <w:rFonts w:ascii="Arial" w:hAnsi="Arial"/>
                <w:color w:val="000000"/>
                <w:sz w:val="15"/>
              </w:rPr>
              <w:t>Жувальна гумка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26" w:name="209"/>
            <w:bookmarkEnd w:id="225"/>
            <w:r>
              <w:rPr>
                <w:rFonts w:ascii="Arial" w:hAnsi="Arial"/>
                <w:color w:val="000000"/>
                <w:sz w:val="15"/>
              </w:rPr>
              <w:t>1000</w:t>
            </w:r>
          </w:p>
        </w:tc>
        <w:bookmarkEnd w:id="226"/>
      </w:tr>
      <w:tr w:rsidR="009531B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531BD" w:rsidRDefault="009531BD"/>
        </w:tc>
        <w:tc>
          <w:tcPr>
            <w:tcW w:w="0" w:type="auto"/>
            <w:vMerge/>
            <w:tcBorders>
              <w:top w:val="nil"/>
              <w:left w:val="outset" w:sz="8" w:space="0" w:color="000000"/>
              <w:bottom w:val="outset" w:sz="8" w:space="0" w:color="000000"/>
              <w:right w:val="outset" w:sz="8" w:space="0" w:color="000000"/>
            </w:tcBorders>
          </w:tcPr>
          <w:p w:rsidR="009531BD" w:rsidRDefault="009531BD"/>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27" w:name="210"/>
            <w:r>
              <w:rPr>
                <w:rFonts w:ascii="Arial" w:hAnsi="Arial"/>
                <w:color w:val="000000"/>
                <w:sz w:val="15"/>
              </w:rPr>
              <w:t>Алкогольні напої, які містять м'яту</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28" w:name="211"/>
            <w:bookmarkEnd w:id="227"/>
            <w:r>
              <w:rPr>
                <w:rFonts w:ascii="Arial" w:hAnsi="Arial"/>
                <w:color w:val="000000"/>
                <w:sz w:val="15"/>
              </w:rPr>
              <w:t>200</w:t>
            </w:r>
          </w:p>
        </w:tc>
        <w:bookmarkEnd w:id="228"/>
      </w:tr>
      <w:tr w:rsidR="009531BD">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29" w:name="212"/>
            <w:r>
              <w:rPr>
                <w:rFonts w:ascii="Arial" w:hAnsi="Arial"/>
                <w:color w:val="000000"/>
                <w:sz w:val="15"/>
              </w:rPr>
              <w:t>5</w:t>
            </w:r>
          </w:p>
        </w:tc>
        <w:tc>
          <w:tcPr>
            <w:tcW w:w="2518" w:type="dxa"/>
            <w:vMerge w:val="restart"/>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30" w:name="213"/>
            <w:bookmarkEnd w:id="229"/>
            <w:r>
              <w:rPr>
                <w:rFonts w:ascii="Arial" w:hAnsi="Arial"/>
                <w:color w:val="000000"/>
                <w:sz w:val="15"/>
              </w:rPr>
              <w:t xml:space="preserve">4-алліл-1,2-діметоксинбензол </w:t>
            </w:r>
            <w:proofErr w:type="spellStart"/>
            <w:r>
              <w:rPr>
                <w:rFonts w:ascii="Arial" w:hAnsi="Arial"/>
                <w:color w:val="000000"/>
                <w:sz w:val="15"/>
              </w:rPr>
              <w:t>Метилевгенол</w:t>
            </w:r>
            <w:proofErr w:type="spellEnd"/>
          </w:p>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31" w:name="214"/>
            <w:bookmarkEnd w:id="230"/>
            <w:r>
              <w:rPr>
                <w:rFonts w:ascii="Arial" w:hAnsi="Arial"/>
                <w:color w:val="000000"/>
                <w:sz w:val="15"/>
              </w:rPr>
              <w:t xml:space="preserve">Молочні </w:t>
            </w:r>
            <w:r>
              <w:rPr>
                <w:rFonts w:ascii="Arial" w:hAnsi="Arial"/>
                <w:color w:val="000000"/>
                <w:sz w:val="15"/>
              </w:rPr>
              <w:t>продукти</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32" w:name="215"/>
            <w:bookmarkEnd w:id="231"/>
            <w:r>
              <w:rPr>
                <w:rFonts w:ascii="Arial" w:hAnsi="Arial"/>
                <w:color w:val="000000"/>
                <w:sz w:val="15"/>
              </w:rPr>
              <w:t>20</w:t>
            </w:r>
          </w:p>
        </w:tc>
        <w:bookmarkEnd w:id="232"/>
      </w:tr>
      <w:tr w:rsidR="009531B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531BD" w:rsidRDefault="009531BD"/>
        </w:tc>
        <w:tc>
          <w:tcPr>
            <w:tcW w:w="0" w:type="auto"/>
            <w:vMerge/>
            <w:tcBorders>
              <w:top w:val="nil"/>
              <w:left w:val="outset" w:sz="8" w:space="0" w:color="000000"/>
              <w:bottom w:val="outset" w:sz="8" w:space="0" w:color="000000"/>
              <w:right w:val="outset" w:sz="8" w:space="0" w:color="000000"/>
            </w:tcBorders>
          </w:tcPr>
          <w:p w:rsidR="009531BD" w:rsidRDefault="009531BD"/>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33" w:name="216"/>
            <w:r>
              <w:rPr>
                <w:rFonts w:ascii="Arial" w:hAnsi="Arial"/>
                <w:color w:val="000000"/>
                <w:sz w:val="15"/>
              </w:rPr>
              <w:t xml:space="preserve">Приготування м'яса і </w:t>
            </w:r>
            <w:proofErr w:type="spellStart"/>
            <w:r>
              <w:rPr>
                <w:rFonts w:ascii="Arial" w:hAnsi="Arial"/>
                <w:color w:val="000000"/>
                <w:sz w:val="15"/>
              </w:rPr>
              <w:t>мясні</w:t>
            </w:r>
            <w:proofErr w:type="spellEnd"/>
            <w:r>
              <w:rPr>
                <w:rFonts w:ascii="Arial" w:hAnsi="Arial"/>
                <w:color w:val="000000"/>
                <w:sz w:val="15"/>
              </w:rPr>
              <w:t xml:space="preserve"> вироби, включаючи птицю та дичину</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34" w:name="217"/>
            <w:bookmarkEnd w:id="233"/>
            <w:r>
              <w:rPr>
                <w:rFonts w:ascii="Arial" w:hAnsi="Arial"/>
                <w:color w:val="000000"/>
                <w:sz w:val="15"/>
              </w:rPr>
              <w:t>15</w:t>
            </w:r>
          </w:p>
        </w:tc>
        <w:bookmarkEnd w:id="234"/>
      </w:tr>
      <w:tr w:rsidR="009531B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531BD" w:rsidRDefault="009531BD"/>
        </w:tc>
        <w:tc>
          <w:tcPr>
            <w:tcW w:w="0" w:type="auto"/>
            <w:vMerge/>
            <w:tcBorders>
              <w:top w:val="nil"/>
              <w:left w:val="outset" w:sz="8" w:space="0" w:color="000000"/>
              <w:bottom w:val="outset" w:sz="8" w:space="0" w:color="000000"/>
              <w:right w:val="outset" w:sz="8" w:space="0" w:color="000000"/>
            </w:tcBorders>
          </w:tcPr>
          <w:p w:rsidR="009531BD" w:rsidRDefault="009531BD"/>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35" w:name="218"/>
            <w:r>
              <w:rPr>
                <w:rFonts w:ascii="Arial" w:hAnsi="Arial"/>
                <w:color w:val="000000"/>
                <w:sz w:val="15"/>
              </w:rPr>
              <w:t>Приготування риби та рибні вироби</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36" w:name="219"/>
            <w:bookmarkEnd w:id="235"/>
            <w:r>
              <w:rPr>
                <w:rFonts w:ascii="Arial" w:hAnsi="Arial"/>
                <w:color w:val="000000"/>
                <w:sz w:val="15"/>
              </w:rPr>
              <w:t>10</w:t>
            </w:r>
          </w:p>
        </w:tc>
        <w:bookmarkEnd w:id="236"/>
      </w:tr>
      <w:tr w:rsidR="009531B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531BD" w:rsidRDefault="009531BD"/>
        </w:tc>
        <w:tc>
          <w:tcPr>
            <w:tcW w:w="0" w:type="auto"/>
            <w:vMerge/>
            <w:tcBorders>
              <w:top w:val="nil"/>
              <w:left w:val="outset" w:sz="8" w:space="0" w:color="000000"/>
              <w:bottom w:val="outset" w:sz="8" w:space="0" w:color="000000"/>
              <w:right w:val="outset" w:sz="8" w:space="0" w:color="000000"/>
            </w:tcBorders>
          </w:tcPr>
          <w:p w:rsidR="009531BD" w:rsidRDefault="009531BD"/>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37" w:name="220"/>
            <w:r>
              <w:rPr>
                <w:rFonts w:ascii="Arial" w:hAnsi="Arial"/>
                <w:color w:val="000000"/>
                <w:sz w:val="15"/>
              </w:rPr>
              <w:t>Супи та соуси</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38" w:name="221"/>
            <w:bookmarkEnd w:id="237"/>
            <w:r>
              <w:rPr>
                <w:rFonts w:ascii="Arial" w:hAnsi="Arial"/>
                <w:color w:val="000000"/>
                <w:sz w:val="15"/>
              </w:rPr>
              <w:t>60</w:t>
            </w:r>
          </w:p>
        </w:tc>
        <w:bookmarkEnd w:id="238"/>
      </w:tr>
      <w:tr w:rsidR="009531B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531BD" w:rsidRDefault="009531BD"/>
        </w:tc>
        <w:tc>
          <w:tcPr>
            <w:tcW w:w="0" w:type="auto"/>
            <w:vMerge/>
            <w:tcBorders>
              <w:top w:val="nil"/>
              <w:left w:val="outset" w:sz="8" w:space="0" w:color="000000"/>
              <w:bottom w:val="outset" w:sz="8" w:space="0" w:color="000000"/>
              <w:right w:val="outset" w:sz="8" w:space="0" w:color="000000"/>
            </w:tcBorders>
          </w:tcPr>
          <w:p w:rsidR="009531BD" w:rsidRDefault="009531BD"/>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39" w:name="222"/>
            <w:r>
              <w:rPr>
                <w:rFonts w:ascii="Arial" w:hAnsi="Arial"/>
                <w:color w:val="000000"/>
                <w:sz w:val="15"/>
              </w:rPr>
              <w:t>Гострі готові страви</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40" w:name="223"/>
            <w:bookmarkEnd w:id="239"/>
            <w:r>
              <w:rPr>
                <w:rFonts w:ascii="Arial" w:hAnsi="Arial"/>
                <w:color w:val="000000"/>
                <w:sz w:val="15"/>
              </w:rPr>
              <w:t>20</w:t>
            </w:r>
          </w:p>
        </w:tc>
        <w:bookmarkEnd w:id="240"/>
      </w:tr>
      <w:tr w:rsidR="009531B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531BD" w:rsidRDefault="009531BD"/>
        </w:tc>
        <w:tc>
          <w:tcPr>
            <w:tcW w:w="0" w:type="auto"/>
            <w:vMerge/>
            <w:tcBorders>
              <w:top w:val="nil"/>
              <w:left w:val="outset" w:sz="8" w:space="0" w:color="000000"/>
              <w:bottom w:val="outset" w:sz="8" w:space="0" w:color="000000"/>
              <w:right w:val="outset" w:sz="8" w:space="0" w:color="000000"/>
            </w:tcBorders>
          </w:tcPr>
          <w:p w:rsidR="009531BD" w:rsidRDefault="009531BD"/>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41" w:name="224"/>
            <w:r>
              <w:rPr>
                <w:rFonts w:ascii="Arial" w:hAnsi="Arial"/>
                <w:color w:val="000000"/>
                <w:sz w:val="15"/>
              </w:rPr>
              <w:t>Безалкогольні напої</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42" w:name="225"/>
            <w:bookmarkEnd w:id="241"/>
            <w:r>
              <w:rPr>
                <w:rFonts w:ascii="Arial" w:hAnsi="Arial"/>
                <w:color w:val="000000"/>
                <w:sz w:val="15"/>
              </w:rPr>
              <w:t>1</w:t>
            </w:r>
          </w:p>
        </w:tc>
        <w:bookmarkEnd w:id="242"/>
      </w:tr>
      <w:tr w:rsidR="009531BD">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43" w:name="226"/>
            <w:r>
              <w:rPr>
                <w:rFonts w:ascii="Arial" w:hAnsi="Arial"/>
                <w:color w:val="000000"/>
                <w:sz w:val="15"/>
              </w:rPr>
              <w:t>6</w:t>
            </w:r>
          </w:p>
        </w:tc>
        <w:tc>
          <w:tcPr>
            <w:tcW w:w="2518" w:type="dxa"/>
            <w:vMerge w:val="restart"/>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44" w:name="227"/>
            <w:bookmarkEnd w:id="243"/>
            <w:proofErr w:type="spellStart"/>
            <w:r>
              <w:rPr>
                <w:rFonts w:ascii="Arial" w:hAnsi="Arial"/>
                <w:color w:val="000000"/>
                <w:sz w:val="15"/>
              </w:rPr>
              <w:t>Пулегон</w:t>
            </w:r>
            <w:proofErr w:type="spellEnd"/>
          </w:p>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45" w:name="228"/>
            <w:bookmarkEnd w:id="244"/>
            <w:r>
              <w:rPr>
                <w:rFonts w:ascii="Arial" w:hAnsi="Arial"/>
                <w:color w:val="000000"/>
                <w:sz w:val="15"/>
              </w:rPr>
              <w:t xml:space="preserve">Кондитерські </w:t>
            </w:r>
            <w:proofErr w:type="spellStart"/>
            <w:r>
              <w:rPr>
                <w:rFonts w:ascii="Arial" w:hAnsi="Arial"/>
                <w:color w:val="000000"/>
                <w:sz w:val="15"/>
              </w:rPr>
              <w:t>вироби,які</w:t>
            </w:r>
            <w:proofErr w:type="spellEnd"/>
            <w:r>
              <w:rPr>
                <w:rFonts w:ascii="Arial" w:hAnsi="Arial"/>
                <w:color w:val="000000"/>
                <w:sz w:val="15"/>
              </w:rPr>
              <w:t xml:space="preserve"> містять м'яту/перцеву м'яту, </w:t>
            </w:r>
            <w:r>
              <w:rPr>
                <w:rFonts w:ascii="Arial" w:hAnsi="Arial"/>
                <w:color w:val="000000"/>
                <w:sz w:val="15"/>
              </w:rPr>
              <w:t>окрім кондитерських виробів, які освіжають дихання</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46" w:name="229"/>
            <w:bookmarkEnd w:id="245"/>
            <w:r>
              <w:rPr>
                <w:rFonts w:ascii="Arial" w:hAnsi="Arial"/>
                <w:color w:val="000000"/>
                <w:sz w:val="15"/>
              </w:rPr>
              <w:t>250</w:t>
            </w:r>
          </w:p>
        </w:tc>
        <w:bookmarkEnd w:id="246"/>
      </w:tr>
      <w:tr w:rsidR="009531B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531BD" w:rsidRDefault="009531BD"/>
        </w:tc>
        <w:tc>
          <w:tcPr>
            <w:tcW w:w="0" w:type="auto"/>
            <w:vMerge/>
            <w:tcBorders>
              <w:top w:val="nil"/>
              <w:left w:val="outset" w:sz="8" w:space="0" w:color="000000"/>
              <w:bottom w:val="outset" w:sz="8" w:space="0" w:color="000000"/>
              <w:right w:val="outset" w:sz="8" w:space="0" w:color="000000"/>
            </w:tcBorders>
          </w:tcPr>
          <w:p w:rsidR="009531BD" w:rsidRDefault="009531BD"/>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47" w:name="230"/>
            <w:r>
              <w:rPr>
                <w:rFonts w:ascii="Arial" w:hAnsi="Arial"/>
                <w:color w:val="000000"/>
                <w:sz w:val="15"/>
              </w:rPr>
              <w:t>Кондитерські вироби, які освіжають дихання</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48" w:name="231"/>
            <w:bookmarkEnd w:id="247"/>
            <w:r>
              <w:rPr>
                <w:rFonts w:ascii="Arial" w:hAnsi="Arial"/>
                <w:color w:val="000000"/>
                <w:sz w:val="15"/>
              </w:rPr>
              <w:t>2000</w:t>
            </w:r>
          </w:p>
        </w:tc>
        <w:bookmarkEnd w:id="248"/>
      </w:tr>
      <w:tr w:rsidR="009531B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531BD" w:rsidRDefault="009531BD"/>
        </w:tc>
        <w:tc>
          <w:tcPr>
            <w:tcW w:w="0" w:type="auto"/>
            <w:vMerge/>
            <w:tcBorders>
              <w:top w:val="nil"/>
              <w:left w:val="outset" w:sz="8" w:space="0" w:color="000000"/>
              <w:bottom w:val="outset" w:sz="8" w:space="0" w:color="000000"/>
              <w:right w:val="outset" w:sz="8" w:space="0" w:color="000000"/>
            </w:tcBorders>
          </w:tcPr>
          <w:p w:rsidR="009531BD" w:rsidRDefault="009531BD"/>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49" w:name="232"/>
            <w:r>
              <w:rPr>
                <w:rFonts w:ascii="Arial" w:hAnsi="Arial"/>
                <w:color w:val="000000"/>
                <w:sz w:val="15"/>
              </w:rPr>
              <w:t>Жувальна гумка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50" w:name="233"/>
            <w:bookmarkEnd w:id="249"/>
            <w:r>
              <w:rPr>
                <w:rFonts w:ascii="Arial" w:hAnsi="Arial"/>
                <w:color w:val="000000"/>
                <w:sz w:val="15"/>
              </w:rPr>
              <w:t>350</w:t>
            </w:r>
          </w:p>
        </w:tc>
        <w:bookmarkEnd w:id="250"/>
      </w:tr>
      <w:tr w:rsidR="009531B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531BD" w:rsidRDefault="009531BD"/>
        </w:tc>
        <w:tc>
          <w:tcPr>
            <w:tcW w:w="0" w:type="auto"/>
            <w:vMerge/>
            <w:tcBorders>
              <w:top w:val="nil"/>
              <w:left w:val="outset" w:sz="8" w:space="0" w:color="000000"/>
              <w:bottom w:val="outset" w:sz="8" w:space="0" w:color="000000"/>
              <w:right w:val="outset" w:sz="8" w:space="0" w:color="000000"/>
            </w:tcBorders>
          </w:tcPr>
          <w:p w:rsidR="009531BD" w:rsidRDefault="009531BD"/>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51" w:name="234"/>
            <w:r>
              <w:rPr>
                <w:rFonts w:ascii="Arial" w:hAnsi="Arial"/>
                <w:color w:val="000000"/>
                <w:sz w:val="15"/>
              </w:rPr>
              <w:t>Безалкогольні напої, які містять м'яту/перцеву м'яту</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52" w:name="235"/>
            <w:bookmarkEnd w:id="251"/>
            <w:r>
              <w:rPr>
                <w:rFonts w:ascii="Arial" w:hAnsi="Arial"/>
                <w:color w:val="000000"/>
                <w:sz w:val="15"/>
              </w:rPr>
              <w:t>20</w:t>
            </w:r>
          </w:p>
        </w:tc>
        <w:bookmarkEnd w:id="252"/>
      </w:tr>
      <w:tr w:rsidR="009531B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531BD" w:rsidRDefault="009531BD"/>
        </w:tc>
        <w:tc>
          <w:tcPr>
            <w:tcW w:w="0" w:type="auto"/>
            <w:vMerge/>
            <w:tcBorders>
              <w:top w:val="nil"/>
              <w:left w:val="outset" w:sz="8" w:space="0" w:color="000000"/>
              <w:bottom w:val="outset" w:sz="8" w:space="0" w:color="000000"/>
              <w:right w:val="outset" w:sz="8" w:space="0" w:color="000000"/>
            </w:tcBorders>
          </w:tcPr>
          <w:p w:rsidR="009531BD" w:rsidRDefault="009531BD"/>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53" w:name="236"/>
            <w:r>
              <w:rPr>
                <w:rFonts w:ascii="Arial" w:hAnsi="Arial"/>
                <w:color w:val="000000"/>
                <w:sz w:val="15"/>
              </w:rPr>
              <w:t>Алкогольні напої, які містять м'яту/перцеву м'яту</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54" w:name="237"/>
            <w:bookmarkEnd w:id="253"/>
            <w:r>
              <w:rPr>
                <w:rFonts w:ascii="Arial" w:hAnsi="Arial"/>
                <w:color w:val="000000"/>
                <w:sz w:val="15"/>
              </w:rPr>
              <w:t>100</w:t>
            </w:r>
          </w:p>
        </w:tc>
        <w:bookmarkEnd w:id="254"/>
      </w:tr>
      <w:tr w:rsidR="009531BD">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55" w:name="238"/>
            <w:r>
              <w:rPr>
                <w:rFonts w:ascii="Arial" w:hAnsi="Arial"/>
                <w:color w:val="000000"/>
                <w:sz w:val="15"/>
              </w:rPr>
              <w:lastRenderedPageBreak/>
              <w:t>7</w:t>
            </w:r>
          </w:p>
        </w:tc>
        <w:tc>
          <w:tcPr>
            <w:tcW w:w="2518" w:type="dxa"/>
            <w:vMerge w:val="restart"/>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56" w:name="239"/>
            <w:bookmarkEnd w:id="255"/>
            <w:r>
              <w:rPr>
                <w:rFonts w:ascii="Arial" w:hAnsi="Arial"/>
                <w:color w:val="000000"/>
                <w:sz w:val="15"/>
              </w:rPr>
              <w:t>Касин</w:t>
            </w:r>
          </w:p>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57" w:name="240"/>
            <w:bookmarkEnd w:id="256"/>
            <w:r>
              <w:rPr>
                <w:rFonts w:ascii="Arial" w:hAnsi="Arial"/>
                <w:color w:val="000000"/>
                <w:sz w:val="15"/>
              </w:rPr>
              <w:t>Безалкогольні напої, які містять м'яту/перцеву м'яту</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58" w:name="241"/>
            <w:bookmarkEnd w:id="257"/>
            <w:r>
              <w:rPr>
                <w:rFonts w:ascii="Arial" w:hAnsi="Arial"/>
                <w:color w:val="000000"/>
                <w:sz w:val="15"/>
              </w:rPr>
              <w:t>0,5</w:t>
            </w:r>
          </w:p>
        </w:tc>
        <w:bookmarkEnd w:id="258"/>
      </w:tr>
      <w:tr w:rsidR="009531B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531BD" w:rsidRDefault="009531BD"/>
        </w:tc>
        <w:tc>
          <w:tcPr>
            <w:tcW w:w="0" w:type="auto"/>
            <w:vMerge/>
            <w:tcBorders>
              <w:top w:val="nil"/>
              <w:left w:val="outset" w:sz="8" w:space="0" w:color="000000"/>
              <w:bottom w:val="outset" w:sz="8" w:space="0" w:color="000000"/>
              <w:right w:val="outset" w:sz="8" w:space="0" w:color="000000"/>
            </w:tcBorders>
          </w:tcPr>
          <w:p w:rsidR="009531BD" w:rsidRDefault="009531BD"/>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59" w:name="242"/>
            <w:r>
              <w:rPr>
                <w:rFonts w:ascii="Arial" w:hAnsi="Arial"/>
                <w:color w:val="000000"/>
                <w:sz w:val="15"/>
              </w:rPr>
              <w:t>Випічка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60" w:name="243"/>
            <w:bookmarkEnd w:id="259"/>
            <w:r>
              <w:rPr>
                <w:rFonts w:ascii="Arial" w:hAnsi="Arial"/>
                <w:color w:val="000000"/>
                <w:sz w:val="15"/>
              </w:rPr>
              <w:t>1</w:t>
            </w:r>
          </w:p>
        </w:tc>
        <w:bookmarkEnd w:id="260"/>
      </w:tr>
      <w:tr w:rsidR="009531B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531BD" w:rsidRDefault="009531BD"/>
        </w:tc>
        <w:tc>
          <w:tcPr>
            <w:tcW w:w="0" w:type="auto"/>
            <w:vMerge/>
            <w:tcBorders>
              <w:top w:val="nil"/>
              <w:left w:val="outset" w:sz="8" w:space="0" w:color="000000"/>
              <w:bottom w:val="outset" w:sz="8" w:space="0" w:color="000000"/>
              <w:right w:val="outset" w:sz="8" w:space="0" w:color="000000"/>
            </w:tcBorders>
          </w:tcPr>
          <w:p w:rsidR="009531BD" w:rsidRDefault="009531BD"/>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61" w:name="244"/>
            <w:r>
              <w:rPr>
                <w:rFonts w:ascii="Arial" w:hAnsi="Arial"/>
                <w:color w:val="000000"/>
                <w:sz w:val="15"/>
              </w:rPr>
              <w:t>Алкогольні напої</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62" w:name="245"/>
            <w:bookmarkEnd w:id="261"/>
            <w:r>
              <w:rPr>
                <w:rFonts w:ascii="Arial" w:hAnsi="Arial"/>
                <w:color w:val="000000"/>
                <w:sz w:val="15"/>
              </w:rPr>
              <w:t>1,5</w:t>
            </w:r>
          </w:p>
        </w:tc>
        <w:bookmarkEnd w:id="262"/>
      </w:tr>
      <w:tr w:rsidR="009531BD">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63" w:name="246"/>
            <w:r>
              <w:rPr>
                <w:rFonts w:ascii="Arial" w:hAnsi="Arial"/>
                <w:color w:val="000000"/>
                <w:sz w:val="15"/>
              </w:rPr>
              <w:t>8</w:t>
            </w:r>
          </w:p>
        </w:tc>
        <w:tc>
          <w:tcPr>
            <w:tcW w:w="2518" w:type="dxa"/>
            <w:vMerge w:val="restart"/>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64" w:name="247"/>
            <w:bookmarkEnd w:id="263"/>
            <w:r>
              <w:rPr>
                <w:rFonts w:ascii="Arial" w:hAnsi="Arial"/>
                <w:color w:val="000000"/>
                <w:sz w:val="15"/>
              </w:rPr>
              <w:t xml:space="preserve">1-Алліл-3,4 </w:t>
            </w:r>
            <w:proofErr w:type="spellStart"/>
            <w:r>
              <w:rPr>
                <w:rFonts w:ascii="Arial" w:hAnsi="Arial"/>
                <w:color w:val="000000"/>
                <w:sz w:val="15"/>
              </w:rPr>
              <w:t>метилендиоксибензол</w:t>
            </w:r>
            <w:proofErr w:type="spellEnd"/>
            <w:r>
              <w:rPr>
                <w:rFonts w:ascii="Arial" w:hAnsi="Arial"/>
                <w:color w:val="000000"/>
                <w:sz w:val="15"/>
              </w:rPr>
              <w:t xml:space="preserve">, </w:t>
            </w:r>
            <w:proofErr w:type="spellStart"/>
            <w:r>
              <w:rPr>
                <w:rFonts w:ascii="Arial" w:hAnsi="Arial"/>
                <w:color w:val="000000"/>
                <w:sz w:val="15"/>
              </w:rPr>
              <w:t>сафрол</w:t>
            </w:r>
            <w:proofErr w:type="spellEnd"/>
            <w:r>
              <w:rPr>
                <w:rFonts w:ascii="Arial" w:hAnsi="Arial"/>
                <w:color w:val="000000"/>
                <w:sz w:val="15"/>
              </w:rPr>
              <w:t xml:space="preserve"> (*)</w:t>
            </w:r>
          </w:p>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65" w:name="248"/>
            <w:bookmarkEnd w:id="264"/>
            <w:r>
              <w:rPr>
                <w:rFonts w:ascii="Arial" w:hAnsi="Arial"/>
                <w:color w:val="000000"/>
                <w:sz w:val="15"/>
              </w:rPr>
              <w:t xml:space="preserve">Приготування м'яса і </w:t>
            </w:r>
            <w:proofErr w:type="spellStart"/>
            <w:r>
              <w:rPr>
                <w:rFonts w:ascii="Arial" w:hAnsi="Arial"/>
                <w:color w:val="000000"/>
                <w:sz w:val="15"/>
              </w:rPr>
              <w:t>мясні</w:t>
            </w:r>
            <w:proofErr w:type="spellEnd"/>
            <w:r>
              <w:rPr>
                <w:rFonts w:ascii="Arial" w:hAnsi="Arial"/>
                <w:color w:val="000000"/>
                <w:sz w:val="15"/>
              </w:rPr>
              <w:t xml:space="preserve"> вироби, включаючи птицю та дичину</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66" w:name="249"/>
            <w:bookmarkEnd w:id="265"/>
            <w:r>
              <w:rPr>
                <w:rFonts w:ascii="Arial" w:hAnsi="Arial"/>
                <w:color w:val="000000"/>
                <w:sz w:val="15"/>
              </w:rPr>
              <w:t>15</w:t>
            </w:r>
          </w:p>
        </w:tc>
        <w:bookmarkEnd w:id="266"/>
      </w:tr>
      <w:tr w:rsidR="009531B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531BD" w:rsidRDefault="009531BD"/>
        </w:tc>
        <w:tc>
          <w:tcPr>
            <w:tcW w:w="0" w:type="auto"/>
            <w:vMerge/>
            <w:tcBorders>
              <w:top w:val="nil"/>
              <w:left w:val="outset" w:sz="8" w:space="0" w:color="000000"/>
              <w:bottom w:val="outset" w:sz="8" w:space="0" w:color="000000"/>
              <w:right w:val="outset" w:sz="8" w:space="0" w:color="000000"/>
            </w:tcBorders>
          </w:tcPr>
          <w:p w:rsidR="009531BD" w:rsidRDefault="009531BD"/>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67" w:name="250"/>
            <w:r>
              <w:rPr>
                <w:rFonts w:ascii="Arial" w:hAnsi="Arial"/>
                <w:color w:val="000000"/>
                <w:sz w:val="15"/>
              </w:rPr>
              <w:t>Приготування риби та рибні вироби</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68" w:name="251"/>
            <w:bookmarkEnd w:id="267"/>
            <w:r>
              <w:rPr>
                <w:rFonts w:ascii="Arial" w:hAnsi="Arial"/>
                <w:color w:val="000000"/>
                <w:sz w:val="15"/>
              </w:rPr>
              <w:t>15</w:t>
            </w:r>
          </w:p>
        </w:tc>
        <w:bookmarkEnd w:id="268"/>
      </w:tr>
      <w:tr w:rsidR="009531B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531BD" w:rsidRDefault="009531BD"/>
        </w:tc>
        <w:tc>
          <w:tcPr>
            <w:tcW w:w="0" w:type="auto"/>
            <w:vMerge/>
            <w:tcBorders>
              <w:top w:val="nil"/>
              <w:left w:val="outset" w:sz="8" w:space="0" w:color="000000"/>
              <w:bottom w:val="outset" w:sz="8" w:space="0" w:color="000000"/>
              <w:right w:val="outset" w:sz="8" w:space="0" w:color="000000"/>
            </w:tcBorders>
          </w:tcPr>
          <w:p w:rsidR="009531BD" w:rsidRDefault="009531BD"/>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69" w:name="252"/>
            <w:r>
              <w:rPr>
                <w:rFonts w:ascii="Arial" w:hAnsi="Arial"/>
                <w:color w:val="000000"/>
                <w:sz w:val="15"/>
              </w:rPr>
              <w:t xml:space="preserve">Супи та </w:t>
            </w:r>
            <w:r>
              <w:rPr>
                <w:rFonts w:ascii="Arial" w:hAnsi="Arial"/>
                <w:color w:val="000000"/>
                <w:sz w:val="15"/>
              </w:rPr>
              <w:t>соуси</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70" w:name="253"/>
            <w:bookmarkEnd w:id="269"/>
            <w:r>
              <w:rPr>
                <w:rFonts w:ascii="Arial" w:hAnsi="Arial"/>
                <w:color w:val="000000"/>
                <w:sz w:val="15"/>
              </w:rPr>
              <w:t>25</w:t>
            </w:r>
          </w:p>
        </w:tc>
        <w:bookmarkEnd w:id="270"/>
      </w:tr>
      <w:tr w:rsidR="009531B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531BD" w:rsidRDefault="009531BD"/>
        </w:tc>
        <w:tc>
          <w:tcPr>
            <w:tcW w:w="0" w:type="auto"/>
            <w:vMerge/>
            <w:tcBorders>
              <w:top w:val="nil"/>
              <w:left w:val="outset" w:sz="8" w:space="0" w:color="000000"/>
              <w:bottom w:val="outset" w:sz="8" w:space="0" w:color="000000"/>
              <w:right w:val="outset" w:sz="8" w:space="0" w:color="000000"/>
            </w:tcBorders>
          </w:tcPr>
          <w:p w:rsidR="009531BD" w:rsidRDefault="009531BD"/>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71" w:name="254"/>
            <w:r>
              <w:rPr>
                <w:rFonts w:ascii="Arial" w:hAnsi="Arial"/>
                <w:color w:val="000000"/>
                <w:sz w:val="15"/>
              </w:rPr>
              <w:t>Безалкогольні напої</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72" w:name="255"/>
            <w:bookmarkEnd w:id="271"/>
            <w:r>
              <w:rPr>
                <w:rFonts w:ascii="Arial" w:hAnsi="Arial"/>
                <w:color w:val="000000"/>
                <w:sz w:val="15"/>
              </w:rPr>
              <w:t>1</w:t>
            </w:r>
          </w:p>
        </w:tc>
        <w:bookmarkEnd w:id="272"/>
      </w:tr>
      <w:tr w:rsidR="009531BD">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73" w:name="256"/>
            <w:r>
              <w:rPr>
                <w:rFonts w:ascii="Arial" w:hAnsi="Arial"/>
                <w:color w:val="000000"/>
                <w:sz w:val="15"/>
              </w:rPr>
              <w:t>9</w:t>
            </w:r>
          </w:p>
        </w:tc>
        <w:tc>
          <w:tcPr>
            <w:tcW w:w="2518" w:type="dxa"/>
            <w:vMerge w:val="restart"/>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74" w:name="257"/>
            <w:bookmarkEnd w:id="273"/>
            <w:proofErr w:type="spellStart"/>
            <w:r>
              <w:rPr>
                <w:rFonts w:ascii="Arial" w:hAnsi="Arial"/>
                <w:color w:val="000000"/>
                <w:sz w:val="15"/>
              </w:rPr>
              <w:t>Теукрин</w:t>
            </w:r>
            <w:proofErr w:type="spellEnd"/>
            <w:r>
              <w:rPr>
                <w:rFonts w:ascii="Arial" w:hAnsi="Arial"/>
                <w:color w:val="000000"/>
                <w:sz w:val="15"/>
              </w:rPr>
              <w:t xml:space="preserve"> А</w:t>
            </w:r>
          </w:p>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75" w:name="258"/>
            <w:bookmarkEnd w:id="274"/>
            <w:r>
              <w:rPr>
                <w:rFonts w:ascii="Arial" w:hAnsi="Arial"/>
                <w:color w:val="000000"/>
                <w:sz w:val="15"/>
              </w:rPr>
              <w:t>Гіркі алкогольні напої чи алкогольні напої з гірким присмаком</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76" w:name="259"/>
            <w:bookmarkEnd w:id="275"/>
            <w:r>
              <w:rPr>
                <w:rFonts w:ascii="Arial" w:hAnsi="Arial"/>
                <w:color w:val="000000"/>
                <w:sz w:val="15"/>
              </w:rPr>
              <w:t>5</w:t>
            </w:r>
          </w:p>
        </w:tc>
        <w:bookmarkEnd w:id="276"/>
      </w:tr>
      <w:tr w:rsidR="009531B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531BD" w:rsidRDefault="009531BD"/>
        </w:tc>
        <w:tc>
          <w:tcPr>
            <w:tcW w:w="0" w:type="auto"/>
            <w:vMerge/>
            <w:tcBorders>
              <w:top w:val="nil"/>
              <w:left w:val="outset" w:sz="8" w:space="0" w:color="000000"/>
              <w:bottom w:val="outset" w:sz="8" w:space="0" w:color="000000"/>
              <w:right w:val="outset" w:sz="8" w:space="0" w:color="000000"/>
            </w:tcBorders>
          </w:tcPr>
          <w:p w:rsidR="009531BD" w:rsidRDefault="009531BD"/>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77" w:name="260"/>
            <w:r>
              <w:rPr>
                <w:rFonts w:ascii="Arial" w:hAnsi="Arial"/>
                <w:color w:val="000000"/>
                <w:sz w:val="15"/>
              </w:rPr>
              <w:t>Лікери з гірким присмаком</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78" w:name="261"/>
            <w:bookmarkEnd w:id="277"/>
            <w:r>
              <w:rPr>
                <w:rFonts w:ascii="Arial" w:hAnsi="Arial"/>
                <w:color w:val="000000"/>
                <w:sz w:val="15"/>
              </w:rPr>
              <w:t>5</w:t>
            </w:r>
          </w:p>
        </w:tc>
        <w:bookmarkEnd w:id="278"/>
      </w:tr>
      <w:tr w:rsidR="009531B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531BD" w:rsidRDefault="009531BD"/>
        </w:tc>
        <w:tc>
          <w:tcPr>
            <w:tcW w:w="0" w:type="auto"/>
            <w:vMerge/>
            <w:tcBorders>
              <w:top w:val="nil"/>
              <w:left w:val="outset" w:sz="8" w:space="0" w:color="000000"/>
              <w:bottom w:val="outset" w:sz="8" w:space="0" w:color="000000"/>
              <w:right w:val="outset" w:sz="8" w:space="0" w:color="000000"/>
            </w:tcBorders>
          </w:tcPr>
          <w:p w:rsidR="009531BD" w:rsidRDefault="009531BD"/>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79" w:name="262"/>
            <w:r>
              <w:rPr>
                <w:rFonts w:ascii="Arial" w:hAnsi="Arial"/>
                <w:color w:val="000000"/>
                <w:sz w:val="15"/>
              </w:rPr>
              <w:t>Інші алкогольні напої</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80" w:name="263"/>
            <w:bookmarkEnd w:id="279"/>
            <w:r>
              <w:rPr>
                <w:rFonts w:ascii="Arial" w:hAnsi="Arial"/>
                <w:color w:val="000000"/>
                <w:sz w:val="15"/>
              </w:rPr>
              <w:t>2</w:t>
            </w:r>
          </w:p>
        </w:tc>
        <w:bookmarkEnd w:id="280"/>
      </w:tr>
      <w:tr w:rsidR="009531BD">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81" w:name="264"/>
            <w:r>
              <w:rPr>
                <w:rFonts w:ascii="Arial" w:hAnsi="Arial"/>
                <w:color w:val="000000"/>
                <w:sz w:val="15"/>
              </w:rPr>
              <w:t>10</w:t>
            </w:r>
          </w:p>
        </w:tc>
        <w:tc>
          <w:tcPr>
            <w:tcW w:w="2518" w:type="dxa"/>
            <w:vMerge w:val="restart"/>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82" w:name="265"/>
            <w:bookmarkEnd w:id="281"/>
            <w:proofErr w:type="spellStart"/>
            <w:r>
              <w:rPr>
                <w:rFonts w:ascii="Arial" w:hAnsi="Arial"/>
                <w:color w:val="000000"/>
                <w:sz w:val="15"/>
              </w:rPr>
              <w:t>Туйон</w:t>
            </w:r>
            <w:proofErr w:type="spellEnd"/>
            <w:r>
              <w:rPr>
                <w:rFonts w:ascii="Arial" w:hAnsi="Arial"/>
                <w:color w:val="000000"/>
                <w:sz w:val="15"/>
              </w:rPr>
              <w:t xml:space="preserve"> (альфа і бета)</w:t>
            </w:r>
          </w:p>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83" w:name="266"/>
            <w:bookmarkEnd w:id="282"/>
            <w:r>
              <w:rPr>
                <w:rFonts w:ascii="Arial" w:hAnsi="Arial"/>
                <w:color w:val="000000"/>
                <w:sz w:val="15"/>
              </w:rPr>
              <w:t xml:space="preserve">Алкогольні напої, окрім тих, які виготовлені з використанням </w:t>
            </w:r>
            <w:r>
              <w:rPr>
                <w:rFonts w:ascii="Arial" w:hAnsi="Arial"/>
                <w:color w:val="000000"/>
                <w:sz w:val="15"/>
              </w:rPr>
              <w:t>спецій "</w:t>
            </w:r>
            <w:proofErr w:type="spellStart"/>
            <w:r>
              <w:rPr>
                <w:rFonts w:ascii="Arial" w:hAnsi="Arial"/>
                <w:color w:val="000000"/>
                <w:sz w:val="15"/>
              </w:rPr>
              <w:t>Artemisia</w:t>
            </w:r>
            <w:proofErr w:type="spellEnd"/>
            <w:r>
              <w:rPr>
                <w:rFonts w:ascii="Arial" w:hAnsi="Arial"/>
                <w:color w:val="000000"/>
                <w:sz w:val="15"/>
              </w:rPr>
              <w:t>"</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84" w:name="267"/>
            <w:bookmarkEnd w:id="283"/>
            <w:r>
              <w:rPr>
                <w:rFonts w:ascii="Arial" w:hAnsi="Arial"/>
                <w:color w:val="000000"/>
                <w:sz w:val="15"/>
              </w:rPr>
              <w:t>10</w:t>
            </w:r>
          </w:p>
        </w:tc>
        <w:bookmarkEnd w:id="284"/>
      </w:tr>
      <w:tr w:rsidR="009531B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531BD" w:rsidRDefault="009531BD"/>
        </w:tc>
        <w:tc>
          <w:tcPr>
            <w:tcW w:w="0" w:type="auto"/>
            <w:vMerge/>
            <w:tcBorders>
              <w:top w:val="nil"/>
              <w:left w:val="outset" w:sz="8" w:space="0" w:color="000000"/>
              <w:bottom w:val="outset" w:sz="8" w:space="0" w:color="000000"/>
              <w:right w:val="outset" w:sz="8" w:space="0" w:color="000000"/>
            </w:tcBorders>
          </w:tcPr>
          <w:p w:rsidR="009531BD" w:rsidRDefault="009531BD"/>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85" w:name="268"/>
            <w:r>
              <w:rPr>
                <w:rFonts w:ascii="Arial" w:hAnsi="Arial"/>
                <w:color w:val="000000"/>
                <w:sz w:val="15"/>
              </w:rPr>
              <w:t>Алкогольні напої, виготовлені з використанням спецій "</w:t>
            </w:r>
            <w:proofErr w:type="spellStart"/>
            <w:r>
              <w:rPr>
                <w:rFonts w:ascii="Arial" w:hAnsi="Arial"/>
                <w:color w:val="000000"/>
                <w:sz w:val="15"/>
              </w:rPr>
              <w:t>Artemisia</w:t>
            </w:r>
            <w:proofErr w:type="spellEnd"/>
            <w:r>
              <w:rPr>
                <w:rFonts w:ascii="Arial" w:hAnsi="Arial"/>
                <w:color w:val="000000"/>
                <w:sz w:val="15"/>
              </w:rPr>
              <w:t>"</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86" w:name="269"/>
            <w:bookmarkEnd w:id="285"/>
            <w:r>
              <w:rPr>
                <w:rFonts w:ascii="Arial" w:hAnsi="Arial"/>
                <w:color w:val="000000"/>
                <w:sz w:val="15"/>
              </w:rPr>
              <w:t>35</w:t>
            </w:r>
          </w:p>
        </w:tc>
        <w:bookmarkEnd w:id="286"/>
      </w:tr>
      <w:tr w:rsidR="009531B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531BD" w:rsidRDefault="009531BD"/>
        </w:tc>
        <w:tc>
          <w:tcPr>
            <w:tcW w:w="0" w:type="auto"/>
            <w:vMerge/>
            <w:tcBorders>
              <w:top w:val="nil"/>
              <w:left w:val="outset" w:sz="8" w:space="0" w:color="000000"/>
              <w:bottom w:val="outset" w:sz="8" w:space="0" w:color="000000"/>
              <w:right w:val="outset" w:sz="8" w:space="0" w:color="000000"/>
            </w:tcBorders>
          </w:tcPr>
          <w:p w:rsidR="009531BD" w:rsidRDefault="009531BD"/>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87" w:name="270"/>
            <w:r>
              <w:rPr>
                <w:rFonts w:ascii="Arial" w:hAnsi="Arial"/>
                <w:color w:val="000000"/>
                <w:sz w:val="15"/>
              </w:rPr>
              <w:t>Безалкогольні напої, виготовлені з використанням спецій "</w:t>
            </w:r>
            <w:proofErr w:type="spellStart"/>
            <w:r>
              <w:rPr>
                <w:rFonts w:ascii="Arial" w:hAnsi="Arial"/>
                <w:color w:val="000000"/>
                <w:sz w:val="15"/>
              </w:rPr>
              <w:t>Artemisia</w:t>
            </w:r>
            <w:proofErr w:type="spellEnd"/>
            <w:r>
              <w:rPr>
                <w:rFonts w:ascii="Arial" w:hAnsi="Arial"/>
                <w:color w:val="000000"/>
                <w:sz w:val="15"/>
              </w:rPr>
              <w:t>"</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88" w:name="271"/>
            <w:bookmarkEnd w:id="287"/>
            <w:r>
              <w:rPr>
                <w:rFonts w:ascii="Arial" w:hAnsi="Arial"/>
                <w:color w:val="000000"/>
                <w:sz w:val="15"/>
              </w:rPr>
              <w:t>0,5</w:t>
            </w:r>
          </w:p>
        </w:tc>
        <w:bookmarkEnd w:id="288"/>
      </w:tr>
      <w:tr w:rsidR="009531BD">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89" w:name="272"/>
            <w:r>
              <w:rPr>
                <w:rFonts w:ascii="Arial" w:hAnsi="Arial"/>
                <w:color w:val="000000"/>
                <w:sz w:val="15"/>
              </w:rPr>
              <w:t>11</w:t>
            </w:r>
          </w:p>
        </w:tc>
        <w:tc>
          <w:tcPr>
            <w:tcW w:w="2518" w:type="dxa"/>
            <w:vMerge w:val="restart"/>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90" w:name="273"/>
            <w:bookmarkEnd w:id="289"/>
            <w:r>
              <w:rPr>
                <w:rFonts w:ascii="Arial" w:hAnsi="Arial"/>
                <w:color w:val="000000"/>
                <w:sz w:val="15"/>
              </w:rPr>
              <w:t>Кумарин</w:t>
            </w:r>
          </w:p>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91" w:name="274"/>
            <w:bookmarkEnd w:id="290"/>
            <w:r>
              <w:rPr>
                <w:rFonts w:ascii="Arial" w:hAnsi="Arial"/>
                <w:color w:val="000000"/>
                <w:sz w:val="15"/>
              </w:rPr>
              <w:t>Традиційна та/або сезонна випічка, в якій у маркуванні зазначається кориця</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92" w:name="275"/>
            <w:bookmarkEnd w:id="291"/>
            <w:r>
              <w:rPr>
                <w:rFonts w:ascii="Arial" w:hAnsi="Arial"/>
                <w:color w:val="000000"/>
                <w:sz w:val="15"/>
              </w:rPr>
              <w:t>50</w:t>
            </w:r>
          </w:p>
        </w:tc>
        <w:bookmarkEnd w:id="292"/>
      </w:tr>
      <w:tr w:rsidR="009531B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531BD" w:rsidRDefault="009531BD"/>
        </w:tc>
        <w:tc>
          <w:tcPr>
            <w:tcW w:w="0" w:type="auto"/>
            <w:vMerge/>
            <w:tcBorders>
              <w:top w:val="nil"/>
              <w:left w:val="outset" w:sz="8" w:space="0" w:color="000000"/>
              <w:bottom w:val="outset" w:sz="8" w:space="0" w:color="000000"/>
              <w:right w:val="outset" w:sz="8" w:space="0" w:color="000000"/>
            </w:tcBorders>
          </w:tcPr>
          <w:p w:rsidR="009531BD" w:rsidRDefault="009531BD"/>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93" w:name="276"/>
            <w:r>
              <w:rPr>
                <w:rFonts w:ascii="Arial" w:hAnsi="Arial"/>
                <w:color w:val="000000"/>
                <w:sz w:val="15"/>
              </w:rPr>
              <w:t xml:space="preserve">Зернові сніданки, включаючи </w:t>
            </w:r>
            <w:proofErr w:type="spellStart"/>
            <w:r>
              <w:rPr>
                <w:rFonts w:ascii="Arial" w:hAnsi="Arial"/>
                <w:color w:val="000000"/>
                <w:sz w:val="15"/>
              </w:rPr>
              <w:t>мюслі</w:t>
            </w:r>
            <w:proofErr w:type="spellEnd"/>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94" w:name="277"/>
            <w:bookmarkEnd w:id="293"/>
            <w:r>
              <w:rPr>
                <w:rFonts w:ascii="Arial" w:hAnsi="Arial"/>
                <w:color w:val="000000"/>
                <w:sz w:val="15"/>
              </w:rPr>
              <w:t>20</w:t>
            </w:r>
          </w:p>
        </w:tc>
        <w:bookmarkEnd w:id="294"/>
      </w:tr>
      <w:tr w:rsidR="009531B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531BD" w:rsidRDefault="009531BD"/>
        </w:tc>
        <w:tc>
          <w:tcPr>
            <w:tcW w:w="0" w:type="auto"/>
            <w:vMerge/>
            <w:tcBorders>
              <w:top w:val="nil"/>
              <w:left w:val="outset" w:sz="8" w:space="0" w:color="000000"/>
              <w:bottom w:val="outset" w:sz="8" w:space="0" w:color="000000"/>
              <w:right w:val="outset" w:sz="8" w:space="0" w:color="000000"/>
            </w:tcBorders>
          </w:tcPr>
          <w:p w:rsidR="009531BD" w:rsidRDefault="009531BD"/>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95" w:name="278"/>
            <w:r>
              <w:rPr>
                <w:rFonts w:ascii="Arial" w:hAnsi="Arial"/>
                <w:color w:val="000000"/>
                <w:sz w:val="15"/>
              </w:rPr>
              <w:t>Випічка високої якості, окрім традиційної або/чи сезонної випічки, в якій у маркуванні зазначається кориця</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96" w:name="279"/>
            <w:bookmarkEnd w:id="295"/>
            <w:r>
              <w:rPr>
                <w:rFonts w:ascii="Arial" w:hAnsi="Arial"/>
                <w:color w:val="000000"/>
                <w:sz w:val="15"/>
              </w:rPr>
              <w:t>15</w:t>
            </w:r>
          </w:p>
        </w:tc>
        <w:bookmarkEnd w:id="296"/>
      </w:tr>
      <w:tr w:rsidR="009531B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531BD" w:rsidRDefault="009531BD"/>
        </w:tc>
        <w:tc>
          <w:tcPr>
            <w:tcW w:w="0" w:type="auto"/>
            <w:vMerge/>
            <w:tcBorders>
              <w:top w:val="nil"/>
              <w:left w:val="outset" w:sz="8" w:space="0" w:color="000000"/>
              <w:bottom w:val="outset" w:sz="8" w:space="0" w:color="000000"/>
              <w:right w:val="outset" w:sz="8" w:space="0" w:color="000000"/>
            </w:tcBorders>
          </w:tcPr>
          <w:p w:rsidR="009531BD" w:rsidRDefault="009531BD"/>
        </w:tc>
        <w:tc>
          <w:tcPr>
            <w:tcW w:w="387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297" w:name="280"/>
            <w:r>
              <w:rPr>
                <w:rFonts w:ascii="Arial" w:hAnsi="Arial"/>
                <w:color w:val="000000"/>
                <w:sz w:val="15"/>
              </w:rPr>
              <w:t>Десерти</w:t>
            </w:r>
          </w:p>
        </w:tc>
        <w:tc>
          <w:tcPr>
            <w:tcW w:w="271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298" w:name="281"/>
            <w:bookmarkEnd w:id="297"/>
            <w:r>
              <w:rPr>
                <w:rFonts w:ascii="Arial" w:hAnsi="Arial"/>
                <w:color w:val="000000"/>
                <w:sz w:val="15"/>
              </w:rPr>
              <w:t>5</w:t>
            </w:r>
          </w:p>
        </w:tc>
        <w:bookmarkEnd w:id="298"/>
      </w:tr>
    </w:tbl>
    <w:p w:rsidR="009531BD" w:rsidRDefault="00FE69E7">
      <w:pPr>
        <w:spacing w:after="75"/>
        <w:ind w:firstLine="240"/>
      </w:pPr>
      <w:bookmarkStart w:id="299" w:name="282"/>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 xml:space="preserve">Максимальні рівні не застосовуються у разі, коли змішані харчові </w:t>
      </w:r>
      <w:r>
        <w:rPr>
          <w:rFonts w:ascii="Arial" w:hAnsi="Arial"/>
          <w:color w:val="000000"/>
          <w:sz w:val="15"/>
        </w:rPr>
        <w:t>продукти не містять доданих харчових ароматизаторів і єдиним харчовим інгредієнтом, який містить ароматичні речовини, і який було додано, є свіжі або сушені, або заморожені трави та спеції.</w:t>
      </w:r>
    </w:p>
    <w:p w:rsidR="009531BD" w:rsidRDefault="00FE69E7">
      <w:pPr>
        <w:spacing w:after="75"/>
        <w:ind w:firstLine="240"/>
        <w:jc w:val="both"/>
      </w:pPr>
      <w:bookmarkStart w:id="300" w:name="283"/>
      <w:bookmarkEnd w:id="299"/>
      <w:r>
        <w:rPr>
          <w:rFonts w:ascii="Arial" w:hAnsi="Arial"/>
          <w:color w:val="000000"/>
          <w:sz w:val="18"/>
        </w:rPr>
        <w:t xml:space="preserve"> </w:t>
      </w:r>
    </w:p>
    <w:p w:rsidR="009531BD" w:rsidRDefault="00FE69E7">
      <w:pPr>
        <w:spacing w:after="75"/>
        <w:ind w:firstLine="240"/>
        <w:jc w:val="right"/>
      </w:pPr>
      <w:bookmarkStart w:id="301" w:name="284"/>
      <w:bookmarkEnd w:id="300"/>
      <w:r>
        <w:rPr>
          <w:rFonts w:ascii="Arial" w:hAnsi="Arial"/>
          <w:color w:val="000000"/>
          <w:sz w:val="18"/>
        </w:rPr>
        <w:t>Додаток 4</w:t>
      </w:r>
      <w:r>
        <w:br/>
      </w:r>
      <w:r>
        <w:rPr>
          <w:rFonts w:ascii="Arial" w:hAnsi="Arial"/>
          <w:color w:val="000000"/>
          <w:sz w:val="18"/>
        </w:rPr>
        <w:t>до Вимог до харчових ароматизаторів</w:t>
      </w:r>
      <w:r>
        <w:br/>
      </w:r>
      <w:r>
        <w:rPr>
          <w:rFonts w:ascii="Arial" w:hAnsi="Arial"/>
          <w:color w:val="000000"/>
          <w:sz w:val="18"/>
        </w:rPr>
        <w:t>(пункт 5 розділу I</w:t>
      </w:r>
      <w:r>
        <w:rPr>
          <w:rFonts w:ascii="Arial" w:hAnsi="Arial"/>
          <w:color w:val="000000"/>
          <w:sz w:val="18"/>
        </w:rPr>
        <w:t>I)</w:t>
      </w:r>
    </w:p>
    <w:p w:rsidR="009531BD" w:rsidRDefault="00FE69E7">
      <w:pPr>
        <w:pStyle w:val="3"/>
        <w:spacing w:after="225"/>
        <w:jc w:val="center"/>
      </w:pPr>
      <w:bookmarkStart w:id="302" w:name="285"/>
      <w:bookmarkEnd w:id="301"/>
      <w:r>
        <w:rPr>
          <w:rFonts w:ascii="Arial" w:hAnsi="Arial"/>
          <w:color w:val="000000"/>
          <w:sz w:val="26"/>
        </w:rPr>
        <w:t>Перелік вихідних матеріалів та обмеження щодо їх використання для виробництва харчових ароматизаторів та харчових інгредієнтів з ароматичними властивостями</w:t>
      </w:r>
    </w:p>
    <w:p w:rsidR="009531BD" w:rsidRDefault="00FE69E7">
      <w:pPr>
        <w:pStyle w:val="3"/>
        <w:spacing w:after="225"/>
        <w:jc w:val="center"/>
      </w:pPr>
      <w:bookmarkStart w:id="303" w:name="286"/>
      <w:bookmarkEnd w:id="302"/>
      <w:r>
        <w:rPr>
          <w:rFonts w:ascii="Arial" w:hAnsi="Arial"/>
          <w:color w:val="000000"/>
          <w:sz w:val="26"/>
        </w:rPr>
        <w:t xml:space="preserve">I. Перелік вихідних матеріалів, які заборонено використовувати для виробництва харчових </w:t>
      </w:r>
      <w:r>
        <w:rPr>
          <w:rFonts w:ascii="Arial" w:hAnsi="Arial"/>
          <w:color w:val="000000"/>
          <w:sz w:val="26"/>
        </w:rPr>
        <w:t>ароматизаторів та харчових інгредієнтів з ароматичними властивостями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818"/>
        <w:gridCol w:w="4310"/>
      </w:tblGrid>
      <w:tr w:rsidR="009531BD">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304" w:name="287"/>
            <w:bookmarkEnd w:id="303"/>
            <w:r>
              <w:rPr>
                <w:rFonts w:ascii="Arial" w:hAnsi="Arial"/>
                <w:color w:val="000000"/>
                <w:sz w:val="15"/>
              </w:rPr>
              <w:t>Латинська назва</w:t>
            </w:r>
          </w:p>
        </w:tc>
        <w:tc>
          <w:tcPr>
            <w:tcW w:w="4554"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305" w:name="288"/>
            <w:bookmarkEnd w:id="304"/>
            <w:r>
              <w:rPr>
                <w:rFonts w:ascii="Arial" w:hAnsi="Arial"/>
                <w:color w:val="000000"/>
                <w:sz w:val="15"/>
              </w:rPr>
              <w:t>Загальноприйнята назва</w:t>
            </w:r>
          </w:p>
        </w:tc>
        <w:bookmarkEnd w:id="305"/>
      </w:tr>
      <w:tr w:rsidR="009531BD">
        <w:trPr>
          <w:trHeight w:val="45"/>
          <w:tblCellSpacing w:w="0" w:type="auto"/>
        </w:trPr>
        <w:tc>
          <w:tcPr>
            <w:tcW w:w="5136"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306" w:name="289"/>
            <w:proofErr w:type="spellStart"/>
            <w:r>
              <w:rPr>
                <w:rFonts w:ascii="Arial" w:hAnsi="Arial"/>
                <w:color w:val="000000"/>
                <w:sz w:val="15"/>
              </w:rPr>
              <w:t>Тетраплоїдна</w:t>
            </w:r>
            <w:proofErr w:type="spellEnd"/>
            <w:r>
              <w:rPr>
                <w:rFonts w:ascii="Arial" w:hAnsi="Arial"/>
                <w:color w:val="000000"/>
                <w:sz w:val="15"/>
              </w:rPr>
              <w:t xml:space="preserve"> форма </w:t>
            </w:r>
            <w:proofErr w:type="spellStart"/>
            <w:r>
              <w:rPr>
                <w:rFonts w:ascii="Arial" w:hAnsi="Arial"/>
                <w:color w:val="000000"/>
                <w:sz w:val="15"/>
              </w:rPr>
              <w:t>Acorus</w:t>
            </w:r>
            <w:proofErr w:type="spellEnd"/>
            <w:r>
              <w:rPr>
                <w:rFonts w:ascii="Arial" w:hAnsi="Arial"/>
                <w:color w:val="000000"/>
                <w:sz w:val="15"/>
              </w:rPr>
              <w:t xml:space="preserve"> </w:t>
            </w:r>
            <w:proofErr w:type="spellStart"/>
            <w:r>
              <w:rPr>
                <w:rFonts w:ascii="Arial" w:hAnsi="Arial"/>
                <w:color w:val="000000"/>
                <w:sz w:val="15"/>
              </w:rPr>
              <w:t>calamus</w:t>
            </w:r>
            <w:proofErr w:type="spellEnd"/>
            <w:r>
              <w:rPr>
                <w:rFonts w:ascii="Arial" w:hAnsi="Arial"/>
                <w:color w:val="000000"/>
                <w:sz w:val="15"/>
              </w:rPr>
              <w:t xml:space="preserve"> L.</w:t>
            </w:r>
          </w:p>
        </w:tc>
        <w:tc>
          <w:tcPr>
            <w:tcW w:w="4554"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307" w:name="290"/>
            <w:bookmarkEnd w:id="306"/>
            <w:proofErr w:type="spellStart"/>
            <w:r>
              <w:rPr>
                <w:rFonts w:ascii="Arial" w:hAnsi="Arial"/>
                <w:color w:val="000000"/>
                <w:sz w:val="15"/>
              </w:rPr>
              <w:t>Тетраплоїдна</w:t>
            </w:r>
            <w:proofErr w:type="spellEnd"/>
            <w:r>
              <w:rPr>
                <w:rFonts w:ascii="Arial" w:hAnsi="Arial"/>
                <w:color w:val="000000"/>
                <w:sz w:val="15"/>
              </w:rPr>
              <w:t xml:space="preserve"> форма </w:t>
            </w:r>
            <w:proofErr w:type="spellStart"/>
            <w:r>
              <w:rPr>
                <w:rFonts w:ascii="Arial" w:hAnsi="Arial"/>
                <w:color w:val="000000"/>
                <w:sz w:val="15"/>
              </w:rPr>
              <w:t>каламуса</w:t>
            </w:r>
            <w:proofErr w:type="spellEnd"/>
          </w:p>
        </w:tc>
        <w:bookmarkEnd w:id="307"/>
      </w:tr>
    </w:tbl>
    <w:p w:rsidR="009531BD" w:rsidRDefault="00FE69E7">
      <w:pPr>
        <w:pStyle w:val="3"/>
        <w:spacing w:after="225"/>
        <w:jc w:val="center"/>
      </w:pPr>
      <w:bookmarkStart w:id="308" w:name="291"/>
      <w:r>
        <w:rPr>
          <w:rFonts w:ascii="Arial" w:hAnsi="Arial"/>
          <w:color w:val="000000"/>
          <w:sz w:val="26"/>
        </w:rPr>
        <w:t xml:space="preserve">II. Умови використання харчових ароматизаторів і харчових інгредієнтів з </w:t>
      </w:r>
      <w:r>
        <w:rPr>
          <w:rFonts w:ascii="Arial" w:hAnsi="Arial"/>
          <w:color w:val="000000"/>
          <w:sz w:val="26"/>
        </w:rPr>
        <w:t>ароматичними властивостями, що виготовлені з окремих вихідних матеріалів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50"/>
        <w:gridCol w:w="2964"/>
        <w:gridCol w:w="2669"/>
        <w:gridCol w:w="2845"/>
      </w:tblGrid>
      <w:tr w:rsidR="009531BD">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309" w:name="292"/>
            <w:bookmarkEnd w:id="308"/>
            <w:r>
              <w:rPr>
                <w:rFonts w:ascii="Arial" w:hAnsi="Arial"/>
                <w:color w:val="000000"/>
                <w:sz w:val="15"/>
              </w:rPr>
              <w:t>N</w:t>
            </w:r>
            <w:r>
              <w:br/>
            </w:r>
            <w:r>
              <w:rPr>
                <w:rFonts w:ascii="Arial" w:hAnsi="Arial"/>
                <w:color w:val="000000"/>
                <w:sz w:val="15"/>
              </w:rPr>
              <w:lastRenderedPageBreak/>
              <w:t>з/п</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310" w:name="293"/>
            <w:bookmarkEnd w:id="309"/>
            <w:r>
              <w:rPr>
                <w:rFonts w:ascii="Arial" w:hAnsi="Arial"/>
                <w:color w:val="000000"/>
                <w:sz w:val="15"/>
              </w:rPr>
              <w:lastRenderedPageBreak/>
              <w:t>Вихідний матеріал</w:t>
            </w:r>
          </w:p>
        </w:tc>
        <w:tc>
          <w:tcPr>
            <w:tcW w:w="300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311" w:name="294"/>
            <w:bookmarkEnd w:id="310"/>
            <w:r>
              <w:rPr>
                <w:rFonts w:ascii="Arial" w:hAnsi="Arial"/>
                <w:color w:val="000000"/>
                <w:sz w:val="15"/>
              </w:rPr>
              <w:t>Умови використання</w:t>
            </w:r>
          </w:p>
        </w:tc>
        <w:bookmarkEnd w:id="311"/>
      </w:tr>
      <w:tr w:rsidR="009531BD">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531BD" w:rsidRDefault="009531BD"/>
        </w:tc>
        <w:tc>
          <w:tcPr>
            <w:tcW w:w="3198"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312" w:name="295"/>
            <w:r>
              <w:rPr>
                <w:rFonts w:ascii="Arial" w:hAnsi="Arial"/>
                <w:color w:val="000000"/>
                <w:sz w:val="15"/>
              </w:rPr>
              <w:t>Латинська назва</w:t>
            </w:r>
          </w:p>
        </w:tc>
        <w:tc>
          <w:tcPr>
            <w:tcW w:w="281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313" w:name="296"/>
            <w:bookmarkEnd w:id="312"/>
            <w:r>
              <w:rPr>
                <w:rFonts w:ascii="Arial" w:hAnsi="Arial"/>
                <w:color w:val="000000"/>
                <w:sz w:val="15"/>
              </w:rPr>
              <w:t>Загальноприйнята назва</w:t>
            </w:r>
          </w:p>
        </w:tc>
        <w:tc>
          <w:tcPr>
            <w:tcW w:w="300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314" w:name="297"/>
            <w:bookmarkEnd w:id="313"/>
            <w:r>
              <w:rPr>
                <w:rFonts w:ascii="Arial" w:hAnsi="Arial"/>
                <w:color w:val="000000"/>
                <w:sz w:val="15"/>
              </w:rPr>
              <w:t xml:space="preserve"> </w:t>
            </w:r>
          </w:p>
        </w:tc>
        <w:bookmarkEnd w:id="314"/>
      </w:tr>
      <w:tr w:rsidR="009531BD">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315" w:name="298"/>
            <w:r>
              <w:rPr>
                <w:rFonts w:ascii="Arial" w:hAnsi="Arial"/>
                <w:color w:val="000000"/>
                <w:sz w:val="15"/>
              </w:rPr>
              <w:lastRenderedPageBreak/>
              <w:t>1</w:t>
            </w:r>
          </w:p>
        </w:tc>
        <w:tc>
          <w:tcPr>
            <w:tcW w:w="3198"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316" w:name="299"/>
            <w:bookmarkEnd w:id="315"/>
            <w:proofErr w:type="spellStart"/>
            <w:r>
              <w:rPr>
                <w:rFonts w:ascii="Arial" w:hAnsi="Arial"/>
                <w:color w:val="000000"/>
                <w:sz w:val="15"/>
              </w:rPr>
              <w:t>Quassia</w:t>
            </w:r>
            <w:proofErr w:type="spellEnd"/>
            <w:r>
              <w:rPr>
                <w:rFonts w:ascii="Arial" w:hAnsi="Arial"/>
                <w:color w:val="000000"/>
                <w:sz w:val="15"/>
              </w:rPr>
              <w:t xml:space="preserve"> </w:t>
            </w:r>
            <w:proofErr w:type="spellStart"/>
            <w:r>
              <w:rPr>
                <w:rFonts w:ascii="Arial" w:hAnsi="Arial"/>
                <w:color w:val="000000"/>
                <w:sz w:val="15"/>
              </w:rPr>
              <w:t>amara</w:t>
            </w:r>
            <w:proofErr w:type="spellEnd"/>
            <w:r>
              <w:rPr>
                <w:rFonts w:ascii="Arial" w:hAnsi="Arial"/>
                <w:color w:val="000000"/>
                <w:sz w:val="15"/>
              </w:rPr>
              <w:t xml:space="preserve"> L.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Picrasma</w:t>
            </w:r>
            <w:proofErr w:type="spellEnd"/>
            <w:r>
              <w:rPr>
                <w:rFonts w:ascii="Arial" w:hAnsi="Arial"/>
                <w:color w:val="000000"/>
                <w:sz w:val="15"/>
              </w:rPr>
              <w:t xml:space="preserve"> </w:t>
            </w:r>
            <w:proofErr w:type="spellStart"/>
            <w:r>
              <w:rPr>
                <w:rFonts w:ascii="Arial" w:hAnsi="Arial"/>
                <w:color w:val="000000"/>
                <w:sz w:val="15"/>
              </w:rPr>
              <w:t>excelsa</w:t>
            </w:r>
            <w:proofErr w:type="spellEnd"/>
            <w:r>
              <w:rPr>
                <w:rFonts w:ascii="Arial" w:hAnsi="Arial"/>
                <w:color w:val="000000"/>
                <w:sz w:val="15"/>
              </w:rPr>
              <w:t xml:space="preserve"> (</w:t>
            </w:r>
            <w:proofErr w:type="spellStart"/>
            <w:r>
              <w:rPr>
                <w:rFonts w:ascii="Arial" w:hAnsi="Arial"/>
                <w:color w:val="000000"/>
                <w:sz w:val="15"/>
              </w:rPr>
              <w:t>Sw</w:t>
            </w:r>
            <w:proofErr w:type="spellEnd"/>
            <w:r>
              <w:rPr>
                <w:rFonts w:ascii="Arial" w:hAnsi="Arial"/>
                <w:color w:val="000000"/>
                <w:sz w:val="15"/>
              </w:rPr>
              <w:t>)</w:t>
            </w:r>
          </w:p>
        </w:tc>
        <w:tc>
          <w:tcPr>
            <w:tcW w:w="281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317" w:name="300"/>
            <w:bookmarkEnd w:id="316"/>
            <w:proofErr w:type="spellStart"/>
            <w:r>
              <w:rPr>
                <w:rFonts w:ascii="Arial" w:hAnsi="Arial"/>
                <w:color w:val="000000"/>
                <w:sz w:val="15"/>
              </w:rPr>
              <w:t>Квасія</w:t>
            </w:r>
            <w:proofErr w:type="spellEnd"/>
            <w:r>
              <w:rPr>
                <w:rFonts w:ascii="Arial" w:hAnsi="Arial"/>
                <w:color w:val="000000"/>
                <w:sz w:val="15"/>
              </w:rPr>
              <w:t xml:space="preserve"> (</w:t>
            </w:r>
            <w:proofErr w:type="spellStart"/>
            <w:r>
              <w:rPr>
                <w:rFonts w:ascii="Arial" w:hAnsi="Arial"/>
                <w:color w:val="000000"/>
                <w:sz w:val="15"/>
              </w:rPr>
              <w:t>Quassia</w:t>
            </w:r>
            <w:proofErr w:type="spellEnd"/>
            <w:r>
              <w:rPr>
                <w:rFonts w:ascii="Arial" w:hAnsi="Arial"/>
                <w:color w:val="000000"/>
                <w:sz w:val="15"/>
              </w:rPr>
              <w:t>)</w:t>
            </w:r>
          </w:p>
        </w:tc>
        <w:tc>
          <w:tcPr>
            <w:tcW w:w="3003"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318" w:name="301"/>
            <w:bookmarkEnd w:id="317"/>
            <w:r>
              <w:rPr>
                <w:rFonts w:ascii="Arial" w:hAnsi="Arial"/>
                <w:color w:val="000000"/>
                <w:sz w:val="15"/>
              </w:rPr>
              <w:t xml:space="preserve">Можуть використовуватись для </w:t>
            </w:r>
            <w:r>
              <w:rPr>
                <w:rFonts w:ascii="Arial" w:hAnsi="Arial"/>
                <w:color w:val="000000"/>
                <w:sz w:val="15"/>
              </w:rPr>
              <w:t>виробництва напоїв та хлібобулочних виробів</w:t>
            </w:r>
          </w:p>
        </w:tc>
        <w:bookmarkEnd w:id="318"/>
      </w:tr>
      <w:tr w:rsidR="009531BD">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319" w:name="302"/>
            <w:r>
              <w:rPr>
                <w:rFonts w:ascii="Arial" w:hAnsi="Arial"/>
                <w:color w:val="000000"/>
                <w:sz w:val="15"/>
              </w:rPr>
              <w:t>2</w:t>
            </w:r>
          </w:p>
        </w:tc>
        <w:tc>
          <w:tcPr>
            <w:tcW w:w="3198"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320" w:name="303"/>
            <w:bookmarkEnd w:id="319"/>
            <w:proofErr w:type="spellStart"/>
            <w:r>
              <w:rPr>
                <w:rFonts w:ascii="Arial" w:hAnsi="Arial"/>
                <w:color w:val="000000"/>
                <w:sz w:val="15"/>
              </w:rPr>
              <w:t>Laricifomes</w:t>
            </w:r>
            <w:proofErr w:type="spellEnd"/>
            <w:r>
              <w:rPr>
                <w:rFonts w:ascii="Arial" w:hAnsi="Arial"/>
                <w:color w:val="000000"/>
                <w:sz w:val="15"/>
              </w:rPr>
              <w:t xml:space="preserve"> </w:t>
            </w:r>
            <w:proofErr w:type="spellStart"/>
            <w:r>
              <w:rPr>
                <w:rFonts w:ascii="Arial" w:hAnsi="Arial"/>
                <w:color w:val="000000"/>
                <w:sz w:val="15"/>
              </w:rPr>
              <w:t>officinales</w:t>
            </w:r>
            <w:proofErr w:type="spellEnd"/>
            <w:r>
              <w:rPr>
                <w:rFonts w:ascii="Arial" w:hAnsi="Arial"/>
                <w:color w:val="000000"/>
                <w:sz w:val="15"/>
              </w:rPr>
              <w:t xml:space="preserve"> (</w:t>
            </w:r>
            <w:proofErr w:type="spellStart"/>
            <w:r>
              <w:rPr>
                <w:rFonts w:ascii="Arial" w:hAnsi="Arial"/>
                <w:color w:val="000000"/>
                <w:sz w:val="15"/>
              </w:rPr>
              <w:t>Vill</w:t>
            </w:r>
            <w:proofErr w:type="spellEnd"/>
            <w:r>
              <w:rPr>
                <w:rFonts w:ascii="Arial" w:hAnsi="Arial"/>
                <w:color w:val="000000"/>
                <w:sz w:val="15"/>
              </w:rPr>
              <w:t xml:space="preserve">.: </w:t>
            </w:r>
            <w:proofErr w:type="spellStart"/>
            <w:r>
              <w:rPr>
                <w:rFonts w:ascii="Arial" w:hAnsi="Arial"/>
                <w:color w:val="000000"/>
                <w:sz w:val="15"/>
              </w:rPr>
              <w:t>Fr</w:t>
            </w:r>
            <w:proofErr w:type="spellEnd"/>
            <w:r>
              <w:rPr>
                <w:rFonts w:ascii="Arial" w:hAnsi="Arial"/>
                <w:color w:val="000000"/>
                <w:sz w:val="15"/>
              </w:rPr>
              <w:t xml:space="preserve">) </w:t>
            </w:r>
            <w:proofErr w:type="spellStart"/>
            <w:r>
              <w:rPr>
                <w:rFonts w:ascii="Arial" w:hAnsi="Arial"/>
                <w:color w:val="000000"/>
                <w:sz w:val="15"/>
              </w:rPr>
              <w:t>Kotl</w:t>
            </w:r>
            <w:proofErr w:type="spellEnd"/>
            <w:r>
              <w:rPr>
                <w:rFonts w:ascii="Arial" w:hAnsi="Arial"/>
                <w:color w:val="000000"/>
                <w:sz w:val="15"/>
              </w:rPr>
              <w:t xml:space="preserve">. </w:t>
            </w:r>
            <w:proofErr w:type="spellStart"/>
            <w:r>
              <w:rPr>
                <w:rFonts w:ascii="Arial" w:hAnsi="Arial"/>
                <w:color w:val="000000"/>
                <w:sz w:val="15"/>
              </w:rPr>
              <w:t>et</w:t>
            </w:r>
            <w:proofErr w:type="spellEnd"/>
            <w:r>
              <w:rPr>
                <w:rFonts w:ascii="Arial" w:hAnsi="Arial"/>
                <w:color w:val="000000"/>
                <w:sz w:val="15"/>
              </w:rPr>
              <w:t xml:space="preserve"> </w:t>
            </w:r>
            <w:proofErr w:type="spellStart"/>
            <w:r>
              <w:rPr>
                <w:rFonts w:ascii="Arial" w:hAnsi="Arial"/>
                <w:color w:val="000000"/>
                <w:sz w:val="15"/>
              </w:rPr>
              <w:t>Pouz</w:t>
            </w:r>
            <w:proofErr w:type="spellEnd"/>
            <w:r>
              <w:br/>
            </w:r>
            <w:r>
              <w:rPr>
                <w:rFonts w:ascii="Arial" w:hAnsi="Arial"/>
                <w:color w:val="000000"/>
                <w:sz w:val="15"/>
              </w:rPr>
              <w:t>або</w:t>
            </w:r>
            <w:r>
              <w:br/>
            </w:r>
            <w:proofErr w:type="spellStart"/>
            <w:r>
              <w:rPr>
                <w:rFonts w:ascii="Arial" w:hAnsi="Arial"/>
                <w:color w:val="000000"/>
                <w:sz w:val="15"/>
              </w:rPr>
              <w:t>Fomes</w:t>
            </w:r>
            <w:proofErr w:type="spellEnd"/>
            <w:r>
              <w:rPr>
                <w:rFonts w:ascii="Arial" w:hAnsi="Arial"/>
                <w:color w:val="000000"/>
                <w:sz w:val="15"/>
              </w:rPr>
              <w:t xml:space="preserve"> </w:t>
            </w:r>
            <w:proofErr w:type="spellStart"/>
            <w:r>
              <w:rPr>
                <w:rFonts w:ascii="Arial" w:hAnsi="Arial"/>
                <w:color w:val="000000"/>
                <w:sz w:val="15"/>
              </w:rPr>
              <w:t>officinalis</w:t>
            </w:r>
            <w:proofErr w:type="spellEnd"/>
          </w:p>
        </w:tc>
        <w:tc>
          <w:tcPr>
            <w:tcW w:w="281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321" w:name="304"/>
            <w:bookmarkEnd w:id="320"/>
            <w:r>
              <w:rPr>
                <w:rFonts w:ascii="Arial" w:hAnsi="Arial"/>
                <w:color w:val="000000"/>
                <w:sz w:val="15"/>
              </w:rPr>
              <w:t xml:space="preserve">Гриб </w:t>
            </w:r>
            <w:proofErr w:type="spellStart"/>
            <w:r>
              <w:rPr>
                <w:rFonts w:ascii="Arial" w:hAnsi="Arial"/>
                <w:color w:val="000000"/>
                <w:sz w:val="15"/>
              </w:rPr>
              <w:t>агарік</w:t>
            </w:r>
            <w:proofErr w:type="spellEnd"/>
            <w:r>
              <w:rPr>
                <w:rFonts w:ascii="Arial" w:hAnsi="Arial"/>
                <w:color w:val="000000"/>
                <w:sz w:val="15"/>
              </w:rPr>
              <w:t xml:space="preserve"> білий (</w:t>
            </w:r>
            <w:proofErr w:type="spellStart"/>
            <w:r>
              <w:rPr>
                <w:rFonts w:ascii="Arial" w:hAnsi="Arial"/>
                <w:color w:val="000000"/>
                <w:sz w:val="15"/>
              </w:rPr>
              <w:t>White</w:t>
            </w:r>
            <w:proofErr w:type="spellEnd"/>
            <w:r>
              <w:rPr>
                <w:rFonts w:ascii="Arial" w:hAnsi="Arial"/>
                <w:color w:val="000000"/>
                <w:sz w:val="15"/>
              </w:rPr>
              <w:t xml:space="preserve"> </w:t>
            </w:r>
            <w:proofErr w:type="spellStart"/>
            <w:r>
              <w:rPr>
                <w:rFonts w:ascii="Arial" w:hAnsi="Arial"/>
                <w:color w:val="000000"/>
                <w:sz w:val="15"/>
              </w:rPr>
              <w:t>agaric</w:t>
            </w:r>
            <w:proofErr w:type="spellEnd"/>
            <w:r>
              <w:rPr>
                <w:rFonts w:ascii="Arial" w:hAnsi="Arial"/>
                <w:color w:val="000000"/>
                <w:sz w:val="15"/>
              </w:rPr>
              <w:t xml:space="preserve"> </w:t>
            </w:r>
            <w:proofErr w:type="spellStart"/>
            <w:r>
              <w:rPr>
                <w:rFonts w:ascii="Arial" w:hAnsi="Arial"/>
                <w:color w:val="000000"/>
                <w:sz w:val="15"/>
              </w:rPr>
              <w:t>mushroom</w:t>
            </w:r>
            <w:proofErr w:type="spellEnd"/>
            <w:r>
              <w:rPr>
                <w:rFonts w:ascii="Arial" w:hAnsi="Arial"/>
                <w:color w:val="000000"/>
                <w:sz w:val="15"/>
              </w:rPr>
              <w:t>)</w:t>
            </w:r>
          </w:p>
        </w:tc>
        <w:tc>
          <w:tcPr>
            <w:tcW w:w="3003" w:type="dxa"/>
            <w:vMerge w:val="restart"/>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322" w:name="305"/>
            <w:bookmarkEnd w:id="321"/>
            <w:r>
              <w:rPr>
                <w:rFonts w:ascii="Arial" w:hAnsi="Arial"/>
                <w:color w:val="000000"/>
                <w:sz w:val="15"/>
              </w:rPr>
              <w:t>Можуть використовуватись для виробництва алкогольних напоїв</w:t>
            </w:r>
          </w:p>
        </w:tc>
        <w:bookmarkEnd w:id="322"/>
      </w:tr>
      <w:tr w:rsidR="009531BD">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323" w:name="306"/>
            <w:r>
              <w:rPr>
                <w:rFonts w:ascii="Arial" w:hAnsi="Arial"/>
                <w:color w:val="000000"/>
                <w:sz w:val="15"/>
              </w:rPr>
              <w:t>3</w:t>
            </w:r>
          </w:p>
        </w:tc>
        <w:tc>
          <w:tcPr>
            <w:tcW w:w="3198"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324" w:name="307"/>
            <w:bookmarkEnd w:id="323"/>
            <w:proofErr w:type="spellStart"/>
            <w:r>
              <w:rPr>
                <w:rFonts w:ascii="Arial" w:hAnsi="Arial"/>
                <w:color w:val="000000"/>
                <w:sz w:val="15"/>
              </w:rPr>
              <w:t>Hypericum</w:t>
            </w:r>
            <w:proofErr w:type="spellEnd"/>
            <w:r>
              <w:rPr>
                <w:rFonts w:ascii="Arial" w:hAnsi="Arial"/>
                <w:color w:val="000000"/>
                <w:sz w:val="15"/>
              </w:rPr>
              <w:t xml:space="preserve"> </w:t>
            </w:r>
            <w:proofErr w:type="spellStart"/>
            <w:r>
              <w:rPr>
                <w:rFonts w:ascii="Arial" w:hAnsi="Arial"/>
                <w:color w:val="000000"/>
                <w:sz w:val="15"/>
              </w:rPr>
              <w:t>perforatum</w:t>
            </w:r>
            <w:proofErr w:type="spellEnd"/>
            <w:r>
              <w:rPr>
                <w:rFonts w:ascii="Arial" w:hAnsi="Arial"/>
                <w:color w:val="000000"/>
                <w:sz w:val="15"/>
              </w:rPr>
              <w:t xml:space="preserve"> L.</w:t>
            </w:r>
          </w:p>
        </w:tc>
        <w:tc>
          <w:tcPr>
            <w:tcW w:w="281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325" w:name="308"/>
            <w:bookmarkEnd w:id="324"/>
            <w:r>
              <w:rPr>
                <w:rFonts w:ascii="Arial" w:hAnsi="Arial"/>
                <w:color w:val="000000"/>
                <w:sz w:val="15"/>
              </w:rPr>
              <w:t>Звіробій</w:t>
            </w:r>
            <w:r>
              <w:rPr>
                <w:rFonts w:ascii="Arial" w:hAnsi="Arial"/>
                <w:color w:val="000000"/>
                <w:sz w:val="15"/>
              </w:rPr>
              <w:t xml:space="preserve"> звичайний (</w:t>
            </w:r>
            <w:proofErr w:type="spellStart"/>
            <w:r>
              <w:rPr>
                <w:rFonts w:ascii="Arial" w:hAnsi="Arial"/>
                <w:color w:val="000000"/>
                <w:sz w:val="15"/>
              </w:rPr>
              <w:t>St</w:t>
            </w:r>
            <w:proofErr w:type="spellEnd"/>
            <w:r>
              <w:rPr>
                <w:rFonts w:ascii="Arial" w:hAnsi="Arial"/>
                <w:color w:val="000000"/>
                <w:sz w:val="15"/>
              </w:rPr>
              <w:t xml:space="preserve"> </w:t>
            </w:r>
            <w:proofErr w:type="spellStart"/>
            <w:r>
              <w:rPr>
                <w:rFonts w:ascii="Arial" w:hAnsi="Arial"/>
                <w:color w:val="000000"/>
                <w:sz w:val="15"/>
              </w:rPr>
              <w:t>John's</w:t>
            </w:r>
            <w:proofErr w:type="spellEnd"/>
            <w:r>
              <w:rPr>
                <w:rFonts w:ascii="Arial" w:hAnsi="Arial"/>
                <w:color w:val="000000"/>
                <w:sz w:val="15"/>
              </w:rPr>
              <w:t xml:space="preserve"> </w:t>
            </w:r>
            <w:proofErr w:type="spellStart"/>
            <w:r>
              <w:rPr>
                <w:rFonts w:ascii="Arial" w:hAnsi="Arial"/>
                <w:color w:val="000000"/>
                <w:sz w:val="15"/>
              </w:rPr>
              <w:t>wort</w:t>
            </w:r>
            <w:proofErr w:type="spellEnd"/>
            <w:r>
              <w:rPr>
                <w:rFonts w:ascii="Arial" w:hAnsi="Arial"/>
                <w:color w:val="000000"/>
                <w:sz w:val="15"/>
              </w:rPr>
              <w:t>)</w:t>
            </w:r>
          </w:p>
        </w:tc>
        <w:bookmarkEnd w:id="325"/>
        <w:tc>
          <w:tcPr>
            <w:tcW w:w="0" w:type="auto"/>
            <w:vMerge/>
            <w:tcBorders>
              <w:top w:val="nil"/>
              <w:left w:val="outset" w:sz="8" w:space="0" w:color="000000"/>
              <w:bottom w:val="outset" w:sz="8" w:space="0" w:color="000000"/>
              <w:right w:val="outset" w:sz="8" w:space="0" w:color="000000"/>
            </w:tcBorders>
          </w:tcPr>
          <w:p w:rsidR="009531BD" w:rsidRDefault="009531BD"/>
        </w:tc>
      </w:tr>
      <w:tr w:rsidR="009531BD">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jc w:val="center"/>
            </w:pPr>
            <w:bookmarkStart w:id="326" w:name="309"/>
            <w:r>
              <w:rPr>
                <w:rFonts w:ascii="Arial" w:hAnsi="Arial"/>
                <w:color w:val="000000"/>
                <w:sz w:val="15"/>
              </w:rPr>
              <w:t>4</w:t>
            </w:r>
          </w:p>
        </w:tc>
        <w:tc>
          <w:tcPr>
            <w:tcW w:w="3198"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327" w:name="310"/>
            <w:bookmarkEnd w:id="326"/>
            <w:proofErr w:type="spellStart"/>
            <w:r>
              <w:rPr>
                <w:rFonts w:ascii="Arial" w:hAnsi="Arial"/>
                <w:color w:val="000000"/>
                <w:sz w:val="15"/>
              </w:rPr>
              <w:t>Teucrium</w:t>
            </w:r>
            <w:proofErr w:type="spellEnd"/>
            <w:r>
              <w:rPr>
                <w:rFonts w:ascii="Arial" w:hAnsi="Arial"/>
                <w:color w:val="000000"/>
                <w:sz w:val="15"/>
              </w:rPr>
              <w:t xml:space="preserve"> </w:t>
            </w:r>
            <w:proofErr w:type="spellStart"/>
            <w:r>
              <w:rPr>
                <w:rFonts w:ascii="Arial" w:hAnsi="Arial"/>
                <w:color w:val="000000"/>
                <w:sz w:val="15"/>
              </w:rPr>
              <w:t>chamaedrys</w:t>
            </w:r>
            <w:proofErr w:type="spellEnd"/>
            <w:r>
              <w:rPr>
                <w:rFonts w:ascii="Arial" w:hAnsi="Arial"/>
                <w:color w:val="000000"/>
                <w:sz w:val="15"/>
              </w:rPr>
              <w:t xml:space="preserve"> L.</w:t>
            </w:r>
          </w:p>
        </w:tc>
        <w:tc>
          <w:tcPr>
            <w:tcW w:w="2810" w:type="dxa"/>
            <w:tcBorders>
              <w:top w:val="outset" w:sz="8" w:space="0" w:color="000000"/>
              <w:left w:val="outset" w:sz="8" w:space="0" w:color="000000"/>
              <w:bottom w:val="outset" w:sz="8" w:space="0" w:color="000000"/>
              <w:right w:val="outset" w:sz="8" w:space="0" w:color="000000"/>
            </w:tcBorders>
            <w:vAlign w:val="center"/>
          </w:tcPr>
          <w:p w:rsidR="009531BD" w:rsidRDefault="00FE69E7">
            <w:pPr>
              <w:spacing w:after="75"/>
            </w:pPr>
            <w:bookmarkStart w:id="328" w:name="311"/>
            <w:bookmarkEnd w:id="327"/>
            <w:proofErr w:type="spellStart"/>
            <w:r>
              <w:rPr>
                <w:rFonts w:ascii="Arial" w:hAnsi="Arial"/>
                <w:color w:val="000000"/>
                <w:sz w:val="15"/>
              </w:rPr>
              <w:t>Самосил</w:t>
            </w:r>
            <w:proofErr w:type="spellEnd"/>
            <w:r>
              <w:rPr>
                <w:rFonts w:ascii="Arial" w:hAnsi="Arial"/>
                <w:color w:val="000000"/>
                <w:sz w:val="15"/>
              </w:rPr>
              <w:t xml:space="preserve"> (</w:t>
            </w:r>
            <w:proofErr w:type="spellStart"/>
            <w:r>
              <w:rPr>
                <w:rFonts w:ascii="Arial" w:hAnsi="Arial"/>
                <w:color w:val="000000"/>
                <w:sz w:val="15"/>
              </w:rPr>
              <w:t>Дібровник</w:t>
            </w:r>
            <w:proofErr w:type="spellEnd"/>
            <w:r>
              <w:rPr>
                <w:rFonts w:ascii="Arial" w:hAnsi="Arial"/>
                <w:color w:val="000000"/>
                <w:sz w:val="15"/>
              </w:rPr>
              <w:t>) звичайний (</w:t>
            </w:r>
            <w:proofErr w:type="spellStart"/>
            <w:r>
              <w:rPr>
                <w:rFonts w:ascii="Arial" w:hAnsi="Arial"/>
                <w:color w:val="000000"/>
                <w:sz w:val="15"/>
              </w:rPr>
              <w:t>Wall</w:t>
            </w:r>
            <w:proofErr w:type="spellEnd"/>
            <w:r>
              <w:rPr>
                <w:rFonts w:ascii="Arial" w:hAnsi="Arial"/>
                <w:color w:val="000000"/>
                <w:sz w:val="15"/>
              </w:rPr>
              <w:t xml:space="preserve"> </w:t>
            </w:r>
            <w:proofErr w:type="spellStart"/>
            <w:r>
              <w:rPr>
                <w:rFonts w:ascii="Arial" w:hAnsi="Arial"/>
                <w:color w:val="000000"/>
                <w:sz w:val="15"/>
              </w:rPr>
              <w:t>germander</w:t>
            </w:r>
            <w:proofErr w:type="spellEnd"/>
            <w:r>
              <w:rPr>
                <w:rFonts w:ascii="Arial" w:hAnsi="Arial"/>
                <w:color w:val="000000"/>
                <w:sz w:val="15"/>
              </w:rPr>
              <w:t>)</w:t>
            </w:r>
          </w:p>
        </w:tc>
        <w:bookmarkEnd w:id="328"/>
        <w:tc>
          <w:tcPr>
            <w:tcW w:w="0" w:type="auto"/>
            <w:vMerge/>
            <w:tcBorders>
              <w:top w:val="nil"/>
              <w:left w:val="outset" w:sz="8" w:space="0" w:color="000000"/>
              <w:bottom w:val="outset" w:sz="8" w:space="0" w:color="000000"/>
              <w:right w:val="outset" w:sz="8" w:space="0" w:color="000000"/>
            </w:tcBorders>
          </w:tcPr>
          <w:p w:rsidR="009531BD" w:rsidRDefault="009531BD"/>
        </w:tc>
      </w:tr>
    </w:tbl>
    <w:p w:rsidR="009531BD" w:rsidRDefault="00FE69E7">
      <w:pPr>
        <w:spacing w:after="75"/>
        <w:jc w:val="center"/>
      </w:pPr>
      <w:bookmarkStart w:id="329" w:name="312"/>
      <w:r>
        <w:rPr>
          <w:rFonts w:ascii="Arial" w:hAnsi="Arial"/>
          <w:color w:val="000000"/>
          <w:sz w:val="18"/>
        </w:rPr>
        <w:t>____________</w:t>
      </w:r>
      <w:bookmarkStart w:id="330" w:name="_GoBack"/>
      <w:bookmarkEnd w:id="329"/>
      <w:bookmarkEnd w:id="330"/>
    </w:p>
    <w:sectPr w:rsidR="009531B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E48D0"/>
    <w:multiLevelType w:val="multilevel"/>
    <w:tmpl w:val="4D5C4B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CA6E64"/>
    <w:multiLevelType w:val="multilevel"/>
    <w:tmpl w:val="67A002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9531BD"/>
    <w:rsid w:val="009531BD"/>
    <w:rsid w:val="00FE6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DDB738-C42D-42B4-A847-230BFB98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3605</Words>
  <Characters>20553</Characters>
  <Application>Microsoft Office Word</Application>
  <DocSecurity>0</DocSecurity>
  <Lines>171</Lines>
  <Paragraphs>48</Paragraphs>
  <ScaleCrop>false</ScaleCrop>
  <Company/>
  <LinksUpToDate>false</LinksUpToDate>
  <CharactersWithSpaces>24110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2026-04-17T11:57:00Z</dcterms:created>
  <dcterms:modified xsi:type="dcterms:W3CDTF">2026-04-17T11:57:00Z</dcterms:modified>
</cp:coreProperties>
</file>