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480" w:rsidRDefault="00BB1566">
      <w:pPr>
        <w:spacing w:after="75"/>
        <w:jc w:val="center"/>
      </w:pPr>
      <w:bookmarkStart w:id="0" w:name="1"/>
      <w:bookmarkStart w:id="1" w:name="_GoBack"/>
      <w:bookmarkEnd w:id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480" w:rsidRDefault="00BB1566">
      <w:pPr>
        <w:pStyle w:val="2"/>
        <w:spacing w:after="225"/>
        <w:jc w:val="center"/>
      </w:pPr>
      <w:bookmarkStart w:id="2" w:name="2"/>
      <w:bookmarkEnd w:id="0"/>
      <w:r>
        <w:rPr>
          <w:rFonts w:ascii="Arial" w:hAnsi="Arial"/>
          <w:color w:val="000000"/>
          <w:sz w:val="34"/>
        </w:rPr>
        <w:t>МІНІСТЕРСТВО ЕКОНОМІЧНОГО РОЗВИТКУ І ТОРГІВЛІ УКРАЇНИ</w:t>
      </w:r>
    </w:p>
    <w:p w:rsidR="001F5480" w:rsidRDefault="00BB1566">
      <w:pPr>
        <w:pStyle w:val="2"/>
        <w:spacing w:after="225"/>
        <w:jc w:val="center"/>
      </w:pPr>
      <w:bookmarkStart w:id="3" w:name="3"/>
      <w:bookmarkEnd w:id="2"/>
      <w:r>
        <w:rPr>
          <w:rFonts w:ascii="Arial" w:hAnsi="Arial"/>
          <w:color w:val="000000"/>
          <w:sz w:val="34"/>
        </w:rPr>
        <w:t>НАКАЗ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250"/>
        <w:gridCol w:w="2768"/>
        <w:gridCol w:w="3225"/>
      </w:tblGrid>
      <w:tr w:rsidR="001F5480">
        <w:trPr>
          <w:trHeight w:val="30"/>
          <w:tblCellSpacing w:w="0" w:type="auto"/>
        </w:trPr>
        <w:tc>
          <w:tcPr>
            <w:tcW w:w="3392" w:type="dxa"/>
            <w:vAlign w:val="center"/>
          </w:tcPr>
          <w:p w:rsidR="001F5480" w:rsidRDefault="00BB1566">
            <w:pPr>
              <w:spacing w:after="75"/>
              <w:jc w:val="center"/>
            </w:pPr>
            <w:bookmarkStart w:id="4" w:name="4"/>
            <w:bookmarkEnd w:id="3"/>
            <w:r>
              <w:rPr>
                <w:rFonts w:ascii="Arial" w:hAnsi="Arial"/>
                <w:b/>
                <w:color w:val="000000"/>
                <w:sz w:val="15"/>
              </w:rPr>
              <w:t>13.10.2016</w:t>
            </w:r>
          </w:p>
        </w:tc>
        <w:tc>
          <w:tcPr>
            <w:tcW w:w="2907" w:type="dxa"/>
            <w:vAlign w:val="center"/>
          </w:tcPr>
          <w:p w:rsidR="001F5480" w:rsidRDefault="00BB1566">
            <w:pPr>
              <w:spacing w:after="75"/>
              <w:jc w:val="center"/>
            </w:pPr>
            <w:bookmarkStart w:id="5" w:name="5"/>
            <w:bookmarkEnd w:id="4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</w:p>
        </w:tc>
        <w:tc>
          <w:tcPr>
            <w:tcW w:w="3391" w:type="dxa"/>
            <w:vAlign w:val="center"/>
          </w:tcPr>
          <w:p w:rsidR="001F5480" w:rsidRDefault="00BB1566">
            <w:pPr>
              <w:spacing w:after="75"/>
              <w:jc w:val="center"/>
            </w:pPr>
            <w:bookmarkStart w:id="6" w:name="6"/>
            <w:bookmarkEnd w:id="5"/>
            <w:r>
              <w:rPr>
                <w:rFonts w:ascii="Arial" w:hAnsi="Arial"/>
                <w:b/>
                <w:color w:val="000000"/>
                <w:sz w:val="15"/>
              </w:rPr>
              <w:t>N 1747</w:t>
            </w:r>
          </w:p>
        </w:tc>
        <w:bookmarkEnd w:id="6"/>
      </w:tr>
    </w:tbl>
    <w:p w:rsidR="001F5480" w:rsidRDefault="00BB1566">
      <w:pPr>
        <w:spacing w:after="75"/>
        <w:jc w:val="center"/>
      </w:pPr>
      <w:bookmarkStart w:id="7" w:name="7"/>
      <w:r>
        <w:rPr>
          <w:rFonts w:ascii="Arial" w:hAnsi="Arial"/>
          <w:b/>
          <w:color w:val="000000"/>
          <w:sz w:val="18"/>
        </w:rPr>
        <w:t>Зареєстровано в Міністерстві юстиції України</w:t>
      </w:r>
      <w:r>
        <w:br/>
      </w:r>
      <w:r>
        <w:rPr>
          <w:rFonts w:ascii="Arial" w:hAnsi="Arial"/>
          <w:b/>
          <w:color w:val="000000"/>
          <w:sz w:val="18"/>
        </w:rPr>
        <w:t>01 листопада 2016 р. за N 1417/29547</w:t>
      </w:r>
    </w:p>
    <w:p w:rsidR="001F5480" w:rsidRDefault="00BB1566">
      <w:pPr>
        <w:pStyle w:val="2"/>
        <w:spacing w:after="225"/>
        <w:jc w:val="center"/>
      </w:pPr>
      <w:bookmarkStart w:id="8" w:name="8"/>
      <w:bookmarkEnd w:id="7"/>
      <w:r>
        <w:rPr>
          <w:rFonts w:ascii="Arial" w:hAnsi="Arial"/>
          <w:color w:val="000000"/>
          <w:sz w:val="34"/>
        </w:rPr>
        <w:t xml:space="preserve">Про затвердження </w:t>
      </w:r>
      <w:proofErr w:type="spellStart"/>
      <w:r>
        <w:rPr>
          <w:rFonts w:ascii="Arial" w:hAnsi="Arial"/>
          <w:color w:val="000000"/>
          <w:sz w:val="34"/>
        </w:rPr>
        <w:t>міжповірочних</w:t>
      </w:r>
      <w:proofErr w:type="spellEnd"/>
      <w:r>
        <w:rPr>
          <w:rFonts w:ascii="Arial" w:hAnsi="Arial"/>
          <w:color w:val="000000"/>
          <w:sz w:val="34"/>
        </w:rPr>
        <w:t xml:space="preserve"> інтервалів законодавчо регульованих засобів </w:t>
      </w:r>
      <w:r>
        <w:rPr>
          <w:rFonts w:ascii="Arial" w:hAnsi="Arial"/>
          <w:color w:val="000000"/>
          <w:sz w:val="34"/>
        </w:rPr>
        <w:t>вимірювальної техніки, що перебувають в експлуатації, за категоріями</w:t>
      </w:r>
    </w:p>
    <w:p w:rsidR="001F5480" w:rsidRDefault="00BB1566">
      <w:pPr>
        <w:spacing w:after="75"/>
        <w:jc w:val="center"/>
      </w:pPr>
      <w:bookmarkStart w:id="9" w:name="72"/>
      <w:bookmarkEnd w:id="8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розвитку економіки, торгівлі та сільського господарства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22 січня 2020 року N 77,</w:t>
      </w:r>
      <w:r>
        <w:br/>
      </w:r>
      <w:r>
        <w:rPr>
          <w:rFonts w:ascii="Arial" w:hAnsi="Arial"/>
          <w:color w:val="293A55"/>
          <w:sz w:val="18"/>
        </w:rPr>
        <w:t>наказом Міністерства економіки Укр</w:t>
      </w:r>
      <w:r>
        <w:rPr>
          <w:rFonts w:ascii="Arial" w:hAnsi="Arial"/>
          <w:color w:val="293A55"/>
          <w:sz w:val="18"/>
        </w:rPr>
        <w:t>аїни</w:t>
      </w:r>
      <w:r>
        <w:br/>
      </w:r>
      <w:r>
        <w:rPr>
          <w:rFonts w:ascii="Arial" w:hAnsi="Arial"/>
          <w:color w:val="293A55"/>
          <w:sz w:val="18"/>
        </w:rPr>
        <w:t>від 29 березня 2024 року N 7953</w:t>
      </w:r>
      <w:r>
        <w:br/>
      </w:r>
      <w:r>
        <w:rPr>
          <w:rFonts w:ascii="Arial" w:hAnsi="Arial"/>
          <w:i/>
          <w:color w:val="000000"/>
          <w:sz w:val="18"/>
        </w:rPr>
        <w:t>(враховуючи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економіки України від 18 квітня 2024 року N 9875),</w:t>
      </w:r>
      <w:r>
        <w:br/>
      </w:r>
      <w:r>
        <w:rPr>
          <w:rFonts w:ascii="Arial" w:hAnsi="Arial"/>
          <w:color w:val="293A55"/>
          <w:sz w:val="18"/>
        </w:rPr>
        <w:t>наказом Міністерства економіки, довкілля та сільського господарства України</w:t>
      </w:r>
      <w:r>
        <w:br/>
      </w:r>
      <w:r>
        <w:rPr>
          <w:rFonts w:ascii="Arial" w:hAnsi="Arial"/>
          <w:color w:val="293A55"/>
          <w:sz w:val="18"/>
        </w:rPr>
        <w:t>від 23 жовтня 2025 року N 883</w:t>
      </w:r>
      <w:r>
        <w:br/>
      </w:r>
      <w:r>
        <w:rPr>
          <w:rFonts w:ascii="Arial" w:hAnsi="Arial"/>
          <w:i/>
          <w:color w:val="000000"/>
          <w:sz w:val="18"/>
        </w:rPr>
        <w:t>(враховуючи з</w:t>
      </w:r>
      <w:r>
        <w:rPr>
          <w:rFonts w:ascii="Arial" w:hAnsi="Arial"/>
          <w:i/>
          <w:color w:val="000000"/>
          <w:sz w:val="18"/>
        </w:rPr>
        <w:t>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 економіки, довкілля</w:t>
      </w:r>
      <w:r>
        <w:br/>
      </w:r>
      <w:r>
        <w:rPr>
          <w:rFonts w:ascii="Arial" w:hAnsi="Arial"/>
          <w:color w:val="293A55"/>
          <w:sz w:val="18"/>
        </w:rPr>
        <w:t xml:space="preserve"> та сільського господарства України від 12 листопада 2025 року N 1315)</w:t>
      </w:r>
    </w:p>
    <w:p w:rsidR="001F5480" w:rsidRDefault="00BB1566">
      <w:pPr>
        <w:spacing w:after="75"/>
        <w:ind w:firstLine="240"/>
        <w:jc w:val="both"/>
      </w:pPr>
      <w:bookmarkStart w:id="10" w:name="9"/>
      <w:bookmarkEnd w:id="9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частини другої статті 17 Закону України "Про метрологію та метрологічну діяльність"</w:t>
      </w:r>
    </w:p>
    <w:p w:rsidR="001F5480" w:rsidRDefault="00BB1566">
      <w:pPr>
        <w:spacing w:after="75"/>
        <w:ind w:firstLine="240"/>
        <w:jc w:val="both"/>
      </w:pPr>
      <w:bookmarkStart w:id="11" w:name="10"/>
      <w:bookmarkEnd w:id="10"/>
      <w:r>
        <w:rPr>
          <w:rFonts w:ascii="Arial" w:hAnsi="Arial"/>
          <w:b/>
          <w:color w:val="000000"/>
          <w:sz w:val="18"/>
        </w:rPr>
        <w:t>НАКАЗУЮ:</w:t>
      </w:r>
    </w:p>
    <w:p w:rsidR="001F5480" w:rsidRDefault="00BB1566">
      <w:pPr>
        <w:spacing w:after="75"/>
        <w:ind w:firstLine="240"/>
        <w:jc w:val="both"/>
      </w:pPr>
      <w:bookmarkStart w:id="12" w:name="11"/>
      <w:bookmarkEnd w:id="11"/>
      <w:r>
        <w:rPr>
          <w:rFonts w:ascii="Arial" w:hAnsi="Arial"/>
          <w:color w:val="000000"/>
          <w:sz w:val="18"/>
        </w:rPr>
        <w:t xml:space="preserve">1. Затвердити </w:t>
      </w:r>
      <w:proofErr w:type="spellStart"/>
      <w:r>
        <w:rPr>
          <w:rFonts w:ascii="Arial" w:hAnsi="Arial"/>
          <w:color w:val="000000"/>
          <w:sz w:val="18"/>
        </w:rPr>
        <w:t>міжповіро</w:t>
      </w:r>
      <w:r>
        <w:rPr>
          <w:rFonts w:ascii="Arial" w:hAnsi="Arial"/>
          <w:color w:val="000000"/>
          <w:sz w:val="18"/>
        </w:rPr>
        <w:t>чні</w:t>
      </w:r>
      <w:proofErr w:type="spellEnd"/>
      <w:r>
        <w:rPr>
          <w:rFonts w:ascii="Arial" w:hAnsi="Arial"/>
          <w:color w:val="000000"/>
          <w:sz w:val="18"/>
        </w:rPr>
        <w:t xml:space="preserve"> інтервали законодавчо регульованих засобів вимірювальної техніки, що перебувають в експлуатації, за категоріями (додаються).</w:t>
      </w:r>
    </w:p>
    <w:p w:rsidR="001F5480" w:rsidRDefault="00BB1566">
      <w:pPr>
        <w:spacing w:after="75"/>
        <w:ind w:firstLine="240"/>
        <w:jc w:val="both"/>
      </w:pPr>
      <w:bookmarkStart w:id="13" w:name="12"/>
      <w:bookmarkEnd w:id="12"/>
      <w:r>
        <w:rPr>
          <w:rFonts w:ascii="Arial" w:hAnsi="Arial"/>
          <w:color w:val="000000"/>
          <w:sz w:val="18"/>
        </w:rPr>
        <w:t xml:space="preserve">2. Департаменту технічного регулювання в установленому порядку подати цей наказ на державну реєстрацію до Міністерства юстиції </w:t>
      </w:r>
      <w:r>
        <w:rPr>
          <w:rFonts w:ascii="Arial" w:hAnsi="Arial"/>
          <w:color w:val="000000"/>
          <w:sz w:val="18"/>
        </w:rPr>
        <w:t>України.</w:t>
      </w:r>
    </w:p>
    <w:p w:rsidR="001F5480" w:rsidRDefault="00BB1566">
      <w:pPr>
        <w:spacing w:after="75"/>
        <w:ind w:firstLine="240"/>
        <w:jc w:val="both"/>
      </w:pPr>
      <w:bookmarkStart w:id="14" w:name="13"/>
      <w:bookmarkEnd w:id="13"/>
      <w:r>
        <w:rPr>
          <w:rFonts w:ascii="Arial" w:hAnsi="Arial"/>
          <w:color w:val="000000"/>
          <w:sz w:val="18"/>
        </w:rPr>
        <w:t>3. Цей наказ набирає чинності з дня його офіційного опублікування.</w:t>
      </w:r>
    </w:p>
    <w:p w:rsidR="001F5480" w:rsidRDefault="00BB1566">
      <w:pPr>
        <w:spacing w:after="75"/>
        <w:ind w:firstLine="240"/>
        <w:jc w:val="both"/>
      </w:pPr>
      <w:bookmarkStart w:id="15" w:name="14"/>
      <w:bookmarkEnd w:id="14"/>
      <w:r>
        <w:rPr>
          <w:rFonts w:ascii="Arial" w:hAnsi="Arial"/>
          <w:color w:val="000000"/>
          <w:sz w:val="18"/>
        </w:rPr>
        <w:t>4. Контроль за виконанням цього наказу покласти на заступника Міністра згідно з розподілом функціональних обов'язків.</w:t>
      </w:r>
    </w:p>
    <w:p w:rsidR="001F5480" w:rsidRDefault="00BB1566">
      <w:pPr>
        <w:spacing w:after="75"/>
        <w:ind w:firstLine="240"/>
        <w:jc w:val="both"/>
      </w:pPr>
      <w:bookmarkStart w:id="16" w:name="15"/>
      <w:bookmarkEnd w:id="15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5"/>
        <w:gridCol w:w="4618"/>
      </w:tblGrid>
      <w:tr w:rsidR="001F5480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1F5480" w:rsidRDefault="00BB1566">
            <w:pPr>
              <w:spacing w:after="75"/>
              <w:jc w:val="center"/>
            </w:pPr>
            <w:bookmarkStart w:id="17" w:name="16"/>
            <w:bookmarkEnd w:id="16"/>
            <w:r>
              <w:rPr>
                <w:rFonts w:ascii="Arial" w:hAnsi="Arial"/>
                <w:b/>
                <w:color w:val="000000"/>
                <w:sz w:val="15"/>
              </w:rPr>
              <w:t>Перший віце-прем'єр-міністр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України - Міністр</w:t>
            </w:r>
          </w:p>
        </w:tc>
        <w:tc>
          <w:tcPr>
            <w:tcW w:w="4845" w:type="dxa"/>
            <w:vAlign w:val="center"/>
          </w:tcPr>
          <w:p w:rsidR="001F5480" w:rsidRDefault="00BB1566">
            <w:pPr>
              <w:spacing w:after="75"/>
              <w:jc w:val="center"/>
            </w:pPr>
            <w:bookmarkStart w:id="18" w:name="17"/>
            <w:bookmarkEnd w:id="17"/>
            <w:r>
              <w:rPr>
                <w:rFonts w:ascii="Arial" w:hAnsi="Arial"/>
                <w:b/>
                <w:color w:val="000000"/>
                <w:sz w:val="15"/>
              </w:rPr>
              <w:t>С. І. Кубів</w:t>
            </w:r>
          </w:p>
        </w:tc>
        <w:bookmarkEnd w:id="18"/>
      </w:tr>
      <w:tr w:rsidR="001F5480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1F5480" w:rsidRDefault="00BB1566">
            <w:pPr>
              <w:spacing w:after="75"/>
              <w:jc w:val="center"/>
            </w:pPr>
            <w:bookmarkStart w:id="19" w:name="18"/>
            <w:r>
              <w:rPr>
                <w:rFonts w:ascii="Arial" w:hAnsi="Arial"/>
                <w:b/>
                <w:color w:val="000000"/>
                <w:sz w:val="15"/>
              </w:rPr>
              <w:t>ПОГОДЖЕНО:</w:t>
            </w:r>
          </w:p>
        </w:tc>
        <w:tc>
          <w:tcPr>
            <w:tcW w:w="4845" w:type="dxa"/>
            <w:vAlign w:val="center"/>
          </w:tcPr>
          <w:p w:rsidR="001F5480" w:rsidRDefault="00BB1566">
            <w:pPr>
              <w:spacing w:after="75"/>
              <w:jc w:val="center"/>
            </w:pPr>
            <w:bookmarkStart w:id="20" w:name="19"/>
            <w:bookmarkEnd w:id="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"/>
      </w:tr>
      <w:tr w:rsidR="001F5480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1F5480" w:rsidRDefault="00BB1566">
            <w:pPr>
              <w:spacing w:after="75"/>
              <w:jc w:val="center"/>
            </w:pPr>
            <w:bookmarkStart w:id="21" w:name="20"/>
            <w:r>
              <w:rPr>
                <w:rFonts w:ascii="Arial" w:hAnsi="Arial"/>
                <w:b/>
                <w:color w:val="000000"/>
                <w:sz w:val="15"/>
              </w:rPr>
              <w:t>Перший заступник Голови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СПО роботодавців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на національному рівні</w:t>
            </w:r>
          </w:p>
        </w:tc>
        <w:tc>
          <w:tcPr>
            <w:tcW w:w="4845" w:type="dxa"/>
            <w:vAlign w:val="center"/>
          </w:tcPr>
          <w:p w:rsidR="001F5480" w:rsidRDefault="00BB1566">
            <w:pPr>
              <w:spacing w:after="75"/>
              <w:jc w:val="center"/>
            </w:pPr>
            <w:bookmarkStart w:id="22" w:name="21"/>
            <w:bookmarkEnd w:id="21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О. Мірошниченко</w:t>
            </w:r>
          </w:p>
        </w:tc>
        <w:bookmarkEnd w:id="22"/>
      </w:tr>
      <w:tr w:rsidR="001F5480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1F5480" w:rsidRDefault="00BB1566">
            <w:pPr>
              <w:spacing w:after="75"/>
              <w:jc w:val="center"/>
            </w:pPr>
            <w:bookmarkStart w:id="23" w:name="22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Голова СПО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об'єднань профспілок</w:t>
            </w:r>
          </w:p>
        </w:tc>
        <w:tc>
          <w:tcPr>
            <w:tcW w:w="4845" w:type="dxa"/>
            <w:vAlign w:val="center"/>
          </w:tcPr>
          <w:p w:rsidR="001F5480" w:rsidRDefault="00BB1566">
            <w:pPr>
              <w:spacing w:after="75"/>
              <w:jc w:val="center"/>
            </w:pPr>
            <w:bookmarkStart w:id="24" w:name="23"/>
            <w:bookmarkEnd w:id="23"/>
            <w:r>
              <w:rPr>
                <w:rFonts w:ascii="Arial" w:hAnsi="Arial"/>
                <w:b/>
                <w:color w:val="000000"/>
                <w:sz w:val="15"/>
              </w:rPr>
              <w:t xml:space="preserve">Г. В.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Осовий</w:t>
            </w:r>
            <w:proofErr w:type="spellEnd"/>
          </w:p>
        </w:tc>
        <w:bookmarkEnd w:id="24"/>
      </w:tr>
      <w:tr w:rsidR="001F5480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1F5480" w:rsidRDefault="00BB1566">
            <w:pPr>
              <w:spacing w:after="75"/>
              <w:jc w:val="center"/>
            </w:pPr>
            <w:bookmarkStart w:id="25" w:name="24"/>
            <w:r>
              <w:rPr>
                <w:rFonts w:ascii="Arial" w:hAnsi="Arial"/>
                <w:b/>
                <w:color w:val="000000"/>
                <w:sz w:val="15"/>
              </w:rPr>
              <w:t>Голова Державної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регуляторної служби України</w:t>
            </w:r>
          </w:p>
        </w:tc>
        <w:tc>
          <w:tcPr>
            <w:tcW w:w="4845" w:type="dxa"/>
            <w:vAlign w:val="center"/>
          </w:tcPr>
          <w:p w:rsidR="001F5480" w:rsidRDefault="00BB1566">
            <w:pPr>
              <w:spacing w:after="75"/>
              <w:jc w:val="center"/>
            </w:pPr>
            <w:bookmarkStart w:id="26" w:name="25"/>
            <w:bookmarkEnd w:id="25"/>
            <w:r>
              <w:rPr>
                <w:rFonts w:ascii="Arial" w:hAnsi="Arial"/>
                <w:b/>
                <w:color w:val="000000"/>
                <w:sz w:val="15"/>
              </w:rPr>
              <w:t>К. Ляпіна</w:t>
            </w:r>
          </w:p>
        </w:tc>
        <w:bookmarkEnd w:id="26"/>
      </w:tr>
      <w:tr w:rsidR="001F5480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1F5480" w:rsidRDefault="00BB1566">
            <w:pPr>
              <w:spacing w:after="75"/>
              <w:jc w:val="center"/>
            </w:pPr>
            <w:bookmarkStart w:id="27" w:name="26"/>
            <w:r>
              <w:rPr>
                <w:rFonts w:ascii="Arial" w:hAnsi="Arial"/>
                <w:b/>
                <w:color w:val="000000"/>
                <w:sz w:val="15"/>
              </w:rPr>
              <w:t>Голова Державної служби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спеціального зв'язку та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захисту інф</w:t>
            </w:r>
            <w:r>
              <w:rPr>
                <w:rFonts w:ascii="Arial" w:hAnsi="Arial"/>
                <w:b/>
                <w:color w:val="000000"/>
                <w:sz w:val="15"/>
              </w:rPr>
              <w:t>ормації України</w:t>
            </w:r>
          </w:p>
        </w:tc>
        <w:tc>
          <w:tcPr>
            <w:tcW w:w="4845" w:type="dxa"/>
            <w:vAlign w:val="center"/>
          </w:tcPr>
          <w:p w:rsidR="001F5480" w:rsidRDefault="00BB1566">
            <w:pPr>
              <w:spacing w:after="75"/>
              <w:jc w:val="center"/>
            </w:pPr>
            <w:bookmarkStart w:id="28" w:name="27"/>
            <w:bookmarkEnd w:id="27"/>
            <w:r>
              <w:rPr>
                <w:rFonts w:ascii="Arial" w:hAnsi="Arial"/>
                <w:b/>
                <w:color w:val="000000"/>
                <w:sz w:val="15"/>
              </w:rPr>
              <w:t xml:space="preserve">Л. О.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Євдоченко</w:t>
            </w:r>
            <w:proofErr w:type="spellEnd"/>
          </w:p>
        </w:tc>
        <w:bookmarkEnd w:id="28"/>
      </w:tr>
      <w:tr w:rsidR="001F5480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1F5480" w:rsidRDefault="00BB1566">
            <w:pPr>
              <w:spacing w:after="75"/>
              <w:jc w:val="center"/>
            </w:pPr>
            <w:bookmarkStart w:id="29" w:name="28"/>
            <w:r>
              <w:rPr>
                <w:rFonts w:ascii="Arial" w:hAnsi="Arial"/>
                <w:b/>
                <w:color w:val="000000"/>
                <w:sz w:val="15"/>
              </w:rPr>
              <w:t>Заступник Голови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Служби безпеки України</w:t>
            </w:r>
          </w:p>
        </w:tc>
        <w:tc>
          <w:tcPr>
            <w:tcW w:w="4845" w:type="dxa"/>
            <w:vAlign w:val="center"/>
          </w:tcPr>
          <w:p w:rsidR="001F5480" w:rsidRDefault="00BB1566">
            <w:pPr>
              <w:spacing w:after="75"/>
              <w:jc w:val="center"/>
            </w:pPr>
            <w:bookmarkStart w:id="30" w:name="29"/>
            <w:bookmarkEnd w:id="29"/>
            <w:r>
              <w:rPr>
                <w:rFonts w:ascii="Arial" w:hAnsi="Arial"/>
                <w:b/>
                <w:color w:val="000000"/>
                <w:sz w:val="15"/>
              </w:rPr>
              <w:t>В. Поярков</w:t>
            </w:r>
          </w:p>
        </w:tc>
        <w:bookmarkEnd w:id="30"/>
      </w:tr>
      <w:tr w:rsidR="001F5480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1F5480" w:rsidRDefault="00BB1566">
            <w:pPr>
              <w:spacing w:after="75"/>
              <w:jc w:val="center"/>
            </w:pPr>
            <w:bookmarkStart w:id="31" w:name="30"/>
            <w:r>
              <w:rPr>
                <w:rFonts w:ascii="Arial" w:hAnsi="Arial"/>
                <w:b/>
                <w:color w:val="000000"/>
                <w:sz w:val="15"/>
              </w:rPr>
              <w:t>Перший заступник Міністра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регіонального розвитку, будівництва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та житлово-комунального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господарства України</w:t>
            </w:r>
          </w:p>
        </w:tc>
        <w:tc>
          <w:tcPr>
            <w:tcW w:w="4845" w:type="dxa"/>
            <w:vAlign w:val="center"/>
          </w:tcPr>
          <w:p w:rsidR="001F5480" w:rsidRDefault="00BB1566">
            <w:pPr>
              <w:spacing w:after="75"/>
              <w:jc w:val="center"/>
            </w:pPr>
            <w:bookmarkStart w:id="32" w:name="31"/>
            <w:bookmarkEnd w:id="31"/>
            <w:r>
              <w:rPr>
                <w:rFonts w:ascii="Arial" w:hAnsi="Arial"/>
                <w:b/>
                <w:color w:val="000000"/>
                <w:sz w:val="15"/>
              </w:rPr>
              <w:t>В. А. Негода</w:t>
            </w:r>
          </w:p>
        </w:tc>
        <w:bookmarkEnd w:id="32"/>
      </w:tr>
      <w:tr w:rsidR="001F5480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1F5480" w:rsidRDefault="00BB1566">
            <w:pPr>
              <w:spacing w:after="75"/>
              <w:jc w:val="center"/>
            </w:pPr>
            <w:bookmarkStart w:id="33" w:name="32"/>
            <w:r>
              <w:rPr>
                <w:rFonts w:ascii="Arial" w:hAnsi="Arial"/>
                <w:b/>
                <w:color w:val="000000"/>
                <w:sz w:val="15"/>
              </w:rPr>
              <w:t>Міністр інфраструктури України</w:t>
            </w:r>
          </w:p>
        </w:tc>
        <w:tc>
          <w:tcPr>
            <w:tcW w:w="4845" w:type="dxa"/>
            <w:vAlign w:val="center"/>
          </w:tcPr>
          <w:p w:rsidR="001F5480" w:rsidRDefault="00BB1566">
            <w:pPr>
              <w:spacing w:after="75"/>
              <w:jc w:val="center"/>
            </w:pPr>
            <w:bookmarkStart w:id="34" w:name="33"/>
            <w:bookmarkEnd w:id="33"/>
            <w:r>
              <w:rPr>
                <w:rFonts w:ascii="Arial" w:hAnsi="Arial"/>
                <w:b/>
                <w:color w:val="000000"/>
                <w:sz w:val="15"/>
              </w:rPr>
              <w:t>В. Омелян</w:t>
            </w:r>
          </w:p>
        </w:tc>
        <w:bookmarkEnd w:id="34"/>
      </w:tr>
      <w:tr w:rsidR="001F5480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1F5480" w:rsidRDefault="00BB1566">
            <w:pPr>
              <w:spacing w:after="75"/>
              <w:jc w:val="center"/>
            </w:pPr>
            <w:bookmarkStart w:id="35" w:name="34"/>
            <w:r>
              <w:rPr>
                <w:rFonts w:ascii="Arial" w:hAnsi="Arial"/>
                <w:b/>
                <w:color w:val="000000"/>
                <w:sz w:val="15"/>
              </w:rPr>
              <w:t xml:space="preserve">Міністр </w:t>
            </w:r>
            <w:r>
              <w:rPr>
                <w:rFonts w:ascii="Arial" w:hAnsi="Arial"/>
                <w:b/>
                <w:color w:val="000000"/>
                <w:sz w:val="15"/>
              </w:rPr>
              <w:t>енергетики та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вугільної промисловості України</w:t>
            </w:r>
          </w:p>
        </w:tc>
        <w:tc>
          <w:tcPr>
            <w:tcW w:w="4845" w:type="dxa"/>
            <w:vAlign w:val="center"/>
          </w:tcPr>
          <w:p w:rsidR="001F5480" w:rsidRDefault="00BB1566">
            <w:pPr>
              <w:spacing w:after="75"/>
              <w:jc w:val="center"/>
            </w:pPr>
            <w:bookmarkStart w:id="36" w:name="35"/>
            <w:bookmarkEnd w:id="35"/>
            <w:r>
              <w:rPr>
                <w:rFonts w:ascii="Arial" w:hAnsi="Arial"/>
                <w:b/>
                <w:color w:val="000000"/>
                <w:sz w:val="15"/>
              </w:rPr>
              <w:t xml:space="preserve">І.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Насалик</w:t>
            </w:r>
            <w:proofErr w:type="spellEnd"/>
          </w:p>
        </w:tc>
        <w:bookmarkEnd w:id="36"/>
      </w:tr>
      <w:tr w:rsidR="001F5480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1F5480" w:rsidRDefault="00BB1566">
            <w:pPr>
              <w:spacing w:after="75"/>
              <w:jc w:val="center"/>
            </w:pPr>
            <w:bookmarkStart w:id="37" w:name="36"/>
            <w:r>
              <w:rPr>
                <w:rFonts w:ascii="Arial" w:hAnsi="Arial"/>
                <w:b/>
                <w:color w:val="000000"/>
                <w:sz w:val="15"/>
              </w:rPr>
              <w:t>Міністр екології та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природних ресурсів України</w:t>
            </w:r>
          </w:p>
        </w:tc>
        <w:tc>
          <w:tcPr>
            <w:tcW w:w="4845" w:type="dxa"/>
            <w:vAlign w:val="center"/>
          </w:tcPr>
          <w:p w:rsidR="001F5480" w:rsidRDefault="00BB1566">
            <w:pPr>
              <w:spacing w:after="75"/>
              <w:jc w:val="center"/>
            </w:pPr>
            <w:bookmarkStart w:id="38" w:name="37"/>
            <w:bookmarkEnd w:id="37"/>
            <w:r>
              <w:rPr>
                <w:rFonts w:ascii="Arial" w:hAnsi="Arial"/>
                <w:b/>
                <w:color w:val="000000"/>
                <w:sz w:val="15"/>
              </w:rPr>
              <w:t>О. М. Семерак</w:t>
            </w:r>
          </w:p>
        </w:tc>
        <w:bookmarkEnd w:id="38"/>
      </w:tr>
      <w:tr w:rsidR="001F5480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1F5480" w:rsidRDefault="00BB1566">
            <w:pPr>
              <w:spacing w:after="75"/>
              <w:jc w:val="center"/>
            </w:pPr>
            <w:bookmarkStart w:id="39" w:name="38"/>
            <w:r>
              <w:rPr>
                <w:rFonts w:ascii="Arial" w:hAnsi="Arial"/>
                <w:b/>
                <w:color w:val="000000"/>
                <w:sz w:val="15"/>
              </w:rPr>
              <w:t>Міністр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внутрішніх справ України</w:t>
            </w:r>
          </w:p>
        </w:tc>
        <w:tc>
          <w:tcPr>
            <w:tcW w:w="4845" w:type="dxa"/>
            <w:vAlign w:val="center"/>
          </w:tcPr>
          <w:p w:rsidR="001F5480" w:rsidRDefault="00BB1566">
            <w:pPr>
              <w:spacing w:after="75"/>
              <w:jc w:val="center"/>
            </w:pPr>
            <w:bookmarkStart w:id="40" w:name="39"/>
            <w:bookmarkEnd w:id="39"/>
            <w:r>
              <w:rPr>
                <w:rFonts w:ascii="Arial" w:hAnsi="Arial"/>
                <w:b/>
                <w:color w:val="000000"/>
                <w:sz w:val="15"/>
              </w:rPr>
              <w:t xml:space="preserve">А. Б.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Аваков</w:t>
            </w:r>
            <w:proofErr w:type="spellEnd"/>
          </w:p>
        </w:tc>
        <w:bookmarkEnd w:id="40"/>
      </w:tr>
      <w:tr w:rsidR="001F5480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1F5480" w:rsidRDefault="00BB1566">
            <w:pPr>
              <w:spacing w:after="75"/>
              <w:jc w:val="center"/>
            </w:pPr>
            <w:bookmarkStart w:id="41" w:name="40"/>
            <w:r>
              <w:rPr>
                <w:rFonts w:ascii="Arial" w:hAnsi="Arial"/>
                <w:b/>
                <w:color w:val="000000"/>
                <w:sz w:val="15"/>
              </w:rPr>
              <w:t>Перший заступник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Міністра аграрної політики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та продовольства України</w:t>
            </w:r>
          </w:p>
        </w:tc>
        <w:tc>
          <w:tcPr>
            <w:tcW w:w="4845" w:type="dxa"/>
            <w:vAlign w:val="center"/>
          </w:tcPr>
          <w:p w:rsidR="001F5480" w:rsidRDefault="00BB1566">
            <w:pPr>
              <w:spacing w:after="75"/>
              <w:jc w:val="center"/>
            </w:pPr>
            <w:bookmarkStart w:id="42" w:name="41"/>
            <w:bookmarkEnd w:id="41"/>
            <w:r>
              <w:rPr>
                <w:rFonts w:ascii="Arial" w:hAnsi="Arial"/>
                <w:b/>
                <w:color w:val="000000"/>
                <w:sz w:val="15"/>
              </w:rPr>
              <w:t>М. Мартинюк</w:t>
            </w:r>
          </w:p>
        </w:tc>
        <w:bookmarkEnd w:id="42"/>
      </w:tr>
    </w:tbl>
    <w:p w:rsidR="001F5480" w:rsidRDefault="00BB1566">
      <w:pPr>
        <w:spacing w:after="75"/>
        <w:ind w:firstLine="240"/>
        <w:jc w:val="both"/>
      </w:pPr>
      <w:bookmarkStart w:id="43" w:name="42"/>
      <w:r>
        <w:rPr>
          <w:rFonts w:ascii="Arial" w:hAnsi="Arial"/>
          <w:color w:val="000000"/>
          <w:sz w:val="18"/>
        </w:rPr>
        <w:t xml:space="preserve"> </w:t>
      </w:r>
    </w:p>
    <w:p w:rsidR="001F5480" w:rsidRDefault="00BB1566">
      <w:pPr>
        <w:spacing w:after="75"/>
        <w:ind w:firstLine="240"/>
        <w:jc w:val="right"/>
      </w:pPr>
      <w:bookmarkStart w:id="44" w:name="43"/>
      <w:bookmarkEnd w:id="43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Наказ Міністерства економічного розвитку і торгівлі України</w:t>
      </w:r>
      <w:r>
        <w:br/>
      </w:r>
      <w:r>
        <w:rPr>
          <w:rFonts w:ascii="Arial" w:hAnsi="Arial"/>
          <w:color w:val="000000"/>
          <w:sz w:val="18"/>
        </w:rPr>
        <w:t>13 жовтня 2016 року N 1747</w:t>
      </w:r>
    </w:p>
    <w:p w:rsidR="001F5480" w:rsidRDefault="00BB1566">
      <w:pPr>
        <w:spacing w:after="75"/>
        <w:ind w:firstLine="240"/>
        <w:jc w:val="right"/>
      </w:pPr>
      <w:bookmarkStart w:id="45" w:name="44"/>
      <w:bookmarkEnd w:id="44"/>
      <w:r>
        <w:rPr>
          <w:rFonts w:ascii="Arial" w:hAnsi="Arial"/>
          <w:color w:val="000000"/>
          <w:sz w:val="18"/>
        </w:rPr>
        <w:t>Зареєстровано</w:t>
      </w:r>
      <w:r>
        <w:br/>
      </w:r>
      <w:r>
        <w:rPr>
          <w:rFonts w:ascii="Arial" w:hAnsi="Arial"/>
          <w:color w:val="000000"/>
          <w:sz w:val="18"/>
        </w:rPr>
        <w:t>в Міністерстві юстиції України</w:t>
      </w:r>
      <w:r>
        <w:br/>
      </w:r>
      <w:r>
        <w:rPr>
          <w:rFonts w:ascii="Arial" w:hAnsi="Arial"/>
          <w:color w:val="000000"/>
          <w:sz w:val="18"/>
        </w:rPr>
        <w:t>01 листопада 2016 р. за N 1417/29547</w:t>
      </w:r>
    </w:p>
    <w:p w:rsidR="001F5480" w:rsidRDefault="00BB1566">
      <w:pPr>
        <w:pStyle w:val="3"/>
        <w:spacing w:after="225"/>
        <w:jc w:val="center"/>
      </w:pPr>
      <w:bookmarkStart w:id="46" w:name="45"/>
      <w:bookmarkEnd w:id="45"/>
      <w:r>
        <w:rPr>
          <w:rFonts w:ascii="Arial" w:hAnsi="Arial"/>
          <w:color w:val="000000"/>
          <w:sz w:val="26"/>
        </w:rPr>
        <w:t>МІЖПОВІРОЧНІ ІНТЕРВАЛИ</w:t>
      </w:r>
      <w:r>
        <w:br/>
      </w:r>
      <w:r>
        <w:rPr>
          <w:rFonts w:ascii="Arial" w:hAnsi="Arial"/>
          <w:color w:val="000000"/>
          <w:sz w:val="26"/>
        </w:rPr>
        <w:t>законодавчо регульованих засобів вимірювальної техні</w:t>
      </w:r>
      <w:r>
        <w:rPr>
          <w:rFonts w:ascii="Arial" w:hAnsi="Arial"/>
          <w:color w:val="000000"/>
          <w:sz w:val="26"/>
        </w:rPr>
        <w:t>ки, що перебувають в експлуатації, за категоріями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65"/>
        <w:gridCol w:w="6510"/>
        <w:gridCol w:w="1946"/>
        <w:gridCol w:w="107"/>
      </w:tblGrid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47" w:name="74"/>
            <w:bookmarkEnd w:id="46"/>
            <w:r>
              <w:rPr>
                <w:rFonts w:ascii="Arial" w:hAnsi="Arial"/>
                <w:color w:val="000000"/>
                <w:sz w:val="15"/>
              </w:rPr>
              <w:t>N з/п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48" w:name="75"/>
            <w:bookmarkEnd w:id="47"/>
            <w:r>
              <w:rPr>
                <w:rFonts w:ascii="Arial" w:hAnsi="Arial"/>
                <w:color w:val="000000"/>
                <w:sz w:val="15"/>
              </w:rPr>
              <w:t>Найменування категорії законодавчо регульованих засобів вимірювальної техніки, що підлягають періодичній повірці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49" w:name="76"/>
            <w:bookmarkEnd w:id="48"/>
            <w:proofErr w:type="spellStart"/>
            <w:r>
              <w:rPr>
                <w:rFonts w:ascii="Arial" w:hAnsi="Arial"/>
                <w:color w:val="000000"/>
                <w:sz w:val="15"/>
              </w:rPr>
              <w:t>Міжповірочний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інтервал, роки</w:t>
            </w:r>
          </w:p>
        </w:tc>
        <w:bookmarkEnd w:id="49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50" w:name="77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51" w:name="78"/>
            <w:bookmarkEnd w:id="50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52" w:name="79"/>
            <w:bookmarkEnd w:id="51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bookmarkEnd w:id="52"/>
      </w:tr>
      <w:tr w:rsidR="001F5480">
        <w:trPr>
          <w:trHeight w:val="45"/>
          <w:tblCellSpacing w:w="0" w:type="auto"/>
        </w:trPr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53" w:name="80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54" w:name="81"/>
            <w:bookmarkEnd w:id="53"/>
            <w:r>
              <w:rPr>
                <w:rFonts w:ascii="Arial" w:hAnsi="Arial"/>
                <w:color w:val="000000"/>
                <w:sz w:val="15"/>
              </w:rPr>
              <w:t>Автоматичні зважувальні прилади: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55" w:name="82"/>
            <w:bookmarkEnd w:id="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5"/>
      </w:tr>
      <w:tr w:rsidR="001F548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F5480" w:rsidRDefault="001F5480"/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56" w:name="83"/>
            <w:r>
              <w:rPr>
                <w:rFonts w:ascii="Arial" w:hAnsi="Arial"/>
                <w:color w:val="000000"/>
                <w:sz w:val="15"/>
              </w:rPr>
              <w:t xml:space="preserve">ваги </w:t>
            </w:r>
            <w:r>
              <w:rPr>
                <w:rFonts w:ascii="Arial" w:hAnsi="Arial"/>
                <w:color w:val="000000"/>
                <w:sz w:val="15"/>
              </w:rPr>
              <w:t>безперервної дії для сумарного обліку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57" w:name="84"/>
            <w:bookmarkEnd w:id="56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57"/>
      </w:tr>
      <w:tr w:rsidR="001F548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F5480" w:rsidRDefault="001F5480"/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58" w:name="85"/>
            <w:r>
              <w:rPr>
                <w:rFonts w:ascii="Arial" w:hAnsi="Arial"/>
                <w:color w:val="000000"/>
                <w:sz w:val="15"/>
              </w:rPr>
              <w:t>ваги дискретної дії та бункерні ваги для сумарного обліку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59" w:name="86"/>
            <w:bookmarkEnd w:id="58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59"/>
      </w:tr>
      <w:tr w:rsidR="001F548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F5480" w:rsidRDefault="001F5480"/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60" w:name="87"/>
            <w:r>
              <w:rPr>
                <w:rFonts w:ascii="Arial" w:hAnsi="Arial"/>
                <w:color w:val="000000"/>
                <w:sz w:val="15"/>
              </w:rPr>
              <w:t>ваги для зважування розділених вантажів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61" w:name="88"/>
            <w:bookmarkEnd w:id="60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61"/>
      </w:tr>
      <w:tr w:rsidR="001F548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F5480" w:rsidRDefault="001F5480"/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62" w:name="89"/>
            <w:r>
              <w:rPr>
                <w:rFonts w:ascii="Arial" w:hAnsi="Arial"/>
                <w:color w:val="000000"/>
                <w:sz w:val="15"/>
              </w:rPr>
              <w:t>вагові дозатори дискретної дії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63" w:name="90"/>
            <w:bookmarkEnd w:id="62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63"/>
      </w:tr>
      <w:tr w:rsidR="001F548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F5480" w:rsidRDefault="001F5480"/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64" w:name="91"/>
            <w:r>
              <w:rPr>
                <w:rFonts w:ascii="Arial" w:hAnsi="Arial"/>
                <w:color w:val="000000"/>
                <w:sz w:val="15"/>
              </w:rPr>
              <w:t xml:space="preserve">прилади автоматичні для зважування дорожніх транспортних засобів у русі </w:t>
            </w:r>
            <w:r>
              <w:rPr>
                <w:rFonts w:ascii="Arial" w:hAnsi="Arial"/>
                <w:color w:val="000000"/>
                <w:sz w:val="15"/>
              </w:rPr>
              <w:t>та вимірювання навантажень на вісь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65" w:name="92"/>
            <w:bookmarkEnd w:id="64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65"/>
      </w:tr>
      <w:tr w:rsidR="001F548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F5480" w:rsidRDefault="001F5480"/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66" w:name="93"/>
            <w:r>
              <w:rPr>
                <w:rFonts w:ascii="Arial" w:hAnsi="Arial"/>
                <w:color w:val="000000"/>
                <w:sz w:val="15"/>
              </w:rPr>
              <w:t>залізничні платформні ваги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67" w:name="94"/>
            <w:bookmarkEnd w:id="66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67"/>
      </w:tr>
      <w:tr w:rsidR="001F548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F5480" w:rsidRDefault="001F5480"/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68" w:name="95"/>
            <w:r>
              <w:rPr>
                <w:rFonts w:ascii="Arial" w:hAnsi="Arial"/>
                <w:color w:val="000000"/>
                <w:sz w:val="15"/>
              </w:rPr>
              <w:t>контрольні ваги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69" w:name="96"/>
            <w:bookmarkEnd w:id="68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69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70" w:name="97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71" w:name="98"/>
            <w:bookmarkEnd w:id="70"/>
            <w:r>
              <w:rPr>
                <w:rFonts w:ascii="Arial" w:hAnsi="Arial"/>
                <w:color w:val="000000"/>
                <w:sz w:val="15"/>
              </w:rPr>
              <w:t>Автомобільні цистерни для нафтопродуктів та харчових продуктів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72" w:name="99"/>
            <w:bookmarkEnd w:id="71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72"/>
      </w:tr>
      <w:tr w:rsidR="001F5480">
        <w:trPr>
          <w:trHeight w:val="45"/>
          <w:tblCellSpacing w:w="0" w:type="auto"/>
        </w:trPr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73" w:name="100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74" w:name="101"/>
            <w:bookmarkEnd w:id="73"/>
            <w:r>
              <w:rPr>
                <w:rFonts w:ascii="Arial" w:hAnsi="Arial"/>
                <w:color w:val="000000"/>
                <w:sz w:val="15"/>
              </w:rPr>
              <w:t>Аналізатори медичного призначення: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75" w:name="102"/>
            <w:bookmarkEnd w:id="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5"/>
      </w:tr>
      <w:tr w:rsidR="001F548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F5480" w:rsidRDefault="001F5480"/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76" w:name="103"/>
            <w:r>
              <w:rPr>
                <w:rFonts w:ascii="Arial" w:hAnsi="Arial"/>
                <w:color w:val="000000"/>
                <w:sz w:val="15"/>
              </w:rPr>
              <w:t>біохімічні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77" w:name="104"/>
            <w:bookmarkEnd w:id="76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77"/>
      </w:tr>
      <w:tr w:rsidR="001F548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F5480" w:rsidRDefault="001F5480"/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78" w:name="105"/>
            <w:r>
              <w:rPr>
                <w:rFonts w:ascii="Arial" w:hAnsi="Arial"/>
                <w:color w:val="000000"/>
                <w:sz w:val="15"/>
              </w:rPr>
              <w:t>гематологічні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79" w:name="106"/>
            <w:bookmarkEnd w:id="78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79"/>
      </w:tr>
      <w:tr w:rsidR="001F548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F5480" w:rsidRDefault="001F5480"/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80" w:name="107"/>
            <w:r>
              <w:rPr>
                <w:rFonts w:ascii="Arial" w:hAnsi="Arial"/>
                <w:color w:val="000000"/>
                <w:sz w:val="15"/>
              </w:rPr>
              <w:t xml:space="preserve">електролітів та газу в </w:t>
            </w:r>
            <w:r>
              <w:rPr>
                <w:rFonts w:ascii="Arial" w:hAnsi="Arial"/>
                <w:color w:val="000000"/>
                <w:sz w:val="15"/>
              </w:rPr>
              <w:t>крові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81" w:name="108"/>
            <w:bookmarkEnd w:id="80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81"/>
      </w:tr>
      <w:tr w:rsidR="001F548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F5480" w:rsidRDefault="001F5480"/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82" w:name="109"/>
            <w:proofErr w:type="spellStart"/>
            <w:r>
              <w:rPr>
                <w:rFonts w:ascii="Arial" w:hAnsi="Arial"/>
                <w:color w:val="000000"/>
                <w:sz w:val="15"/>
              </w:rPr>
              <w:t>імуноферментні</w:t>
            </w:r>
            <w:proofErr w:type="spellEnd"/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83" w:name="110"/>
            <w:bookmarkEnd w:id="82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83"/>
      </w:tr>
      <w:tr w:rsidR="001F548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F5480" w:rsidRDefault="001F5480"/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84" w:name="111"/>
            <w:r>
              <w:rPr>
                <w:rFonts w:ascii="Arial" w:hAnsi="Arial"/>
                <w:color w:val="000000"/>
                <w:sz w:val="15"/>
              </w:rPr>
              <w:t>флуоресцентні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85" w:name="112"/>
            <w:bookmarkEnd w:id="84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85"/>
      </w:tr>
      <w:tr w:rsidR="001F548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F5480" w:rsidRDefault="001F5480"/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86" w:name="113"/>
            <w:r>
              <w:rPr>
                <w:rFonts w:ascii="Arial" w:hAnsi="Arial"/>
                <w:color w:val="000000"/>
                <w:sz w:val="15"/>
              </w:rPr>
              <w:t>хемілюмінесцентні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87" w:name="114"/>
            <w:bookmarkEnd w:id="86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87"/>
      </w:tr>
      <w:tr w:rsidR="001F548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F5480" w:rsidRDefault="001F5480"/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88" w:name="115"/>
            <w:r>
              <w:rPr>
                <w:rFonts w:ascii="Arial" w:hAnsi="Arial"/>
                <w:color w:val="000000"/>
                <w:sz w:val="15"/>
              </w:rPr>
              <w:t>електрохімічні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89" w:name="116"/>
            <w:bookmarkEnd w:id="88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89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90" w:name="117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91" w:name="118"/>
            <w:bookmarkEnd w:id="90"/>
            <w:r>
              <w:rPr>
                <w:rFonts w:ascii="Arial" w:hAnsi="Arial"/>
                <w:color w:val="000000"/>
                <w:sz w:val="15"/>
              </w:rPr>
              <w:t>Аналізатори показників сільськогосподарської та харчової продукції: молока, зерна, цукрових буряків, олійних культур та продуктів їх переробки</w:t>
            </w:r>
            <w:r>
              <w:rPr>
                <w:rFonts w:ascii="Arial" w:hAnsi="Arial"/>
                <w:color w:val="000000"/>
                <w:vertAlign w:val="superscript"/>
              </w:rPr>
              <w:t>1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92" w:name="119"/>
            <w:bookmarkEnd w:id="91"/>
            <w:r>
              <w:rPr>
                <w:rFonts w:ascii="Arial" w:hAnsi="Arial"/>
                <w:color w:val="000000"/>
                <w:sz w:val="15"/>
              </w:rPr>
              <w:t>1; 5</w:t>
            </w:r>
          </w:p>
        </w:tc>
        <w:bookmarkEnd w:id="92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93" w:name="120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94" w:name="121"/>
            <w:bookmarkEnd w:id="93"/>
            <w:r>
              <w:rPr>
                <w:rFonts w:ascii="Arial" w:hAnsi="Arial"/>
                <w:color w:val="000000"/>
                <w:sz w:val="15"/>
              </w:rPr>
              <w:t xml:space="preserve">Аналізатори </w:t>
            </w:r>
            <w:r>
              <w:rPr>
                <w:rFonts w:ascii="Arial" w:hAnsi="Arial"/>
                <w:color w:val="000000"/>
                <w:sz w:val="15"/>
              </w:rPr>
              <w:t xml:space="preserve">рідин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турбідиметричні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нефелометричні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для здійснення контролю вод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95" w:name="122"/>
            <w:bookmarkEnd w:id="94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95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96" w:name="123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97" w:name="124"/>
            <w:bookmarkEnd w:id="96"/>
            <w:r>
              <w:rPr>
                <w:rFonts w:ascii="Arial" w:hAnsi="Arial"/>
                <w:color w:val="000000"/>
                <w:sz w:val="15"/>
              </w:rPr>
              <w:t>Аналізатори спектра та характеристик систем зв'язку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98" w:name="125"/>
            <w:bookmarkEnd w:id="97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98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99" w:name="126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100" w:name="127"/>
            <w:bookmarkEnd w:id="99"/>
            <w:r>
              <w:rPr>
                <w:rFonts w:ascii="Arial" w:hAnsi="Arial"/>
                <w:color w:val="000000"/>
                <w:sz w:val="15"/>
              </w:rPr>
              <w:t>Аудіометри чистого тону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01" w:name="128"/>
            <w:bookmarkEnd w:id="100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101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02" w:name="129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103" w:name="130"/>
            <w:bookmarkEnd w:id="102"/>
            <w:r>
              <w:rPr>
                <w:rFonts w:ascii="Arial" w:hAnsi="Arial"/>
                <w:color w:val="000000"/>
                <w:sz w:val="15"/>
              </w:rPr>
              <w:t>Блоки детектування іонізуючого випромінення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04" w:name="131"/>
            <w:bookmarkEnd w:id="103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104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05" w:name="132"/>
            <w:r>
              <w:rPr>
                <w:rFonts w:ascii="Arial" w:hAnsi="Arial"/>
                <w:color w:val="000000"/>
                <w:sz w:val="15"/>
              </w:rPr>
              <w:t>9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106" w:name="133"/>
            <w:bookmarkEnd w:id="105"/>
            <w:r>
              <w:rPr>
                <w:rFonts w:ascii="Arial" w:hAnsi="Arial"/>
                <w:color w:val="000000"/>
                <w:sz w:val="15"/>
              </w:rPr>
              <w:t xml:space="preserve">Вимірювальні антени та приймачі, що </w:t>
            </w:r>
            <w:r>
              <w:rPr>
                <w:rFonts w:ascii="Arial" w:hAnsi="Arial"/>
                <w:color w:val="000000"/>
                <w:sz w:val="15"/>
              </w:rPr>
              <w:t>використовуються органами державного нагляду (контролю) під час виконання робіт з технічного захисту інформації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07" w:name="134"/>
            <w:bookmarkEnd w:id="106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107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08" w:name="135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109" w:name="136"/>
            <w:bookmarkEnd w:id="108"/>
            <w:r>
              <w:rPr>
                <w:rFonts w:ascii="Arial" w:hAnsi="Arial"/>
                <w:color w:val="000000"/>
                <w:sz w:val="15"/>
              </w:rPr>
              <w:t>Вимірювальні канали систем радіаційного контролю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10" w:name="137"/>
            <w:bookmarkEnd w:id="109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110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11" w:name="138"/>
            <w:r>
              <w:rPr>
                <w:rFonts w:ascii="Arial" w:hAnsi="Arial"/>
                <w:color w:val="000000"/>
                <w:sz w:val="15"/>
              </w:rPr>
              <w:t>11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112" w:name="139"/>
            <w:bookmarkEnd w:id="111"/>
            <w:r>
              <w:rPr>
                <w:rFonts w:ascii="Arial" w:hAnsi="Arial"/>
                <w:color w:val="000000"/>
                <w:sz w:val="15"/>
              </w:rPr>
              <w:t>Вимірювальні трансформатори струму та напруги</w:t>
            </w:r>
            <w:r>
              <w:rPr>
                <w:rFonts w:ascii="Arial" w:hAnsi="Arial"/>
                <w:color w:val="000000"/>
                <w:vertAlign w:val="superscript"/>
              </w:rPr>
              <w:t>2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13" w:name="140"/>
            <w:bookmarkEnd w:id="112"/>
            <w:r>
              <w:rPr>
                <w:rFonts w:ascii="Arial" w:hAnsi="Arial"/>
                <w:color w:val="000000"/>
                <w:sz w:val="15"/>
              </w:rPr>
              <w:t>10; 14; 5 (16)</w:t>
            </w:r>
            <w:r>
              <w:rPr>
                <w:rFonts w:ascii="Arial" w:hAnsi="Arial"/>
                <w:color w:val="000000"/>
                <w:vertAlign w:val="superscript"/>
              </w:rPr>
              <w:t>3</w:t>
            </w:r>
          </w:p>
        </w:tc>
        <w:bookmarkEnd w:id="113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14" w:name="141"/>
            <w:r>
              <w:rPr>
                <w:rFonts w:ascii="Arial" w:hAnsi="Arial"/>
                <w:color w:val="000000"/>
                <w:sz w:val="15"/>
              </w:rPr>
              <w:t>12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115" w:name="142"/>
            <w:bookmarkEnd w:id="114"/>
            <w:r>
              <w:rPr>
                <w:rFonts w:ascii="Arial" w:hAnsi="Arial"/>
                <w:color w:val="000000"/>
                <w:sz w:val="15"/>
              </w:rPr>
              <w:t xml:space="preserve">Вимірювачі </w:t>
            </w:r>
            <w:r>
              <w:rPr>
                <w:rFonts w:ascii="Arial" w:hAnsi="Arial"/>
                <w:color w:val="000000"/>
                <w:sz w:val="15"/>
              </w:rPr>
              <w:t>артеріального тиску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16" w:name="143"/>
            <w:bookmarkEnd w:id="115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116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17" w:name="144"/>
            <w:r>
              <w:rPr>
                <w:rFonts w:ascii="Arial" w:hAnsi="Arial"/>
                <w:color w:val="000000"/>
                <w:sz w:val="15"/>
              </w:rPr>
              <w:t>13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118" w:name="145"/>
            <w:bookmarkEnd w:id="117"/>
            <w:r>
              <w:rPr>
                <w:rFonts w:ascii="Arial" w:hAnsi="Arial"/>
                <w:color w:val="000000"/>
                <w:sz w:val="15"/>
              </w:rPr>
              <w:t>Вимірювачі вмісту алкоголю в крові та повітрі, що видихається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19" w:name="146"/>
            <w:bookmarkEnd w:id="118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119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20" w:name="147"/>
            <w:r>
              <w:rPr>
                <w:rFonts w:ascii="Arial" w:hAnsi="Arial"/>
                <w:color w:val="000000"/>
                <w:sz w:val="15"/>
              </w:rPr>
              <w:t>14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121" w:name="148"/>
            <w:bookmarkEnd w:id="120"/>
            <w:r>
              <w:rPr>
                <w:rFonts w:ascii="Arial" w:hAnsi="Arial"/>
                <w:color w:val="000000"/>
                <w:sz w:val="15"/>
              </w:rPr>
              <w:t>Вимірювачі електричної напруги та струму (вольтметри та амперметри 3 - 4-розрядні)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22" w:name="149"/>
            <w:bookmarkEnd w:id="121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122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23" w:name="150"/>
            <w:r>
              <w:rPr>
                <w:rFonts w:ascii="Arial" w:hAnsi="Arial"/>
                <w:color w:val="000000"/>
                <w:sz w:val="15"/>
              </w:rPr>
              <w:t>15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124" w:name="151"/>
            <w:bookmarkEnd w:id="123"/>
            <w:r>
              <w:rPr>
                <w:rFonts w:ascii="Arial" w:hAnsi="Arial"/>
                <w:color w:val="000000"/>
                <w:sz w:val="15"/>
              </w:rPr>
              <w:t>Вимірювачі електротехнічних параметрів електроустановок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25" w:name="152"/>
            <w:bookmarkEnd w:id="124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125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26" w:name="153"/>
            <w:r>
              <w:rPr>
                <w:rFonts w:ascii="Arial" w:hAnsi="Arial"/>
                <w:color w:val="000000"/>
                <w:sz w:val="15"/>
              </w:rPr>
              <w:t>16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127" w:name="154"/>
            <w:bookmarkEnd w:id="126"/>
            <w:r>
              <w:rPr>
                <w:rFonts w:ascii="Arial" w:hAnsi="Arial"/>
                <w:color w:val="000000"/>
                <w:sz w:val="15"/>
              </w:rPr>
              <w:t xml:space="preserve">Вимірювачі </w:t>
            </w:r>
            <w:r>
              <w:rPr>
                <w:rFonts w:ascii="Arial" w:hAnsi="Arial"/>
                <w:color w:val="000000"/>
                <w:sz w:val="15"/>
              </w:rPr>
              <w:t>параметрів електромагнітного поля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28" w:name="155"/>
            <w:bookmarkEnd w:id="127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128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29" w:name="156"/>
            <w:r>
              <w:rPr>
                <w:rFonts w:ascii="Arial" w:hAnsi="Arial"/>
                <w:color w:val="000000"/>
                <w:sz w:val="15"/>
              </w:rPr>
              <w:t>17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130" w:name="157"/>
            <w:bookmarkEnd w:id="129"/>
            <w:r>
              <w:rPr>
                <w:rFonts w:ascii="Arial" w:hAnsi="Arial"/>
                <w:color w:val="000000"/>
                <w:sz w:val="15"/>
              </w:rPr>
              <w:t>Вимірювачі потужності та радіоперешкод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31" w:name="158"/>
            <w:bookmarkEnd w:id="130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131"/>
      </w:tr>
      <w:tr w:rsidR="001F5480">
        <w:trPr>
          <w:trHeight w:val="45"/>
          <w:tblCellSpacing w:w="0" w:type="auto"/>
        </w:trPr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32" w:name="159"/>
            <w:r>
              <w:rPr>
                <w:rFonts w:ascii="Arial" w:hAnsi="Arial"/>
                <w:color w:val="000000"/>
                <w:sz w:val="15"/>
              </w:rPr>
              <w:t>18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133" w:name="160"/>
            <w:bookmarkEnd w:id="132"/>
            <w:r>
              <w:rPr>
                <w:rFonts w:ascii="Arial" w:hAnsi="Arial"/>
                <w:color w:val="000000"/>
                <w:sz w:val="15"/>
              </w:rPr>
              <w:t>Вимірювачі: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34" w:name="161"/>
            <w:bookmarkEnd w:id="1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4"/>
      </w:tr>
      <w:tr w:rsidR="001F548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F5480" w:rsidRDefault="001F5480"/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135" w:name="162"/>
            <w:r>
              <w:rPr>
                <w:rFonts w:ascii="Arial" w:hAnsi="Arial"/>
                <w:color w:val="000000"/>
                <w:sz w:val="15"/>
              </w:rPr>
              <w:t>електростатичних зарядів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36" w:name="163"/>
            <w:bookmarkEnd w:id="135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136"/>
      </w:tr>
      <w:tr w:rsidR="001F548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F5480" w:rsidRDefault="001F5480"/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137" w:name="164"/>
            <w:r>
              <w:rPr>
                <w:rFonts w:ascii="Arial" w:hAnsi="Arial"/>
                <w:color w:val="000000"/>
                <w:sz w:val="15"/>
              </w:rPr>
              <w:t>імпедансу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38" w:name="165"/>
            <w:bookmarkEnd w:id="137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138"/>
      </w:tr>
      <w:tr w:rsidR="001F548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F5480" w:rsidRDefault="001F5480"/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139" w:name="166"/>
            <w:r>
              <w:rPr>
                <w:rFonts w:ascii="Arial" w:hAnsi="Arial"/>
                <w:color w:val="000000"/>
                <w:sz w:val="15"/>
              </w:rPr>
              <w:t>опору кола заземлення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40" w:name="167"/>
            <w:bookmarkEnd w:id="139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140"/>
      </w:tr>
      <w:tr w:rsidR="001F548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F5480" w:rsidRDefault="001F5480"/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141" w:name="168"/>
            <w:r>
              <w:rPr>
                <w:rFonts w:ascii="Arial" w:hAnsi="Arial"/>
                <w:color w:val="000000"/>
                <w:sz w:val="15"/>
              </w:rPr>
              <w:t>опору ізоляції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42" w:name="169"/>
            <w:bookmarkEnd w:id="141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142"/>
      </w:tr>
      <w:tr w:rsidR="001F548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F5480" w:rsidRDefault="001F5480"/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143" w:name="170"/>
            <w:r>
              <w:rPr>
                <w:rFonts w:ascii="Arial" w:hAnsi="Arial"/>
                <w:color w:val="000000"/>
                <w:sz w:val="15"/>
              </w:rPr>
              <w:t>параметрів релейного захисту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44" w:name="171"/>
            <w:bookmarkEnd w:id="143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144"/>
      </w:tr>
      <w:tr w:rsidR="001F548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F5480" w:rsidRDefault="001F5480"/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145" w:name="172"/>
            <w:r>
              <w:rPr>
                <w:rFonts w:ascii="Arial" w:hAnsi="Arial"/>
                <w:color w:val="000000"/>
                <w:sz w:val="15"/>
              </w:rPr>
              <w:t xml:space="preserve">повного опору петлі фаза-нуль або </w:t>
            </w:r>
            <w:r>
              <w:rPr>
                <w:rFonts w:ascii="Arial" w:hAnsi="Arial"/>
                <w:color w:val="000000"/>
                <w:sz w:val="15"/>
              </w:rPr>
              <w:t>струму в електричній мережі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46" w:name="173"/>
            <w:bookmarkEnd w:id="145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146"/>
      </w:tr>
      <w:tr w:rsidR="001F548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F5480" w:rsidRDefault="001F5480"/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147" w:name="174"/>
            <w:r>
              <w:rPr>
                <w:rFonts w:ascii="Arial" w:hAnsi="Arial"/>
                <w:color w:val="000000"/>
                <w:sz w:val="15"/>
              </w:rPr>
              <w:t>струму витоку в електричній мережі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48" w:name="175"/>
            <w:bookmarkEnd w:id="147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148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49" w:name="176"/>
            <w:r>
              <w:rPr>
                <w:rFonts w:ascii="Arial" w:hAnsi="Arial"/>
                <w:color w:val="000000"/>
                <w:sz w:val="15"/>
              </w:rPr>
              <w:t>19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150" w:name="177"/>
            <w:bookmarkEnd w:id="149"/>
            <w:r>
              <w:rPr>
                <w:rFonts w:ascii="Arial" w:hAnsi="Arial"/>
                <w:color w:val="000000"/>
                <w:sz w:val="15"/>
              </w:rPr>
              <w:t>Вимірювачі часу, частоти (частотоміри) та часових інтервалів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51" w:name="178"/>
            <w:bookmarkEnd w:id="150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151"/>
      </w:tr>
      <w:tr w:rsidR="001F5480">
        <w:trPr>
          <w:trHeight w:val="45"/>
          <w:tblCellSpacing w:w="0" w:type="auto"/>
        </w:trPr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52" w:name="374"/>
            <w:r>
              <w:rPr>
                <w:rFonts w:ascii="Arial" w:hAnsi="Arial"/>
                <w:color w:val="293A55"/>
                <w:sz w:val="15"/>
              </w:rPr>
              <w:t>20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153" w:name="375"/>
            <w:bookmarkEnd w:id="152"/>
            <w:r>
              <w:rPr>
                <w:rFonts w:ascii="Arial" w:hAnsi="Arial"/>
                <w:color w:val="293A55"/>
                <w:sz w:val="15"/>
              </w:rPr>
              <w:t>Прилади контролю за дотриманням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правил дорожнього руху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з функціями фото-, відеофіксації: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54" w:name="376"/>
            <w:bookmarkEnd w:id="15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4"/>
      </w:tr>
      <w:tr w:rsidR="001F548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F5480" w:rsidRDefault="001F5480"/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155" w:name="377"/>
            <w:r>
              <w:rPr>
                <w:rFonts w:ascii="Arial" w:hAnsi="Arial"/>
                <w:color w:val="293A55"/>
                <w:sz w:val="15"/>
              </w:rPr>
              <w:t xml:space="preserve">вимірювачі швидкості </w:t>
            </w:r>
            <w:r>
              <w:rPr>
                <w:rFonts w:ascii="Arial" w:hAnsi="Arial"/>
                <w:color w:val="293A55"/>
                <w:sz w:val="15"/>
              </w:rPr>
              <w:t>руху транспортних засобів дистанційні;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56" w:name="378"/>
            <w:bookmarkEnd w:id="155"/>
            <w:r>
              <w:rPr>
                <w:rFonts w:ascii="Arial" w:hAnsi="Arial"/>
                <w:color w:val="293A55"/>
                <w:sz w:val="15"/>
              </w:rPr>
              <w:t>1</w:t>
            </w:r>
          </w:p>
        </w:tc>
        <w:bookmarkEnd w:id="156"/>
      </w:tr>
      <w:tr w:rsidR="001F548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F5480" w:rsidRDefault="001F5480"/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157" w:name="379"/>
            <w:r>
              <w:rPr>
                <w:rFonts w:ascii="Arial" w:hAnsi="Arial"/>
                <w:color w:val="293A55"/>
                <w:sz w:val="15"/>
              </w:rPr>
              <w:t>вимірювачі просторово-часових параметрів місцеположення транспортних засобів дистанційні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58" w:name="380"/>
            <w:bookmarkEnd w:id="157"/>
            <w:r>
              <w:rPr>
                <w:rFonts w:ascii="Arial" w:hAnsi="Arial"/>
                <w:color w:val="293A55"/>
                <w:sz w:val="15"/>
              </w:rPr>
              <w:t>1</w:t>
            </w:r>
          </w:p>
        </w:tc>
        <w:bookmarkEnd w:id="158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59" w:name="182"/>
            <w:r>
              <w:rPr>
                <w:rFonts w:ascii="Arial" w:hAnsi="Arial"/>
                <w:color w:val="000000"/>
                <w:sz w:val="15"/>
              </w:rPr>
              <w:t>21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160" w:name="183"/>
            <w:bookmarkEnd w:id="159"/>
            <w:r>
              <w:rPr>
                <w:rFonts w:ascii="Arial" w:hAnsi="Arial"/>
                <w:color w:val="000000"/>
                <w:sz w:val="15"/>
              </w:rPr>
              <w:t>Вологоміри, гігрометри, гігрографи (використовуються під час здійснення контролю умов зберігання продуктів харчування,</w:t>
            </w:r>
            <w:r>
              <w:rPr>
                <w:rFonts w:ascii="Arial" w:hAnsi="Arial"/>
                <w:color w:val="000000"/>
                <w:sz w:val="15"/>
              </w:rPr>
              <w:t xml:space="preserve"> лікарських препаратів, банківських сховищ, під час продажу вугілля, деревини та природного газу)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61" w:name="184"/>
            <w:bookmarkEnd w:id="160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161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62" w:name="185"/>
            <w:r>
              <w:rPr>
                <w:rFonts w:ascii="Arial" w:hAnsi="Arial"/>
                <w:color w:val="000000"/>
                <w:sz w:val="15"/>
              </w:rPr>
              <w:t>22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163" w:name="186"/>
            <w:bookmarkEnd w:id="162"/>
            <w:r>
              <w:rPr>
                <w:rFonts w:ascii="Arial" w:hAnsi="Arial"/>
                <w:color w:val="000000"/>
                <w:sz w:val="15"/>
              </w:rPr>
              <w:t>Віброметри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64" w:name="187"/>
            <w:bookmarkEnd w:id="163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164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65" w:name="188"/>
            <w:r>
              <w:rPr>
                <w:rFonts w:ascii="Arial" w:hAnsi="Arial"/>
                <w:color w:val="000000"/>
                <w:sz w:val="15"/>
              </w:rPr>
              <w:t>23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166" w:name="189"/>
            <w:bookmarkEnd w:id="165"/>
            <w:r>
              <w:rPr>
                <w:rFonts w:ascii="Arial" w:hAnsi="Arial"/>
                <w:color w:val="000000"/>
                <w:sz w:val="15"/>
              </w:rPr>
              <w:t>Газоаналізатори (в тому числі аналізатори вихлопних газів), газосигналізатори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67" w:name="190"/>
            <w:bookmarkEnd w:id="166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167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68" w:name="191"/>
            <w:r>
              <w:rPr>
                <w:rFonts w:ascii="Arial" w:hAnsi="Arial"/>
                <w:color w:val="000000"/>
                <w:sz w:val="15"/>
              </w:rPr>
              <w:t>24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169" w:name="192"/>
            <w:bookmarkEnd w:id="168"/>
            <w:r>
              <w:rPr>
                <w:rFonts w:ascii="Arial" w:hAnsi="Arial"/>
                <w:color w:val="000000"/>
                <w:sz w:val="15"/>
              </w:rPr>
              <w:t>Генератори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70" w:name="193"/>
            <w:bookmarkEnd w:id="169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170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71" w:name="194"/>
            <w:r>
              <w:rPr>
                <w:rFonts w:ascii="Arial" w:hAnsi="Arial"/>
                <w:color w:val="000000"/>
                <w:sz w:val="15"/>
              </w:rPr>
              <w:t>25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172" w:name="195"/>
            <w:bookmarkEnd w:id="171"/>
            <w:r>
              <w:rPr>
                <w:rFonts w:ascii="Arial" w:hAnsi="Arial"/>
                <w:color w:val="000000"/>
                <w:sz w:val="15"/>
              </w:rPr>
              <w:t>Гирі</w:t>
            </w:r>
            <w:r>
              <w:rPr>
                <w:rFonts w:ascii="Arial" w:hAnsi="Arial"/>
                <w:color w:val="000000"/>
                <w:vertAlign w:val="superscript"/>
              </w:rPr>
              <w:t>4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73" w:name="196"/>
            <w:bookmarkEnd w:id="172"/>
            <w:r>
              <w:rPr>
                <w:rFonts w:ascii="Arial" w:hAnsi="Arial"/>
                <w:color w:val="000000"/>
                <w:sz w:val="15"/>
              </w:rPr>
              <w:t>1; 2</w:t>
            </w:r>
          </w:p>
        </w:tc>
        <w:bookmarkEnd w:id="173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74" w:name="197"/>
            <w:r>
              <w:rPr>
                <w:rFonts w:ascii="Arial" w:hAnsi="Arial"/>
                <w:color w:val="000000"/>
                <w:sz w:val="15"/>
              </w:rPr>
              <w:t>26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175" w:name="198"/>
            <w:bookmarkEnd w:id="174"/>
            <w:r>
              <w:rPr>
                <w:rFonts w:ascii="Arial" w:hAnsi="Arial"/>
                <w:color w:val="000000"/>
                <w:sz w:val="15"/>
              </w:rPr>
              <w:t xml:space="preserve">Глобальні </w:t>
            </w:r>
            <w:r>
              <w:rPr>
                <w:rFonts w:ascii="Arial" w:hAnsi="Arial"/>
                <w:color w:val="000000"/>
                <w:sz w:val="15"/>
              </w:rPr>
              <w:t>супутникові навігаційні системи геодезичного призначення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76" w:name="199"/>
            <w:bookmarkEnd w:id="175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176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77" w:name="200"/>
            <w:r>
              <w:rPr>
                <w:rFonts w:ascii="Arial" w:hAnsi="Arial"/>
                <w:color w:val="000000"/>
                <w:sz w:val="15"/>
              </w:rPr>
              <w:t>27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178" w:name="201"/>
            <w:bookmarkEnd w:id="177"/>
            <w:proofErr w:type="spellStart"/>
            <w:r>
              <w:rPr>
                <w:rFonts w:ascii="Arial" w:hAnsi="Arial"/>
                <w:color w:val="000000"/>
                <w:sz w:val="15"/>
              </w:rPr>
              <w:t>Густиноміри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(використовуються під час визначення маси фасованих товарів в упаковках, нафти, нафтопродуктів та об'єму природного газу в процесі його постачання та/або споживання)</w:t>
            </w:r>
            <w:r>
              <w:rPr>
                <w:rFonts w:ascii="Arial" w:hAnsi="Arial"/>
                <w:color w:val="000000"/>
                <w:vertAlign w:val="superscript"/>
              </w:rPr>
              <w:t>5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79" w:name="202"/>
            <w:bookmarkEnd w:id="178"/>
            <w:r>
              <w:rPr>
                <w:rFonts w:ascii="Arial" w:hAnsi="Arial"/>
                <w:color w:val="000000"/>
                <w:sz w:val="15"/>
              </w:rPr>
              <w:t>1; 5</w:t>
            </w:r>
          </w:p>
        </w:tc>
        <w:bookmarkEnd w:id="179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80" w:name="203"/>
            <w:r>
              <w:rPr>
                <w:rFonts w:ascii="Arial" w:hAnsi="Arial"/>
                <w:color w:val="000000"/>
                <w:sz w:val="15"/>
              </w:rPr>
              <w:t>28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181" w:name="204"/>
            <w:bookmarkEnd w:id="180"/>
            <w:r>
              <w:rPr>
                <w:rFonts w:ascii="Arial" w:hAnsi="Arial"/>
                <w:color w:val="000000"/>
                <w:sz w:val="15"/>
              </w:rPr>
              <w:t>Датчи</w:t>
            </w:r>
            <w:r>
              <w:rPr>
                <w:rFonts w:ascii="Arial" w:hAnsi="Arial"/>
                <w:color w:val="000000"/>
                <w:sz w:val="15"/>
              </w:rPr>
              <w:t>ки навантаження ваговимірювальні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82" w:name="205"/>
            <w:bookmarkEnd w:id="181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182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83" w:name="206"/>
            <w:r>
              <w:rPr>
                <w:rFonts w:ascii="Arial" w:hAnsi="Arial"/>
                <w:color w:val="000000"/>
                <w:sz w:val="15"/>
              </w:rPr>
              <w:t>29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184" w:name="207"/>
            <w:bookmarkEnd w:id="183"/>
            <w:r>
              <w:rPr>
                <w:rFonts w:ascii="Arial" w:hAnsi="Arial"/>
                <w:color w:val="000000"/>
                <w:sz w:val="15"/>
              </w:rPr>
              <w:t>Дефектоскопи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85" w:name="208"/>
            <w:bookmarkEnd w:id="184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185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86" w:name="209"/>
            <w:r>
              <w:rPr>
                <w:rFonts w:ascii="Arial" w:hAnsi="Arial"/>
                <w:color w:val="000000"/>
                <w:sz w:val="15"/>
              </w:rPr>
              <w:lastRenderedPageBreak/>
              <w:t>30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187" w:name="210"/>
            <w:bookmarkEnd w:id="186"/>
            <w:r>
              <w:rPr>
                <w:rFonts w:ascii="Arial" w:hAnsi="Arial"/>
                <w:color w:val="000000"/>
                <w:sz w:val="15"/>
              </w:rPr>
              <w:t xml:space="preserve">Динамометри,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силовимірювальні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датчики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88" w:name="211"/>
            <w:bookmarkEnd w:id="187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188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89" w:name="212"/>
            <w:r>
              <w:rPr>
                <w:rFonts w:ascii="Arial" w:hAnsi="Arial"/>
                <w:color w:val="000000"/>
                <w:sz w:val="15"/>
              </w:rPr>
              <w:t>31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190" w:name="213"/>
            <w:bookmarkEnd w:id="189"/>
            <w:r>
              <w:rPr>
                <w:rFonts w:ascii="Arial" w:hAnsi="Arial"/>
                <w:color w:val="000000"/>
                <w:sz w:val="15"/>
              </w:rPr>
              <w:t xml:space="preserve">Дозатори медичні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піпеткові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поршневі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91" w:name="214"/>
            <w:bookmarkEnd w:id="190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191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92" w:name="215"/>
            <w:r>
              <w:rPr>
                <w:rFonts w:ascii="Arial" w:hAnsi="Arial"/>
                <w:color w:val="000000"/>
                <w:sz w:val="15"/>
              </w:rPr>
              <w:t>32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193" w:name="216"/>
            <w:bookmarkEnd w:id="192"/>
            <w:r>
              <w:rPr>
                <w:rFonts w:ascii="Arial" w:hAnsi="Arial"/>
                <w:color w:val="000000"/>
                <w:sz w:val="15"/>
              </w:rPr>
              <w:t>Еквіваленти мереж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94" w:name="217"/>
            <w:bookmarkEnd w:id="193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194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95" w:name="218"/>
            <w:r>
              <w:rPr>
                <w:rFonts w:ascii="Arial" w:hAnsi="Arial"/>
                <w:color w:val="000000"/>
                <w:sz w:val="15"/>
              </w:rPr>
              <w:t>33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196" w:name="219"/>
            <w:bookmarkEnd w:id="195"/>
            <w:r>
              <w:rPr>
                <w:rFonts w:ascii="Arial" w:hAnsi="Arial"/>
                <w:color w:val="000000"/>
                <w:sz w:val="15"/>
              </w:rPr>
              <w:t>Електрокардіографи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97" w:name="220"/>
            <w:bookmarkEnd w:id="196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197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198" w:name="221"/>
            <w:r>
              <w:rPr>
                <w:rFonts w:ascii="Arial" w:hAnsi="Arial"/>
                <w:color w:val="000000"/>
                <w:sz w:val="15"/>
              </w:rPr>
              <w:t>34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199" w:name="222"/>
            <w:bookmarkEnd w:id="198"/>
            <w:r>
              <w:rPr>
                <w:rFonts w:ascii="Arial" w:hAnsi="Arial"/>
                <w:color w:val="000000"/>
                <w:sz w:val="15"/>
              </w:rPr>
              <w:t>Енцефалографи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00" w:name="223"/>
            <w:bookmarkEnd w:id="199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200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01" w:name="224"/>
            <w:r>
              <w:rPr>
                <w:rFonts w:ascii="Arial" w:hAnsi="Arial"/>
                <w:color w:val="000000"/>
                <w:sz w:val="15"/>
              </w:rPr>
              <w:t>35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202" w:name="225"/>
            <w:bookmarkEnd w:id="201"/>
            <w:r>
              <w:rPr>
                <w:rFonts w:ascii="Arial" w:hAnsi="Arial"/>
                <w:color w:val="000000"/>
                <w:sz w:val="15"/>
              </w:rPr>
              <w:t>Калориметри газові (використовуються під</w:t>
            </w:r>
            <w:r>
              <w:rPr>
                <w:rFonts w:ascii="Arial" w:hAnsi="Arial"/>
                <w:color w:val="000000"/>
                <w:sz w:val="15"/>
              </w:rPr>
              <w:t xml:space="preserve"> час проведення розрахунків за поставлений та/або спожитий природний газ)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03" w:name="226"/>
            <w:bookmarkEnd w:id="202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203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04" w:name="227"/>
            <w:r>
              <w:rPr>
                <w:rFonts w:ascii="Arial" w:hAnsi="Arial"/>
                <w:color w:val="000000"/>
                <w:sz w:val="15"/>
              </w:rPr>
              <w:t>36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205" w:name="228"/>
            <w:bookmarkEnd w:id="204"/>
            <w:proofErr w:type="spellStart"/>
            <w:r>
              <w:rPr>
                <w:rFonts w:ascii="Arial" w:hAnsi="Arial"/>
                <w:color w:val="000000"/>
                <w:sz w:val="15"/>
              </w:rPr>
              <w:t>Кардіодефібрилятори</w:t>
            </w:r>
            <w:proofErr w:type="spellEnd"/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06" w:name="229"/>
            <w:bookmarkEnd w:id="205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206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07" w:name="230"/>
            <w:r>
              <w:rPr>
                <w:rFonts w:ascii="Arial" w:hAnsi="Arial"/>
                <w:color w:val="000000"/>
                <w:sz w:val="15"/>
              </w:rPr>
              <w:t>37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208" w:name="231"/>
            <w:bookmarkEnd w:id="207"/>
            <w:r>
              <w:rPr>
                <w:rFonts w:ascii="Arial" w:hAnsi="Arial"/>
                <w:color w:val="000000"/>
                <w:sz w:val="15"/>
              </w:rPr>
              <w:t xml:space="preserve">Кондуктометри,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pH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-метри,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титратори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іономіри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(використовуються у лабораторіях медичного, екологічного,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фітосанітарного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ветеринарного контролю)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09" w:name="232"/>
            <w:bookmarkEnd w:id="208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209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10" w:name="233"/>
            <w:r>
              <w:rPr>
                <w:rFonts w:ascii="Arial" w:hAnsi="Arial"/>
                <w:color w:val="000000"/>
                <w:sz w:val="15"/>
              </w:rPr>
              <w:t>38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211" w:name="234"/>
            <w:bookmarkEnd w:id="210"/>
            <w:r>
              <w:rPr>
                <w:rFonts w:ascii="Arial" w:hAnsi="Arial"/>
                <w:color w:val="000000"/>
                <w:sz w:val="15"/>
              </w:rPr>
              <w:t>Лічильники води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12" w:name="235"/>
            <w:bookmarkEnd w:id="211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bookmarkEnd w:id="212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13" w:name="236"/>
            <w:r>
              <w:rPr>
                <w:rFonts w:ascii="Arial" w:hAnsi="Arial"/>
                <w:color w:val="000000"/>
                <w:sz w:val="15"/>
              </w:rPr>
              <w:t>39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214" w:name="237"/>
            <w:bookmarkEnd w:id="213"/>
            <w:r>
              <w:rPr>
                <w:rFonts w:ascii="Arial" w:hAnsi="Arial"/>
                <w:color w:val="000000"/>
                <w:sz w:val="15"/>
              </w:rPr>
              <w:t>Лічильники активної (класи точності 0,01 - 2,0) та реактивної (класи точності 0,01 - 3,0) електроенергії</w:t>
            </w:r>
            <w:r>
              <w:rPr>
                <w:rFonts w:ascii="Arial" w:hAnsi="Arial"/>
                <w:color w:val="000000"/>
                <w:vertAlign w:val="superscript"/>
              </w:rPr>
              <w:t>6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15" w:name="238"/>
            <w:bookmarkEnd w:id="214"/>
            <w:r>
              <w:rPr>
                <w:rFonts w:ascii="Arial" w:hAnsi="Arial"/>
                <w:color w:val="000000"/>
                <w:sz w:val="15"/>
              </w:rPr>
              <w:t>8 (16)</w:t>
            </w:r>
            <w:r>
              <w:rPr>
                <w:rFonts w:ascii="Arial" w:hAnsi="Arial"/>
                <w:color w:val="000000"/>
                <w:vertAlign w:val="super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; 6 (16)</w:t>
            </w:r>
            <w:r>
              <w:rPr>
                <w:rFonts w:ascii="Arial" w:hAnsi="Arial"/>
                <w:color w:val="000000"/>
                <w:vertAlign w:val="super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;4 (10)</w:t>
            </w:r>
            <w:r>
              <w:rPr>
                <w:rFonts w:ascii="Arial" w:hAnsi="Arial"/>
                <w:color w:val="000000"/>
                <w:vertAlign w:val="super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; 6 (10)</w:t>
            </w:r>
            <w:r>
              <w:rPr>
                <w:rFonts w:ascii="Arial" w:hAnsi="Arial"/>
                <w:color w:val="000000"/>
                <w:vertAlign w:val="super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; 1</w:t>
            </w:r>
          </w:p>
        </w:tc>
        <w:bookmarkEnd w:id="215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16" w:name="239"/>
            <w:r>
              <w:rPr>
                <w:rFonts w:ascii="Arial" w:hAnsi="Arial"/>
                <w:color w:val="000000"/>
                <w:sz w:val="15"/>
              </w:rPr>
              <w:t>40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217" w:name="240"/>
            <w:bookmarkEnd w:id="216"/>
            <w:r>
              <w:rPr>
                <w:rFonts w:ascii="Arial" w:hAnsi="Arial"/>
                <w:color w:val="000000"/>
                <w:sz w:val="15"/>
              </w:rPr>
              <w:t>Лічильники, витратоміри, а також вимірювальні системи для безперервного та динамічно</w:t>
            </w:r>
            <w:r>
              <w:rPr>
                <w:rFonts w:ascii="Arial" w:hAnsi="Arial"/>
                <w:color w:val="000000"/>
                <w:sz w:val="15"/>
              </w:rPr>
              <w:t>го вимірювання кількості рідин (крім води) та газоподібних хімічних речовин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18" w:name="241"/>
            <w:bookmarkEnd w:id="217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bookmarkEnd w:id="218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19" w:name="242"/>
            <w:r>
              <w:rPr>
                <w:rFonts w:ascii="Arial" w:hAnsi="Arial"/>
                <w:color w:val="000000"/>
                <w:sz w:val="15"/>
              </w:rPr>
              <w:t>41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220" w:name="243"/>
            <w:bookmarkEnd w:id="219"/>
            <w:r>
              <w:rPr>
                <w:rFonts w:ascii="Arial" w:hAnsi="Arial"/>
                <w:color w:val="000000"/>
                <w:sz w:val="15"/>
              </w:rPr>
              <w:t>Лічильники газу та пристрої перетворення об'єму (використовуються для проведення розрахунків за поставлений та/або спожитий природний газ)</w:t>
            </w:r>
            <w:r>
              <w:rPr>
                <w:rFonts w:ascii="Arial" w:hAnsi="Arial"/>
                <w:color w:val="000000"/>
                <w:vertAlign w:val="superscript"/>
              </w:rPr>
              <w:t>7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21" w:name="244"/>
            <w:bookmarkEnd w:id="220"/>
            <w:r>
              <w:rPr>
                <w:rFonts w:ascii="Arial" w:hAnsi="Arial"/>
                <w:color w:val="000000"/>
                <w:sz w:val="15"/>
              </w:rPr>
              <w:t>2; 8</w:t>
            </w:r>
          </w:p>
        </w:tc>
        <w:bookmarkEnd w:id="221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22" w:name="245"/>
            <w:r>
              <w:rPr>
                <w:rFonts w:ascii="Arial" w:hAnsi="Arial"/>
                <w:color w:val="000000"/>
                <w:sz w:val="15"/>
              </w:rPr>
              <w:t>42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223" w:name="246"/>
            <w:bookmarkEnd w:id="222"/>
            <w:r>
              <w:rPr>
                <w:rFonts w:ascii="Arial" w:hAnsi="Arial"/>
                <w:color w:val="000000"/>
                <w:sz w:val="15"/>
              </w:rPr>
              <w:t xml:space="preserve">Люксметри, яскравоміри, </w:t>
            </w:r>
            <w:r>
              <w:rPr>
                <w:rFonts w:ascii="Arial" w:hAnsi="Arial"/>
                <w:color w:val="000000"/>
                <w:sz w:val="15"/>
              </w:rPr>
              <w:t>що використовуються під час вимірювання рівня освітленості робочих місць та яскравості моніторів комп'ютерів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24" w:name="247"/>
            <w:bookmarkEnd w:id="223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224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25" w:name="248"/>
            <w:r>
              <w:rPr>
                <w:rFonts w:ascii="Arial" w:hAnsi="Arial"/>
                <w:color w:val="000000"/>
                <w:sz w:val="15"/>
              </w:rPr>
              <w:t>43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226" w:name="249"/>
            <w:bookmarkEnd w:id="225"/>
            <w:r>
              <w:rPr>
                <w:rFonts w:ascii="Arial" w:hAnsi="Arial"/>
                <w:color w:val="000000"/>
                <w:sz w:val="15"/>
              </w:rPr>
              <w:t>Манометри та інші засоби для вимірювання тиску і вакууму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27" w:name="250"/>
            <w:bookmarkEnd w:id="226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227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28" w:name="251"/>
            <w:r>
              <w:rPr>
                <w:rFonts w:ascii="Arial" w:hAnsi="Arial"/>
                <w:color w:val="000000"/>
                <w:sz w:val="15"/>
              </w:rPr>
              <w:t>44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229" w:name="252"/>
            <w:bookmarkEnd w:id="228"/>
            <w:r>
              <w:rPr>
                <w:rFonts w:ascii="Arial" w:hAnsi="Arial"/>
                <w:color w:val="000000"/>
                <w:sz w:val="15"/>
              </w:rPr>
              <w:t>Матеріальні міри довжини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30" w:name="253"/>
            <w:bookmarkEnd w:id="229"/>
            <w:r>
              <w:rPr>
                <w:rFonts w:ascii="Arial" w:hAnsi="Arial"/>
                <w:color w:val="000000"/>
                <w:sz w:val="15"/>
              </w:rPr>
              <w:t>1,5</w:t>
            </w:r>
          </w:p>
        </w:tc>
        <w:bookmarkEnd w:id="230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31" w:name="254"/>
            <w:r>
              <w:rPr>
                <w:rFonts w:ascii="Arial" w:hAnsi="Arial"/>
                <w:color w:val="000000"/>
                <w:sz w:val="15"/>
              </w:rPr>
              <w:t>45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232" w:name="255"/>
            <w:bookmarkEnd w:id="231"/>
            <w:r>
              <w:rPr>
                <w:rFonts w:ascii="Arial" w:hAnsi="Arial"/>
                <w:color w:val="000000"/>
                <w:sz w:val="15"/>
              </w:rPr>
              <w:t>Медичні термометри</w:t>
            </w:r>
            <w:r>
              <w:rPr>
                <w:rFonts w:ascii="Arial" w:hAnsi="Arial"/>
                <w:color w:val="000000"/>
                <w:vertAlign w:val="superscript"/>
              </w:rPr>
              <w:t>8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33" w:name="256"/>
            <w:bookmarkEnd w:id="232"/>
            <w:r>
              <w:rPr>
                <w:rFonts w:ascii="Arial" w:hAnsi="Arial"/>
                <w:color w:val="000000"/>
                <w:sz w:val="15"/>
              </w:rPr>
              <w:t>1; 2; 3</w:t>
            </w:r>
          </w:p>
        </w:tc>
        <w:bookmarkEnd w:id="233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34" w:name="257"/>
            <w:r>
              <w:rPr>
                <w:rFonts w:ascii="Arial" w:hAnsi="Arial"/>
                <w:color w:val="000000"/>
                <w:sz w:val="15"/>
              </w:rPr>
              <w:t>46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235" w:name="258"/>
            <w:bookmarkEnd w:id="234"/>
            <w:r>
              <w:rPr>
                <w:rFonts w:ascii="Arial" w:hAnsi="Arial"/>
                <w:color w:val="000000"/>
                <w:sz w:val="15"/>
              </w:rPr>
              <w:t xml:space="preserve">Міри </w:t>
            </w:r>
            <w:r>
              <w:rPr>
                <w:rFonts w:ascii="Arial" w:hAnsi="Arial"/>
                <w:color w:val="000000"/>
                <w:sz w:val="15"/>
              </w:rPr>
              <w:t>електричного опору (однозначні та багатозначні)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36" w:name="259"/>
            <w:bookmarkEnd w:id="235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236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37" w:name="260"/>
            <w:r>
              <w:rPr>
                <w:rFonts w:ascii="Arial" w:hAnsi="Arial"/>
                <w:color w:val="000000"/>
                <w:sz w:val="15"/>
              </w:rPr>
              <w:t>47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238" w:name="261"/>
            <w:bookmarkEnd w:id="237"/>
            <w:r>
              <w:rPr>
                <w:rFonts w:ascii="Arial" w:hAnsi="Arial"/>
                <w:color w:val="000000"/>
                <w:sz w:val="15"/>
              </w:rPr>
              <w:t xml:space="preserve">Міри електричної ємності, індуктивності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взаємоіндуктивності</w:t>
            </w:r>
            <w:proofErr w:type="spellEnd"/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39" w:name="262"/>
            <w:bookmarkEnd w:id="238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239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40" w:name="263"/>
            <w:r>
              <w:rPr>
                <w:rFonts w:ascii="Arial" w:hAnsi="Arial"/>
                <w:color w:val="000000"/>
                <w:sz w:val="15"/>
              </w:rPr>
              <w:t>48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241" w:name="264"/>
            <w:bookmarkEnd w:id="240"/>
            <w:r>
              <w:rPr>
                <w:rFonts w:ascii="Arial" w:hAnsi="Arial"/>
                <w:color w:val="000000"/>
                <w:sz w:val="15"/>
              </w:rPr>
              <w:t>Мірники технічні (в тому числі для вина і спирту)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42" w:name="265"/>
            <w:bookmarkEnd w:id="241"/>
            <w:r>
              <w:rPr>
                <w:rFonts w:ascii="Arial" w:hAnsi="Arial"/>
                <w:color w:val="000000"/>
                <w:sz w:val="15"/>
              </w:rPr>
              <w:t>1,5</w:t>
            </w:r>
          </w:p>
        </w:tc>
        <w:bookmarkEnd w:id="242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43" w:name="266"/>
            <w:r>
              <w:rPr>
                <w:rFonts w:ascii="Arial" w:hAnsi="Arial"/>
                <w:color w:val="000000"/>
                <w:sz w:val="15"/>
              </w:rPr>
              <w:t>49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244" w:name="267"/>
            <w:bookmarkEnd w:id="243"/>
            <w:r>
              <w:rPr>
                <w:rFonts w:ascii="Arial" w:hAnsi="Arial"/>
                <w:color w:val="000000"/>
                <w:sz w:val="15"/>
              </w:rPr>
              <w:t>Монітори пацієнта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45" w:name="268"/>
            <w:bookmarkEnd w:id="244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245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46" w:name="269"/>
            <w:r>
              <w:rPr>
                <w:rFonts w:ascii="Arial" w:hAnsi="Arial"/>
                <w:color w:val="000000"/>
                <w:sz w:val="15"/>
              </w:rPr>
              <w:t>50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247" w:name="270"/>
            <w:bookmarkEnd w:id="246"/>
            <w:r>
              <w:rPr>
                <w:rFonts w:ascii="Arial" w:hAnsi="Arial"/>
                <w:color w:val="000000"/>
                <w:sz w:val="15"/>
              </w:rPr>
              <w:t>Неавтоматичні зважувальні прилади</w:t>
            </w:r>
            <w:r>
              <w:rPr>
                <w:rFonts w:ascii="Arial" w:hAnsi="Arial"/>
                <w:color w:val="000000"/>
                <w:vertAlign w:val="superscript"/>
              </w:rPr>
              <w:t>9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48" w:name="271"/>
            <w:bookmarkEnd w:id="247"/>
            <w:r>
              <w:rPr>
                <w:rFonts w:ascii="Arial" w:hAnsi="Arial"/>
                <w:color w:val="000000"/>
                <w:sz w:val="15"/>
              </w:rPr>
              <w:t>1; 1,5</w:t>
            </w:r>
          </w:p>
        </w:tc>
        <w:bookmarkEnd w:id="248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49" w:name="272"/>
            <w:r>
              <w:rPr>
                <w:rFonts w:ascii="Arial" w:hAnsi="Arial"/>
                <w:color w:val="000000"/>
                <w:sz w:val="15"/>
              </w:rPr>
              <w:t>51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250" w:name="273"/>
            <w:bookmarkEnd w:id="249"/>
            <w:r>
              <w:rPr>
                <w:rFonts w:ascii="Arial" w:hAnsi="Arial"/>
                <w:color w:val="000000"/>
                <w:sz w:val="15"/>
              </w:rPr>
              <w:t>Нівеліри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51" w:name="274"/>
            <w:bookmarkEnd w:id="250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251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52" w:name="275"/>
            <w:r>
              <w:rPr>
                <w:rFonts w:ascii="Arial" w:hAnsi="Arial"/>
                <w:color w:val="000000"/>
                <w:sz w:val="15"/>
              </w:rPr>
              <w:t>52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253" w:name="276"/>
            <w:bookmarkEnd w:id="252"/>
            <w:r>
              <w:rPr>
                <w:rFonts w:ascii="Arial" w:hAnsi="Arial"/>
                <w:color w:val="000000"/>
                <w:sz w:val="15"/>
              </w:rPr>
              <w:t>Осцилографи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54" w:name="277"/>
            <w:bookmarkEnd w:id="253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254"/>
      </w:tr>
      <w:tr w:rsidR="001F5480">
        <w:trPr>
          <w:trHeight w:val="45"/>
          <w:tblCellSpacing w:w="0" w:type="auto"/>
        </w:trPr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55" w:name="278"/>
            <w:r>
              <w:rPr>
                <w:rFonts w:ascii="Arial" w:hAnsi="Arial"/>
                <w:color w:val="000000"/>
                <w:sz w:val="15"/>
              </w:rPr>
              <w:t>53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256" w:name="279"/>
            <w:bookmarkEnd w:id="255"/>
            <w:proofErr w:type="spellStart"/>
            <w:r>
              <w:rPr>
                <w:rFonts w:ascii="Arial" w:hAnsi="Arial"/>
                <w:color w:val="000000"/>
                <w:sz w:val="15"/>
              </w:rPr>
              <w:t>Паливороздавальні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колонки для заправки автомобілів: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57" w:name="280"/>
            <w:bookmarkEnd w:id="2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57"/>
      </w:tr>
      <w:tr w:rsidR="001F548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F5480" w:rsidRDefault="001F5480"/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258" w:name="281"/>
            <w:r>
              <w:rPr>
                <w:rFonts w:ascii="Arial" w:hAnsi="Arial"/>
                <w:color w:val="000000"/>
                <w:sz w:val="15"/>
              </w:rPr>
              <w:t>світлими нафтопродуктами, мастилами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59" w:name="282"/>
            <w:bookmarkEnd w:id="258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259"/>
      </w:tr>
      <w:tr w:rsidR="001F548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F5480" w:rsidRDefault="001F5480"/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260" w:name="283"/>
            <w:r>
              <w:rPr>
                <w:rFonts w:ascii="Arial" w:hAnsi="Arial"/>
                <w:color w:val="000000"/>
                <w:sz w:val="15"/>
              </w:rPr>
              <w:t>скрапленим газом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61" w:name="284"/>
            <w:bookmarkEnd w:id="260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261"/>
      </w:tr>
      <w:tr w:rsidR="001F548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F5480" w:rsidRDefault="001F5480"/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262" w:name="285"/>
            <w:r>
              <w:rPr>
                <w:rFonts w:ascii="Arial" w:hAnsi="Arial"/>
                <w:color w:val="000000"/>
                <w:sz w:val="15"/>
              </w:rPr>
              <w:t>стисненим газом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63" w:name="286"/>
            <w:bookmarkEnd w:id="262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263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64" w:name="287"/>
            <w:r>
              <w:rPr>
                <w:rFonts w:ascii="Arial" w:hAnsi="Arial"/>
                <w:color w:val="000000"/>
                <w:sz w:val="15"/>
              </w:rPr>
              <w:t>54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265" w:name="288"/>
            <w:bookmarkEnd w:id="264"/>
            <w:r>
              <w:rPr>
                <w:rFonts w:ascii="Arial" w:hAnsi="Arial"/>
                <w:color w:val="000000"/>
                <w:sz w:val="15"/>
              </w:rPr>
              <w:t xml:space="preserve">Прилади для вимірювання розмірів довжини і площі (текстильних виробів, дротів, </w:t>
            </w:r>
            <w:r>
              <w:rPr>
                <w:rFonts w:ascii="Arial" w:hAnsi="Arial"/>
                <w:color w:val="000000"/>
                <w:sz w:val="15"/>
              </w:rPr>
              <w:t>кабелів, смуг, листів, матеріалів, шкіри, стрічок, земельних ділянок), координатні засоби вимірювання</w:t>
            </w:r>
            <w:r>
              <w:rPr>
                <w:rFonts w:ascii="Arial" w:hAnsi="Arial"/>
                <w:color w:val="000000"/>
                <w:vertAlign w:val="superscript"/>
              </w:rPr>
              <w:t>10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66" w:name="289"/>
            <w:bookmarkEnd w:id="265"/>
            <w:r>
              <w:rPr>
                <w:rFonts w:ascii="Arial" w:hAnsi="Arial"/>
                <w:color w:val="000000"/>
                <w:sz w:val="15"/>
              </w:rPr>
              <w:t>1; 1,5</w:t>
            </w:r>
          </w:p>
        </w:tc>
        <w:bookmarkEnd w:id="266"/>
      </w:tr>
      <w:tr w:rsidR="001F5480">
        <w:trPr>
          <w:trHeight w:val="45"/>
          <w:tblCellSpacing w:w="0" w:type="auto"/>
        </w:trPr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67" w:name="290"/>
            <w:r>
              <w:rPr>
                <w:rFonts w:ascii="Arial" w:hAnsi="Arial"/>
                <w:color w:val="000000"/>
                <w:sz w:val="15"/>
              </w:rPr>
              <w:t>55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268" w:name="291"/>
            <w:bookmarkEnd w:id="267"/>
            <w:r>
              <w:rPr>
                <w:rFonts w:ascii="Arial" w:hAnsi="Arial"/>
                <w:color w:val="000000"/>
                <w:sz w:val="15"/>
              </w:rPr>
              <w:t>Прилади для вимірювання релейного захисту та автоматики в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69" w:name="292"/>
            <w:bookmarkEnd w:id="2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69"/>
      </w:tr>
      <w:tr w:rsidR="001F548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F5480" w:rsidRDefault="001F5480"/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270" w:name="293"/>
            <w:r>
              <w:rPr>
                <w:rFonts w:ascii="Arial" w:hAnsi="Arial"/>
                <w:color w:val="000000"/>
                <w:sz w:val="15"/>
              </w:rPr>
              <w:t>метрополітені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71" w:name="294"/>
            <w:bookmarkEnd w:id="270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271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72" w:name="295"/>
            <w:r>
              <w:rPr>
                <w:rFonts w:ascii="Arial" w:hAnsi="Arial"/>
                <w:color w:val="000000"/>
                <w:sz w:val="15"/>
              </w:rPr>
              <w:t>56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273" w:name="296"/>
            <w:bookmarkEnd w:id="272"/>
            <w:proofErr w:type="spellStart"/>
            <w:r>
              <w:rPr>
                <w:rFonts w:ascii="Arial" w:hAnsi="Arial"/>
                <w:color w:val="000000"/>
                <w:sz w:val="15"/>
              </w:rPr>
              <w:t>Пульсоксиметри</w:t>
            </w:r>
            <w:proofErr w:type="spellEnd"/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74" w:name="297"/>
            <w:bookmarkEnd w:id="273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274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75" w:name="298"/>
            <w:r>
              <w:rPr>
                <w:rFonts w:ascii="Arial" w:hAnsi="Arial"/>
                <w:color w:val="000000"/>
                <w:sz w:val="15"/>
              </w:rPr>
              <w:t>57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276" w:name="299"/>
            <w:bookmarkEnd w:id="275"/>
            <w:r>
              <w:rPr>
                <w:rFonts w:ascii="Arial" w:hAnsi="Arial"/>
                <w:color w:val="000000"/>
                <w:sz w:val="15"/>
              </w:rPr>
              <w:t>Пурки робочі</w:t>
            </w:r>
            <w:r>
              <w:rPr>
                <w:rFonts w:ascii="Arial" w:hAnsi="Arial"/>
                <w:color w:val="000000"/>
                <w:vertAlign w:val="superscript"/>
              </w:rPr>
              <w:t>11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77" w:name="300"/>
            <w:bookmarkEnd w:id="276"/>
            <w:r>
              <w:rPr>
                <w:rFonts w:ascii="Arial" w:hAnsi="Arial"/>
                <w:color w:val="000000"/>
                <w:sz w:val="15"/>
              </w:rPr>
              <w:t>1; 1,5</w:t>
            </w:r>
          </w:p>
        </w:tc>
        <w:bookmarkEnd w:id="277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78" w:name="301"/>
            <w:r>
              <w:rPr>
                <w:rFonts w:ascii="Arial" w:hAnsi="Arial"/>
                <w:color w:val="000000"/>
                <w:sz w:val="15"/>
              </w:rPr>
              <w:t>58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279" w:name="302"/>
            <w:bookmarkEnd w:id="278"/>
            <w:r>
              <w:rPr>
                <w:rFonts w:ascii="Arial" w:hAnsi="Arial"/>
                <w:color w:val="000000"/>
                <w:sz w:val="15"/>
              </w:rPr>
              <w:t xml:space="preserve">Радіометри, </w:t>
            </w:r>
            <w:r>
              <w:rPr>
                <w:rFonts w:ascii="Arial" w:hAnsi="Arial"/>
                <w:color w:val="000000"/>
                <w:sz w:val="15"/>
              </w:rPr>
              <w:t>радіометричні установки, дозиметри та вимірювачі потужності дози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80" w:name="303"/>
            <w:bookmarkEnd w:id="279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280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81" w:name="304"/>
            <w:r>
              <w:rPr>
                <w:rFonts w:ascii="Arial" w:hAnsi="Arial"/>
                <w:color w:val="000000"/>
                <w:sz w:val="15"/>
              </w:rPr>
              <w:t>59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282" w:name="305"/>
            <w:bookmarkEnd w:id="281"/>
            <w:r>
              <w:rPr>
                <w:rFonts w:ascii="Arial" w:hAnsi="Arial"/>
                <w:color w:val="000000"/>
                <w:sz w:val="15"/>
              </w:rPr>
              <w:t>Реографи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83" w:name="306"/>
            <w:bookmarkEnd w:id="282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283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84" w:name="307"/>
            <w:r>
              <w:rPr>
                <w:rFonts w:ascii="Arial" w:hAnsi="Arial"/>
                <w:color w:val="000000"/>
                <w:sz w:val="15"/>
              </w:rPr>
              <w:t>60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285" w:name="308"/>
            <w:bookmarkEnd w:id="284"/>
            <w:r>
              <w:rPr>
                <w:rFonts w:ascii="Arial" w:hAnsi="Arial"/>
                <w:color w:val="000000"/>
                <w:sz w:val="15"/>
              </w:rPr>
              <w:t>Рефрактометри, офтальмометри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86" w:name="309"/>
            <w:bookmarkEnd w:id="285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286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87" w:name="310"/>
            <w:r>
              <w:rPr>
                <w:rFonts w:ascii="Arial" w:hAnsi="Arial"/>
                <w:color w:val="000000"/>
                <w:sz w:val="15"/>
              </w:rPr>
              <w:t>61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288" w:name="311"/>
            <w:bookmarkEnd w:id="287"/>
            <w:r>
              <w:rPr>
                <w:rFonts w:ascii="Arial" w:hAnsi="Arial"/>
                <w:color w:val="000000"/>
                <w:sz w:val="15"/>
              </w:rPr>
              <w:t>Рівнеміри</w:t>
            </w:r>
            <w:r>
              <w:rPr>
                <w:rFonts w:ascii="Arial" w:hAnsi="Arial"/>
                <w:color w:val="000000"/>
                <w:vertAlign w:val="superscript"/>
              </w:rPr>
              <w:t>12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89" w:name="312"/>
            <w:bookmarkEnd w:id="288"/>
            <w:r>
              <w:rPr>
                <w:rFonts w:ascii="Arial" w:hAnsi="Arial"/>
                <w:color w:val="000000"/>
                <w:sz w:val="15"/>
              </w:rPr>
              <w:t>1; 2</w:t>
            </w:r>
          </w:p>
        </w:tc>
        <w:bookmarkEnd w:id="289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90" w:name="313"/>
            <w:r>
              <w:rPr>
                <w:rFonts w:ascii="Arial" w:hAnsi="Arial"/>
                <w:color w:val="000000"/>
                <w:sz w:val="15"/>
              </w:rPr>
              <w:t>62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291" w:name="314"/>
            <w:bookmarkEnd w:id="290"/>
            <w:r>
              <w:rPr>
                <w:rFonts w:ascii="Arial" w:hAnsi="Arial"/>
                <w:color w:val="000000"/>
                <w:sz w:val="15"/>
              </w:rPr>
              <w:t>Селективні вольтметри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92" w:name="315"/>
            <w:bookmarkEnd w:id="291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292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93" w:name="316"/>
            <w:r>
              <w:rPr>
                <w:rFonts w:ascii="Arial" w:hAnsi="Arial"/>
                <w:color w:val="000000"/>
                <w:sz w:val="15"/>
              </w:rPr>
              <w:t>63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294" w:name="317"/>
            <w:bookmarkEnd w:id="293"/>
            <w:r>
              <w:rPr>
                <w:rFonts w:ascii="Arial" w:hAnsi="Arial"/>
                <w:color w:val="000000"/>
                <w:sz w:val="15"/>
              </w:rPr>
              <w:t xml:space="preserve">Системи вимірювання тривалості телефонних розмов, швидкості передачі та обліку обсягу інформації під час надання </w:t>
            </w:r>
            <w:r>
              <w:rPr>
                <w:rFonts w:ascii="Arial" w:hAnsi="Arial"/>
                <w:color w:val="293A55"/>
                <w:sz w:val="15"/>
              </w:rPr>
              <w:t>електронних комунікаційних</w:t>
            </w:r>
            <w:r>
              <w:rPr>
                <w:rFonts w:ascii="Arial" w:hAnsi="Arial"/>
                <w:color w:val="000000"/>
                <w:sz w:val="15"/>
              </w:rPr>
              <w:t xml:space="preserve"> послуг, пристрої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синхронізації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95" w:name="318"/>
            <w:bookmarkEnd w:id="294"/>
            <w:r>
              <w:rPr>
                <w:rFonts w:ascii="Arial" w:hAnsi="Arial"/>
                <w:color w:val="000000"/>
                <w:sz w:val="15"/>
              </w:rPr>
              <w:lastRenderedPageBreak/>
              <w:t>1</w:t>
            </w:r>
          </w:p>
        </w:tc>
        <w:bookmarkEnd w:id="295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96" w:name="319"/>
            <w:r>
              <w:rPr>
                <w:rFonts w:ascii="Arial" w:hAnsi="Arial"/>
                <w:color w:val="000000"/>
                <w:sz w:val="15"/>
              </w:rPr>
              <w:lastRenderedPageBreak/>
              <w:t>64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297" w:name="320"/>
            <w:bookmarkEnd w:id="296"/>
            <w:r>
              <w:rPr>
                <w:rFonts w:ascii="Arial" w:hAnsi="Arial"/>
                <w:color w:val="000000"/>
                <w:sz w:val="15"/>
              </w:rPr>
              <w:t>Спектрометри альфа-, бета-, гамма-випромінення, спектрометри "Сич"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98" w:name="321"/>
            <w:bookmarkEnd w:id="297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298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299" w:name="322"/>
            <w:r>
              <w:rPr>
                <w:rFonts w:ascii="Arial" w:hAnsi="Arial"/>
                <w:color w:val="000000"/>
                <w:sz w:val="15"/>
              </w:rPr>
              <w:t>65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300" w:name="323"/>
            <w:bookmarkEnd w:id="299"/>
            <w:proofErr w:type="spellStart"/>
            <w:r>
              <w:rPr>
                <w:rFonts w:ascii="Arial" w:hAnsi="Arial"/>
                <w:color w:val="000000"/>
                <w:sz w:val="15"/>
              </w:rPr>
              <w:t>Спектрорадіометри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радіометри для вимірювання рівня опромінення 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спа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 та косметичних салонах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301" w:name="324"/>
            <w:bookmarkEnd w:id="300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301"/>
      </w:tr>
      <w:tr w:rsidR="001F5480">
        <w:trPr>
          <w:trHeight w:val="45"/>
          <w:tblCellSpacing w:w="0" w:type="auto"/>
        </w:trPr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302" w:name="325"/>
            <w:r>
              <w:rPr>
                <w:rFonts w:ascii="Arial" w:hAnsi="Arial"/>
                <w:color w:val="000000"/>
                <w:sz w:val="15"/>
              </w:rPr>
              <w:t>66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303" w:name="326"/>
            <w:bookmarkEnd w:id="302"/>
            <w:r>
              <w:rPr>
                <w:rFonts w:ascii="Arial" w:hAnsi="Arial"/>
                <w:color w:val="000000"/>
                <w:sz w:val="15"/>
              </w:rPr>
              <w:t>Стаціонарні резервуари для комерційного обліку: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304" w:name="327"/>
            <w:bookmarkEnd w:id="3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04"/>
      </w:tr>
      <w:tr w:rsidR="001F548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F5480" w:rsidRDefault="001F5480"/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305" w:name="328"/>
            <w:r>
              <w:rPr>
                <w:rFonts w:ascii="Arial" w:hAnsi="Arial"/>
                <w:color w:val="000000"/>
                <w:sz w:val="15"/>
              </w:rPr>
              <w:t>нафтопродуктів (горизонтальні та вертикальні циліндричні, сферичні)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306" w:name="329"/>
            <w:bookmarkEnd w:id="305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bookmarkEnd w:id="306"/>
      </w:tr>
      <w:tr w:rsidR="001F548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F5480" w:rsidRDefault="001F5480"/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307" w:name="330"/>
            <w:r>
              <w:rPr>
                <w:rFonts w:ascii="Arial" w:hAnsi="Arial"/>
                <w:color w:val="000000"/>
                <w:sz w:val="15"/>
              </w:rPr>
              <w:t xml:space="preserve">скрапленого газу (горизонтальні </w:t>
            </w:r>
            <w:r>
              <w:rPr>
                <w:rFonts w:ascii="Arial" w:hAnsi="Arial"/>
                <w:color w:val="000000"/>
                <w:sz w:val="15"/>
              </w:rPr>
              <w:t>циліндричні)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308" w:name="331"/>
            <w:bookmarkEnd w:id="307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bookmarkEnd w:id="308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309" w:name="332"/>
            <w:r>
              <w:rPr>
                <w:rFonts w:ascii="Arial" w:hAnsi="Arial"/>
                <w:color w:val="000000"/>
                <w:sz w:val="15"/>
              </w:rPr>
              <w:t>67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310" w:name="333"/>
            <w:bookmarkEnd w:id="309"/>
            <w:proofErr w:type="spellStart"/>
            <w:r>
              <w:rPr>
                <w:rFonts w:ascii="Arial" w:hAnsi="Arial"/>
                <w:color w:val="000000"/>
                <w:sz w:val="15"/>
              </w:rPr>
              <w:t>Струмовимірювальні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кліщі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311" w:name="334"/>
            <w:bookmarkEnd w:id="310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311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312" w:name="335"/>
            <w:r>
              <w:rPr>
                <w:rFonts w:ascii="Arial" w:hAnsi="Arial"/>
                <w:color w:val="000000"/>
                <w:sz w:val="15"/>
              </w:rPr>
              <w:t>68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313" w:name="336"/>
            <w:bookmarkEnd w:id="312"/>
            <w:r>
              <w:rPr>
                <w:rFonts w:ascii="Arial" w:hAnsi="Arial"/>
                <w:color w:val="000000"/>
                <w:sz w:val="15"/>
              </w:rPr>
              <w:t>Таксометри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314" w:name="337"/>
            <w:bookmarkEnd w:id="313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314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315" w:name="338"/>
            <w:r>
              <w:rPr>
                <w:rFonts w:ascii="Arial" w:hAnsi="Arial"/>
                <w:color w:val="000000"/>
                <w:sz w:val="15"/>
              </w:rPr>
              <w:t>69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316" w:name="339"/>
            <w:bookmarkEnd w:id="315"/>
            <w:r>
              <w:rPr>
                <w:rFonts w:ascii="Arial" w:hAnsi="Arial"/>
                <w:color w:val="000000"/>
                <w:sz w:val="15"/>
              </w:rPr>
              <w:t>Тахеометри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317" w:name="340"/>
            <w:bookmarkEnd w:id="316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317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318" w:name="341"/>
            <w:r>
              <w:rPr>
                <w:rFonts w:ascii="Arial" w:hAnsi="Arial"/>
                <w:color w:val="000000"/>
                <w:sz w:val="15"/>
              </w:rPr>
              <w:t>70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319" w:name="342"/>
            <w:bookmarkEnd w:id="318"/>
            <w:r>
              <w:rPr>
                <w:rFonts w:ascii="Arial" w:hAnsi="Arial"/>
                <w:color w:val="000000"/>
                <w:sz w:val="15"/>
              </w:rPr>
              <w:t>Тахографи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320" w:name="343"/>
            <w:bookmarkEnd w:id="319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320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321" w:name="344"/>
            <w:r>
              <w:rPr>
                <w:rFonts w:ascii="Arial" w:hAnsi="Arial"/>
                <w:color w:val="000000"/>
                <w:sz w:val="15"/>
              </w:rPr>
              <w:t>71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322" w:name="345"/>
            <w:bookmarkEnd w:id="321"/>
            <w:r>
              <w:rPr>
                <w:rFonts w:ascii="Arial" w:hAnsi="Arial"/>
                <w:color w:val="000000"/>
                <w:sz w:val="15"/>
              </w:rPr>
              <w:t>Теодоліти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323" w:name="346"/>
            <w:bookmarkEnd w:id="322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323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324" w:name="347"/>
            <w:r>
              <w:rPr>
                <w:rFonts w:ascii="Arial" w:hAnsi="Arial"/>
                <w:color w:val="000000"/>
                <w:sz w:val="15"/>
              </w:rPr>
              <w:t>72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325" w:name="348"/>
            <w:bookmarkEnd w:id="324"/>
            <w:proofErr w:type="spellStart"/>
            <w:r>
              <w:rPr>
                <w:rFonts w:ascii="Arial" w:hAnsi="Arial"/>
                <w:color w:val="000000"/>
                <w:sz w:val="15"/>
              </w:rPr>
              <w:t>Теплолічильники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теплообчислювачі</w:t>
            </w:r>
            <w:proofErr w:type="spellEnd"/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326" w:name="349"/>
            <w:bookmarkEnd w:id="325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bookmarkEnd w:id="326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327" w:name="350"/>
            <w:r>
              <w:rPr>
                <w:rFonts w:ascii="Arial" w:hAnsi="Arial"/>
                <w:color w:val="000000"/>
                <w:sz w:val="15"/>
              </w:rPr>
              <w:t>73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328" w:name="351"/>
            <w:bookmarkEnd w:id="327"/>
            <w:r>
              <w:rPr>
                <w:rFonts w:ascii="Arial" w:hAnsi="Arial"/>
                <w:color w:val="000000"/>
                <w:sz w:val="15"/>
              </w:rPr>
              <w:t xml:space="preserve">Термінали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паркувальні</w:t>
            </w:r>
            <w:proofErr w:type="spellEnd"/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329" w:name="352"/>
            <w:bookmarkEnd w:id="328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329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330" w:name="353"/>
            <w:r>
              <w:rPr>
                <w:rFonts w:ascii="Arial" w:hAnsi="Arial"/>
                <w:color w:val="000000"/>
                <w:sz w:val="15"/>
              </w:rPr>
              <w:t>74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331" w:name="354"/>
            <w:bookmarkEnd w:id="330"/>
            <w:r>
              <w:rPr>
                <w:rFonts w:ascii="Arial" w:hAnsi="Arial"/>
                <w:color w:val="000000"/>
                <w:sz w:val="15"/>
              </w:rPr>
              <w:t xml:space="preserve">Термометри (для здійснення контролю харчових продуктів, безпеки умов </w:t>
            </w:r>
            <w:r>
              <w:rPr>
                <w:rFonts w:ascii="Arial" w:hAnsi="Arial"/>
                <w:color w:val="000000"/>
                <w:sz w:val="15"/>
              </w:rPr>
              <w:t>праці та проведення судових експертиз за дорученням органів досудового розслідування, органів прокуратури та судів)</w:t>
            </w:r>
            <w:r>
              <w:rPr>
                <w:rFonts w:ascii="Arial" w:hAnsi="Arial"/>
                <w:color w:val="000000"/>
                <w:vertAlign w:val="superscript"/>
              </w:rPr>
              <w:t>13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332" w:name="355"/>
            <w:bookmarkEnd w:id="331"/>
            <w:r>
              <w:rPr>
                <w:rFonts w:ascii="Arial" w:hAnsi="Arial"/>
                <w:color w:val="000000"/>
                <w:sz w:val="15"/>
              </w:rPr>
              <w:t>1; 2; 3</w:t>
            </w:r>
          </w:p>
        </w:tc>
        <w:bookmarkEnd w:id="332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333" w:name="356"/>
            <w:r>
              <w:rPr>
                <w:rFonts w:ascii="Arial" w:hAnsi="Arial"/>
                <w:color w:val="000000"/>
                <w:sz w:val="15"/>
              </w:rPr>
              <w:t>75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334" w:name="357"/>
            <w:bookmarkEnd w:id="333"/>
            <w:proofErr w:type="spellStart"/>
            <w:r>
              <w:rPr>
                <w:rFonts w:ascii="Arial" w:hAnsi="Arial"/>
                <w:color w:val="000000"/>
                <w:sz w:val="15"/>
              </w:rPr>
              <w:t>Тесламетри</w:t>
            </w:r>
            <w:proofErr w:type="spellEnd"/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335" w:name="358"/>
            <w:bookmarkEnd w:id="334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335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336" w:name="359"/>
            <w:r>
              <w:rPr>
                <w:rFonts w:ascii="Arial" w:hAnsi="Arial"/>
                <w:color w:val="000000"/>
                <w:sz w:val="15"/>
              </w:rPr>
              <w:t>76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337" w:name="360"/>
            <w:bookmarkEnd w:id="336"/>
            <w:r>
              <w:rPr>
                <w:rFonts w:ascii="Arial" w:hAnsi="Arial"/>
                <w:color w:val="000000"/>
                <w:sz w:val="15"/>
              </w:rPr>
              <w:t>Ультразвукові діагностичні прилади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338" w:name="361"/>
            <w:bookmarkEnd w:id="337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338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339" w:name="362"/>
            <w:r>
              <w:rPr>
                <w:rFonts w:ascii="Arial" w:hAnsi="Arial"/>
                <w:color w:val="000000"/>
                <w:sz w:val="15"/>
              </w:rPr>
              <w:t>77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340" w:name="363"/>
            <w:bookmarkEnd w:id="339"/>
            <w:r>
              <w:rPr>
                <w:rFonts w:ascii="Arial" w:hAnsi="Arial"/>
                <w:color w:val="000000"/>
                <w:sz w:val="15"/>
              </w:rPr>
              <w:t xml:space="preserve">Установки сигнальні радіоактивного забруднення та системи контролю </w:t>
            </w:r>
            <w:r>
              <w:rPr>
                <w:rFonts w:ascii="Arial" w:hAnsi="Arial"/>
                <w:color w:val="000000"/>
                <w:sz w:val="15"/>
              </w:rPr>
              <w:t>рівня радіації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341" w:name="364"/>
            <w:bookmarkEnd w:id="340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341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342" w:name="365"/>
            <w:r>
              <w:rPr>
                <w:rFonts w:ascii="Arial" w:hAnsi="Arial"/>
                <w:color w:val="000000"/>
                <w:sz w:val="15"/>
              </w:rPr>
              <w:t>78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343" w:name="366"/>
            <w:bookmarkEnd w:id="342"/>
            <w:r>
              <w:rPr>
                <w:rFonts w:ascii="Arial" w:hAnsi="Arial"/>
                <w:color w:val="000000"/>
                <w:sz w:val="15"/>
              </w:rPr>
              <w:t>Фотометри, спектрофотометри для здійснення екологічного контролю та контролю повітря робочої зони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344" w:name="367"/>
            <w:bookmarkEnd w:id="343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344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345" w:name="368"/>
            <w:r>
              <w:rPr>
                <w:rFonts w:ascii="Arial" w:hAnsi="Arial"/>
                <w:color w:val="000000"/>
                <w:sz w:val="15"/>
              </w:rPr>
              <w:t>79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346" w:name="369"/>
            <w:bookmarkEnd w:id="345"/>
            <w:r>
              <w:rPr>
                <w:rFonts w:ascii="Arial" w:hAnsi="Arial"/>
                <w:color w:val="000000"/>
                <w:sz w:val="15"/>
              </w:rPr>
              <w:t>Хроматографи газові та рідинні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347" w:name="370"/>
            <w:bookmarkEnd w:id="346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347"/>
      </w:tr>
      <w:tr w:rsidR="001F548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348" w:name="371"/>
            <w:r>
              <w:rPr>
                <w:rFonts w:ascii="Arial" w:hAnsi="Arial"/>
                <w:color w:val="000000"/>
                <w:sz w:val="15"/>
              </w:rPr>
              <w:t>80</w:t>
            </w:r>
          </w:p>
        </w:tc>
        <w:tc>
          <w:tcPr>
            <w:tcW w:w="70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</w:pPr>
            <w:bookmarkStart w:id="349" w:name="372"/>
            <w:bookmarkEnd w:id="348"/>
            <w:r>
              <w:rPr>
                <w:rFonts w:ascii="Arial" w:hAnsi="Arial"/>
                <w:color w:val="000000"/>
                <w:sz w:val="15"/>
              </w:rPr>
              <w:t>Шумоміри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F5480" w:rsidRDefault="00BB1566">
            <w:pPr>
              <w:spacing w:after="75"/>
              <w:jc w:val="center"/>
            </w:pPr>
            <w:bookmarkStart w:id="350" w:name="373"/>
            <w:bookmarkEnd w:id="349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350"/>
      </w:tr>
      <w:tr w:rsidR="001F5480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3"/>
            <w:vAlign w:val="center"/>
          </w:tcPr>
          <w:p w:rsidR="001F5480" w:rsidRDefault="00BB1566">
            <w:pPr>
              <w:spacing w:after="75"/>
            </w:pPr>
            <w:bookmarkStart w:id="351" w:name="55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vertAlign w:val="superscript"/>
              </w:rPr>
              <w:t>1</w:t>
            </w:r>
            <w:r>
              <w:rPr>
                <w:rFonts w:ascii="Arial" w:hAnsi="Arial"/>
                <w:color w:val="000000"/>
                <w:sz w:val="15"/>
              </w:rPr>
              <w:t xml:space="preserve"> Для аналізаторів показників сільськогосподарської та харчової </w:t>
            </w:r>
            <w:r>
              <w:rPr>
                <w:rFonts w:ascii="Arial" w:hAnsi="Arial"/>
                <w:color w:val="000000"/>
                <w:sz w:val="15"/>
              </w:rPr>
              <w:t xml:space="preserve">продукції: молока, зерна, цукрових буряків, олійних культур та продуктів їх переробки, автоматичних установлено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міжповірочний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інтервал 1 рік; для інших - 5 років.</w:t>
            </w:r>
          </w:p>
          <w:p w:rsidR="001F5480" w:rsidRDefault="00BB1566">
            <w:pPr>
              <w:spacing w:after="75"/>
              <w:jc w:val="both"/>
            </w:pPr>
            <w:bookmarkStart w:id="352" w:name="56"/>
            <w:bookmarkEnd w:id="351"/>
            <w:r>
              <w:rPr>
                <w:rFonts w:ascii="Arial" w:hAnsi="Arial"/>
                <w:color w:val="000000"/>
                <w:vertAlign w:val="super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 xml:space="preserve"> Для вимірювальних трансформаторів струму та напруги класів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напруг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110 - 154 кВ (до закінчен</w:t>
            </w:r>
            <w:r>
              <w:rPr>
                <w:rFonts w:ascii="Arial" w:hAnsi="Arial"/>
                <w:color w:val="000000"/>
                <w:sz w:val="15"/>
              </w:rPr>
              <w:t xml:space="preserve">ня строку служби) установлено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міжповірочний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інтервал 10 років; для трансформаторів струму та напруги класів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напруг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220 - 750 кВ (до закінчення строку служби) - 14 років; для інших трансформаторів струму та напруги - 5 років.</w:t>
            </w:r>
          </w:p>
          <w:p w:rsidR="001F5480" w:rsidRDefault="00BB1566">
            <w:pPr>
              <w:spacing w:after="75"/>
              <w:jc w:val="both"/>
            </w:pPr>
            <w:bookmarkStart w:id="353" w:name="57"/>
            <w:bookmarkEnd w:id="352"/>
            <w:r>
              <w:rPr>
                <w:rFonts w:ascii="Arial" w:hAnsi="Arial"/>
                <w:color w:val="000000"/>
                <w:vertAlign w:val="super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Міжповірочний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інтервал для за</w:t>
            </w:r>
            <w:r>
              <w:rPr>
                <w:rFonts w:ascii="Arial" w:hAnsi="Arial"/>
                <w:color w:val="000000"/>
                <w:sz w:val="15"/>
              </w:rPr>
              <w:t>собів вимірювальної техніки, які за результатами досліджень показників стабільності та метрологічної надійності відповідають вимогам національного стандарту, гармонізованого з EN 62059-32-1:2012.</w:t>
            </w:r>
          </w:p>
          <w:p w:rsidR="001F5480" w:rsidRDefault="00BB1566">
            <w:pPr>
              <w:spacing w:after="75"/>
              <w:jc w:val="both"/>
            </w:pPr>
            <w:bookmarkStart w:id="354" w:name="58"/>
            <w:bookmarkEnd w:id="353"/>
            <w:r>
              <w:rPr>
                <w:rFonts w:ascii="Arial" w:hAnsi="Arial"/>
                <w:color w:val="000000"/>
                <w:vertAlign w:val="superscript"/>
              </w:rPr>
              <w:t>4</w:t>
            </w:r>
            <w:r>
              <w:rPr>
                <w:rFonts w:ascii="Arial" w:hAnsi="Arial"/>
                <w:color w:val="000000"/>
                <w:sz w:val="15"/>
              </w:rPr>
              <w:t xml:space="preserve"> Для гирь загального призначення класу точності М</w:t>
            </w:r>
            <w:r>
              <w:rPr>
                <w:rFonts w:ascii="Arial" w:hAnsi="Arial"/>
                <w:color w:val="000000"/>
                <w:vertAlign w:val="subscript"/>
              </w:rPr>
              <w:t>1</w:t>
            </w:r>
            <w:r>
              <w:rPr>
                <w:rFonts w:ascii="Arial" w:hAnsi="Arial"/>
                <w:color w:val="000000"/>
                <w:sz w:val="15"/>
              </w:rPr>
              <w:t xml:space="preserve"> та 4 - 6</w:t>
            </w:r>
            <w:r>
              <w:rPr>
                <w:rFonts w:ascii="Arial" w:hAnsi="Arial"/>
                <w:color w:val="000000"/>
                <w:sz w:val="15"/>
              </w:rPr>
              <w:t xml:space="preserve"> класів точності до 20 кг установлено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міжповірочний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інтервал 2 роки; для інших - 1 рік.</w:t>
            </w:r>
          </w:p>
          <w:p w:rsidR="001F5480" w:rsidRDefault="00BB1566">
            <w:pPr>
              <w:spacing w:after="75"/>
              <w:jc w:val="both"/>
            </w:pPr>
            <w:bookmarkStart w:id="355" w:name="59"/>
            <w:bookmarkEnd w:id="354"/>
            <w:r>
              <w:rPr>
                <w:rFonts w:ascii="Arial" w:hAnsi="Arial"/>
                <w:color w:val="000000"/>
                <w:vertAlign w:val="superscript"/>
              </w:rPr>
              <w:t>5</w:t>
            </w:r>
            <w:r>
              <w:rPr>
                <w:rFonts w:ascii="Arial" w:hAnsi="Arial"/>
                <w:color w:val="000000"/>
                <w:sz w:val="15"/>
              </w:rPr>
              <w:t xml:space="preserve"> Для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густиномірів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(використовуються під час визначення маси фасованих товарів в упаковках, нафти, нафтопродуктів та об'єму природного газу в процесі його постачання та</w:t>
            </w:r>
            <w:r>
              <w:rPr>
                <w:rFonts w:ascii="Arial" w:hAnsi="Arial"/>
                <w:color w:val="000000"/>
                <w:sz w:val="15"/>
              </w:rPr>
              <w:t xml:space="preserve">/або споживання) автоматичних установлено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міжповірочний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інтервал 1 рік; скляних - 5 років.</w:t>
            </w:r>
          </w:p>
          <w:p w:rsidR="001F5480" w:rsidRDefault="00BB1566">
            <w:pPr>
              <w:spacing w:after="75"/>
              <w:jc w:val="both"/>
            </w:pPr>
            <w:bookmarkStart w:id="356" w:name="60"/>
            <w:bookmarkEnd w:id="355"/>
            <w:r>
              <w:rPr>
                <w:rFonts w:ascii="Arial" w:hAnsi="Arial"/>
                <w:color w:val="000000"/>
                <w:vertAlign w:val="superscript"/>
              </w:rPr>
              <w:t>6</w:t>
            </w:r>
            <w:r>
              <w:rPr>
                <w:rFonts w:ascii="Arial" w:hAnsi="Arial"/>
                <w:color w:val="000000"/>
                <w:sz w:val="15"/>
              </w:rPr>
              <w:t xml:space="preserve"> Для лічильників активної електроенергії електромеханічних однофазних (класи точності 0,5 - 2,0 і A, B) установлено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міжповірочний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інтервал 8 (16) років; лічильників</w:t>
            </w:r>
            <w:r>
              <w:rPr>
                <w:rFonts w:ascii="Arial" w:hAnsi="Arial"/>
                <w:color w:val="000000"/>
                <w:sz w:val="15"/>
              </w:rPr>
              <w:t xml:space="preserve"> активної та реактивної електроенергії статичних однофазних (класи точності 0,2S - 3,0 і A, B, C) - 6 (16) років; лічильників активної та реактивної електроенергії електромеханічних трифазних (класи точності 0,5 - 3,0 і A, B) - 4 (10) років; лічильників ак</w:t>
            </w:r>
            <w:r>
              <w:rPr>
                <w:rFonts w:ascii="Arial" w:hAnsi="Arial"/>
                <w:color w:val="000000"/>
                <w:sz w:val="15"/>
              </w:rPr>
              <w:t>тивної та реактивної електроенергії статичних трифазних (класи точності 0,2S - 3,0 і A, B, C) - 6 (10) років; лічильників активної та реактивної електроенергії (класи точності 0,01 - 0,1) - 1 рік.</w:t>
            </w:r>
          </w:p>
          <w:p w:rsidR="001F5480" w:rsidRDefault="00BB1566">
            <w:pPr>
              <w:spacing w:after="75"/>
              <w:jc w:val="both"/>
            </w:pPr>
            <w:bookmarkStart w:id="357" w:name="61"/>
            <w:bookmarkEnd w:id="356"/>
            <w:r>
              <w:rPr>
                <w:rFonts w:ascii="Arial" w:hAnsi="Arial"/>
                <w:color w:val="000000"/>
                <w:vertAlign w:val="superscript"/>
              </w:rPr>
              <w:t>7</w:t>
            </w:r>
            <w:r>
              <w:rPr>
                <w:rFonts w:ascii="Arial" w:hAnsi="Arial"/>
                <w:color w:val="000000"/>
                <w:sz w:val="15"/>
              </w:rPr>
              <w:t xml:space="preserve"> Для лічильників газу та пристроїв перетворення об'єму </w:t>
            </w:r>
            <w:r>
              <w:rPr>
                <w:rFonts w:ascii="Arial" w:hAnsi="Arial"/>
                <w:color w:val="000000"/>
                <w:sz w:val="15"/>
              </w:rPr>
              <w:t xml:space="preserve">(використовуються для проведення розрахунків за поставлений та/або спожитий природний газ) класу 1,0 установлено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міжповірочний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інтервал 2 роки; класу 1,5 - 8 років.</w:t>
            </w:r>
          </w:p>
          <w:p w:rsidR="001F5480" w:rsidRDefault="00BB1566">
            <w:pPr>
              <w:spacing w:after="75"/>
              <w:jc w:val="both"/>
            </w:pPr>
            <w:bookmarkStart w:id="358" w:name="62"/>
            <w:bookmarkEnd w:id="357"/>
            <w:r>
              <w:rPr>
                <w:rFonts w:ascii="Arial" w:hAnsi="Arial"/>
                <w:color w:val="000000"/>
                <w:vertAlign w:val="superscript"/>
              </w:rPr>
              <w:t>8</w:t>
            </w:r>
            <w:r>
              <w:rPr>
                <w:rFonts w:ascii="Arial" w:hAnsi="Arial"/>
                <w:color w:val="000000"/>
                <w:sz w:val="15"/>
              </w:rPr>
              <w:t xml:space="preserve"> Для медичних термометрів цифрових установлено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міжповірочний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інтервал 1 рік; скляних з орг</w:t>
            </w:r>
            <w:r>
              <w:rPr>
                <w:rFonts w:ascii="Arial" w:hAnsi="Arial"/>
                <w:color w:val="000000"/>
                <w:sz w:val="15"/>
              </w:rPr>
              <w:t>анічним заповненням - 2 роки; скляних ртутних - 3 роки.</w:t>
            </w:r>
          </w:p>
          <w:p w:rsidR="001F5480" w:rsidRDefault="00BB1566">
            <w:pPr>
              <w:spacing w:after="75"/>
              <w:jc w:val="both"/>
            </w:pPr>
            <w:bookmarkStart w:id="359" w:name="63"/>
            <w:bookmarkEnd w:id="358"/>
            <w:r>
              <w:rPr>
                <w:rFonts w:ascii="Arial" w:hAnsi="Arial"/>
                <w:color w:val="000000"/>
                <w:vertAlign w:val="superscript"/>
              </w:rPr>
              <w:t>9</w:t>
            </w:r>
            <w:r>
              <w:rPr>
                <w:rFonts w:ascii="Arial" w:hAnsi="Arial"/>
                <w:color w:val="000000"/>
                <w:sz w:val="15"/>
              </w:rPr>
              <w:t xml:space="preserve"> Для неавтоматичних зважувальних приладів механічних до 50 кг установлено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міжповірочний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інтервал 1,5 року; для інших - 1 рік.</w:t>
            </w:r>
          </w:p>
          <w:p w:rsidR="001F5480" w:rsidRDefault="00BB1566">
            <w:pPr>
              <w:spacing w:after="75"/>
              <w:jc w:val="both"/>
            </w:pPr>
            <w:bookmarkStart w:id="360" w:name="64"/>
            <w:bookmarkEnd w:id="359"/>
            <w:r>
              <w:rPr>
                <w:rFonts w:ascii="Arial" w:hAnsi="Arial"/>
                <w:color w:val="000000"/>
                <w:vertAlign w:val="superscript"/>
              </w:rPr>
              <w:t>10</w:t>
            </w:r>
            <w:r>
              <w:rPr>
                <w:rFonts w:ascii="Arial" w:hAnsi="Arial"/>
                <w:color w:val="000000"/>
                <w:sz w:val="15"/>
              </w:rPr>
              <w:t xml:space="preserve"> Для приладів для вимірювання розмірів довжини і площі (текстильних вир</w:t>
            </w:r>
            <w:r>
              <w:rPr>
                <w:rFonts w:ascii="Arial" w:hAnsi="Arial"/>
                <w:color w:val="000000"/>
                <w:sz w:val="15"/>
              </w:rPr>
              <w:t xml:space="preserve">обів, дротів, кабелів, смуг, листів, матеріалів, шкіри, стрічок, земельних ділянок), координатних засобів вимірювання, що застосовуються для торговельно-комерційних операцій та розрахунків між покупцем (споживачем) і продавцем (постачальником, виробником, </w:t>
            </w:r>
            <w:r>
              <w:rPr>
                <w:rFonts w:ascii="Arial" w:hAnsi="Arial"/>
                <w:color w:val="000000"/>
                <w:sz w:val="15"/>
              </w:rPr>
              <w:t xml:space="preserve">виконавцем), установлено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міжповірочний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інтервал 1,5 року; для інших - 1 рік.</w:t>
            </w:r>
          </w:p>
          <w:p w:rsidR="001F5480" w:rsidRDefault="00BB1566">
            <w:pPr>
              <w:spacing w:after="75"/>
              <w:jc w:val="both"/>
            </w:pPr>
            <w:bookmarkStart w:id="361" w:name="65"/>
            <w:bookmarkEnd w:id="360"/>
            <w:r>
              <w:rPr>
                <w:rFonts w:ascii="Arial" w:hAnsi="Arial"/>
                <w:color w:val="000000"/>
                <w:vertAlign w:val="superscript"/>
              </w:rPr>
              <w:t>11</w:t>
            </w:r>
            <w:r>
              <w:rPr>
                <w:rFonts w:ascii="Arial" w:hAnsi="Arial"/>
                <w:color w:val="000000"/>
                <w:sz w:val="15"/>
              </w:rPr>
              <w:t xml:space="preserve"> Для пурок робочих, що застосовуються для торговельно-комерційних операцій та розрахунків між покупцем (споживачем) і продавцем (постачальником, виробником, виконавцем), установ</w:t>
            </w:r>
            <w:r>
              <w:rPr>
                <w:rFonts w:ascii="Arial" w:hAnsi="Arial"/>
                <w:color w:val="000000"/>
                <w:sz w:val="15"/>
              </w:rPr>
              <w:t xml:space="preserve">лено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міжповірочний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інтервал 1,5 року; для інших - 1 рік.</w:t>
            </w:r>
          </w:p>
          <w:p w:rsidR="001F5480" w:rsidRDefault="00BB1566">
            <w:pPr>
              <w:spacing w:after="75"/>
              <w:jc w:val="both"/>
            </w:pPr>
            <w:bookmarkStart w:id="362" w:name="66"/>
            <w:bookmarkEnd w:id="361"/>
            <w:r>
              <w:rPr>
                <w:rFonts w:ascii="Arial" w:hAnsi="Arial"/>
                <w:color w:val="000000"/>
                <w:vertAlign w:val="superscript"/>
              </w:rPr>
              <w:t>12</w:t>
            </w:r>
            <w:r>
              <w:rPr>
                <w:rFonts w:ascii="Arial" w:hAnsi="Arial"/>
                <w:color w:val="000000"/>
                <w:sz w:val="15"/>
              </w:rPr>
              <w:t xml:space="preserve"> Для рівнемірів акустичних, буйкових,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зондових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гідрологічних установлено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міжповірочний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інтервал 1 рік; ультразвукових, радіолокаційних, радарних, рефлексних,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мікроімпульсних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мікроімпульсних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000000"/>
                <w:sz w:val="15"/>
              </w:rPr>
              <w:t xml:space="preserve">рефлексних, ємнісних, мікрохвильових, гідростатичних, магнітострикційних,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сервопривідних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герконових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комплексів технічних засобів обліку нафтопродуктів у резервуарах - 2 роки.</w:t>
            </w:r>
          </w:p>
          <w:p w:rsidR="001F5480" w:rsidRDefault="00BB1566">
            <w:pPr>
              <w:spacing w:after="75"/>
              <w:jc w:val="both"/>
            </w:pPr>
            <w:bookmarkStart w:id="363" w:name="67"/>
            <w:bookmarkEnd w:id="362"/>
            <w:r>
              <w:rPr>
                <w:rFonts w:ascii="Arial" w:hAnsi="Arial"/>
                <w:color w:val="000000"/>
                <w:vertAlign w:val="superscript"/>
              </w:rPr>
              <w:t>13</w:t>
            </w:r>
            <w:r>
              <w:rPr>
                <w:rFonts w:ascii="Arial" w:hAnsi="Arial"/>
                <w:color w:val="000000"/>
                <w:sz w:val="15"/>
              </w:rPr>
              <w:t xml:space="preserve"> Для термометрів (для здійснення контролю харчових продуктів, безпеки умов пр</w:t>
            </w:r>
            <w:r>
              <w:rPr>
                <w:rFonts w:ascii="Arial" w:hAnsi="Arial"/>
                <w:color w:val="000000"/>
                <w:sz w:val="15"/>
              </w:rPr>
              <w:t xml:space="preserve">аці та проведення судових експертиз за дорученням органів досудового розслідування, органів прокуратури та судів) цифрових установлено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міжповірочний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інтервал 1 рік; скляних з органічним заповненням - 2 роки; скляних ртутних - 3 роки.</w:t>
            </w:r>
          </w:p>
        </w:tc>
        <w:bookmarkEnd w:id="363"/>
      </w:tr>
    </w:tbl>
    <w:p w:rsidR="001F5480" w:rsidRDefault="00BB1566">
      <w:pPr>
        <w:spacing w:after="75"/>
        <w:ind w:firstLine="240"/>
        <w:jc w:val="both"/>
      </w:pPr>
      <w:bookmarkStart w:id="364" w:name="68"/>
      <w:r>
        <w:rPr>
          <w:rFonts w:ascii="Arial" w:hAnsi="Arial"/>
          <w:color w:val="000000"/>
          <w:sz w:val="18"/>
        </w:rPr>
        <w:lastRenderedPageBreak/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9"/>
        <w:gridCol w:w="4604"/>
      </w:tblGrid>
      <w:tr w:rsidR="001F5480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1F5480" w:rsidRDefault="00BB1566">
            <w:pPr>
              <w:spacing w:after="75"/>
              <w:jc w:val="center"/>
            </w:pPr>
            <w:bookmarkStart w:id="365" w:name="69"/>
            <w:bookmarkEnd w:id="364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</w:t>
            </w:r>
            <w:r>
              <w:rPr>
                <w:rFonts w:ascii="Arial" w:hAnsi="Arial"/>
                <w:b/>
                <w:color w:val="000000"/>
                <w:sz w:val="15"/>
              </w:rPr>
              <w:t>ту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технічного регулювання</w:t>
            </w:r>
          </w:p>
        </w:tc>
        <w:tc>
          <w:tcPr>
            <w:tcW w:w="4845" w:type="dxa"/>
            <w:vAlign w:val="center"/>
          </w:tcPr>
          <w:p w:rsidR="001F5480" w:rsidRDefault="00BB1566">
            <w:pPr>
              <w:spacing w:after="75"/>
              <w:jc w:val="center"/>
            </w:pPr>
            <w:bookmarkStart w:id="366" w:name="70"/>
            <w:bookmarkEnd w:id="365"/>
            <w:r>
              <w:rPr>
                <w:rFonts w:ascii="Arial" w:hAnsi="Arial"/>
                <w:b/>
                <w:color w:val="000000"/>
                <w:sz w:val="15"/>
              </w:rPr>
              <w:t xml:space="preserve">Л. М.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Віткін</w:t>
            </w:r>
            <w:proofErr w:type="spellEnd"/>
          </w:p>
        </w:tc>
        <w:bookmarkEnd w:id="366"/>
      </w:tr>
    </w:tbl>
    <w:p w:rsidR="001F5480" w:rsidRDefault="00BB1566">
      <w:pPr>
        <w:spacing w:after="75"/>
        <w:ind w:firstLine="240"/>
        <w:jc w:val="right"/>
      </w:pPr>
      <w:bookmarkStart w:id="367" w:name="73"/>
      <w:r>
        <w:rPr>
          <w:rFonts w:ascii="Arial" w:hAnsi="Arial"/>
          <w:color w:val="293A55"/>
          <w:sz w:val="18"/>
        </w:rPr>
        <w:t>(</w:t>
      </w:r>
      <w:proofErr w:type="spellStart"/>
      <w:r>
        <w:rPr>
          <w:rFonts w:ascii="Arial" w:hAnsi="Arial"/>
          <w:color w:val="293A55"/>
          <w:sz w:val="18"/>
        </w:rPr>
        <w:t>міжпровірочні</w:t>
      </w:r>
      <w:proofErr w:type="spellEnd"/>
      <w:r>
        <w:rPr>
          <w:rFonts w:ascii="Arial" w:hAnsi="Arial"/>
          <w:color w:val="293A55"/>
          <w:sz w:val="18"/>
        </w:rPr>
        <w:t xml:space="preserve"> інтервали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з наказом Міністерства розвитку економіки, торгівлі</w:t>
      </w:r>
      <w:r>
        <w:br/>
      </w:r>
      <w:r>
        <w:rPr>
          <w:rFonts w:ascii="Arial" w:hAnsi="Arial"/>
          <w:color w:val="293A55"/>
          <w:sz w:val="18"/>
        </w:rPr>
        <w:t xml:space="preserve"> та сільського господарства України від 22.01.2020 р. N 77,</w:t>
      </w:r>
      <w:r>
        <w:br/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економіки України від 29.03.2024 р. N 7953,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економіки України від 18.04.2024 р. N 9875,</w:t>
      </w:r>
      <w:r>
        <w:br/>
      </w:r>
      <w:r>
        <w:rPr>
          <w:rFonts w:ascii="Arial" w:hAnsi="Arial"/>
          <w:color w:val="293A55"/>
          <w:sz w:val="18"/>
        </w:rPr>
        <w:t>наказом Міністерства економіки, довкілля та</w:t>
      </w:r>
      <w:r>
        <w:br/>
      </w:r>
      <w:r>
        <w:rPr>
          <w:rFonts w:ascii="Arial" w:hAnsi="Arial"/>
          <w:color w:val="293A55"/>
          <w:sz w:val="18"/>
        </w:rPr>
        <w:t xml:space="preserve"> сільського господарства України від 23.10.2025 р. N 883,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</w:t>
      </w:r>
      <w:r>
        <w:rPr>
          <w:rFonts w:ascii="Arial" w:hAnsi="Arial"/>
          <w:i/>
          <w:color w:val="000000"/>
          <w:sz w:val="18"/>
        </w:rPr>
        <w:t xml:space="preserve">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 економіки,</w:t>
      </w:r>
      <w:r>
        <w:br/>
      </w:r>
      <w:r>
        <w:rPr>
          <w:rFonts w:ascii="Arial" w:hAnsi="Arial"/>
          <w:color w:val="293A55"/>
          <w:sz w:val="18"/>
        </w:rPr>
        <w:t xml:space="preserve"> довкілля та сільського господарства України від 12.11.2025 р. N 1315)</w:t>
      </w:r>
      <w:bookmarkEnd w:id="367"/>
    </w:p>
    <w:sectPr w:rsidR="001F548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F7CC8"/>
    <w:multiLevelType w:val="multilevel"/>
    <w:tmpl w:val="93B87D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3CA365B"/>
    <w:multiLevelType w:val="multilevel"/>
    <w:tmpl w:val="DE3088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5480"/>
    <w:rsid w:val="001F5480"/>
    <w:rsid w:val="00BB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089DFA-FBEF-4754-BFFD-EF4388E4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1729</Words>
  <Characters>11486</Characters>
  <Application>Microsoft Office Word</Application>
  <DocSecurity>0</DocSecurity>
  <Lines>1148</Lines>
  <Paragraphs>777</Paragraphs>
  <ScaleCrop>false</ScaleCrop>
  <Company/>
  <LinksUpToDate>false</LinksUpToDate>
  <CharactersWithSpaces>12438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2025-12-12T17:05:00Z</dcterms:created>
  <dcterms:modified xsi:type="dcterms:W3CDTF">2025-12-12T17:05:00Z</dcterms:modified>
</cp:coreProperties>
</file>