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CC" w:rsidRDefault="00633E75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BCC" w:rsidRDefault="00633E75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4A5BCC" w:rsidRDefault="00633E75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наставництво</w:t>
      </w:r>
    </w:p>
    <w:p w:rsidR="004A5BCC" w:rsidRDefault="00633E75">
      <w:pPr>
        <w:spacing w:after="75"/>
        <w:ind w:firstLine="240"/>
        <w:jc w:val="both"/>
      </w:pPr>
      <w:bookmarkStart w:id="3" w:name="4"/>
      <w:bookmarkEnd w:id="2"/>
      <w:r>
        <w:rPr>
          <w:rFonts w:ascii="Arial" w:hAnsi="Arial"/>
          <w:color w:val="000000"/>
          <w:sz w:val="18"/>
        </w:rPr>
        <w:t>Цей Закон визначає правові та організаційні засади державної політики у сфері наставництва.</w:t>
      </w:r>
    </w:p>
    <w:p w:rsidR="004A5BCC" w:rsidRDefault="00633E75">
      <w:pPr>
        <w:pStyle w:val="3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26"/>
        </w:rPr>
        <w:t>Розділ I. ЗАГАЛЬНІ ПОЛОЖЕННЯ</w:t>
      </w:r>
    </w:p>
    <w:p w:rsidR="004A5BCC" w:rsidRDefault="00633E75">
      <w:pPr>
        <w:pStyle w:val="3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26"/>
        </w:rPr>
        <w:t>Стаття 1. Визначення термінів</w:t>
      </w:r>
    </w:p>
    <w:p w:rsidR="004A5BCC" w:rsidRDefault="00633E75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1. У цьому Законі наведені нижче терміни вживаються в такому </w:t>
      </w:r>
      <w:r>
        <w:rPr>
          <w:rFonts w:ascii="Arial" w:hAnsi="Arial"/>
          <w:color w:val="000000"/>
          <w:sz w:val="18"/>
        </w:rPr>
        <w:t>значенні:</w:t>
      </w:r>
    </w:p>
    <w:p w:rsidR="004A5BCC" w:rsidRDefault="00633E75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>1) договір про наставництво - договір, що визначає умови, строки, права, обов'язки та відповідальність суб'єктів у сфері наставництва, який укладається у письмовій формі;</w:t>
      </w:r>
    </w:p>
    <w:p w:rsidR="004A5BCC" w:rsidRDefault="00633E75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2) індивідуальне наставництво - форма наставництва, що здійснюється одним н</w:t>
      </w:r>
      <w:r>
        <w:rPr>
          <w:rFonts w:ascii="Arial" w:hAnsi="Arial"/>
          <w:color w:val="000000"/>
          <w:sz w:val="18"/>
        </w:rPr>
        <w:t>аставником стосовно особи (осіб), щодо якої (яких)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3) корпоративне наставництво - форма наставництва, що здійснюється юридичною особою незалежно від організаційно-правової форми (далі - юридична особа, яка здійснює корпорат</w:t>
      </w:r>
      <w:r>
        <w:rPr>
          <w:rFonts w:ascii="Arial" w:hAnsi="Arial"/>
          <w:color w:val="000000"/>
          <w:sz w:val="18"/>
        </w:rPr>
        <w:t>ивне наставництво) стосовно особи (осіб), щодо якої (яких) може здійснюватися наставництво, з метою надання соціальної, освітньої та професійної підтримки;</w:t>
      </w:r>
    </w:p>
    <w:p w:rsidR="004A5BCC" w:rsidRDefault="00633E75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>4) наставник - дієздатна особа, яка має громадянство України, постійно проживає на території України</w:t>
      </w:r>
      <w:r>
        <w:rPr>
          <w:rFonts w:ascii="Arial" w:hAnsi="Arial"/>
          <w:color w:val="000000"/>
          <w:sz w:val="18"/>
        </w:rPr>
        <w:t xml:space="preserve"> та здійснює наставництво, спрямоване на розвиток особистісного потенціалу особи (осіб), щодо якої (яких)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>5) наставництво - добровільна, безоплатна, регулярна діяльність, спрямована на розвиток особистісного потенціалу особ</w:t>
      </w:r>
      <w:r>
        <w:rPr>
          <w:rFonts w:ascii="Arial" w:hAnsi="Arial"/>
          <w:color w:val="000000"/>
          <w:sz w:val="18"/>
        </w:rPr>
        <w:t>и (осіб), щодо якої (яких) може здійснюватися наставництво, з урахуванням її (їхніх) індивідуальних потреб і особливостей;</w:t>
      </w:r>
    </w:p>
    <w:p w:rsidR="004A5BCC" w:rsidRDefault="00633E75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>6) організація наставництва - соціальна послуга, що надається з метою забезпечення професійного, безпечного та ефективного здійснення</w:t>
      </w:r>
      <w:r>
        <w:rPr>
          <w:rFonts w:ascii="Arial" w:hAnsi="Arial"/>
          <w:color w:val="000000"/>
          <w:sz w:val="18"/>
        </w:rPr>
        <w:t xml:space="preserve"> наставництва;</w:t>
      </w:r>
    </w:p>
    <w:p w:rsidR="004A5BCC" w:rsidRDefault="00633E75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 xml:space="preserve">7) </w:t>
      </w:r>
      <w:proofErr w:type="spellStart"/>
      <w:r>
        <w:rPr>
          <w:rFonts w:ascii="Arial" w:hAnsi="Arial"/>
          <w:color w:val="000000"/>
          <w:sz w:val="18"/>
        </w:rPr>
        <w:t>супервізія</w:t>
      </w:r>
      <w:proofErr w:type="spellEnd"/>
      <w:r>
        <w:rPr>
          <w:rFonts w:ascii="Arial" w:hAnsi="Arial"/>
          <w:color w:val="000000"/>
          <w:sz w:val="18"/>
        </w:rPr>
        <w:t xml:space="preserve"> наставників - комплекс заходів з надання професійної підтримки та допомоги наставникам, спрямованих на подолання труднощів, з якими наставники стикаються під час здійснення наставництва, а також на забезпечення ефективності їхн</w:t>
      </w:r>
      <w:r>
        <w:rPr>
          <w:rFonts w:ascii="Arial" w:hAnsi="Arial"/>
          <w:color w:val="000000"/>
          <w:sz w:val="18"/>
        </w:rPr>
        <w:t>ьої діяльності та дотримання етичних стандартів.</w:t>
      </w:r>
    </w:p>
    <w:p w:rsidR="004A5BCC" w:rsidRDefault="00633E75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Стаття 2. Законодавство у сфері наставництва</w:t>
      </w:r>
    </w:p>
    <w:p w:rsidR="004A5BCC" w:rsidRDefault="00633E75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 xml:space="preserve">1. Законодавство у сфері наставництва ґрунтується на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і складається з цього Закону, інших законів та нормативно-правових актів, прийнятих відпо</w:t>
      </w:r>
      <w:r>
        <w:rPr>
          <w:rFonts w:ascii="Arial" w:hAnsi="Arial"/>
          <w:color w:val="000000"/>
          <w:sz w:val="18"/>
        </w:rPr>
        <w:t>відно до цього Закону, та міжнародних договорів, згода на обов'язковість яких надана Верховною Радою України.</w:t>
      </w:r>
    </w:p>
    <w:p w:rsidR="004A5BCC" w:rsidRDefault="00633E75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Якщо міжнародним договором, згода на обов'язковість якого надана Верховною Радою України, встановлено інші норми, ніж передбачені цим Законом, зас</w:t>
      </w:r>
      <w:r>
        <w:rPr>
          <w:rFonts w:ascii="Arial" w:hAnsi="Arial"/>
          <w:color w:val="000000"/>
          <w:sz w:val="18"/>
        </w:rPr>
        <w:t>тосовуються норми міжнародного договору.</w:t>
      </w:r>
    </w:p>
    <w:p w:rsidR="004A5BCC" w:rsidRDefault="00633E75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 xml:space="preserve">2. Відносини щодо прийняття, набрання чинності, оскарження в адміністративному порядку, виконання, припинення дії адміністративних актів у сфері наставництва регулюються </w:t>
      </w:r>
      <w:r>
        <w:rPr>
          <w:rFonts w:ascii="Arial" w:hAnsi="Arial"/>
          <w:color w:val="293A55"/>
          <w:sz w:val="18"/>
        </w:rPr>
        <w:t>Законом України "Про адміністративну процедур</w:t>
      </w:r>
      <w:r>
        <w:rPr>
          <w:rFonts w:ascii="Arial" w:hAnsi="Arial"/>
          <w:color w:val="293A55"/>
          <w:sz w:val="18"/>
        </w:rPr>
        <w:t>у"</w:t>
      </w:r>
      <w:r>
        <w:rPr>
          <w:rFonts w:ascii="Arial" w:hAnsi="Arial"/>
          <w:color w:val="000000"/>
          <w:sz w:val="18"/>
        </w:rPr>
        <w:t xml:space="preserve"> з урахуванням особливостей, визначених цим Законом.</w:t>
      </w:r>
    </w:p>
    <w:p w:rsidR="004A5BCC" w:rsidRDefault="00633E75">
      <w:pPr>
        <w:pStyle w:val="3"/>
        <w:spacing w:after="225"/>
        <w:jc w:val="center"/>
      </w:pPr>
      <w:bookmarkStart w:id="18" w:name="19"/>
      <w:bookmarkEnd w:id="17"/>
      <w:r>
        <w:rPr>
          <w:rFonts w:ascii="Arial" w:hAnsi="Arial"/>
          <w:color w:val="000000"/>
          <w:sz w:val="26"/>
        </w:rPr>
        <w:lastRenderedPageBreak/>
        <w:t>Стаття 3. Державна політика у сфері наставництва</w:t>
      </w:r>
    </w:p>
    <w:p w:rsidR="004A5BCC" w:rsidRDefault="00633E75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1. Основними напрямами державної політики у сфері наставництва є:</w:t>
      </w:r>
    </w:p>
    <w:p w:rsidR="004A5BCC" w:rsidRDefault="00633E75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>1) створення умов для розвитку наставництва з урахуванням віку, потреб та життєвих обс</w:t>
      </w:r>
      <w:r>
        <w:rPr>
          <w:rFonts w:ascii="Arial" w:hAnsi="Arial"/>
          <w:color w:val="000000"/>
          <w:sz w:val="18"/>
        </w:rPr>
        <w:t>тавин осіб, щодо яких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2) забезпечення міжвідомчої взаємодії суб'єктів у сфері наставництва на національному, обласному та місцевому рівнях;</w:t>
      </w:r>
    </w:p>
    <w:p w:rsidR="004A5BCC" w:rsidRDefault="00633E75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3) розроблення та впровадження державних стандартів, методичних рекомендацій і прог</w:t>
      </w:r>
      <w:r>
        <w:rPr>
          <w:rFonts w:ascii="Arial" w:hAnsi="Arial"/>
          <w:color w:val="000000"/>
          <w:sz w:val="18"/>
        </w:rPr>
        <w:t>рам виявлення, залучення та первинного оцінювання осіб, які мають намір здійснювати наставництво, підготовки кандидатів у наставники, супроводу осіб, щодо яких може здійснюватися наставництво, а також кандидатів у наставники та наставників;</w:t>
      </w:r>
    </w:p>
    <w:p w:rsidR="004A5BCC" w:rsidRDefault="00633E75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4) запровадженн</w:t>
      </w:r>
      <w:r>
        <w:rPr>
          <w:rFonts w:ascii="Arial" w:hAnsi="Arial"/>
          <w:color w:val="000000"/>
          <w:sz w:val="18"/>
        </w:rPr>
        <w:t>я механізмів підтримки, моніторингу та оцінювання ефективності наставництва;</w:t>
      </w:r>
    </w:p>
    <w:p w:rsidR="004A5BCC" w:rsidRDefault="00633E75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5) популяризація наставництва;</w:t>
      </w:r>
    </w:p>
    <w:p w:rsidR="004A5BCC" w:rsidRDefault="00633E75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>6) забезпечення участі осіб, щодо яких може здійснюватися наставництво, наставників у формуванні та реалізації політики у сфері наставництва;</w:t>
      </w:r>
    </w:p>
    <w:p w:rsidR="004A5BCC" w:rsidRDefault="00633E75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 xml:space="preserve">7) </w:t>
      </w:r>
      <w:r>
        <w:rPr>
          <w:rFonts w:ascii="Arial" w:hAnsi="Arial"/>
          <w:color w:val="000000"/>
          <w:sz w:val="18"/>
        </w:rPr>
        <w:t>сприяння науковим дослідженням, вивченню потреб і впливу наставництва на розвиток осіб, щодо яких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>8) підтримка впровадження наставництва у сфері освіти, охорони здоров'я, соціального захисту, у тому числі через пілотні прое</w:t>
      </w:r>
      <w:r>
        <w:rPr>
          <w:rFonts w:ascii="Arial" w:hAnsi="Arial"/>
          <w:color w:val="000000"/>
          <w:sz w:val="18"/>
        </w:rPr>
        <w:t>кти та партнерство з громадськістю.</w:t>
      </w:r>
    </w:p>
    <w:p w:rsidR="004A5BCC" w:rsidRDefault="00633E75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>2. Державна політика у сфері наставництва реалізується через національні програми, стратегії, плани заходів, механізми фінансування та співпраці з органами місцевого самоврядування, міжнародними організаціями, інститутам</w:t>
      </w:r>
      <w:r>
        <w:rPr>
          <w:rFonts w:ascii="Arial" w:hAnsi="Arial"/>
          <w:color w:val="000000"/>
          <w:sz w:val="18"/>
        </w:rPr>
        <w:t>и громадянського суспільства.</w:t>
      </w:r>
    </w:p>
    <w:p w:rsidR="004A5BCC" w:rsidRDefault="00633E75">
      <w:pPr>
        <w:pStyle w:val="3"/>
        <w:spacing w:after="225"/>
        <w:jc w:val="center"/>
      </w:pPr>
      <w:bookmarkStart w:id="29" w:name="30"/>
      <w:bookmarkEnd w:id="28"/>
      <w:r>
        <w:rPr>
          <w:rFonts w:ascii="Arial" w:hAnsi="Arial"/>
          <w:color w:val="000000"/>
          <w:sz w:val="26"/>
        </w:rPr>
        <w:t>Стаття 4. Уповноважені органи у сфері наставництва</w:t>
      </w:r>
    </w:p>
    <w:p w:rsidR="004A5BCC" w:rsidRDefault="00633E75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>1. Спрямування, координацію діяльності міністерств, інших органів виконавчої влади, що забезпечують формування і реалізацію державної політики у сфері наставництва, забезпечує</w:t>
      </w:r>
      <w:r>
        <w:rPr>
          <w:rFonts w:ascii="Arial" w:hAnsi="Arial"/>
          <w:color w:val="000000"/>
          <w:sz w:val="18"/>
        </w:rPr>
        <w:t xml:space="preserve"> Кабінет Міністрів України.</w:t>
      </w:r>
    </w:p>
    <w:p w:rsidR="004A5BCC" w:rsidRDefault="00633E75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>2. Формування політики у сфері наставництва здійснює центральний орган виконавчої влади, який забезпечує формування державної політики у сфері соціальної політики, з питань сім'ї та дітей, оздоровлення та відпочинку дітей, усино</w:t>
      </w:r>
      <w:r>
        <w:rPr>
          <w:rFonts w:ascii="Arial" w:hAnsi="Arial"/>
          <w:color w:val="000000"/>
          <w:sz w:val="18"/>
        </w:rPr>
        <w:t>влення та захисту прав дітей.</w:t>
      </w:r>
    </w:p>
    <w:p w:rsidR="004A5BCC" w:rsidRDefault="00633E75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>3. Координацію діяльності центральних та місцевих органів виконавчої влади, органів місцевого самоврядування, інших суб'єктів у сфері наставництва, організаційно-методичне забезпечення реалізації соціальної послуги з організац</w:t>
      </w:r>
      <w:r>
        <w:rPr>
          <w:rFonts w:ascii="Arial" w:hAnsi="Arial"/>
          <w:color w:val="000000"/>
          <w:sz w:val="18"/>
        </w:rPr>
        <w:t>ії наставництва, перевірку відповідності вимогам до надавачів соціальної послуги з організації наставництва, проведення моніторингу дотримання законодавства у сфері захисту прав дітей, аналіз ефективності здійснення заходів із забезпечення найкращих інтере</w:t>
      </w:r>
      <w:r>
        <w:rPr>
          <w:rFonts w:ascii="Arial" w:hAnsi="Arial"/>
          <w:color w:val="000000"/>
          <w:sz w:val="18"/>
        </w:rPr>
        <w:t>сів дитини здійснює центральний орган виконавчої влади, який реалізує державну політику у сфері захисту прав дітей, соціальної підтримки сімей з дітьми, оздоровлення та відпочинку дітей, розвитку сімейних форм виховання та усиновлення.</w:t>
      </w:r>
    </w:p>
    <w:p w:rsidR="004A5BCC" w:rsidRDefault="00633E75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t xml:space="preserve">4. Державний нагляд </w:t>
      </w:r>
      <w:r>
        <w:rPr>
          <w:rFonts w:ascii="Arial" w:hAnsi="Arial"/>
          <w:color w:val="000000"/>
          <w:sz w:val="18"/>
        </w:rPr>
        <w:t>(контроль) за наданням соціальної послуги з організації наставництва, соціальної підтримки та захисту прав дітей здійснює центральний орган виконавчої влади, який реалізує державну політику у сфері соціального захисту населення, здійснення державного нагля</w:t>
      </w:r>
      <w:r>
        <w:rPr>
          <w:rFonts w:ascii="Arial" w:hAnsi="Arial"/>
          <w:color w:val="000000"/>
          <w:sz w:val="18"/>
        </w:rPr>
        <w:t>ду (контролю) за дотриманням вимог законодавства під час надання соціальних послуг і соціальної підтримки та за дотриманням прав дітей.</w:t>
      </w:r>
    </w:p>
    <w:p w:rsidR="004A5BCC" w:rsidRDefault="00633E75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18"/>
        </w:rPr>
        <w:t>5. Контроль за дотриманням прав дітей, щодо яких здійснюється наставництво, здійснюють служби у справах дітей у порядку,</w:t>
      </w:r>
      <w:r>
        <w:rPr>
          <w:rFonts w:ascii="Arial" w:hAnsi="Arial"/>
          <w:color w:val="000000"/>
          <w:sz w:val="18"/>
        </w:rPr>
        <w:t xml:space="preserve"> встановленому законодавством.</w:t>
      </w:r>
    </w:p>
    <w:p w:rsidR="004A5BCC" w:rsidRDefault="00633E75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 xml:space="preserve">6. Ведення обліку кандидатів у наставники, наставників та договорів про наставництво здійснюється центральним органом виконавчої влади, який реалізує державну політику у сфері захисту прав дітей, соціальної підтримки сімей з </w:t>
      </w:r>
      <w:r>
        <w:rPr>
          <w:rFonts w:ascii="Arial" w:hAnsi="Arial"/>
          <w:color w:val="000000"/>
          <w:sz w:val="18"/>
        </w:rPr>
        <w:t>дітьми, оздоровлення та відпочинку дітей, розвитку сімейних форм виховання та усиновлення.</w:t>
      </w:r>
    </w:p>
    <w:p w:rsidR="004A5BCC" w:rsidRDefault="00633E75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>7. Рада міністрів Автономної Республіки Крим, обласні, Київська та Севастопольська міські державні адміністрації, районні у містах Києві та Севастополі державні адмі</w:t>
      </w:r>
      <w:r>
        <w:rPr>
          <w:rFonts w:ascii="Arial" w:hAnsi="Arial"/>
          <w:color w:val="000000"/>
          <w:sz w:val="18"/>
        </w:rPr>
        <w:t xml:space="preserve">ністрації, виконавчі органи сільських, селищних, міських, районних у містах (у разі їх утворення) рад забезпечують у межах наданих їм </w:t>
      </w:r>
      <w:r>
        <w:rPr>
          <w:rFonts w:ascii="Arial" w:hAnsi="Arial"/>
          <w:color w:val="000000"/>
          <w:sz w:val="18"/>
        </w:rPr>
        <w:lastRenderedPageBreak/>
        <w:t>повноважень здійснення заходів, спрямованих на реалізацію наставництва та забезпечення прав осіб, щодо яких може здійснюва</w:t>
      </w:r>
      <w:r>
        <w:rPr>
          <w:rFonts w:ascii="Arial" w:hAnsi="Arial"/>
          <w:color w:val="000000"/>
          <w:sz w:val="18"/>
        </w:rPr>
        <w:t>тися наставництво.</w:t>
      </w:r>
    </w:p>
    <w:p w:rsidR="004A5BCC" w:rsidRDefault="00633E75">
      <w:pPr>
        <w:pStyle w:val="3"/>
        <w:spacing w:after="225"/>
        <w:jc w:val="center"/>
      </w:pPr>
      <w:bookmarkStart w:id="37" w:name="38"/>
      <w:bookmarkEnd w:id="36"/>
      <w:r>
        <w:rPr>
          <w:rFonts w:ascii="Arial" w:hAnsi="Arial"/>
          <w:color w:val="000000"/>
          <w:sz w:val="26"/>
        </w:rPr>
        <w:t>Стаття 5. Мета та завдання наставництва</w:t>
      </w:r>
    </w:p>
    <w:p w:rsidR="004A5BCC" w:rsidRDefault="00633E75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18"/>
        </w:rPr>
        <w:t>1. Метою наставництва є надання особі, щодо якої може здійснюватися наставництво, підтримки для подолання соціальних, психологічних та освітніх труднощів, розвитку необхідних життєвих навичок, підв</w:t>
      </w:r>
      <w:r>
        <w:rPr>
          <w:rFonts w:ascii="Arial" w:hAnsi="Arial"/>
          <w:color w:val="000000"/>
          <w:sz w:val="18"/>
        </w:rPr>
        <w:t>ищення здатності до самостійного та відповідального життя.</w:t>
      </w:r>
    </w:p>
    <w:p w:rsidR="004A5BCC" w:rsidRDefault="00633E75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>2. Основними завданнями наставництва є:</w:t>
      </w:r>
    </w:p>
    <w:p w:rsidR="004A5BCC" w:rsidRDefault="00633E75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18"/>
        </w:rPr>
        <w:t>1) сприяння особистісному розвитку та самореалізації;</w:t>
      </w:r>
    </w:p>
    <w:p w:rsidR="004A5BCC" w:rsidRDefault="00633E75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18"/>
        </w:rPr>
        <w:t>2) підтримка в освітньому процесі, розвитку навичок самоосвіти;</w:t>
      </w:r>
    </w:p>
    <w:p w:rsidR="004A5BCC" w:rsidRDefault="00633E75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>3) сприяння формуванню ключових життєви</w:t>
      </w:r>
      <w:r>
        <w:rPr>
          <w:rFonts w:ascii="Arial" w:hAnsi="Arial"/>
          <w:color w:val="000000"/>
          <w:sz w:val="18"/>
        </w:rPr>
        <w:t>х компетентностей;</w:t>
      </w:r>
    </w:p>
    <w:p w:rsidR="004A5BCC" w:rsidRDefault="00633E75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18"/>
        </w:rPr>
        <w:t>4) сприяння формуванню відповідальності та здатності до самостійного життя;</w:t>
      </w:r>
    </w:p>
    <w:p w:rsidR="004A5BCC" w:rsidRDefault="00633E75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18"/>
        </w:rPr>
        <w:t>5) сприяння розвитку професійних навичок, професійній орієнтації;</w:t>
      </w:r>
    </w:p>
    <w:p w:rsidR="004A5BCC" w:rsidRDefault="00633E75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18"/>
        </w:rPr>
        <w:t>6) сприяння працевлаштуванню, здійсненню підприємницької діяльності;</w:t>
      </w:r>
    </w:p>
    <w:p w:rsidR="004A5BCC" w:rsidRDefault="00633E75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18"/>
        </w:rPr>
        <w:t>7) сприяння попередженню р</w:t>
      </w:r>
      <w:r>
        <w:rPr>
          <w:rFonts w:ascii="Arial" w:hAnsi="Arial"/>
          <w:color w:val="000000"/>
          <w:sz w:val="18"/>
        </w:rPr>
        <w:t>изикованої поведінки;</w:t>
      </w:r>
    </w:p>
    <w:p w:rsidR="004A5BCC" w:rsidRDefault="00633E75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18"/>
        </w:rPr>
        <w:t>8) сприяння безпеці життєдіяльності та здоровому способу життя;</w:t>
      </w:r>
    </w:p>
    <w:p w:rsidR="004A5BCC" w:rsidRDefault="00633E75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18"/>
        </w:rPr>
        <w:t>9) сприяння розвитку батьківських компетенцій;</w:t>
      </w:r>
    </w:p>
    <w:p w:rsidR="004A5BCC" w:rsidRDefault="00633E75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18"/>
        </w:rPr>
        <w:t>10) сприяння соціальній адаптації та інтеграції в суспільство.</w:t>
      </w:r>
    </w:p>
    <w:p w:rsidR="004A5BCC" w:rsidRDefault="00633E75">
      <w:pPr>
        <w:spacing w:after="75"/>
        <w:ind w:firstLine="240"/>
        <w:jc w:val="both"/>
      </w:pPr>
      <w:bookmarkStart w:id="50" w:name="51"/>
      <w:bookmarkEnd w:id="49"/>
      <w:r>
        <w:rPr>
          <w:rFonts w:ascii="Arial" w:hAnsi="Arial"/>
          <w:color w:val="000000"/>
          <w:sz w:val="18"/>
        </w:rPr>
        <w:t>3. Завдання наставництва реалізуються відповідно до законода</w:t>
      </w:r>
      <w:r>
        <w:rPr>
          <w:rFonts w:ascii="Arial" w:hAnsi="Arial"/>
          <w:color w:val="000000"/>
          <w:sz w:val="18"/>
        </w:rPr>
        <w:t>вства України з урахуванням індивідуальних потреб особи, щодо якої може здійснюватися наставництво.</w:t>
      </w:r>
    </w:p>
    <w:p w:rsidR="004A5BCC" w:rsidRDefault="00633E75">
      <w:pPr>
        <w:pStyle w:val="3"/>
        <w:spacing w:after="225"/>
        <w:jc w:val="center"/>
      </w:pPr>
      <w:bookmarkStart w:id="51" w:name="52"/>
      <w:bookmarkEnd w:id="50"/>
      <w:r>
        <w:rPr>
          <w:rFonts w:ascii="Arial" w:hAnsi="Arial"/>
          <w:color w:val="000000"/>
          <w:sz w:val="26"/>
        </w:rPr>
        <w:t>Стаття 6. Принципи наставництва</w:t>
      </w:r>
    </w:p>
    <w:p w:rsidR="004A5BCC" w:rsidRDefault="00633E75">
      <w:pPr>
        <w:spacing w:after="75"/>
        <w:ind w:firstLine="240"/>
        <w:jc w:val="both"/>
      </w:pPr>
      <w:bookmarkStart w:id="52" w:name="53"/>
      <w:bookmarkEnd w:id="51"/>
      <w:r>
        <w:rPr>
          <w:rFonts w:ascii="Arial" w:hAnsi="Arial"/>
          <w:color w:val="000000"/>
          <w:sz w:val="18"/>
        </w:rPr>
        <w:t>1. Наставництво ґрунтується на таких принципах:</w:t>
      </w:r>
    </w:p>
    <w:p w:rsidR="004A5BCC" w:rsidRDefault="00633E75">
      <w:pPr>
        <w:spacing w:after="75"/>
        <w:ind w:firstLine="240"/>
        <w:jc w:val="both"/>
      </w:pPr>
      <w:bookmarkStart w:id="53" w:name="54"/>
      <w:bookmarkEnd w:id="52"/>
      <w:r>
        <w:rPr>
          <w:rFonts w:ascii="Arial" w:hAnsi="Arial"/>
          <w:color w:val="000000"/>
          <w:sz w:val="18"/>
        </w:rPr>
        <w:t>1) добровільності;</w:t>
      </w:r>
    </w:p>
    <w:p w:rsidR="004A5BCC" w:rsidRDefault="00633E75">
      <w:pPr>
        <w:spacing w:after="75"/>
        <w:ind w:firstLine="240"/>
        <w:jc w:val="both"/>
      </w:pPr>
      <w:bookmarkStart w:id="54" w:name="55"/>
      <w:bookmarkEnd w:id="53"/>
      <w:r>
        <w:rPr>
          <w:rFonts w:ascii="Arial" w:hAnsi="Arial"/>
          <w:color w:val="000000"/>
          <w:sz w:val="18"/>
        </w:rPr>
        <w:t>2) гуманізму;</w:t>
      </w:r>
    </w:p>
    <w:p w:rsidR="004A5BCC" w:rsidRDefault="00633E75">
      <w:pPr>
        <w:spacing w:after="75"/>
        <w:ind w:firstLine="240"/>
        <w:jc w:val="both"/>
      </w:pPr>
      <w:bookmarkStart w:id="55" w:name="56"/>
      <w:bookmarkEnd w:id="54"/>
      <w:r>
        <w:rPr>
          <w:rFonts w:ascii="Arial" w:hAnsi="Arial"/>
          <w:color w:val="000000"/>
          <w:sz w:val="18"/>
        </w:rPr>
        <w:t>3) добросовісності;</w:t>
      </w:r>
    </w:p>
    <w:p w:rsidR="004A5BCC" w:rsidRDefault="00633E75">
      <w:pPr>
        <w:spacing w:after="75"/>
        <w:ind w:firstLine="240"/>
        <w:jc w:val="both"/>
      </w:pPr>
      <w:bookmarkStart w:id="56" w:name="57"/>
      <w:bookmarkEnd w:id="55"/>
      <w:r>
        <w:rPr>
          <w:rFonts w:ascii="Arial" w:hAnsi="Arial"/>
          <w:color w:val="000000"/>
          <w:sz w:val="18"/>
        </w:rPr>
        <w:t xml:space="preserve">4) неухильного </w:t>
      </w:r>
      <w:r>
        <w:rPr>
          <w:rFonts w:ascii="Arial" w:hAnsi="Arial"/>
          <w:color w:val="000000"/>
          <w:sz w:val="18"/>
        </w:rPr>
        <w:t>дотримання моральних засад суспільства;</w:t>
      </w:r>
    </w:p>
    <w:p w:rsidR="004A5BCC" w:rsidRDefault="00633E75">
      <w:pPr>
        <w:spacing w:after="75"/>
        <w:ind w:firstLine="240"/>
        <w:jc w:val="both"/>
      </w:pPr>
      <w:bookmarkStart w:id="57" w:name="58"/>
      <w:bookmarkEnd w:id="56"/>
      <w:r>
        <w:rPr>
          <w:rFonts w:ascii="Arial" w:hAnsi="Arial"/>
          <w:color w:val="000000"/>
          <w:sz w:val="18"/>
        </w:rPr>
        <w:t>5) індивідуального підходу;</w:t>
      </w:r>
    </w:p>
    <w:p w:rsidR="004A5BCC" w:rsidRDefault="00633E75">
      <w:pPr>
        <w:spacing w:after="75"/>
        <w:ind w:firstLine="240"/>
        <w:jc w:val="both"/>
      </w:pPr>
      <w:bookmarkStart w:id="58" w:name="59"/>
      <w:bookmarkEnd w:id="57"/>
      <w:r>
        <w:rPr>
          <w:rFonts w:ascii="Arial" w:hAnsi="Arial"/>
          <w:color w:val="000000"/>
          <w:sz w:val="18"/>
        </w:rPr>
        <w:t>6) забезпечення найкращих інтересів особи, щодо якої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59" w:name="60"/>
      <w:bookmarkEnd w:id="58"/>
      <w:r>
        <w:rPr>
          <w:rFonts w:ascii="Arial" w:hAnsi="Arial"/>
          <w:color w:val="000000"/>
          <w:sz w:val="18"/>
        </w:rPr>
        <w:t>7) поваги до гідності особи, щодо якої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60" w:name="61"/>
      <w:bookmarkEnd w:id="59"/>
      <w:r>
        <w:rPr>
          <w:rFonts w:ascii="Arial" w:hAnsi="Arial"/>
          <w:color w:val="000000"/>
          <w:sz w:val="18"/>
        </w:rPr>
        <w:t>8) конфіденційності.</w:t>
      </w:r>
    </w:p>
    <w:p w:rsidR="004A5BCC" w:rsidRDefault="00633E75">
      <w:pPr>
        <w:pStyle w:val="3"/>
        <w:spacing w:after="225"/>
        <w:jc w:val="center"/>
      </w:pPr>
      <w:bookmarkStart w:id="61" w:name="62"/>
      <w:bookmarkEnd w:id="60"/>
      <w:r>
        <w:rPr>
          <w:rFonts w:ascii="Arial" w:hAnsi="Arial"/>
          <w:color w:val="000000"/>
          <w:sz w:val="26"/>
        </w:rPr>
        <w:t>Стаття 7.</w:t>
      </w:r>
      <w:r>
        <w:rPr>
          <w:rFonts w:ascii="Arial" w:hAnsi="Arial"/>
          <w:color w:val="000000"/>
          <w:sz w:val="26"/>
        </w:rPr>
        <w:t xml:space="preserve"> Сфера дії Закону</w:t>
      </w:r>
    </w:p>
    <w:p w:rsidR="004A5BCC" w:rsidRDefault="00633E75">
      <w:pPr>
        <w:spacing w:after="75"/>
        <w:ind w:firstLine="240"/>
        <w:jc w:val="both"/>
      </w:pPr>
      <w:bookmarkStart w:id="62" w:name="63"/>
      <w:bookmarkEnd w:id="61"/>
      <w:r>
        <w:rPr>
          <w:rFonts w:ascii="Arial" w:hAnsi="Arial"/>
          <w:color w:val="000000"/>
          <w:sz w:val="18"/>
        </w:rPr>
        <w:t xml:space="preserve">1. Дія цього Закону поширюється на громадян України, іноземців та осіб без громадянства, які на законних підставах проживають або перебувають на території України, у тому числі на осіб, на яких поширюється дія </w:t>
      </w:r>
      <w:r>
        <w:rPr>
          <w:rFonts w:ascii="Arial" w:hAnsi="Arial"/>
          <w:color w:val="293A55"/>
          <w:sz w:val="18"/>
        </w:rPr>
        <w:t>Закону України "Про біженців</w:t>
      </w:r>
      <w:r>
        <w:rPr>
          <w:rFonts w:ascii="Arial" w:hAnsi="Arial"/>
          <w:color w:val="293A55"/>
          <w:sz w:val="18"/>
        </w:rPr>
        <w:t xml:space="preserve"> та осіб, які потребують додаткового або тимчасового захисту"</w:t>
      </w:r>
      <w:r>
        <w:rPr>
          <w:rFonts w:ascii="Arial" w:hAnsi="Arial"/>
          <w:color w:val="000000"/>
          <w:sz w:val="18"/>
        </w:rPr>
        <w:t>.</w:t>
      </w:r>
    </w:p>
    <w:p w:rsidR="004A5BCC" w:rsidRDefault="00633E75">
      <w:pPr>
        <w:pStyle w:val="3"/>
        <w:spacing w:after="225"/>
        <w:jc w:val="center"/>
      </w:pPr>
      <w:bookmarkStart w:id="63" w:name="64"/>
      <w:bookmarkEnd w:id="62"/>
      <w:r>
        <w:rPr>
          <w:rFonts w:ascii="Arial" w:hAnsi="Arial"/>
          <w:color w:val="000000"/>
          <w:sz w:val="26"/>
        </w:rPr>
        <w:t>Стаття 8. Використання інформації про учасників наставництва</w:t>
      </w:r>
    </w:p>
    <w:p w:rsidR="004A5BCC" w:rsidRDefault="00633E75">
      <w:pPr>
        <w:spacing w:after="75"/>
        <w:ind w:firstLine="240"/>
        <w:jc w:val="both"/>
      </w:pPr>
      <w:bookmarkStart w:id="64" w:name="65"/>
      <w:bookmarkEnd w:id="63"/>
      <w:r>
        <w:rPr>
          <w:rFonts w:ascii="Arial" w:hAnsi="Arial"/>
          <w:color w:val="000000"/>
          <w:sz w:val="18"/>
        </w:rPr>
        <w:t>1. Використання інформації про осіб, щодо яких може здійснюватися наставництво, та наставників, що стала відома під час реалізації ц</w:t>
      </w:r>
      <w:r>
        <w:rPr>
          <w:rFonts w:ascii="Arial" w:hAnsi="Arial"/>
          <w:color w:val="000000"/>
          <w:sz w:val="18"/>
        </w:rPr>
        <w:t xml:space="preserve">ього Закону, здійснюється відповідно до </w:t>
      </w:r>
      <w:r>
        <w:rPr>
          <w:rFonts w:ascii="Arial" w:hAnsi="Arial"/>
          <w:color w:val="293A55"/>
          <w:sz w:val="18"/>
        </w:rPr>
        <w:t>Закону України "Про інформацію"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Закону України "Про захист персональних даних"</w:t>
      </w:r>
      <w:r>
        <w:rPr>
          <w:rFonts w:ascii="Arial" w:hAnsi="Arial"/>
          <w:color w:val="000000"/>
          <w:sz w:val="18"/>
        </w:rPr>
        <w:t>.</w:t>
      </w:r>
    </w:p>
    <w:p w:rsidR="004A5BCC" w:rsidRDefault="00633E75">
      <w:pPr>
        <w:pStyle w:val="3"/>
        <w:spacing w:after="225"/>
        <w:jc w:val="center"/>
      </w:pPr>
      <w:bookmarkStart w:id="65" w:name="66"/>
      <w:bookmarkEnd w:id="64"/>
      <w:r>
        <w:rPr>
          <w:rFonts w:ascii="Arial" w:hAnsi="Arial"/>
          <w:color w:val="000000"/>
          <w:sz w:val="26"/>
        </w:rPr>
        <w:lastRenderedPageBreak/>
        <w:t>Розділ II. ОСНОВНІ ПОЛОЖЕННЯ ОРГАНІЗАЦІЇ ТА ЗДІЙСНЕННЯ НАСТАВНИЦТВА</w:t>
      </w:r>
    </w:p>
    <w:p w:rsidR="004A5BCC" w:rsidRDefault="00633E75">
      <w:pPr>
        <w:pStyle w:val="3"/>
        <w:spacing w:after="225"/>
        <w:jc w:val="center"/>
      </w:pPr>
      <w:bookmarkStart w:id="66" w:name="67"/>
      <w:bookmarkEnd w:id="65"/>
      <w:r>
        <w:rPr>
          <w:rFonts w:ascii="Arial" w:hAnsi="Arial"/>
          <w:color w:val="000000"/>
          <w:sz w:val="26"/>
        </w:rPr>
        <w:t>Стаття 9. Організація наставництва</w:t>
      </w:r>
    </w:p>
    <w:p w:rsidR="004A5BCC" w:rsidRDefault="00633E75">
      <w:pPr>
        <w:spacing w:after="75"/>
        <w:ind w:firstLine="240"/>
        <w:jc w:val="both"/>
      </w:pPr>
      <w:bookmarkStart w:id="67" w:name="68"/>
      <w:bookmarkEnd w:id="66"/>
      <w:r>
        <w:rPr>
          <w:rFonts w:ascii="Arial" w:hAnsi="Arial"/>
          <w:color w:val="000000"/>
          <w:sz w:val="18"/>
        </w:rPr>
        <w:t>1. Соціальна послуга з організ</w:t>
      </w:r>
      <w:r>
        <w:rPr>
          <w:rFonts w:ascii="Arial" w:hAnsi="Arial"/>
          <w:color w:val="000000"/>
          <w:sz w:val="18"/>
        </w:rPr>
        <w:t xml:space="preserve">ації наставництва передбачає пошук і залучення потенційних наставників, навчання кандидатів у наставники, надання висновку про можливість здійснення наставництва, забезпечення </w:t>
      </w:r>
      <w:proofErr w:type="spellStart"/>
      <w:r>
        <w:rPr>
          <w:rFonts w:ascii="Arial" w:hAnsi="Arial"/>
          <w:color w:val="000000"/>
          <w:sz w:val="18"/>
        </w:rPr>
        <w:t>взаємодобору</w:t>
      </w:r>
      <w:proofErr w:type="spellEnd"/>
      <w:r>
        <w:rPr>
          <w:rFonts w:ascii="Arial" w:hAnsi="Arial"/>
          <w:color w:val="000000"/>
          <w:sz w:val="18"/>
        </w:rPr>
        <w:t xml:space="preserve"> кандидата у наставники та особи, щодо якої може здійснюватися наста</w:t>
      </w:r>
      <w:r>
        <w:rPr>
          <w:rFonts w:ascii="Arial" w:hAnsi="Arial"/>
          <w:color w:val="000000"/>
          <w:sz w:val="18"/>
        </w:rPr>
        <w:t xml:space="preserve">вництво, супровід та </w:t>
      </w:r>
      <w:proofErr w:type="spellStart"/>
      <w:r>
        <w:rPr>
          <w:rFonts w:ascii="Arial" w:hAnsi="Arial"/>
          <w:color w:val="000000"/>
          <w:sz w:val="18"/>
        </w:rPr>
        <w:t>супервізію</w:t>
      </w:r>
      <w:proofErr w:type="spellEnd"/>
      <w:r>
        <w:rPr>
          <w:rFonts w:ascii="Arial" w:hAnsi="Arial"/>
          <w:color w:val="000000"/>
          <w:sz w:val="18"/>
        </w:rPr>
        <w:t xml:space="preserve"> наставників, моніторинг наставництва, інформаційну роботу щодо популяризації наставництва.</w:t>
      </w:r>
    </w:p>
    <w:p w:rsidR="004A5BCC" w:rsidRDefault="00633E75">
      <w:pPr>
        <w:spacing w:after="75"/>
        <w:ind w:firstLine="240"/>
        <w:jc w:val="both"/>
      </w:pPr>
      <w:bookmarkStart w:id="68" w:name="69"/>
      <w:bookmarkEnd w:id="67"/>
      <w:r>
        <w:rPr>
          <w:rFonts w:ascii="Arial" w:hAnsi="Arial"/>
          <w:color w:val="000000"/>
          <w:sz w:val="18"/>
        </w:rPr>
        <w:t>Надання соціальної послуги з організації наставництва регулюється законодавством про соціальні послуги з урахуванням особливостей, ви</w:t>
      </w:r>
      <w:r>
        <w:rPr>
          <w:rFonts w:ascii="Arial" w:hAnsi="Arial"/>
          <w:color w:val="000000"/>
          <w:sz w:val="18"/>
        </w:rPr>
        <w:t>значених цим Законом.</w:t>
      </w:r>
    </w:p>
    <w:p w:rsidR="004A5BCC" w:rsidRDefault="00633E75">
      <w:pPr>
        <w:spacing w:after="75"/>
        <w:ind w:firstLine="240"/>
        <w:jc w:val="both"/>
      </w:pPr>
      <w:bookmarkStart w:id="69" w:name="70"/>
      <w:bookmarkEnd w:id="68"/>
      <w:r>
        <w:rPr>
          <w:rFonts w:ascii="Arial" w:hAnsi="Arial"/>
          <w:color w:val="000000"/>
          <w:sz w:val="18"/>
        </w:rPr>
        <w:t>2. Соціальна послуга з організації наставництва надається центрами соціальних служб, центрами надання соціальних послуг, іншими юридичними особами незалежно від організаційно-правової форми, які:</w:t>
      </w:r>
    </w:p>
    <w:p w:rsidR="004A5BCC" w:rsidRDefault="00633E75">
      <w:pPr>
        <w:spacing w:after="75"/>
        <w:ind w:firstLine="240"/>
        <w:jc w:val="both"/>
      </w:pPr>
      <w:bookmarkStart w:id="70" w:name="71"/>
      <w:bookmarkEnd w:id="69"/>
      <w:r>
        <w:rPr>
          <w:rFonts w:ascii="Arial" w:hAnsi="Arial"/>
          <w:color w:val="000000"/>
          <w:sz w:val="18"/>
        </w:rPr>
        <w:t>отримали погодження центрального орган</w:t>
      </w:r>
      <w:r>
        <w:rPr>
          <w:rFonts w:ascii="Arial" w:hAnsi="Arial"/>
          <w:color w:val="000000"/>
          <w:sz w:val="18"/>
        </w:rPr>
        <w:t>у виконавчої влади, який реалізує державну політику у сфері захисту прав дітей, соціальної підтримки сімей з дітьми, оздоровлення та відпочинку дітей, розвитку сімейних форм виховання та усиновлення, у разі відповідності умовам, визначеним Кабінетом Мініст</w:t>
      </w:r>
      <w:r>
        <w:rPr>
          <w:rFonts w:ascii="Arial" w:hAnsi="Arial"/>
          <w:color w:val="000000"/>
          <w:sz w:val="18"/>
        </w:rPr>
        <w:t>рів України;</w:t>
      </w:r>
    </w:p>
    <w:p w:rsidR="004A5BCC" w:rsidRDefault="00633E75">
      <w:pPr>
        <w:spacing w:after="75"/>
        <w:ind w:firstLine="240"/>
        <w:jc w:val="both"/>
      </w:pPr>
      <w:bookmarkStart w:id="71" w:name="72"/>
      <w:bookmarkEnd w:id="70"/>
      <w:r>
        <w:rPr>
          <w:rFonts w:ascii="Arial" w:hAnsi="Arial"/>
          <w:color w:val="000000"/>
          <w:sz w:val="18"/>
        </w:rPr>
        <w:t>зареєстровані у Реєстрі надавачів та отримувачів соціальних послуг.</w:t>
      </w:r>
    </w:p>
    <w:p w:rsidR="004A5BCC" w:rsidRDefault="00633E75">
      <w:pPr>
        <w:spacing w:after="75"/>
        <w:ind w:firstLine="240"/>
        <w:jc w:val="both"/>
      </w:pPr>
      <w:bookmarkStart w:id="72" w:name="73"/>
      <w:bookmarkEnd w:id="71"/>
      <w:r>
        <w:rPr>
          <w:rFonts w:ascii="Arial" w:hAnsi="Arial"/>
          <w:color w:val="000000"/>
          <w:sz w:val="18"/>
        </w:rPr>
        <w:t>3. Надавач соціальної послуги з організації наставництва зобов'язаний надавати центральному органу виконавчої влади, який реалізує державну політику у сфері захисту прав дітей</w:t>
      </w:r>
      <w:r>
        <w:rPr>
          <w:rFonts w:ascii="Arial" w:hAnsi="Arial"/>
          <w:color w:val="000000"/>
          <w:sz w:val="18"/>
        </w:rPr>
        <w:t>, соціальної підтримки сімей з дітьми, оздоровлення та відпочинку дітей, розвитку сімейних форм виховання та усиновлення, інформацію про кандидатів у наставники, наставників, осіб, щодо яких здійснюється наставництво, та укладені договори про наставництво.</w:t>
      </w:r>
    </w:p>
    <w:p w:rsidR="004A5BCC" w:rsidRDefault="00633E75">
      <w:pPr>
        <w:pStyle w:val="3"/>
        <w:spacing w:after="225"/>
        <w:jc w:val="center"/>
      </w:pPr>
      <w:bookmarkStart w:id="73" w:name="74"/>
      <w:bookmarkEnd w:id="72"/>
      <w:r>
        <w:rPr>
          <w:rFonts w:ascii="Arial" w:hAnsi="Arial"/>
          <w:color w:val="000000"/>
          <w:sz w:val="26"/>
        </w:rPr>
        <w:t>Стаття 10. Суб'єкти у сфері наставництва</w:t>
      </w:r>
    </w:p>
    <w:p w:rsidR="004A5BCC" w:rsidRDefault="00633E75">
      <w:pPr>
        <w:spacing w:after="75"/>
        <w:ind w:firstLine="240"/>
        <w:jc w:val="both"/>
      </w:pPr>
      <w:bookmarkStart w:id="74" w:name="75"/>
      <w:bookmarkEnd w:id="73"/>
      <w:r>
        <w:rPr>
          <w:rFonts w:ascii="Arial" w:hAnsi="Arial"/>
          <w:color w:val="000000"/>
          <w:sz w:val="18"/>
        </w:rPr>
        <w:t>1. Суб'єктами у сфері наставництва є:</w:t>
      </w:r>
    </w:p>
    <w:p w:rsidR="004A5BCC" w:rsidRDefault="00633E75">
      <w:pPr>
        <w:spacing w:after="75"/>
        <w:ind w:firstLine="240"/>
        <w:jc w:val="both"/>
      </w:pPr>
      <w:bookmarkStart w:id="75" w:name="76"/>
      <w:bookmarkEnd w:id="74"/>
      <w:r>
        <w:rPr>
          <w:rFonts w:ascii="Arial" w:hAnsi="Arial"/>
          <w:color w:val="000000"/>
          <w:sz w:val="18"/>
        </w:rPr>
        <w:t xml:space="preserve">1) центральний орган виконавчої влади, який забезпечує формування державної політики у сфері соціальної політики, з питань сім'ї та дітей, оздоровлення та відпочинку дітей, </w:t>
      </w:r>
      <w:r>
        <w:rPr>
          <w:rFonts w:ascii="Arial" w:hAnsi="Arial"/>
          <w:color w:val="000000"/>
          <w:sz w:val="18"/>
        </w:rPr>
        <w:t>усиновлення та захисту прав дітей;</w:t>
      </w:r>
    </w:p>
    <w:p w:rsidR="004A5BCC" w:rsidRDefault="00633E75">
      <w:pPr>
        <w:spacing w:after="75"/>
        <w:ind w:firstLine="240"/>
        <w:jc w:val="both"/>
      </w:pPr>
      <w:bookmarkStart w:id="76" w:name="77"/>
      <w:bookmarkEnd w:id="75"/>
      <w:r>
        <w:rPr>
          <w:rFonts w:ascii="Arial" w:hAnsi="Arial"/>
          <w:color w:val="000000"/>
          <w:sz w:val="18"/>
        </w:rPr>
        <w:t>2) центральний орган виконавчої влади, який реалізує державну політику у сфері захисту прав дітей, соціальної підтримки сімей з дітьми, оздоровлення та відпочинку дітей, розвитку сімейних форм виховання та усиновлення;</w:t>
      </w:r>
    </w:p>
    <w:p w:rsidR="004A5BCC" w:rsidRDefault="00633E75">
      <w:pPr>
        <w:spacing w:after="75"/>
        <w:ind w:firstLine="240"/>
        <w:jc w:val="both"/>
      </w:pPr>
      <w:bookmarkStart w:id="77" w:name="78"/>
      <w:bookmarkEnd w:id="76"/>
      <w:r>
        <w:rPr>
          <w:rFonts w:ascii="Arial" w:hAnsi="Arial"/>
          <w:color w:val="000000"/>
          <w:sz w:val="18"/>
        </w:rPr>
        <w:t>3)</w:t>
      </w:r>
      <w:r>
        <w:rPr>
          <w:rFonts w:ascii="Arial" w:hAnsi="Arial"/>
          <w:color w:val="000000"/>
          <w:sz w:val="18"/>
        </w:rPr>
        <w:t xml:space="preserve"> центральний орган виконавчої влади, який здійснює державний нагляд (контроль) за дотриманням вимог законодавства під час надання соціальних послуг і соціальної підтримки та за дотриманням прав дітей;</w:t>
      </w:r>
    </w:p>
    <w:p w:rsidR="004A5BCC" w:rsidRDefault="00633E75">
      <w:pPr>
        <w:spacing w:after="75"/>
        <w:ind w:firstLine="240"/>
        <w:jc w:val="both"/>
      </w:pPr>
      <w:bookmarkStart w:id="78" w:name="79"/>
      <w:bookmarkEnd w:id="77"/>
      <w:r>
        <w:rPr>
          <w:rFonts w:ascii="Arial" w:hAnsi="Arial"/>
          <w:color w:val="000000"/>
          <w:sz w:val="18"/>
        </w:rPr>
        <w:t xml:space="preserve">4) центральний орган виконавчої влади, який забезпечує </w:t>
      </w:r>
      <w:r>
        <w:rPr>
          <w:rFonts w:ascii="Arial" w:hAnsi="Arial"/>
          <w:color w:val="000000"/>
          <w:sz w:val="18"/>
        </w:rPr>
        <w:t>формування та реалізує державну політику у сфері освіти;</w:t>
      </w:r>
    </w:p>
    <w:p w:rsidR="004A5BCC" w:rsidRDefault="00633E75">
      <w:pPr>
        <w:spacing w:after="75"/>
        <w:ind w:firstLine="240"/>
        <w:jc w:val="both"/>
      </w:pPr>
      <w:bookmarkStart w:id="79" w:name="80"/>
      <w:bookmarkEnd w:id="78"/>
      <w:r>
        <w:rPr>
          <w:rFonts w:ascii="Arial" w:hAnsi="Arial"/>
          <w:color w:val="000000"/>
          <w:sz w:val="18"/>
        </w:rPr>
        <w:t>5) Рада міністрів Автономної Республіки Крим, місцеві державні адміністрації, у тому числі їхні структурні підрозділи, до повноважень яких належить здійснення заходів у сфері захисту прав дитини та с</w:t>
      </w:r>
      <w:r>
        <w:rPr>
          <w:rFonts w:ascii="Arial" w:hAnsi="Arial"/>
          <w:color w:val="000000"/>
          <w:sz w:val="18"/>
        </w:rPr>
        <w:t>оціальної підтримки сімей з дітьми, а також у сфері освіти;</w:t>
      </w:r>
    </w:p>
    <w:p w:rsidR="004A5BCC" w:rsidRDefault="00633E75">
      <w:pPr>
        <w:spacing w:after="75"/>
        <w:ind w:firstLine="240"/>
        <w:jc w:val="both"/>
      </w:pPr>
      <w:bookmarkStart w:id="80" w:name="81"/>
      <w:bookmarkEnd w:id="79"/>
      <w:r>
        <w:rPr>
          <w:rFonts w:ascii="Arial" w:hAnsi="Arial"/>
          <w:color w:val="000000"/>
          <w:sz w:val="18"/>
        </w:rPr>
        <w:t>6) сільські, селищні, міські, районні у містах (у разі їх утворення) ради, їхні виконавчі органи, до повноважень яких належить здійснення заходів у сфері захисту прав дитини та соціальної підтримк</w:t>
      </w:r>
      <w:r>
        <w:rPr>
          <w:rFonts w:ascii="Arial" w:hAnsi="Arial"/>
          <w:color w:val="000000"/>
          <w:sz w:val="18"/>
        </w:rPr>
        <w:t>и сімей з дітьми, а також у сфері освіти;</w:t>
      </w:r>
    </w:p>
    <w:p w:rsidR="004A5BCC" w:rsidRDefault="00633E75">
      <w:pPr>
        <w:spacing w:after="75"/>
        <w:ind w:firstLine="240"/>
        <w:jc w:val="both"/>
      </w:pPr>
      <w:bookmarkStart w:id="81" w:name="82"/>
      <w:bookmarkEnd w:id="80"/>
      <w:r>
        <w:rPr>
          <w:rFonts w:ascii="Arial" w:hAnsi="Arial"/>
          <w:color w:val="000000"/>
          <w:sz w:val="18"/>
        </w:rPr>
        <w:t>7) центри соціальних служб, центри надання соціальних послуг;</w:t>
      </w:r>
    </w:p>
    <w:p w:rsidR="004A5BCC" w:rsidRDefault="00633E75">
      <w:pPr>
        <w:spacing w:after="75"/>
        <w:ind w:firstLine="240"/>
        <w:jc w:val="both"/>
      </w:pPr>
      <w:bookmarkStart w:id="82" w:name="83"/>
      <w:bookmarkEnd w:id="81"/>
      <w:r>
        <w:rPr>
          <w:rFonts w:ascii="Arial" w:hAnsi="Arial"/>
          <w:color w:val="000000"/>
          <w:sz w:val="18"/>
        </w:rPr>
        <w:t>8) надавачі соціальної послуги з організації наставництва;</w:t>
      </w:r>
    </w:p>
    <w:p w:rsidR="004A5BCC" w:rsidRDefault="00633E75">
      <w:pPr>
        <w:spacing w:after="75"/>
        <w:ind w:firstLine="240"/>
        <w:jc w:val="both"/>
      </w:pPr>
      <w:bookmarkStart w:id="83" w:name="84"/>
      <w:bookmarkEnd w:id="82"/>
      <w:r>
        <w:rPr>
          <w:rFonts w:ascii="Arial" w:hAnsi="Arial"/>
          <w:color w:val="000000"/>
          <w:sz w:val="18"/>
        </w:rPr>
        <w:t>9) служби у справах дітей;</w:t>
      </w:r>
    </w:p>
    <w:p w:rsidR="004A5BCC" w:rsidRDefault="00633E75">
      <w:pPr>
        <w:spacing w:after="75"/>
        <w:ind w:firstLine="240"/>
        <w:jc w:val="both"/>
      </w:pPr>
      <w:bookmarkStart w:id="84" w:name="85"/>
      <w:bookmarkEnd w:id="83"/>
      <w:r>
        <w:rPr>
          <w:rFonts w:ascii="Arial" w:hAnsi="Arial"/>
          <w:color w:val="000000"/>
          <w:sz w:val="18"/>
        </w:rPr>
        <w:t>10) особи, щодо яких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85" w:name="86"/>
      <w:bookmarkEnd w:id="84"/>
      <w:r>
        <w:rPr>
          <w:rFonts w:ascii="Arial" w:hAnsi="Arial"/>
          <w:color w:val="000000"/>
          <w:sz w:val="18"/>
        </w:rPr>
        <w:t>11) батьки т</w:t>
      </w:r>
      <w:r>
        <w:rPr>
          <w:rFonts w:ascii="Arial" w:hAnsi="Arial"/>
          <w:color w:val="000000"/>
          <w:sz w:val="18"/>
        </w:rPr>
        <w:t>а інші законні представники осіб, щодо яких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86" w:name="87"/>
      <w:bookmarkEnd w:id="85"/>
      <w:r>
        <w:rPr>
          <w:rFonts w:ascii="Arial" w:hAnsi="Arial"/>
          <w:color w:val="000000"/>
          <w:sz w:val="18"/>
        </w:rPr>
        <w:lastRenderedPageBreak/>
        <w:t>12) кандидати у наставники, наставники;</w:t>
      </w:r>
    </w:p>
    <w:p w:rsidR="004A5BCC" w:rsidRDefault="00633E75">
      <w:pPr>
        <w:spacing w:after="75"/>
        <w:ind w:firstLine="240"/>
        <w:jc w:val="both"/>
      </w:pPr>
      <w:bookmarkStart w:id="87" w:name="88"/>
      <w:bookmarkEnd w:id="86"/>
      <w:r>
        <w:rPr>
          <w:rFonts w:ascii="Arial" w:hAnsi="Arial"/>
          <w:color w:val="000000"/>
          <w:sz w:val="18"/>
        </w:rPr>
        <w:t>13) юридичні особи незалежно від організаційно-правової форми;</w:t>
      </w:r>
    </w:p>
    <w:p w:rsidR="004A5BCC" w:rsidRDefault="00633E75">
      <w:pPr>
        <w:spacing w:after="75"/>
        <w:ind w:firstLine="240"/>
        <w:jc w:val="both"/>
      </w:pPr>
      <w:bookmarkStart w:id="88" w:name="89"/>
      <w:bookmarkEnd w:id="87"/>
      <w:r>
        <w:rPr>
          <w:rFonts w:ascii="Arial" w:hAnsi="Arial"/>
          <w:color w:val="000000"/>
          <w:sz w:val="18"/>
        </w:rPr>
        <w:t>14) заклади різних типів, форм власності та підпорядкування, у яких проживаю</w:t>
      </w:r>
      <w:r>
        <w:rPr>
          <w:rFonts w:ascii="Arial" w:hAnsi="Arial"/>
          <w:color w:val="000000"/>
          <w:sz w:val="18"/>
        </w:rPr>
        <w:t>ть (перебувають) особи, щодо яких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89" w:name="90"/>
      <w:bookmarkEnd w:id="88"/>
      <w:r>
        <w:rPr>
          <w:rFonts w:ascii="Arial" w:hAnsi="Arial"/>
          <w:color w:val="000000"/>
          <w:sz w:val="18"/>
        </w:rPr>
        <w:t>15) органи управління освітою, заклади освіти, установи та організації системи освіти;</w:t>
      </w:r>
    </w:p>
    <w:p w:rsidR="004A5BCC" w:rsidRDefault="00633E75">
      <w:pPr>
        <w:spacing w:after="75"/>
        <w:ind w:firstLine="240"/>
        <w:jc w:val="both"/>
      </w:pPr>
      <w:bookmarkStart w:id="90" w:name="91"/>
      <w:bookmarkEnd w:id="89"/>
      <w:r>
        <w:rPr>
          <w:rFonts w:ascii="Arial" w:hAnsi="Arial"/>
          <w:color w:val="000000"/>
          <w:sz w:val="18"/>
        </w:rPr>
        <w:t>16) громадські об'єднання та благодійні організації;</w:t>
      </w:r>
    </w:p>
    <w:p w:rsidR="004A5BCC" w:rsidRDefault="00633E75">
      <w:pPr>
        <w:spacing w:after="75"/>
        <w:ind w:firstLine="240"/>
        <w:jc w:val="both"/>
      </w:pPr>
      <w:bookmarkStart w:id="91" w:name="92"/>
      <w:bookmarkEnd w:id="90"/>
      <w:r>
        <w:rPr>
          <w:rFonts w:ascii="Arial" w:hAnsi="Arial"/>
          <w:color w:val="000000"/>
          <w:sz w:val="18"/>
        </w:rPr>
        <w:t>17) інші органи державної влади та органи місцево</w:t>
      </w:r>
      <w:r>
        <w:rPr>
          <w:rFonts w:ascii="Arial" w:hAnsi="Arial"/>
          <w:color w:val="000000"/>
          <w:sz w:val="18"/>
        </w:rPr>
        <w:t>го самоврядування.</w:t>
      </w:r>
    </w:p>
    <w:p w:rsidR="004A5BCC" w:rsidRDefault="00633E75">
      <w:pPr>
        <w:pStyle w:val="3"/>
        <w:spacing w:after="225"/>
        <w:jc w:val="center"/>
      </w:pPr>
      <w:bookmarkStart w:id="92" w:name="93"/>
      <w:bookmarkEnd w:id="91"/>
      <w:r>
        <w:rPr>
          <w:rFonts w:ascii="Arial" w:hAnsi="Arial"/>
          <w:color w:val="000000"/>
          <w:sz w:val="26"/>
        </w:rPr>
        <w:t>Стаття 11. Особи, щодо яких може здійснюватися наставництво</w:t>
      </w:r>
    </w:p>
    <w:p w:rsidR="004A5BCC" w:rsidRDefault="00633E75">
      <w:pPr>
        <w:spacing w:after="75"/>
        <w:ind w:firstLine="240"/>
        <w:jc w:val="both"/>
      </w:pPr>
      <w:bookmarkStart w:id="93" w:name="94"/>
      <w:bookmarkEnd w:id="92"/>
      <w:r>
        <w:rPr>
          <w:rFonts w:ascii="Arial" w:hAnsi="Arial"/>
          <w:color w:val="000000"/>
          <w:sz w:val="18"/>
        </w:rPr>
        <w:t>1. Наставництво може здійснюватися щодо дитини, яка досягла десятирічного віку та є:</w:t>
      </w:r>
    </w:p>
    <w:p w:rsidR="004A5BCC" w:rsidRDefault="00633E75">
      <w:pPr>
        <w:spacing w:after="75"/>
        <w:ind w:firstLine="240"/>
        <w:jc w:val="both"/>
      </w:pPr>
      <w:bookmarkStart w:id="94" w:name="95"/>
      <w:bookmarkEnd w:id="93"/>
      <w:r>
        <w:rPr>
          <w:rFonts w:ascii="Arial" w:hAnsi="Arial"/>
          <w:color w:val="000000"/>
          <w:sz w:val="18"/>
        </w:rPr>
        <w:t>1) дитиною-сиротою, дитиною, позбавленою батьківського піклування;</w:t>
      </w:r>
    </w:p>
    <w:p w:rsidR="004A5BCC" w:rsidRDefault="00633E75">
      <w:pPr>
        <w:spacing w:after="75"/>
        <w:ind w:firstLine="240"/>
        <w:jc w:val="both"/>
      </w:pPr>
      <w:bookmarkStart w:id="95" w:name="96"/>
      <w:bookmarkEnd w:id="94"/>
      <w:r>
        <w:rPr>
          <w:rFonts w:ascii="Arial" w:hAnsi="Arial"/>
          <w:color w:val="000000"/>
          <w:sz w:val="18"/>
        </w:rPr>
        <w:t>2) дитиною, яка має батьк</w:t>
      </w:r>
      <w:r>
        <w:rPr>
          <w:rFonts w:ascii="Arial" w:hAnsi="Arial"/>
          <w:color w:val="000000"/>
          <w:sz w:val="18"/>
        </w:rPr>
        <w:t>ів, перебуває у складних життєвих обставинах та/або проживає (перебуває) у закладі різного типу і форми власності та підпорядкування;</w:t>
      </w:r>
    </w:p>
    <w:p w:rsidR="004A5BCC" w:rsidRDefault="00633E75">
      <w:pPr>
        <w:spacing w:after="75"/>
        <w:ind w:firstLine="240"/>
        <w:jc w:val="both"/>
      </w:pPr>
      <w:bookmarkStart w:id="96" w:name="97"/>
      <w:bookmarkEnd w:id="95"/>
      <w:r>
        <w:rPr>
          <w:rFonts w:ascii="Arial" w:hAnsi="Arial"/>
          <w:color w:val="000000"/>
          <w:sz w:val="18"/>
        </w:rPr>
        <w:t xml:space="preserve">3) дитиною з числа осіб, визначених </w:t>
      </w:r>
      <w:r>
        <w:rPr>
          <w:rFonts w:ascii="Arial" w:hAnsi="Arial"/>
          <w:color w:val="293A55"/>
          <w:sz w:val="18"/>
        </w:rPr>
        <w:t>статтями 10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статус ветеранів війни, гарантії їх соціального </w:t>
      </w:r>
      <w:r>
        <w:rPr>
          <w:rFonts w:ascii="Arial" w:hAnsi="Arial"/>
          <w:color w:val="293A55"/>
          <w:sz w:val="18"/>
        </w:rPr>
        <w:t>захисту"</w:t>
      </w:r>
      <w:r>
        <w:rPr>
          <w:rFonts w:ascii="Arial" w:hAnsi="Arial"/>
          <w:color w:val="000000"/>
          <w:sz w:val="18"/>
        </w:rPr>
        <w:t>;</w:t>
      </w:r>
    </w:p>
    <w:p w:rsidR="004A5BCC" w:rsidRDefault="00633E75">
      <w:pPr>
        <w:spacing w:after="75"/>
        <w:ind w:firstLine="240"/>
        <w:jc w:val="both"/>
      </w:pPr>
      <w:bookmarkStart w:id="97" w:name="98"/>
      <w:bookmarkEnd w:id="96"/>
      <w:r>
        <w:rPr>
          <w:rFonts w:ascii="Arial" w:hAnsi="Arial"/>
          <w:color w:val="000000"/>
          <w:sz w:val="18"/>
        </w:rPr>
        <w:t xml:space="preserve">4) дитиною, яка має статус дитини, яка постраждала внаслідок воєнних дій та збройних конфліктів, наданий відповідно до </w:t>
      </w:r>
      <w:r>
        <w:rPr>
          <w:rFonts w:ascii="Arial" w:hAnsi="Arial"/>
          <w:color w:val="293A55"/>
          <w:sz w:val="18"/>
        </w:rPr>
        <w:t>Закону України "Про охорону дитинства"</w:t>
      </w:r>
      <w:r>
        <w:rPr>
          <w:rFonts w:ascii="Arial" w:hAnsi="Arial"/>
          <w:color w:val="000000"/>
          <w:sz w:val="18"/>
        </w:rPr>
        <w:t>;</w:t>
      </w:r>
    </w:p>
    <w:p w:rsidR="004A5BCC" w:rsidRDefault="00633E75">
      <w:pPr>
        <w:spacing w:after="75"/>
        <w:ind w:firstLine="240"/>
        <w:jc w:val="both"/>
      </w:pPr>
      <w:bookmarkStart w:id="98" w:name="99"/>
      <w:bookmarkEnd w:id="97"/>
      <w:r>
        <w:rPr>
          <w:rFonts w:ascii="Arial" w:hAnsi="Arial"/>
          <w:color w:val="000000"/>
          <w:sz w:val="18"/>
        </w:rPr>
        <w:t>5) дитиною, яка була депортована та/або примусово переміщена внаслідок збройної агресії</w:t>
      </w:r>
      <w:r>
        <w:rPr>
          <w:rFonts w:ascii="Arial" w:hAnsi="Arial"/>
          <w:color w:val="000000"/>
          <w:sz w:val="18"/>
        </w:rPr>
        <w:t xml:space="preserve"> Російської Федерації проти України;</w:t>
      </w:r>
    </w:p>
    <w:p w:rsidR="004A5BCC" w:rsidRDefault="00633E75">
      <w:pPr>
        <w:spacing w:after="75"/>
        <w:ind w:firstLine="240"/>
        <w:jc w:val="both"/>
      </w:pPr>
      <w:bookmarkStart w:id="99" w:name="100"/>
      <w:bookmarkEnd w:id="98"/>
      <w:r>
        <w:rPr>
          <w:rFonts w:ascii="Arial" w:hAnsi="Arial"/>
          <w:color w:val="000000"/>
          <w:sz w:val="18"/>
        </w:rPr>
        <w:t>6) дитиною з сім'ї, яка перебуває у складних життєвих обставинах.</w:t>
      </w:r>
    </w:p>
    <w:p w:rsidR="004A5BCC" w:rsidRDefault="00633E75">
      <w:pPr>
        <w:spacing w:after="75"/>
        <w:ind w:firstLine="240"/>
        <w:jc w:val="both"/>
      </w:pPr>
      <w:bookmarkStart w:id="100" w:name="101"/>
      <w:bookmarkEnd w:id="99"/>
      <w:r>
        <w:rPr>
          <w:rFonts w:ascii="Arial" w:hAnsi="Arial"/>
          <w:color w:val="000000"/>
          <w:sz w:val="18"/>
        </w:rPr>
        <w:t>2. Наставництво може здійснюватися стосовно особи, яка є:</w:t>
      </w:r>
    </w:p>
    <w:p w:rsidR="004A5BCC" w:rsidRDefault="00633E75">
      <w:pPr>
        <w:spacing w:after="75"/>
        <w:ind w:firstLine="240"/>
        <w:jc w:val="both"/>
      </w:pPr>
      <w:bookmarkStart w:id="101" w:name="102"/>
      <w:bookmarkEnd w:id="100"/>
      <w:r>
        <w:rPr>
          <w:rFonts w:ascii="Arial" w:hAnsi="Arial"/>
          <w:color w:val="000000"/>
          <w:sz w:val="18"/>
        </w:rPr>
        <w:t>1) малолітньою, неповнолітньою вагітною жінкою, яка перебуває у складних життєвих обставинах;</w:t>
      </w:r>
    </w:p>
    <w:p w:rsidR="004A5BCC" w:rsidRDefault="00633E75">
      <w:pPr>
        <w:spacing w:after="75"/>
        <w:ind w:firstLine="240"/>
        <w:jc w:val="both"/>
      </w:pPr>
      <w:bookmarkStart w:id="102" w:name="103"/>
      <w:bookmarkEnd w:id="101"/>
      <w:r>
        <w:rPr>
          <w:rFonts w:ascii="Arial" w:hAnsi="Arial"/>
          <w:color w:val="000000"/>
          <w:sz w:val="18"/>
        </w:rPr>
        <w:t>2</w:t>
      </w:r>
      <w:r>
        <w:rPr>
          <w:rFonts w:ascii="Arial" w:hAnsi="Arial"/>
          <w:color w:val="000000"/>
          <w:sz w:val="18"/>
        </w:rPr>
        <w:t>) одинокою мамою (батьком) віком до 23 років, яка (який) перебуває у складних життєвих обставинах;</w:t>
      </w:r>
    </w:p>
    <w:p w:rsidR="004A5BCC" w:rsidRDefault="00633E75">
      <w:pPr>
        <w:spacing w:after="75"/>
        <w:ind w:firstLine="240"/>
        <w:jc w:val="both"/>
      </w:pPr>
      <w:bookmarkStart w:id="103" w:name="104"/>
      <w:bookmarkEnd w:id="102"/>
      <w:r>
        <w:rPr>
          <w:rFonts w:ascii="Arial" w:hAnsi="Arial"/>
          <w:color w:val="000000"/>
          <w:sz w:val="18"/>
        </w:rPr>
        <w:t>3) особою віком від 18 до 23 років з числа дітей-сиріт, дітей, позбавлених батьківського піклування;</w:t>
      </w:r>
    </w:p>
    <w:p w:rsidR="004A5BCC" w:rsidRDefault="00633E75">
      <w:pPr>
        <w:spacing w:after="75"/>
        <w:ind w:firstLine="240"/>
        <w:jc w:val="both"/>
      </w:pPr>
      <w:bookmarkStart w:id="104" w:name="105"/>
      <w:bookmarkEnd w:id="103"/>
      <w:r>
        <w:rPr>
          <w:rFonts w:ascii="Arial" w:hAnsi="Arial"/>
          <w:color w:val="000000"/>
          <w:sz w:val="18"/>
        </w:rPr>
        <w:t>4) особою віком від 18 до 23 років, яка проживає (перебу</w:t>
      </w:r>
      <w:r>
        <w:rPr>
          <w:rFonts w:ascii="Arial" w:hAnsi="Arial"/>
          <w:color w:val="000000"/>
          <w:sz w:val="18"/>
        </w:rPr>
        <w:t>ває) у закладах різного типу і форми власності та підпорядкування і перебуває у складних життєвих обставинах.</w:t>
      </w:r>
    </w:p>
    <w:p w:rsidR="004A5BCC" w:rsidRDefault="00633E75">
      <w:pPr>
        <w:pStyle w:val="3"/>
        <w:spacing w:after="225"/>
        <w:jc w:val="center"/>
      </w:pPr>
      <w:bookmarkStart w:id="105" w:name="106"/>
      <w:bookmarkEnd w:id="104"/>
      <w:r>
        <w:rPr>
          <w:rFonts w:ascii="Arial" w:hAnsi="Arial"/>
          <w:color w:val="000000"/>
          <w:sz w:val="26"/>
        </w:rPr>
        <w:t>Стаття 12. Особи, які можуть бути наставниками</w:t>
      </w:r>
    </w:p>
    <w:p w:rsidR="004A5BCC" w:rsidRDefault="00633E75">
      <w:pPr>
        <w:spacing w:after="75"/>
        <w:ind w:firstLine="240"/>
        <w:jc w:val="both"/>
      </w:pPr>
      <w:bookmarkStart w:id="106" w:name="107"/>
      <w:bookmarkEnd w:id="105"/>
      <w:r>
        <w:rPr>
          <w:rFonts w:ascii="Arial" w:hAnsi="Arial"/>
          <w:color w:val="000000"/>
          <w:sz w:val="18"/>
        </w:rPr>
        <w:t>1. Наставником може бути особа, яка досягла 21 року і:</w:t>
      </w:r>
    </w:p>
    <w:p w:rsidR="004A5BCC" w:rsidRDefault="00633E75">
      <w:pPr>
        <w:spacing w:after="75"/>
        <w:ind w:firstLine="240"/>
        <w:jc w:val="both"/>
      </w:pPr>
      <w:bookmarkStart w:id="107" w:name="108"/>
      <w:bookmarkEnd w:id="106"/>
      <w:r>
        <w:rPr>
          <w:rFonts w:ascii="Arial" w:hAnsi="Arial"/>
          <w:color w:val="000000"/>
          <w:sz w:val="18"/>
        </w:rPr>
        <w:t xml:space="preserve">1) пройшла курс підготовки із здійснення </w:t>
      </w:r>
      <w:r>
        <w:rPr>
          <w:rFonts w:ascii="Arial" w:hAnsi="Arial"/>
          <w:color w:val="000000"/>
          <w:sz w:val="18"/>
        </w:rPr>
        <w:t>наставництва та отримала позитивний висновок про можливість здійснення наставництва за результатами його проходження;</w:t>
      </w:r>
    </w:p>
    <w:p w:rsidR="004A5BCC" w:rsidRDefault="00633E75">
      <w:pPr>
        <w:spacing w:after="75"/>
        <w:ind w:firstLine="240"/>
        <w:jc w:val="both"/>
      </w:pPr>
      <w:bookmarkStart w:id="108" w:name="109"/>
      <w:bookmarkEnd w:id="107"/>
      <w:r>
        <w:rPr>
          <w:rFonts w:ascii="Arial" w:hAnsi="Arial"/>
          <w:color w:val="000000"/>
          <w:sz w:val="18"/>
        </w:rPr>
        <w:t>2) уклала договір про наставництво відповідно до вимог цього Закону та інших нормативно-правових актів.</w:t>
      </w:r>
    </w:p>
    <w:p w:rsidR="004A5BCC" w:rsidRDefault="00633E75">
      <w:pPr>
        <w:spacing w:after="75"/>
        <w:ind w:firstLine="240"/>
        <w:jc w:val="both"/>
      </w:pPr>
      <w:bookmarkStart w:id="109" w:name="110"/>
      <w:bookmarkEnd w:id="108"/>
      <w:r>
        <w:rPr>
          <w:rFonts w:ascii="Arial" w:hAnsi="Arial"/>
          <w:color w:val="000000"/>
          <w:sz w:val="18"/>
        </w:rPr>
        <w:t xml:space="preserve">2. Під час надання висновку про </w:t>
      </w:r>
      <w:r>
        <w:rPr>
          <w:rFonts w:ascii="Arial" w:hAnsi="Arial"/>
          <w:color w:val="000000"/>
          <w:sz w:val="18"/>
        </w:rPr>
        <w:t xml:space="preserve">можливість здійснення наставництва за результатами проходження курсу підготовки із здійснення наставництва, а також під час укладення договору про наставництво щодо дитини (особи) з інвалідністю враховується спроможність кандидата у наставники, наставника </w:t>
      </w:r>
      <w:r>
        <w:rPr>
          <w:rFonts w:ascii="Arial" w:hAnsi="Arial"/>
          <w:color w:val="000000"/>
          <w:sz w:val="18"/>
        </w:rPr>
        <w:t>забезпечити належну підтримку такої дитини (особи) з урахуванням її індивідуальних особливостей розвитку, спілкування, поведінки та потреб.</w:t>
      </w:r>
    </w:p>
    <w:p w:rsidR="004A5BCC" w:rsidRDefault="00633E75">
      <w:pPr>
        <w:spacing w:after="75"/>
        <w:ind w:firstLine="240"/>
        <w:jc w:val="both"/>
      </w:pPr>
      <w:bookmarkStart w:id="110" w:name="111"/>
      <w:bookmarkEnd w:id="109"/>
      <w:r>
        <w:rPr>
          <w:rFonts w:ascii="Arial" w:hAnsi="Arial"/>
          <w:color w:val="000000"/>
          <w:sz w:val="18"/>
        </w:rPr>
        <w:t>3. Наставником не може бути особа, яка:</w:t>
      </w:r>
    </w:p>
    <w:p w:rsidR="004A5BCC" w:rsidRDefault="00633E75">
      <w:pPr>
        <w:spacing w:after="75"/>
        <w:ind w:firstLine="240"/>
        <w:jc w:val="both"/>
      </w:pPr>
      <w:bookmarkStart w:id="111" w:name="112"/>
      <w:bookmarkEnd w:id="110"/>
      <w:r>
        <w:rPr>
          <w:rFonts w:ascii="Arial" w:hAnsi="Arial"/>
          <w:color w:val="000000"/>
          <w:sz w:val="18"/>
        </w:rPr>
        <w:t>1) визнана недієздатною або цивільна дієздатність якої обмежена у встановлен</w:t>
      </w:r>
      <w:r>
        <w:rPr>
          <w:rFonts w:ascii="Arial" w:hAnsi="Arial"/>
          <w:color w:val="000000"/>
          <w:sz w:val="18"/>
        </w:rPr>
        <w:t>ому законом порядку;</w:t>
      </w:r>
    </w:p>
    <w:p w:rsidR="004A5BCC" w:rsidRDefault="00633E75">
      <w:pPr>
        <w:spacing w:after="75"/>
        <w:ind w:firstLine="240"/>
        <w:jc w:val="both"/>
      </w:pPr>
      <w:bookmarkStart w:id="112" w:name="113"/>
      <w:bookmarkEnd w:id="111"/>
      <w:r>
        <w:rPr>
          <w:rFonts w:ascii="Arial" w:hAnsi="Arial"/>
          <w:color w:val="000000"/>
          <w:sz w:val="18"/>
        </w:rPr>
        <w:t>2) не є громадянином України і постійно не проживає на території України;</w:t>
      </w:r>
    </w:p>
    <w:p w:rsidR="004A5BCC" w:rsidRDefault="00633E75">
      <w:pPr>
        <w:spacing w:after="75"/>
        <w:ind w:firstLine="240"/>
        <w:jc w:val="both"/>
      </w:pPr>
      <w:bookmarkStart w:id="113" w:name="114"/>
      <w:bookmarkEnd w:id="112"/>
      <w:r>
        <w:rPr>
          <w:rFonts w:ascii="Arial" w:hAnsi="Arial"/>
          <w:color w:val="000000"/>
          <w:sz w:val="18"/>
        </w:rPr>
        <w:t>3) позбавлена батьківських прав, якщо такі права не було поновлено;</w:t>
      </w:r>
    </w:p>
    <w:p w:rsidR="004A5BCC" w:rsidRDefault="00633E75">
      <w:pPr>
        <w:spacing w:after="75"/>
        <w:ind w:firstLine="240"/>
        <w:jc w:val="both"/>
      </w:pPr>
      <w:bookmarkStart w:id="114" w:name="115"/>
      <w:bookmarkEnd w:id="113"/>
      <w:r>
        <w:rPr>
          <w:rFonts w:ascii="Arial" w:hAnsi="Arial"/>
          <w:color w:val="000000"/>
          <w:sz w:val="18"/>
        </w:rPr>
        <w:t xml:space="preserve">4) була </w:t>
      </w:r>
      <w:proofErr w:type="spellStart"/>
      <w:r>
        <w:rPr>
          <w:rFonts w:ascii="Arial" w:hAnsi="Arial"/>
          <w:color w:val="000000"/>
          <w:sz w:val="18"/>
        </w:rPr>
        <w:t>усиновлювачем</w:t>
      </w:r>
      <w:proofErr w:type="spellEnd"/>
      <w:r>
        <w:rPr>
          <w:rFonts w:ascii="Arial" w:hAnsi="Arial"/>
          <w:color w:val="000000"/>
          <w:sz w:val="18"/>
        </w:rPr>
        <w:t>, опікуном, піклувальником, прийомним батьком, батьком-вихователем або н</w:t>
      </w:r>
      <w:r>
        <w:rPr>
          <w:rFonts w:ascii="Arial" w:hAnsi="Arial"/>
          <w:color w:val="000000"/>
          <w:sz w:val="18"/>
        </w:rPr>
        <w:t>аставником, але усиновлення скасовано або визнано недійсним, опіку чи піклування припинено, діяльність прийомної сім'ї або дитячого будинку сімейного типу припинено або договір про наставництво розірвано з її вини;</w:t>
      </w:r>
    </w:p>
    <w:p w:rsidR="004A5BCC" w:rsidRDefault="00633E75">
      <w:pPr>
        <w:spacing w:after="75"/>
        <w:ind w:firstLine="240"/>
        <w:jc w:val="both"/>
      </w:pPr>
      <w:bookmarkStart w:id="115" w:name="116"/>
      <w:bookmarkEnd w:id="114"/>
      <w:r>
        <w:rPr>
          <w:rFonts w:ascii="Arial" w:hAnsi="Arial"/>
          <w:color w:val="000000"/>
          <w:sz w:val="18"/>
        </w:rPr>
        <w:lastRenderedPageBreak/>
        <w:t>5) страждає на психічні розлади, у тому ч</w:t>
      </w:r>
      <w:r>
        <w:rPr>
          <w:rFonts w:ascii="Arial" w:hAnsi="Arial"/>
          <w:color w:val="000000"/>
          <w:sz w:val="18"/>
        </w:rPr>
        <w:t xml:space="preserve">ислі внаслідок вживання </w:t>
      </w:r>
      <w:proofErr w:type="spellStart"/>
      <w:r>
        <w:rPr>
          <w:rFonts w:ascii="Arial" w:hAnsi="Arial"/>
          <w:color w:val="000000"/>
          <w:sz w:val="18"/>
        </w:rPr>
        <w:t>психоактивних</w:t>
      </w:r>
      <w:proofErr w:type="spellEnd"/>
      <w:r>
        <w:rPr>
          <w:rFonts w:ascii="Arial" w:hAnsi="Arial"/>
          <w:color w:val="000000"/>
          <w:sz w:val="18"/>
        </w:rPr>
        <w:t xml:space="preserve"> речовин, наявність яких встановлено на підставах, передбачених </w:t>
      </w:r>
      <w:r>
        <w:rPr>
          <w:rFonts w:ascii="Arial" w:hAnsi="Arial"/>
          <w:color w:val="293A55"/>
          <w:sz w:val="18"/>
        </w:rPr>
        <w:t>Законом України "Про психіатричну допомогу"</w:t>
      </w:r>
      <w:r>
        <w:rPr>
          <w:rFonts w:ascii="Arial" w:hAnsi="Arial"/>
          <w:color w:val="000000"/>
          <w:sz w:val="18"/>
        </w:rPr>
        <w:t xml:space="preserve"> та іншими законами України, у порядку, затвердженому Кабінетом Міністрів України;</w:t>
      </w:r>
    </w:p>
    <w:p w:rsidR="004A5BCC" w:rsidRDefault="00633E75">
      <w:pPr>
        <w:spacing w:after="75"/>
        <w:ind w:firstLine="240"/>
        <w:jc w:val="both"/>
      </w:pPr>
      <w:bookmarkStart w:id="116" w:name="117"/>
      <w:bookmarkEnd w:id="115"/>
      <w:r>
        <w:rPr>
          <w:rFonts w:ascii="Arial" w:hAnsi="Arial"/>
          <w:color w:val="000000"/>
          <w:sz w:val="18"/>
        </w:rPr>
        <w:t>6) страждає на алкогольну, на</w:t>
      </w:r>
      <w:r>
        <w:rPr>
          <w:rFonts w:ascii="Arial" w:hAnsi="Arial"/>
          <w:color w:val="000000"/>
          <w:sz w:val="18"/>
        </w:rPr>
        <w:t>ркотичну або інші види залежності;</w:t>
      </w:r>
    </w:p>
    <w:p w:rsidR="004A5BCC" w:rsidRDefault="00633E75">
      <w:pPr>
        <w:spacing w:after="75"/>
        <w:ind w:firstLine="240"/>
        <w:jc w:val="both"/>
      </w:pPr>
      <w:bookmarkStart w:id="117" w:name="118"/>
      <w:bookmarkEnd w:id="116"/>
      <w:r>
        <w:rPr>
          <w:rFonts w:ascii="Arial" w:hAnsi="Arial"/>
          <w:color w:val="000000"/>
          <w:sz w:val="18"/>
        </w:rPr>
        <w:t>7) має захворювання, розлади або стани, перелік яких затверджений центральним органом виконавчої влади, що забезпечує формування державної політики у сфері охорони здоров'я, які встановлені за результатами медичного огляд</w:t>
      </w:r>
      <w:r>
        <w:rPr>
          <w:rFonts w:ascii="Arial" w:hAnsi="Arial"/>
          <w:color w:val="000000"/>
          <w:sz w:val="18"/>
        </w:rPr>
        <w:t>у, проведеного у порядку, затвердженому Кабінетом Міністрів України;</w:t>
      </w:r>
    </w:p>
    <w:p w:rsidR="004A5BCC" w:rsidRDefault="00633E75">
      <w:pPr>
        <w:spacing w:after="75"/>
        <w:ind w:firstLine="240"/>
        <w:jc w:val="both"/>
      </w:pPr>
      <w:bookmarkStart w:id="118" w:name="119"/>
      <w:bookmarkEnd w:id="117"/>
      <w:r>
        <w:rPr>
          <w:rFonts w:ascii="Arial" w:hAnsi="Arial"/>
          <w:color w:val="000000"/>
          <w:sz w:val="18"/>
        </w:rPr>
        <w:t>8) була засуджена за злочини проти основ національної безпеки України, кримінальні правопорушення проти життя і здоров'я, волі, честі та гідності, статевої свободи та статевої недоторкано</w:t>
      </w:r>
      <w:r>
        <w:rPr>
          <w:rFonts w:ascii="Arial" w:hAnsi="Arial"/>
          <w:color w:val="000000"/>
          <w:sz w:val="18"/>
        </w:rPr>
        <w:t xml:space="preserve">сті особи, проти громадської безпеки, громадського порядку та моральності, у сфері обігу наркотичних засобів, психотропних речовин, їх аналогів або прекурсорів, проти миру, безпеки людства та міжнародного правопорядку, а також за злочини, передбачені </w:t>
      </w:r>
      <w:r>
        <w:rPr>
          <w:rFonts w:ascii="Arial" w:hAnsi="Arial"/>
          <w:color w:val="293A55"/>
          <w:sz w:val="18"/>
        </w:rPr>
        <w:t>статт</w:t>
      </w:r>
      <w:r>
        <w:rPr>
          <w:rFonts w:ascii="Arial" w:hAnsi="Arial"/>
          <w:color w:val="293A55"/>
          <w:sz w:val="18"/>
        </w:rPr>
        <w:t>ями 164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166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167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169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181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187 Кримінального кодексу України</w:t>
      </w:r>
      <w:r>
        <w:rPr>
          <w:rFonts w:ascii="Arial" w:hAnsi="Arial"/>
          <w:color w:val="000000"/>
          <w:sz w:val="18"/>
        </w:rPr>
        <w:t>, або має непогашену чи не зняту в установленому законом порядку судимість за вчинення інших кримінальних правопорушень;</w:t>
      </w:r>
    </w:p>
    <w:p w:rsidR="004A5BCC" w:rsidRDefault="00633E75">
      <w:pPr>
        <w:spacing w:after="75"/>
        <w:ind w:firstLine="240"/>
        <w:jc w:val="both"/>
      </w:pPr>
      <w:bookmarkStart w:id="119" w:name="120"/>
      <w:bookmarkEnd w:id="118"/>
      <w:r>
        <w:rPr>
          <w:rFonts w:ascii="Arial" w:hAnsi="Arial"/>
          <w:color w:val="000000"/>
          <w:sz w:val="18"/>
        </w:rPr>
        <w:t>9) за станом здоров'я потребує постійного стороннього догляду;</w:t>
      </w:r>
    </w:p>
    <w:p w:rsidR="004A5BCC" w:rsidRDefault="00633E75">
      <w:pPr>
        <w:spacing w:after="75"/>
        <w:ind w:firstLine="240"/>
        <w:jc w:val="both"/>
      </w:pPr>
      <w:bookmarkStart w:id="120" w:name="121"/>
      <w:bookmarkEnd w:id="119"/>
      <w:r>
        <w:rPr>
          <w:rFonts w:ascii="Arial" w:hAnsi="Arial"/>
          <w:color w:val="000000"/>
          <w:sz w:val="18"/>
        </w:rPr>
        <w:t>10) перебу</w:t>
      </w:r>
      <w:r>
        <w:rPr>
          <w:rFonts w:ascii="Arial" w:hAnsi="Arial"/>
          <w:color w:val="000000"/>
          <w:sz w:val="18"/>
        </w:rPr>
        <w:t>ває у розшуку, під слідством або є підсудною (до завершення відповідного провадження);</w:t>
      </w:r>
    </w:p>
    <w:p w:rsidR="004A5BCC" w:rsidRDefault="00633E75">
      <w:pPr>
        <w:spacing w:after="75"/>
        <w:ind w:firstLine="240"/>
        <w:jc w:val="both"/>
      </w:pPr>
      <w:bookmarkStart w:id="121" w:name="122"/>
      <w:bookmarkEnd w:id="120"/>
      <w:r>
        <w:rPr>
          <w:rFonts w:ascii="Arial" w:hAnsi="Arial"/>
          <w:color w:val="000000"/>
          <w:sz w:val="18"/>
        </w:rPr>
        <w:t>11) вчинила домашнє насильство, насильство за ознакою статі та до неї було застосовано адміністративне стягнення за його вчинення;</w:t>
      </w:r>
    </w:p>
    <w:p w:rsidR="004A5BCC" w:rsidRDefault="00633E75">
      <w:pPr>
        <w:spacing w:after="75"/>
        <w:ind w:firstLine="240"/>
        <w:jc w:val="both"/>
      </w:pPr>
      <w:bookmarkStart w:id="122" w:name="123"/>
      <w:bookmarkEnd w:id="121"/>
      <w:r>
        <w:rPr>
          <w:rFonts w:ascii="Arial" w:hAnsi="Arial"/>
          <w:color w:val="000000"/>
          <w:sz w:val="18"/>
        </w:rPr>
        <w:t>12) є громадянином держави-агресора та</w:t>
      </w:r>
      <w:r>
        <w:rPr>
          <w:rFonts w:ascii="Arial" w:hAnsi="Arial"/>
          <w:color w:val="000000"/>
          <w:sz w:val="18"/>
        </w:rPr>
        <w:t>/або держави, щодо якої Україною застосовано секторальні санкції;</w:t>
      </w:r>
    </w:p>
    <w:p w:rsidR="004A5BCC" w:rsidRDefault="00633E75">
      <w:pPr>
        <w:spacing w:after="75"/>
        <w:ind w:firstLine="240"/>
        <w:jc w:val="both"/>
      </w:pPr>
      <w:bookmarkStart w:id="123" w:name="124"/>
      <w:bookmarkEnd w:id="122"/>
      <w:r>
        <w:rPr>
          <w:rFonts w:ascii="Arial" w:hAnsi="Arial"/>
          <w:color w:val="000000"/>
          <w:sz w:val="18"/>
        </w:rPr>
        <w:t>13) перебуває у шлюбі з громадянином держави-агресора та/або держави, щодо якої Україною застосовано секторальні санкції.</w:t>
      </w:r>
    </w:p>
    <w:p w:rsidR="004A5BCC" w:rsidRDefault="00633E75">
      <w:pPr>
        <w:spacing w:after="75"/>
        <w:ind w:firstLine="240"/>
        <w:jc w:val="both"/>
      </w:pPr>
      <w:bookmarkStart w:id="124" w:name="125"/>
      <w:bookmarkEnd w:id="123"/>
      <w:r>
        <w:rPr>
          <w:rFonts w:ascii="Arial" w:hAnsi="Arial"/>
          <w:color w:val="000000"/>
          <w:sz w:val="18"/>
        </w:rPr>
        <w:t>4. Крім осіб, зазначених у частині третій цієї статті, не можуть бут</w:t>
      </w:r>
      <w:r>
        <w:rPr>
          <w:rFonts w:ascii="Arial" w:hAnsi="Arial"/>
          <w:color w:val="000000"/>
          <w:sz w:val="18"/>
        </w:rPr>
        <w:t>и наставниками особи, інтереси яких суперечать інтересам особи, щодо якої може здійснюватися наставництво.</w:t>
      </w:r>
    </w:p>
    <w:p w:rsidR="004A5BCC" w:rsidRDefault="00633E75">
      <w:pPr>
        <w:pStyle w:val="3"/>
        <w:spacing w:after="225"/>
        <w:jc w:val="center"/>
      </w:pPr>
      <w:bookmarkStart w:id="125" w:name="126"/>
      <w:bookmarkEnd w:id="124"/>
      <w:r>
        <w:rPr>
          <w:rFonts w:ascii="Arial" w:hAnsi="Arial"/>
          <w:color w:val="000000"/>
          <w:sz w:val="26"/>
        </w:rPr>
        <w:t>Стаття 13. Підготовка кандидатів у наставники</w:t>
      </w:r>
    </w:p>
    <w:p w:rsidR="004A5BCC" w:rsidRDefault="00633E75">
      <w:pPr>
        <w:spacing w:after="75"/>
        <w:ind w:firstLine="240"/>
        <w:jc w:val="both"/>
      </w:pPr>
      <w:bookmarkStart w:id="126" w:name="127"/>
      <w:bookmarkEnd w:id="125"/>
      <w:r>
        <w:rPr>
          <w:rFonts w:ascii="Arial" w:hAnsi="Arial"/>
          <w:color w:val="000000"/>
          <w:sz w:val="18"/>
        </w:rPr>
        <w:t>1. Підготовку кандидатів у наставники, оцінювання та надання кандидату у наставники висновку про можлив</w:t>
      </w:r>
      <w:r>
        <w:rPr>
          <w:rFonts w:ascii="Arial" w:hAnsi="Arial"/>
          <w:color w:val="000000"/>
          <w:sz w:val="18"/>
        </w:rPr>
        <w:t>ість здійснення наставництва забезпечує надавач соціальної послуги з організації наставництва.</w:t>
      </w:r>
    </w:p>
    <w:p w:rsidR="004A5BCC" w:rsidRDefault="00633E75">
      <w:pPr>
        <w:spacing w:after="75"/>
        <w:ind w:firstLine="240"/>
        <w:jc w:val="both"/>
      </w:pPr>
      <w:bookmarkStart w:id="127" w:name="128"/>
      <w:bookmarkEnd w:id="126"/>
      <w:r>
        <w:rPr>
          <w:rFonts w:ascii="Arial" w:hAnsi="Arial"/>
          <w:color w:val="000000"/>
          <w:sz w:val="18"/>
        </w:rPr>
        <w:t>2. Особа, яка виявила намір здійснювати наставництво, подає до надавача соціальної послуги з організації наставництва письмову заяву та документи згідно з перелі</w:t>
      </w:r>
      <w:r>
        <w:rPr>
          <w:rFonts w:ascii="Arial" w:hAnsi="Arial"/>
          <w:color w:val="000000"/>
          <w:sz w:val="18"/>
        </w:rPr>
        <w:t>ком, визначеним Порядком організації та здійснення наставництва, затвердженим Кабінетом Міністрів України.</w:t>
      </w:r>
    </w:p>
    <w:p w:rsidR="004A5BCC" w:rsidRDefault="00633E75">
      <w:pPr>
        <w:spacing w:after="75"/>
        <w:ind w:firstLine="240"/>
        <w:jc w:val="both"/>
      </w:pPr>
      <w:bookmarkStart w:id="128" w:name="129"/>
      <w:bookmarkEnd w:id="127"/>
      <w:r>
        <w:rPr>
          <w:rFonts w:ascii="Arial" w:hAnsi="Arial"/>
          <w:color w:val="000000"/>
          <w:sz w:val="18"/>
        </w:rPr>
        <w:t>3. Надавач соціальної послуги з організації наставництва протягом 30 днів з дня отримання заяви про намір здійснювати наставництво та документів ухва</w:t>
      </w:r>
      <w:r>
        <w:rPr>
          <w:rFonts w:ascii="Arial" w:hAnsi="Arial"/>
          <w:color w:val="000000"/>
          <w:sz w:val="18"/>
        </w:rPr>
        <w:t>лює рішення про включення особи, яка має намір здійснювати наставництво, до групи з підготовки кандидатів у наставники.</w:t>
      </w:r>
    </w:p>
    <w:p w:rsidR="004A5BCC" w:rsidRDefault="00633E75">
      <w:pPr>
        <w:spacing w:after="75"/>
        <w:ind w:firstLine="240"/>
        <w:jc w:val="both"/>
      </w:pPr>
      <w:bookmarkStart w:id="129" w:name="130"/>
      <w:bookmarkEnd w:id="128"/>
      <w:r>
        <w:rPr>
          <w:rFonts w:ascii="Arial" w:hAnsi="Arial"/>
          <w:color w:val="000000"/>
          <w:sz w:val="18"/>
        </w:rPr>
        <w:t>Якщо особа, яка мас намір здійснювати наставництво, не відповідає вимогам, визначеним статтею 12 цього Закону, надавач соціальної послуг</w:t>
      </w:r>
      <w:r>
        <w:rPr>
          <w:rFonts w:ascii="Arial" w:hAnsi="Arial"/>
          <w:color w:val="000000"/>
          <w:sz w:val="18"/>
        </w:rPr>
        <w:t>и з організації наставництва протягом 30 днів з дня отримання заяви та документів ухвалює рішення про відмову у включенні такої особи до групи з підготовки кандидатів у наставники.</w:t>
      </w:r>
    </w:p>
    <w:p w:rsidR="004A5BCC" w:rsidRDefault="00633E75">
      <w:pPr>
        <w:spacing w:after="75"/>
        <w:ind w:firstLine="240"/>
        <w:jc w:val="both"/>
      </w:pPr>
      <w:bookmarkStart w:id="130" w:name="131"/>
      <w:bookmarkEnd w:id="129"/>
      <w:r>
        <w:rPr>
          <w:rFonts w:ascii="Arial" w:hAnsi="Arial"/>
          <w:color w:val="000000"/>
          <w:sz w:val="18"/>
        </w:rPr>
        <w:t>4. Курс підготовки кандидатів у наставники проводить тренер з підготовки ка</w:t>
      </w:r>
      <w:r>
        <w:rPr>
          <w:rFonts w:ascii="Arial" w:hAnsi="Arial"/>
          <w:color w:val="000000"/>
          <w:sz w:val="18"/>
        </w:rPr>
        <w:t>ндидатів у наставники.</w:t>
      </w:r>
    </w:p>
    <w:p w:rsidR="004A5BCC" w:rsidRDefault="00633E75">
      <w:pPr>
        <w:spacing w:after="75"/>
        <w:ind w:firstLine="240"/>
        <w:jc w:val="both"/>
      </w:pPr>
      <w:bookmarkStart w:id="131" w:name="132"/>
      <w:bookmarkEnd w:id="130"/>
      <w:r>
        <w:rPr>
          <w:rFonts w:ascii="Arial" w:hAnsi="Arial"/>
          <w:color w:val="000000"/>
          <w:sz w:val="18"/>
        </w:rPr>
        <w:t>Навчання та сертифікацію тренерів з підготовки кандидатів у наставники забезпечують республіканський Автономної Республіки Крим, обласні, Київський та Севастопольський міські центри соціальних служб та інші юридичні особи незалежно в</w:t>
      </w:r>
      <w:r>
        <w:rPr>
          <w:rFonts w:ascii="Arial" w:hAnsi="Arial"/>
          <w:color w:val="000000"/>
          <w:sz w:val="18"/>
        </w:rPr>
        <w:t>ід організаційно-правової форми, з якими уклав договір центральний орган виконавчої влади, який реалізує державну політику у сфері захисту прав дітей, соціальної підтримки сімей з дітьми, оздоровлення та відпочинку дітей, розвитку сімейних форм виховання т</w:t>
      </w:r>
      <w:r>
        <w:rPr>
          <w:rFonts w:ascii="Arial" w:hAnsi="Arial"/>
          <w:color w:val="000000"/>
          <w:sz w:val="18"/>
        </w:rPr>
        <w:t>а усиновлення.</w:t>
      </w:r>
    </w:p>
    <w:p w:rsidR="004A5BCC" w:rsidRDefault="00633E75">
      <w:pPr>
        <w:spacing w:after="75"/>
        <w:ind w:firstLine="240"/>
        <w:jc w:val="both"/>
      </w:pPr>
      <w:bookmarkStart w:id="132" w:name="133"/>
      <w:bookmarkEnd w:id="131"/>
      <w:r>
        <w:rPr>
          <w:rFonts w:ascii="Arial" w:hAnsi="Arial"/>
          <w:color w:val="000000"/>
          <w:sz w:val="18"/>
        </w:rPr>
        <w:t>5. У разі успішного проходження курсу підготовки кандидатів у наставники кандидату у наставники надається висновок про можливість здійснення наставництва.</w:t>
      </w:r>
    </w:p>
    <w:p w:rsidR="004A5BCC" w:rsidRDefault="00633E75">
      <w:pPr>
        <w:spacing w:after="75"/>
        <w:ind w:firstLine="240"/>
        <w:jc w:val="both"/>
      </w:pPr>
      <w:bookmarkStart w:id="133" w:name="134"/>
      <w:bookmarkEnd w:id="132"/>
      <w:r>
        <w:rPr>
          <w:rFonts w:ascii="Arial" w:hAnsi="Arial"/>
          <w:color w:val="000000"/>
          <w:sz w:val="18"/>
        </w:rPr>
        <w:t xml:space="preserve">6. Програма підготовки кандидатів у наставники затверджується центральним органом </w:t>
      </w:r>
      <w:r>
        <w:rPr>
          <w:rFonts w:ascii="Arial" w:hAnsi="Arial"/>
          <w:color w:val="000000"/>
          <w:sz w:val="18"/>
        </w:rPr>
        <w:t>виконавчої влади, який забезпечує формування державної політики з питань сім'ї та дітей, оздоровлення та відпочинку дітей, усиновлення та захисту прав дітей.</w:t>
      </w:r>
    </w:p>
    <w:p w:rsidR="004A5BCC" w:rsidRDefault="00633E75">
      <w:pPr>
        <w:pStyle w:val="3"/>
        <w:spacing w:after="225"/>
        <w:jc w:val="center"/>
      </w:pPr>
      <w:bookmarkStart w:id="134" w:name="135"/>
      <w:bookmarkEnd w:id="133"/>
      <w:r>
        <w:rPr>
          <w:rFonts w:ascii="Arial" w:hAnsi="Arial"/>
          <w:color w:val="000000"/>
          <w:sz w:val="26"/>
        </w:rPr>
        <w:lastRenderedPageBreak/>
        <w:t xml:space="preserve">Стаття 14. </w:t>
      </w:r>
      <w:proofErr w:type="spellStart"/>
      <w:r>
        <w:rPr>
          <w:rFonts w:ascii="Arial" w:hAnsi="Arial"/>
          <w:color w:val="000000"/>
          <w:sz w:val="26"/>
        </w:rPr>
        <w:t>Взаємодобір</w:t>
      </w:r>
      <w:proofErr w:type="spellEnd"/>
      <w:r>
        <w:rPr>
          <w:rFonts w:ascii="Arial" w:hAnsi="Arial"/>
          <w:color w:val="000000"/>
          <w:sz w:val="26"/>
        </w:rPr>
        <w:t xml:space="preserve"> кандидата у наставники та особи, щодо якої може здійснюватися наставництво</w:t>
      </w:r>
    </w:p>
    <w:p w:rsidR="004A5BCC" w:rsidRDefault="00633E75">
      <w:pPr>
        <w:spacing w:after="75"/>
        <w:ind w:firstLine="240"/>
        <w:jc w:val="both"/>
      </w:pPr>
      <w:bookmarkStart w:id="135" w:name="136"/>
      <w:bookmarkEnd w:id="134"/>
      <w:r>
        <w:rPr>
          <w:rFonts w:ascii="Arial" w:hAnsi="Arial"/>
          <w:color w:val="000000"/>
          <w:sz w:val="18"/>
        </w:rPr>
        <w:t xml:space="preserve">1. </w:t>
      </w:r>
      <w:proofErr w:type="spellStart"/>
      <w:r>
        <w:rPr>
          <w:rFonts w:ascii="Arial" w:hAnsi="Arial"/>
          <w:color w:val="000000"/>
          <w:sz w:val="18"/>
        </w:rPr>
        <w:t>Взаємодобір</w:t>
      </w:r>
      <w:proofErr w:type="spellEnd"/>
      <w:r>
        <w:rPr>
          <w:rFonts w:ascii="Arial" w:hAnsi="Arial"/>
          <w:color w:val="000000"/>
          <w:sz w:val="18"/>
        </w:rPr>
        <w:t xml:space="preserve"> кандидата у наставники та особи, щодо якої може здійснюватися наставництво, здійснюється з урахуванням потреб особи, щодо якої може здійснюватися наставництво, особистої сумісності, рекомендацій фахівців та дотриманням принципу добровільност</w:t>
      </w:r>
      <w:r>
        <w:rPr>
          <w:rFonts w:ascii="Arial" w:hAnsi="Arial"/>
          <w:color w:val="000000"/>
          <w:sz w:val="18"/>
        </w:rPr>
        <w:t>і участі у наставництві.</w:t>
      </w:r>
    </w:p>
    <w:p w:rsidR="004A5BCC" w:rsidRDefault="00633E75">
      <w:pPr>
        <w:spacing w:after="75"/>
        <w:ind w:firstLine="240"/>
        <w:jc w:val="both"/>
      </w:pPr>
      <w:bookmarkStart w:id="136" w:name="137"/>
      <w:bookmarkEnd w:id="135"/>
      <w:r>
        <w:rPr>
          <w:rFonts w:ascii="Arial" w:hAnsi="Arial"/>
          <w:color w:val="000000"/>
          <w:sz w:val="18"/>
        </w:rPr>
        <w:t xml:space="preserve">2. </w:t>
      </w:r>
      <w:proofErr w:type="spellStart"/>
      <w:r>
        <w:rPr>
          <w:rFonts w:ascii="Arial" w:hAnsi="Arial"/>
          <w:color w:val="000000"/>
          <w:sz w:val="18"/>
        </w:rPr>
        <w:t>Взаємодобір</w:t>
      </w:r>
      <w:proofErr w:type="spellEnd"/>
      <w:r>
        <w:rPr>
          <w:rFonts w:ascii="Arial" w:hAnsi="Arial"/>
          <w:color w:val="000000"/>
          <w:sz w:val="18"/>
        </w:rPr>
        <w:t xml:space="preserve"> кандидата у наставники та особи, щодо якої може здійснюватися наставництво, забезпечує надавач соціальної послуги з організації наставництва відповідно до Порядку організації та здійснення наставництва, затвердженого</w:t>
      </w:r>
      <w:r>
        <w:rPr>
          <w:rFonts w:ascii="Arial" w:hAnsi="Arial"/>
          <w:color w:val="000000"/>
          <w:sz w:val="18"/>
        </w:rPr>
        <w:t xml:space="preserve"> Кабінетом Міністрів України.</w:t>
      </w:r>
    </w:p>
    <w:p w:rsidR="004A5BCC" w:rsidRDefault="00633E75">
      <w:pPr>
        <w:spacing w:after="75"/>
        <w:ind w:firstLine="240"/>
        <w:jc w:val="both"/>
      </w:pPr>
      <w:bookmarkStart w:id="137" w:name="138"/>
      <w:bookmarkEnd w:id="136"/>
      <w:r>
        <w:rPr>
          <w:rFonts w:ascii="Arial" w:hAnsi="Arial"/>
          <w:color w:val="000000"/>
          <w:sz w:val="18"/>
        </w:rPr>
        <w:t xml:space="preserve">3. </w:t>
      </w:r>
      <w:proofErr w:type="spellStart"/>
      <w:r>
        <w:rPr>
          <w:rFonts w:ascii="Arial" w:hAnsi="Arial"/>
          <w:color w:val="000000"/>
          <w:sz w:val="18"/>
        </w:rPr>
        <w:t>Взаємодобір</w:t>
      </w:r>
      <w:proofErr w:type="spellEnd"/>
      <w:r>
        <w:rPr>
          <w:rFonts w:ascii="Arial" w:hAnsi="Arial"/>
          <w:color w:val="000000"/>
          <w:sz w:val="18"/>
        </w:rPr>
        <w:t xml:space="preserve"> кандидата у наставники та особи, щодо якої може здійснюватися наставництво, передбачає аналіз інформації про таку особу і кандидата у наставники, а також надання рекомендацій психолога про встановлення контакту </w:t>
      </w:r>
      <w:r>
        <w:rPr>
          <w:rFonts w:ascii="Arial" w:hAnsi="Arial"/>
          <w:color w:val="000000"/>
          <w:sz w:val="18"/>
        </w:rPr>
        <w:t>між особою, щодо якої може здійснюватися наставництво, та кандидатом у наставники.</w:t>
      </w:r>
    </w:p>
    <w:p w:rsidR="004A5BCC" w:rsidRDefault="00633E75">
      <w:pPr>
        <w:spacing w:after="75"/>
        <w:ind w:firstLine="240"/>
        <w:jc w:val="both"/>
      </w:pPr>
      <w:bookmarkStart w:id="138" w:name="139"/>
      <w:bookmarkEnd w:id="137"/>
      <w:r>
        <w:rPr>
          <w:rFonts w:ascii="Arial" w:hAnsi="Arial"/>
          <w:color w:val="000000"/>
          <w:sz w:val="18"/>
        </w:rPr>
        <w:t>Аналіз інформації про особу, щодо якої може здійснюватися наставництво, здійснюється за результатами проведення оцінювання потреб такої особи.</w:t>
      </w:r>
    </w:p>
    <w:p w:rsidR="004A5BCC" w:rsidRDefault="00633E75">
      <w:pPr>
        <w:spacing w:after="75"/>
        <w:ind w:firstLine="240"/>
        <w:jc w:val="both"/>
      </w:pPr>
      <w:bookmarkStart w:id="139" w:name="140"/>
      <w:bookmarkEnd w:id="138"/>
      <w:r>
        <w:rPr>
          <w:rFonts w:ascii="Arial" w:hAnsi="Arial"/>
          <w:color w:val="000000"/>
          <w:sz w:val="18"/>
        </w:rPr>
        <w:t>Під час підготовки рекомендаці</w:t>
      </w:r>
      <w:r>
        <w:rPr>
          <w:rFonts w:ascii="Arial" w:hAnsi="Arial"/>
          <w:color w:val="000000"/>
          <w:sz w:val="18"/>
        </w:rPr>
        <w:t>й щодо встановлення контакту між особою, щодо якої може здійснюватися наставництво, та кандидатом у наставники враховується відповідність інтересам, можливість забезпечення потреб особи, щодо якої може здійснюватися наставництво, і спроможність кандидата у</w:t>
      </w:r>
      <w:r>
        <w:rPr>
          <w:rFonts w:ascii="Arial" w:hAnsi="Arial"/>
          <w:color w:val="000000"/>
          <w:sz w:val="18"/>
        </w:rPr>
        <w:t xml:space="preserve"> наставники задовольнити такі інтереси та потреби.</w:t>
      </w:r>
    </w:p>
    <w:p w:rsidR="004A5BCC" w:rsidRDefault="00633E75">
      <w:pPr>
        <w:spacing w:after="75"/>
        <w:ind w:firstLine="240"/>
        <w:jc w:val="both"/>
      </w:pPr>
      <w:bookmarkStart w:id="140" w:name="141"/>
      <w:bookmarkEnd w:id="139"/>
      <w:r>
        <w:rPr>
          <w:rFonts w:ascii="Arial" w:hAnsi="Arial"/>
          <w:color w:val="000000"/>
          <w:sz w:val="18"/>
        </w:rPr>
        <w:t>Інформація про осіб, щодо яких може здійснюватися наставництво, надається:</w:t>
      </w:r>
    </w:p>
    <w:p w:rsidR="004A5BCC" w:rsidRDefault="00633E75">
      <w:pPr>
        <w:spacing w:after="75"/>
        <w:ind w:firstLine="240"/>
        <w:jc w:val="both"/>
      </w:pPr>
      <w:bookmarkStart w:id="141" w:name="142"/>
      <w:bookmarkEnd w:id="140"/>
      <w:r>
        <w:rPr>
          <w:rFonts w:ascii="Arial" w:hAnsi="Arial"/>
          <w:color w:val="000000"/>
          <w:sz w:val="18"/>
        </w:rPr>
        <w:t>щодо дитини - виключно за наявності письмової згоди її батьків (одного з батьків, якщо другий помер, оголошений померлим, визнаний</w:t>
      </w:r>
      <w:r>
        <w:rPr>
          <w:rFonts w:ascii="Arial" w:hAnsi="Arial"/>
          <w:color w:val="000000"/>
          <w:sz w:val="18"/>
        </w:rPr>
        <w:t xml:space="preserve"> недієздатним, безвісно відсутнім, або якщо інший з батьків надав письмову згоду на надання такої інформації) або інших законних представників дитини та згоди дитини. Згода дитини надається у формі, що відповідає її віку та стану здоров'я;</w:t>
      </w:r>
    </w:p>
    <w:p w:rsidR="004A5BCC" w:rsidRDefault="00633E75">
      <w:pPr>
        <w:spacing w:after="75"/>
        <w:ind w:firstLine="240"/>
        <w:jc w:val="both"/>
      </w:pPr>
      <w:bookmarkStart w:id="142" w:name="143"/>
      <w:bookmarkEnd w:id="141"/>
      <w:r>
        <w:rPr>
          <w:rFonts w:ascii="Arial" w:hAnsi="Arial"/>
          <w:color w:val="000000"/>
          <w:sz w:val="18"/>
        </w:rPr>
        <w:t>щодо повнолітньо</w:t>
      </w:r>
      <w:r>
        <w:rPr>
          <w:rFonts w:ascii="Arial" w:hAnsi="Arial"/>
          <w:color w:val="000000"/>
          <w:sz w:val="18"/>
        </w:rPr>
        <w:t>ї особи (віком від 18 до 23 років) - виключно за наявності письмової згоди такої особи.</w:t>
      </w:r>
    </w:p>
    <w:p w:rsidR="004A5BCC" w:rsidRDefault="00633E75">
      <w:pPr>
        <w:spacing w:after="75"/>
        <w:ind w:firstLine="240"/>
        <w:jc w:val="both"/>
      </w:pPr>
      <w:bookmarkStart w:id="143" w:name="144"/>
      <w:bookmarkEnd w:id="142"/>
      <w:r>
        <w:rPr>
          <w:rFonts w:ascii="Arial" w:hAnsi="Arial"/>
          <w:color w:val="000000"/>
          <w:sz w:val="18"/>
        </w:rPr>
        <w:t>4. Порядок організації та здійснення наставництва затверджується Кабінетом Міністрів України.</w:t>
      </w:r>
    </w:p>
    <w:p w:rsidR="004A5BCC" w:rsidRDefault="00633E75">
      <w:pPr>
        <w:pStyle w:val="3"/>
        <w:spacing w:after="225"/>
        <w:jc w:val="center"/>
      </w:pPr>
      <w:bookmarkStart w:id="144" w:name="145"/>
      <w:bookmarkEnd w:id="143"/>
      <w:r>
        <w:rPr>
          <w:rFonts w:ascii="Arial" w:hAnsi="Arial"/>
          <w:color w:val="000000"/>
          <w:sz w:val="26"/>
        </w:rPr>
        <w:t>Стаття 15. Договір про наставництво</w:t>
      </w:r>
    </w:p>
    <w:p w:rsidR="004A5BCC" w:rsidRDefault="00633E75">
      <w:pPr>
        <w:spacing w:after="75"/>
        <w:ind w:firstLine="240"/>
        <w:jc w:val="both"/>
      </w:pPr>
      <w:bookmarkStart w:id="145" w:name="146"/>
      <w:bookmarkEnd w:id="144"/>
      <w:r>
        <w:rPr>
          <w:rFonts w:ascii="Arial" w:hAnsi="Arial"/>
          <w:color w:val="000000"/>
          <w:sz w:val="18"/>
        </w:rPr>
        <w:t xml:space="preserve">1. Наставництво здійснюється на </w:t>
      </w:r>
      <w:r>
        <w:rPr>
          <w:rFonts w:ascii="Arial" w:hAnsi="Arial"/>
          <w:color w:val="000000"/>
          <w:sz w:val="18"/>
        </w:rPr>
        <w:t>підставі договору про наставництво, який укладається у письмовій формі.</w:t>
      </w:r>
    </w:p>
    <w:p w:rsidR="004A5BCC" w:rsidRDefault="00633E75">
      <w:pPr>
        <w:spacing w:after="75"/>
        <w:ind w:firstLine="240"/>
        <w:jc w:val="both"/>
      </w:pPr>
      <w:bookmarkStart w:id="146" w:name="147"/>
      <w:bookmarkEnd w:id="145"/>
      <w:r>
        <w:rPr>
          <w:rFonts w:ascii="Arial" w:hAnsi="Arial"/>
          <w:color w:val="000000"/>
          <w:sz w:val="18"/>
        </w:rPr>
        <w:t xml:space="preserve">2. Договір про індивідуальне наставництво укладається за результатами </w:t>
      </w:r>
      <w:proofErr w:type="spellStart"/>
      <w:r>
        <w:rPr>
          <w:rFonts w:ascii="Arial" w:hAnsi="Arial"/>
          <w:color w:val="000000"/>
          <w:sz w:val="18"/>
        </w:rPr>
        <w:t>взаємодобору</w:t>
      </w:r>
      <w:proofErr w:type="spellEnd"/>
      <w:r>
        <w:rPr>
          <w:rFonts w:ascii="Arial" w:hAnsi="Arial"/>
          <w:color w:val="000000"/>
          <w:sz w:val="18"/>
        </w:rPr>
        <w:t>, проведеного відповідно до статті 14 цього Закону, з урахуванням:</w:t>
      </w:r>
    </w:p>
    <w:p w:rsidR="004A5BCC" w:rsidRDefault="00633E75">
      <w:pPr>
        <w:spacing w:after="75"/>
        <w:ind w:firstLine="240"/>
        <w:jc w:val="both"/>
      </w:pPr>
      <w:bookmarkStart w:id="147" w:name="148"/>
      <w:bookmarkEnd w:id="146"/>
      <w:r>
        <w:rPr>
          <w:rFonts w:ascii="Arial" w:hAnsi="Arial"/>
          <w:color w:val="000000"/>
          <w:sz w:val="18"/>
        </w:rPr>
        <w:t>1) висновку про можливість здійснен</w:t>
      </w:r>
      <w:r>
        <w:rPr>
          <w:rFonts w:ascii="Arial" w:hAnsi="Arial"/>
          <w:color w:val="000000"/>
          <w:sz w:val="18"/>
        </w:rPr>
        <w:t>ня наставництва;</w:t>
      </w:r>
    </w:p>
    <w:p w:rsidR="004A5BCC" w:rsidRDefault="00633E75">
      <w:pPr>
        <w:spacing w:after="75"/>
        <w:ind w:firstLine="240"/>
        <w:jc w:val="both"/>
      </w:pPr>
      <w:bookmarkStart w:id="148" w:name="149"/>
      <w:bookmarkEnd w:id="147"/>
      <w:r>
        <w:rPr>
          <w:rFonts w:ascii="Arial" w:hAnsi="Arial"/>
          <w:color w:val="000000"/>
          <w:sz w:val="18"/>
        </w:rPr>
        <w:t>2) згоди особи, щодо якої може здійснюватися наставництво. Згода дитини надається у формі, що відповідає її віку та стану здоров'я.</w:t>
      </w:r>
    </w:p>
    <w:p w:rsidR="004A5BCC" w:rsidRDefault="00633E75">
      <w:pPr>
        <w:spacing w:after="75"/>
        <w:ind w:firstLine="240"/>
        <w:jc w:val="both"/>
      </w:pPr>
      <w:bookmarkStart w:id="149" w:name="150"/>
      <w:bookmarkEnd w:id="148"/>
      <w:r>
        <w:rPr>
          <w:rFonts w:ascii="Arial" w:hAnsi="Arial"/>
          <w:color w:val="000000"/>
          <w:sz w:val="18"/>
        </w:rPr>
        <w:t>3. Договір про індивідуальне наставництво щодо дитини укладається між кандидатом у наставники, з однієї сто</w:t>
      </w:r>
      <w:r>
        <w:rPr>
          <w:rFonts w:ascii="Arial" w:hAnsi="Arial"/>
          <w:color w:val="000000"/>
          <w:sz w:val="18"/>
        </w:rPr>
        <w:t>рони, батьками (одним із батьків, якщо другий помер, оголошений померлим, визнаний недієздатним, безвісно відсутнім або якщо інший з батьків надав письмову згоду на укладення такого договору) або іншими законними представниками дитини, з другої сторони, та</w:t>
      </w:r>
      <w:r>
        <w:rPr>
          <w:rFonts w:ascii="Arial" w:hAnsi="Arial"/>
          <w:color w:val="000000"/>
          <w:sz w:val="18"/>
        </w:rPr>
        <w:t xml:space="preserve"> надавачем соціальної послуги з організації наставництва, з третьої сторони.</w:t>
      </w:r>
    </w:p>
    <w:p w:rsidR="004A5BCC" w:rsidRDefault="00633E75">
      <w:pPr>
        <w:spacing w:after="75"/>
        <w:ind w:firstLine="240"/>
        <w:jc w:val="both"/>
      </w:pPr>
      <w:bookmarkStart w:id="150" w:name="151"/>
      <w:bookmarkEnd w:id="149"/>
      <w:r>
        <w:rPr>
          <w:rFonts w:ascii="Arial" w:hAnsi="Arial"/>
          <w:color w:val="000000"/>
          <w:sz w:val="18"/>
        </w:rPr>
        <w:t>4. Договір про індивідуальне наставництво щодо дитини, яка не має визначеного у встановленому законом порядку статусу дитини-сироти або дитини, позбавленої батьківського піклуванн</w:t>
      </w:r>
      <w:r>
        <w:rPr>
          <w:rFonts w:ascii="Arial" w:hAnsi="Arial"/>
          <w:color w:val="000000"/>
          <w:sz w:val="18"/>
        </w:rPr>
        <w:t>я, та яка проживає (перебуває) у закладі різного типу, форми власності та підпорядкування, укладається між кандидатом у наставники, з однієї сторони, батьками (одним із батьків, якщо другий помер, оголошений померлим, визнаний недієздатним, безвісно відсут</w:t>
      </w:r>
      <w:r>
        <w:rPr>
          <w:rFonts w:ascii="Arial" w:hAnsi="Arial"/>
          <w:color w:val="000000"/>
          <w:sz w:val="18"/>
        </w:rPr>
        <w:t>нім або якщо інший з батьків надав письмову згоду на укладення такого договору) або іншими законними представниками дитини, або таким закладом, або органом опіки та піклування за місцем фактичного перебування дитини, з другої сторони, та надавачем соціальн</w:t>
      </w:r>
      <w:r>
        <w:rPr>
          <w:rFonts w:ascii="Arial" w:hAnsi="Arial"/>
          <w:color w:val="000000"/>
          <w:sz w:val="18"/>
        </w:rPr>
        <w:t>ої послуги з організації наставництва, з третьої сторони.</w:t>
      </w:r>
    </w:p>
    <w:p w:rsidR="004A5BCC" w:rsidRDefault="00633E75">
      <w:pPr>
        <w:spacing w:after="75"/>
        <w:ind w:firstLine="240"/>
        <w:jc w:val="both"/>
      </w:pPr>
      <w:bookmarkStart w:id="151" w:name="152"/>
      <w:bookmarkEnd w:id="150"/>
      <w:r>
        <w:rPr>
          <w:rFonts w:ascii="Arial" w:hAnsi="Arial"/>
          <w:color w:val="000000"/>
          <w:sz w:val="18"/>
        </w:rPr>
        <w:t>5. Договір про індивідуальне наставництво щодо особи віком від 18 до 23 років або неповнолітньої особи, яка набула повної цивільної дієздатності, укладається між такою особою, з однієї сторони, канд</w:t>
      </w:r>
      <w:r>
        <w:rPr>
          <w:rFonts w:ascii="Arial" w:hAnsi="Arial"/>
          <w:color w:val="000000"/>
          <w:sz w:val="18"/>
        </w:rPr>
        <w:t>идатом у наставники, з другої сторони, та надавачем соціальної послуги з організації наставництва, з третьої сторони.</w:t>
      </w:r>
    </w:p>
    <w:p w:rsidR="004A5BCC" w:rsidRDefault="00633E75">
      <w:pPr>
        <w:spacing w:after="75"/>
        <w:ind w:firstLine="240"/>
        <w:jc w:val="both"/>
      </w:pPr>
      <w:bookmarkStart w:id="152" w:name="153"/>
      <w:bookmarkEnd w:id="151"/>
      <w:r>
        <w:rPr>
          <w:rFonts w:ascii="Arial" w:hAnsi="Arial"/>
          <w:color w:val="000000"/>
          <w:sz w:val="18"/>
        </w:rPr>
        <w:lastRenderedPageBreak/>
        <w:t>6. Під час укладення договору про індивідуальне наставництво щодо дитини з інвалідністю, повнолітньої особи з інвалідністю враховується сп</w:t>
      </w:r>
      <w:r>
        <w:rPr>
          <w:rFonts w:ascii="Arial" w:hAnsi="Arial"/>
          <w:color w:val="000000"/>
          <w:sz w:val="18"/>
        </w:rPr>
        <w:t>роможність кандидата у наставники забезпечити належну підтримку такої дитини (особи) з урахуванням її індивідуальних особливостей розвитку, спілкування, поведінки та потреб.</w:t>
      </w:r>
    </w:p>
    <w:p w:rsidR="004A5BCC" w:rsidRDefault="00633E75">
      <w:pPr>
        <w:spacing w:after="75"/>
        <w:ind w:firstLine="240"/>
        <w:jc w:val="both"/>
      </w:pPr>
      <w:bookmarkStart w:id="153" w:name="154"/>
      <w:bookmarkEnd w:id="152"/>
      <w:r>
        <w:rPr>
          <w:rFonts w:ascii="Arial" w:hAnsi="Arial"/>
          <w:color w:val="000000"/>
          <w:sz w:val="18"/>
        </w:rPr>
        <w:t>7. Договір про корпоративне наставництво укладається між юридичною особою, яка зді</w:t>
      </w:r>
      <w:r>
        <w:rPr>
          <w:rFonts w:ascii="Arial" w:hAnsi="Arial"/>
          <w:color w:val="000000"/>
          <w:sz w:val="18"/>
        </w:rPr>
        <w:t>йснюватиме наставництво, з однієї сторони, батьками (одним із батьків, якщо другий помер, оголошений померлим, визнаний недієздатним, безвісно відсутнім або якщо інший з батьків надав письмову згоду на укладення такого договору) або іншими законними предст</w:t>
      </w:r>
      <w:r>
        <w:rPr>
          <w:rFonts w:ascii="Arial" w:hAnsi="Arial"/>
          <w:color w:val="000000"/>
          <w:sz w:val="18"/>
        </w:rPr>
        <w:t>авниками дитини, або керівником закладу, у якому проживає (перебуває) особа, щодо якої може здійснюватися наставництво, з другої сторони, та надавачем соціальної послуги з організації наставництва, з третьої сторони.</w:t>
      </w:r>
    </w:p>
    <w:p w:rsidR="004A5BCC" w:rsidRDefault="00633E75">
      <w:pPr>
        <w:spacing w:after="75"/>
        <w:ind w:firstLine="240"/>
        <w:jc w:val="both"/>
      </w:pPr>
      <w:bookmarkStart w:id="154" w:name="155"/>
      <w:bookmarkEnd w:id="153"/>
      <w:r>
        <w:rPr>
          <w:rFonts w:ascii="Arial" w:hAnsi="Arial"/>
          <w:color w:val="000000"/>
          <w:sz w:val="18"/>
        </w:rPr>
        <w:t>Договір про корпоративне наставництво у</w:t>
      </w:r>
      <w:r>
        <w:rPr>
          <w:rFonts w:ascii="Arial" w:hAnsi="Arial"/>
          <w:color w:val="000000"/>
          <w:sz w:val="18"/>
        </w:rPr>
        <w:t>кладається за наявності письмової згоди особи, щодо якої може здійснюватися наставництво. Згода дитини надається у формі, що відповідає її віку та стану здоров'я.</w:t>
      </w:r>
    </w:p>
    <w:p w:rsidR="004A5BCC" w:rsidRDefault="00633E75">
      <w:pPr>
        <w:spacing w:after="75"/>
        <w:ind w:firstLine="240"/>
        <w:jc w:val="both"/>
      </w:pPr>
      <w:bookmarkStart w:id="155" w:name="156"/>
      <w:bookmarkEnd w:id="154"/>
      <w:r>
        <w:rPr>
          <w:rFonts w:ascii="Arial" w:hAnsi="Arial"/>
          <w:color w:val="000000"/>
          <w:sz w:val="18"/>
        </w:rPr>
        <w:t>8. Істотними умовами договору про наставництво є:</w:t>
      </w:r>
    </w:p>
    <w:p w:rsidR="004A5BCC" w:rsidRDefault="00633E75">
      <w:pPr>
        <w:spacing w:after="75"/>
        <w:ind w:firstLine="240"/>
        <w:jc w:val="both"/>
      </w:pPr>
      <w:bookmarkStart w:id="156" w:name="157"/>
      <w:bookmarkEnd w:id="155"/>
      <w:r>
        <w:rPr>
          <w:rFonts w:ascii="Arial" w:hAnsi="Arial"/>
          <w:color w:val="000000"/>
          <w:sz w:val="18"/>
        </w:rPr>
        <w:t>1) предмет договору;</w:t>
      </w:r>
    </w:p>
    <w:p w:rsidR="004A5BCC" w:rsidRDefault="00633E75">
      <w:pPr>
        <w:spacing w:after="75"/>
        <w:ind w:firstLine="240"/>
        <w:jc w:val="both"/>
      </w:pPr>
      <w:bookmarkStart w:id="157" w:name="158"/>
      <w:bookmarkEnd w:id="156"/>
      <w:r>
        <w:rPr>
          <w:rFonts w:ascii="Arial" w:hAnsi="Arial"/>
          <w:color w:val="000000"/>
          <w:sz w:val="18"/>
        </w:rPr>
        <w:t>2) умови здійснення на</w:t>
      </w:r>
      <w:r>
        <w:rPr>
          <w:rFonts w:ascii="Arial" w:hAnsi="Arial"/>
          <w:color w:val="000000"/>
          <w:sz w:val="18"/>
        </w:rPr>
        <w:t>ставництва;</w:t>
      </w:r>
    </w:p>
    <w:p w:rsidR="004A5BCC" w:rsidRDefault="00633E75">
      <w:pPr>
        <w:spacing w:after="75"/>
        <w:ind w:firstLine="240"/>
        <w:jc w:val="both"/>
      </w:pPr>
      <w:bookmarkStart w:id="158" w:name="159"/>
      <w:bookmarkEnd w:id="157"/>
      <w:r>
        <w:rPr>
          <w:rFonts w:ascii="Arial" w:hAnsi="Arial"/>
          <w:color w:val="000000"/>
          <w:sz w:val="18"/>
        </w:rPr>
        <w:t>3) права, обов'язки та відповідальність сторін;</w:t>
      </w:r>
    </w:p>
    <w:p w:rsidR="004A5BCC" w:rsidRDefault="00633E75">
      <w:pPr>
        <w:spacing w:after="75"/>
        <w:ind w:firstLine="240"/>
        <w:jc w:val="both"/>
      </w:pPr>
      <w:bookmarkStart w:id="159" w:name="160"/>
      <w:bookmarkEnd w:id="158"/>
      <w:r>
        <w:rPr>
          <w:rFonts w:ascii="Arial" w:hAnsi="Arial"/>
          <w:color w:val="000000"/>
          <w:sz w:val="18"/>
        </w:rPr>
        <w:t>4) строк дії договору та порядок його розірвання;</w:t>
      </w:r>
    </w:p>
    <w:p w:rsidR="004A5BCC" w:rsidRDefault="00633E75">
      <w:pPr>
        <w:spacing w:after="75"/>
        <w:ind w:firstLine="240"/>
        <w:jc w:val="both"/>
      </w:pPr>
      <w:bookmarkStart w:id="160" w:name="161"/>
      <w:bookmarkEnd w:id="159"/>
      <w:r>
        <w:rPr>
          <w:rFonts w:ascii="Arial" w:hAnsi="Arial"/>
          <w:color w:val="000000"/>
          <w:sz w:val="18"/>
        </w:rPr>
        <w:t>5) інші умови, які сторони визнають істотними.</w:t>
      </w:r>
    </w:p>
    <w:p w:rsidR="004A5BCC" w:rsidRDefault="00633E75">
      <w:pPr>
        <w:spacing w:after="75"/>
        <w:ind w:firstLine="240"/>
        <w:jc w:val="both"/>
      </w:pPr>
      <w:bookmarkStart w:id="161" w:name="162"/>
      <w:bookmarkEnd w:id="160"/>
      <w:r>
        <w:rPr>
          <w:rFonts w:ascii="Arial" w:hAnsi="Arial"/>
          <w:color w:val="000000"/>
          <w:sz w:val="18"/>
        </w:rPr>
        <w:t xml:space="preserve">9. Предметом договору про наставництво є здійснення наставництва відповідно до мети, принципів та </w:t>
      </w:r>
      <w:r>
        <w:rPr>
          <w:rFonts w:ascii="Arial" w:hAnsi="Arial"/>
          <w:color w:val="000000"/>
          <w:sz w:val="18"/>
        </w:rPr>
        <w:t>завдань наставництва, визначених цим Законом та договором.</w:t>
      </w:r>
    </w:p>
    <w:p w:rsidR="004A5BCC" w:rsidRDefault="00633E75">
      <w:pPr>
        <w:spacing w:after="75"/>
        <w:ind w:firstLine="240"/>
        <w:jc w:val="both"/>
      </w:pPr>
      <w:bookmarkStart w:id="162" w:name="163"/>
      <w:bookmarkEnd w:id="161"/>
      <w:r>
        <w:rPr>
          <w:rFonts w:ascii="Arial" w:hAnsi="Arial"/>
          <w:color w:val="000000"/>
          <w:sz w:val="18"/>
        </w:rPr>
        <w:t>10. Договір про наставництво укладається на строк, узгоджений сторонами, з урахуванням потреб особи, щодо якої може здійснюватися наставництво, а також потенціалу та можливостей кандидата у наставн</w:t>
      </w:r>
      <w:r>
        <w:rPr>
          <w:rFonts w:ascii="Arial" w:hAnsi="Arial"/>
          <w:color w:val="000000"/>
          <w:sz w:val="18"/>
        </w:rPr>
        <w:t>ики, щодо корпоративного наставництва - юридичної особи, яка здійснюватиме наставництво.</w:t>
      </w:r>
    </w:p>
    <w:p w:rsidR="004A5BCC" w:rsidRDefault="00633E75">
      <w:pPr>
        <w:spacing w:after="75"/>
        <w:ind w:firstLine="240"/>
        <w:jc w:val="both"/>
      </w:pPr>
      <w:bookmarkStart w:id="163" w:name="164"/>
      <w:bookmarkEnd w:id="162"/>
      <w:r>
        <w:rPr>
          <w:rFonts w:ascii="Arial" w:hAnsi="Arial"/>
          <w:color w:val="000000"/>
          <w:sz w:val="18"/>
        </w:rPr>
        <w:t>11. Строк дії договору про наставництво може бути продовжено на той самий строк і на тих самих умовах або змінено за згодою сторін на підставі результатів оцінювання е</w:t>
      </w:r>
      <w:r>
        <w:rPr>
          <w:rFonts w:ascii="Arial" w:hAnsi="Arial"/>
          <w:color w:val="000000"/>
          <w:sz w:val="18"/>
        </w:rPr>
        <w:t>фективності наставництва та за актуальної потреби у наставництві.</w:t>
      </w:r>
    </w:p>
    <w:p w:rsidR="004A5BCC" w:rsidRDefault="00633E75">
      <w:pPr>
        <w:spacing w:after="75"/>
        <w:ind w:firstLine="240"/>
        <w:jc w:val="both"/>
      </w:pPr>
      <w:bookmarkStart w:id="164" w:name="165"/>
      <w:bookmarkEnd w:id="163"/>
      <w:r>
        <w:rPr>
          <w:rFonts w:ascii="Arial" w:hAnsi="Arial"/>
          <w:color w:val="000000"/>
          <w:sz w:val="18"/>
        </w:rPr>
        <w:t>12. Договір про наставництво може бути розірвано:</w:t>
      </w:r>
    </w:p>
    <w:p w:rsidR="004A5BCC" w:rsidRDefault="00633E75">
      <w:pPr>
        <w:spacing w:after="75"/>
        <w:ind w:firstLine="240"/>
        <w:jc w:val="both"/>
      </w:pPr>
      <w:bookmarkStart w:id="165" w:name="166"/>
      <w:bookmarkEnd w:id="164"/>
      <w:r>
        <w:rPr>
          <w:rFonts w:ascii="Arial" w:hAnsi="Arial"/>
          <w:color w:val="000000"/>
          <w:sz w:val="18"/>
        </w:rPr>
        <w:t>1) за згодою сторін;</w:t>
      </w:r>
    </w:p>
    <w:p w:rsidR="004A5BCC" w:rsidRDefault="00633E75">
      <w:pPr>
        <w:spacing w:after="75"/>
        <w:ind w:firstLine="240"/>
        <w:jc w:val="both"/>
      </w:pPr>
      <w:bookmarkStart w:id="166" w:name="167"/>
      <w:bookmarkEnd w:id="165"/>
      <w:r>
        <w:rPr>
          <w:rFonts w:ascii="Arial" w:hAnsi="Arial"/>
          <w:color w:val="000000"/>
          <w:sz w:val="18"/>
        </w:rPr>
        <w:t>2) за ініціативою однієї із сторін у разі невиконання або неналежного виконання умов договору іншою стороною;</w:t>
      </w:r>
    </w:p>
    <w:p w:rsidR="004A5BCC" w:rsidRDefault="00633E75">
      <w:pPr>
        <w:spacing w:after="75"/>
        <w:ind w:firstLine="240"/>
        <w:jc w:val="both"/>
      </w:pPr>
      <w:bookmarkStart w:id="167" w:name="168"/>
      <w:bookmarkEnd w:id="166"/>
      <w:r>
        <w:rPr>
          <w:rFonts w:ascii="Arial" w:hAnsi="Arial"/>
          <w:color w:val="000000"/>
          <w:sz w:val="18"/>
        </w:rPr>
        <w:t>3) у разі</w:t>
      </w:r>
      <w:r>
        <w:rPr>
          <w:rFonts w:ascii="Arial" w:hAnsi="Arial"/>
          <w:color w:val="000000"/>
          <w:sz w:val="18"/>
        </w:rPr>
        <w:t xml:space="preserve"> порушення наставником або юридичною особою, яка здійснює наставництво, прав або законних інтересів осіб, щодо яких здійснюється наставництво;</w:t>
      </w:r>
    </w:p>
    <w:p w:rsidR="004A5BCC" w:rsidRDefault="00633E75">
      <w:pPr>
        <w:spacing w:after="75"/>
        <w:ind w:firstLine="240"/>
        <w:jc w:val="both"/>
      </w:pPr>
      <w:bookmarkStart w:id="168" w:name="169"/>
      <w:bookmarkEnd w:id="167"/>
      <w:r>
        <w:rPr>
          <w:rFonts w:ascii="Arial" w:hAnsi="Arial"/>
          <w:color w:val="000000"/>
          <w:sz w:val="18"/>
        </w:rPr>
        <w:t>4) у разі виникнення з вини наставника або юридичної особи, яка здійснює наставництво, загрози життю або здоров'ю</w:t>
      </w:r>
      <w:r>
        <w:rPr>
          <w:rFonts w:ascii="Arial" w:hAnsi="Arial"/>
          <w:color w:val="000000"/>
          <w:sz w:val="18"/>
        </w:rPr>
        <w:t xml:space="preserve"> особи, щодо якої здійснюється наставництво;</w:t>
      </w:r>
    </w:p>
    <w:p w:rsidR="004A5BCC" w:rsidRDefault="00633E75">
      <w:pPr>
        <w:spacing w:after="75"/>
        <w:ind w:firstLine="240"/>
        <w:jc w:val="both"/>
      </w:pPr>
      <w:bookmarkStart w:id="169" w:name="170"/>
      <w:bookmarkEnd w:id="168"/>
      <w:r>
        <w:rPr>
          <w:rFonts w:ascii="Arial" w:hAnsi="Arial"/>
          <w:color w:val="000000"/>
          <w:sz w:val="18"/>
        </w:rPr>
        <w:t>5) у разі відмови особи, щодо якої здійснюється наставництво, від здійснення щодо неї наставництва;</w:t>
      </w:r>
    </w:p>
    <w:p w:rsidR="004A5BCC" w:rsidRDefault="00633E75">
      <w:pPr>
        <w:spacing w:after="75"/>
        <w:ind w:firstLine="240"/>
        <w:jc w:val="both"/>
      </w:pPr>
      <w:bookmarkStart w:id="170" w:name="171"/>
      <w:bookmarkEnd w:id="169"/>
      <w:r>
        <w:rPr>
          <w:rFonts w:ascii="Arial" w:hAnsi="Arial"/>
          <w:color w:val="000000"/>
          <w:sz w:val="18"/>
        </w:rPr>
        <w:t>6) за рішенням суду;</w:t>
      </w:r>
    </w:p>
    <w:p w:rsidR="004A5BCC" w:rsidRDefault="00633E75">
      <w:pPr>
        <w:spacing w:after="75"/>
        <w:ind w:firstLine="240"/>
        <w:jc w:val="both"/>
      </w:pPr>
      <w:bookmarkStart w:id="171" w:name="172"/>
      <w:bookmarkEnd w:id="170"/>
      <w:r>
        <w:rPr>
          <w:rFonts w:ascii="Arial" w:hAnsi="Arial"/>
          <w:color w:val="000000"/>
          <w:sz w:val="18"/>
        </w:rPr>
        <w:t>7) у разі виявлення обставин, передбачених частиною третьою статті 12 цього Закону;</w:t>
      </w:r>
    </w:p>
    <w:p w:rsidR="004A5BCC" w:rsidRDefault="00633E75">
      <w:pPr>
        <w:spacing w:after="75"/>
        <w:ind w:firstLine="240"/>
        <w:jc w:val="both"/>
      </w:pPr>
      <w:bookmarkStart w:id="172" w:name="173"/>
      <w:bookmarkEnd w:id="171"/>
      <w:r>
        <w:rPr>
          <w:rFonts w:ascii="Arial" w:hAnsi="Arial"/>
          <w:color w:val="000000"/>
          <w:sz w:val="18"/>
        </w:rPr>
        <w:t>8) в і</w:t>
      </w:r>
      <w:r>
        <w:rPr>
          <w:rFonts w:ascii="Arial" w:hAnsi="Arial"/>
          <w:color w:val="000000"/>
          <w:sz w:val="18"/>
        </w:rPr>
        <w:t>нших випадках, передбачених законодавством або договором.</w:t>
      </w:r>
    </w:p>
    <w:p w:rsidR="004A5BCC" w:rsidRDefault="00633E75">
      <w:pPr>
        <w:spacing w:after="75"/>
        <w:ind w:firstLine="240"/>
        <w:jc w:val="both"/>
      </w:pPr>
      <w:bookmarkStart w:id="173" w:name="174"/>
      <w:bookmarkEnd w:id="172"/>
      <w:r>
        <w:rPr>
          <w:rFonts w:ascii="Arial" w:hAnsi="Arial"/>
          <w:color w:val="000000"/>
          <w:sz w:val="18"/>
        </w:rPr>
        <w:t>Дія договору про наставництво припиняється у зв'язку із смертю наставника або особи, щодо якої здійснюється наставництво.</w:t>
      </w:r>
    </w:p>
    <w:p w:rsidR="004A5BCC" w:rsidRDefault="00633E75">
      <w:pPr>
        <w:spacing w:after="75"/>
        <w:ind w:firstLine="240"/>
        <w:jc w:val="both"/>
      </w:pPr>
      <w:bookmarkStart w:id="174" w:name="175"/>
      <w:bookmarkEnd w:id="173"/>
      <w:r>
        <w:rPr>
          <w:rFonts w:ascii="Arial" w:hAnsi="Arial"/>
          <w:color w:val="000000"/>
          <w:sz w:val="18"/>
        </w:rPr>
        <w:t>13. Надавач соціальної послуги з організації наставництва інформує центральн</w:t>
      </w:r>
      <w:r>
        <w:rPr>
          <w:rFonts w:ascii="Arial" w:hAnsi="Arial"/>
          <w:color w:val="000000"/>
          <w:sz w:val="18"/>
        </w:rPr>
        <w:t xml:space="preserve">ий орган виконавчої влади, який реалізує державну політику у сфері захисту прав дітей, соціальної підтримки сімей з дітьми, оздоровлення та відпочинку дітей, розвитку сімейних форм виховання та усиновлення, про укладення договору про наставництво протягом </w:t>
      </w:r>
      <w:r>
        <w:rPr>
          <w:rFonts w:ascii="Arial" w:hAnsi="Arial"/>
          <w:color w:val="000000"/>
          <w:sz w:val="18"/>
        </w:rPr>
        <w:t>п'яти робочих днів з дня його укладення.</w:t>
      </w:r>
    </w:p>
    <w:p w:rsidR="004A5BCC" w:rsidRDefault="00633E75">
      <w:pPr>
        <w:spacing w:after="75"/>
        <w:ind w:firstLine="240"/>
        <w:jc w:val="both"/>
      </w:pPr>
      <w:bookmarkStart w:id="175" w:name="176"/>
      <w:bookmarkEnd w:id="174"/>
      <w:r>
        <w:rPr>
          <w:rFonts w:ascii="Arial" w:hAnsi="Arial"/>
          <w:color w:val="000000"/>
          <w:sz w:val="18"/>
        </w:rPr>
        <w:t>Надавач соціальної послуги з організації наставництва надсилає інформацію про укладення договорів про наставництво щодо дітей-сиріт, дітей, позбавлених батьківського піклування, осіб з їх числа, дітей, які перебуваю</w:t>
      </w:r>
      <w:r>
        <w:rPr>
          <w:rFonts w:ascii="Arial" w:hAnsi="Arial"/>
          <w:color w:val="000000"/>
          <w:sz w:val="18"/>
        </w:rPr>
        <w:t>ть у складних життєвих обставинах, у тому числі тих, які постраждали внаслідок воєнних дій та збройних конфліктів, до служби у справах дітей за місцем проживання (перебування) такої дитини для внесення такої інформації до Єдиної інформаційно-аналітичної си</w:t>
      </w:r>
      <w:r>
        <w:rPr>
          <w:rFonts w:ascii="Arial" w:hAnsi="Arial"/>
          <w:color w:val="000000"/>
          <w:sz w:val="18"/>
        </w:rPr>
        <w:t>стеми "Діти".</w:t>
      </w:r>
    </w:p>
    <w:p w:rsidR="004A5BCC" w:rsidRDefault="00633E75">
      <w:pPr>
        <w:spacing w:after="75"/>
        <w:ind w:firstLine="240"/>
        <w:jc w:val="both"/>
      </w:pPr>
      <w:bookmarkStart w:id="176" w:name="177"/>
      <w:bookmarkEnd w:id="175"/>
      <w:r>
        <w:rPr>
          <w:rFonts w:ascii="Arial" w:hAnsi="Arial"/>
          <w:color w:val="000000"/>
          <w:sz w:val="18"/>
        </w:rPr>
        <w:lastRenderedPageBreak/>
        <w:t>14. Порядок укладання, внесення змін, припинення дії та розірвання договору про наставництво, а також примірна форма договору визначаються Порядком організації та здійснення наставництва, затвердженим Кабінетом Міністрів України.</w:t>
      </w:r>
    </w:p>
    <w:p w:rsidR="004A5BCC" w:rsidRDefault="00633E75">
      <w:pPr>
        <w:pStyle w:val="3"/>
        <w:spacing w:after="225"/>
        <w:jc w:val="center"/>
      </w:pPr>
      <w:bookmarkStart w:id="177" w:name="178"/>
      <w:bookmarkEnd w:id="176"/>
      <w:r>
        <w:rPr>
          <w:rFonts w:ascii="Arial" w:hAnsi="Arial"/>
          <w:color w:val="000000"/>
          <w:sz w:val="26"/>
        </w:rPr>
        <w:t>Стаття 16. П</w:t>
      </w:r>
      <w:r>
        <w:rPr>
          <w:rFonts w:ascii="Arial" w:hAnsi="Arial"/>
          <w:color w:val="000000"/>
          <w:sz w:val="26"/>
        </w:rPr>
        <w:t>рава особи, щодо якої може здійснюватися наставництво</w:t>
      </w:r>
    </w:p>
    <w:p w:rsidR="004A5BCC" w:rsidRDefault="00633E75">
      <w:pPr>
        <w:spacing w:after="75"/>
        <w:ind w:firstLine="240"/>
        <w:jc w:val="both"/>
      </w:pPr>
      <w:bookmarkStart w:id="178" w:name="179"/>
      <w:bookmarkEnd w:id="177"/>
      <w:r>
        <w:rPr>
          <w:rFonts w:ascii="Arial" w:hAnsi="Arial"/>
          <w:color w:val="000000"/>
          <w:sz w:val="18"/>
        </w:rPr>
        <w:t>1. Особа, щодо якої може здійснюватися наставництво, має право на:</w:t>
      </w:r>
    </w:p>
    <w:p w:rsidR="004A5BCC" w:rsidRDefault="00633E75">
      <w:pPr>
        <w:spacing w:after="75"/>
        <w:ind w:firstLine="240"/>
        <w:jc w:val="both"/>
      </w:pPr>
      <w:bookmarkStart w:id="179" w:name="180"/>
      <w:bookmarkEnd w:id="178"/>
      <w:r>
        <w:rPr>
          <w:rFonts w:ascii="Arial" w:hAnsi="Arial"/>
          <w:color w:val="000000"/>
          <w:sz w:val="18"/>
        </w:rPr>
        <w:t>1) повагу до своєї гідності, приватного життя, особистих переконань, цінностей, а також культурної та релігійної ідентичності;</w:t>
      </w:r>
    </w:p>
    <w:p w:rsidR="004A5BCC" w:rsidRDefault="00633E75">
      <w:pPr>
        <w:spacing w:after="75"/>
        <w:ind w:firstLine="240"/>
        <w:jc w:val="both"/>
      </w:pPr>
      <w:bookmarkStart w:id="180" w:name="181"/>
      <w:bookmarkEnd w:id="179"/>
      <w:r>
        <w:rPr>
          <w:rFonts w:ascii="Arial" w:hAnsi="Arial"/>
          <w:color w:val="000000"/>
          <w:sz w:val="18"/>
        </w:rPr>
        <w:t>2) добро</w:t>
      </w:r>
      <w:r>
        <w:rPr>
          <w:rFonts w:ascii="Arial" w:hAnsi="Arial"/>
          <w:color w:val="000000"/>
          <w:sz w:val="18"/>
        </w:rPr>
        <w:t>вільну участь у наставництві на основі вільного волевиявлення;</w:t>
      </w:r>
    </w:p>
    <w:p w:rsidR="004A5BCC" w:rsidRDefault="00633E75">
      <w:pPr>
        <w:spacing w:after="75"/>
        <w:ind w:firstLine="240"/>
        <w:jc w:val="both"/>
      </w:pPr>
      <w:bookmarkStart w:id="181" w:name="182"/>
      <w:bookmarkEnd w:id="180"/>
      <w:r>
        <w:rPr>
          <w:rFonts w:ascii="Arial" w:hAnsi="Arial"/>
          <w:color w:val="000000"/>
          <w:sz w:val="18"/>
        </w:rPr>
        <w:t>3) Отримання повної та достовірної інформації про зміст, умови здійснення наставництва;</w:t>
      </w:r>
    </w:p>
    <w:p w:rsidR="004A5BCC" w:rsidRDefault="00633E75">
      <w:pPr>
        <w:spacing w:after="75"/>
        <w:ind w:firstLine="240"/>
        <w:jc w:val="both"/>
      </w:pPr>
      <w:bookmarkStart w:id="182" w:name="183"/>
      <w:bookmarkEnd w:id="181"/>
      <w:r>
        <w:rPr>
          <w:rFonts w:ascii="Arial" w:hAnsi="Arial"/>
          <w:color w:val="000000"/>
          <w:sz w:val="18"/>
        </w:rPr>
        <w:t>4) безпечні умови взаємодії з наставником, що відповідають її найкращим інтересам;</w:t>
      </w:r>
    </w:p>
    <w:p w:rsidR="004A5BCC" w:rsidRDefault="00633E75">
      <w:pPr>
        <w:spacing w:after="75"/>
        <w:ind w:firstLine="240"/>
        <w:jc w:val="both"/>
      </w:pPr>
      <w:bookmarkStart w:id="183" w:name="184"/>
      <w:bookmarkEnd w:id="182"/>
      <w:r>
        <w:rPr>
          <w:rFonts w:ascii="Arial" w:hAnsi="Arial"/>
          <w:color w:val="000000"/>
          <w:sz w:val="18"/>
        </w:rPr>
        <w:t>5) належний професійни</w:t>
      </w:r>
      <w:r>
        <w:rPr>
          <w:rFonts w:ascii="Arial" w:hAnsi="Arial"/>
          <w:color w:val="000000"/>
          <w:sz w:val="18"/>
        </w:rPr>
        <w:t>й супровід з боку надавача соціальної послуги з організації наставництва;</w:t>
      </w:r>
    </w:p>
    <w:p w:rsidR="004A5BCC" w:rsidRDefault="00633E75">
      <w:pPr>
        <w:spacing w:after="75"/>
        <w:ind w:firstLine="240"/>
        <w:jc w:val="both"/>
      </w:pPr>
      <w:bookmarkStart w:id="184" w:name="185"/>
      <w:bookmarkEnd w:id="183"/>
      <w:r>
        <w:rPr>
          <w:rFonts w:ascii="Arial" w:hAnsi="Arial"/>
          <w:color w:val="000000"/>
          <w:sz w:val="18"/>
        </w:rPr>
        <w:t>6) участь у процесі добору наставника з урахуванням особистих потреб та інтересів;</w:t>
      </w:r>
    </w:p>
    <w:p w:rsidR="004A5BCC" w:rsidRDefault="00633E75">
      <w:pPr>
        <w:spacing w:after="75"/>
        <w:ind w:firstLine="240"/>
        <w:jc w:val="both"/>
      </w:pPr>
      <w:bookmarkStart w:id="185" w:name="186"/>
      <w:bookmarkEnd w:id="184"/>
      <w:r>
        <w:rPr>
          <w:rFonts w:ascii="Arial" w:hAnsi="Arial"/>
          <w:color w:val="000000"/>
          <w:sz w:val="18"/>
        </w:rPr>
        <w:t xml:space="preserve">7) відвідування наставника за місцем його проживання, перебування у громадських місцях у супроводі </w:t>
      </w:r>
      <w:r>
        <w:rPr>
          <w:rFonts w:ascii="Arial" w:hAnsi="Arial"/>
          <w:color w:val="000000"/>
          <w:sz w:val="18"/>
        </w:rPr>
        <w:t>наставника відповідно до договору про наставництво;</w:t>
      </w:r>
    </w:p>
    <w:p w:rsidR="004A5BCC" w:rsidRDefault="00633E75">
      <w:pPr>
        <w:spacing w:after="75"/>
        <w:ind w:firstLine="240"/>
        <w:jc w:val="both"/>
      </w:pPr>
      <w:bookmarkStart w:id="186" w:name="187"/>
      <w:bookmarkEnd w:id="185"/>
      <w:r>
        <w:rPr>
          <w:rFonts w:ascii="Arial" w:hAnsi="Arial"/>
          <w:color w:val="000000"/>
          <w:sz w:val="18"/>
        </w:rPr>
        <w:t>8) звернення із заявами, скаргами або пропозиціями щодо наставника, наставництва чи дій (бездіяльності) суб'єктів у сфері наставництва;</w:t>
      </w:r>
    </w:p>
    <w:p w:rsidR="004A5BCC" w:rsidRDefault="00633E75">
      <w:pPr>
        <w:spacing w:after="75"/>
        <w:ind w:firstLine="240"/>
        <w:jc w:val="both"/>
      </w:pPr>
      <w:bookmarkStart w:id="187" w:name="188"/>
      <w:bookmarkEnd w:id="186"/>
      <w:r>
        <w:rPr>
          <w:rFonts w:ascii="Arial" w:hAnsi="Arial"/>
          <w:color w:val="000000"/>
          <w:sz w:val="18"/>
        </w:rPr>
        <w:t xml:space="preserve">9) припинення наставництва у будь-який момент за власною </w:t>
      </w:r>
      <w:r>
        <w:rPr>
          <w:rFonts w:ascii="Arial" w:hAnsi="Arial"/>
          <w:color w:val="000000"/>
          <w:sz w:val="18"/>
        </w:rPr>
        <w:t>ініціативою;</w:t>
      </w:r>
    </w:p>
    <w:p w:rsidR="004A5BCC" w:rsidRDefault="00633E75">
      <w:pPr>
        <w:spacing w:after="75"/>
        <w:ind w:firstLine="240"/>
        <w:jc w:val="both"/>
      </w:pPr>
      <w:bookmarkStart w:id="188" w:name="189"/>
      <w:bookmarkEnd w:id="187"/>
      <w:r>
        <w:rPr>
          <w:rFonts w:ascii="Arial" w:hAnsi="Arial"/>
          <w:color w:val="000000"/>
          <w:sz w:val="18"/>
        </w:rPr>
        <w:t>10) захист від дискримінації, жорстокого поводження, експлуатації, втручання у приватне життя або примусу під час здійснення наставництва;</w:t>
      </w:r>
    </w:p>
    <w:p w:rsidR="004A5BCC" w:rsidRDefault="00633E75">
      <w:pPr>
        <w:spacing w:after="75"/>
        <w:ind w:firstLine="240"/>
        <w:jc w:val="both"/>
      </w:pPr>
      <w:bookmarkStart w:id="189" w:name="190"/>
      <w:bookmarkEnd w:id="188"/>
      <w:r>
        <w:rPr>
          <w:rFonts w:ascii="Arial" w:hAnsi="Arial"/>
          <w:color w:val="000000"/>
          <w:sz w:val="18"/>
        </w:rPr>
        <w:t>11) участь у моніторингу та оцінюванні ефективності наставництва;</w:t>
      </w:r>
    </w:p>
    <w:p w:rsidR="004A5BCC" w:rsidRDefault="00633E75">
      <w:pPr>
        <w:spacing w:after="75"/>
        <w:ind w:firstLine="240"/>
        <w:jc w:val="both"/>
      </w:pPr>
      <w:bookmarkStart w:id="190" w:name="191"/>
      <w:bookmarkEnd w:id="189"/>
      <w:r>
        <w:rPr>
          <w:rFonts w:ascii="Arial" w:hAnsi="Arial"/>
          <w:color w:val="000000"/>
          <w:sz w:val="18"/>
        </w:rPr>
        <w:t>12) надання наставнику інформації щодо</w:t>
      </w:r>
      <w:r>
        <w:rPr>
          <w:rFonts w:ascii="Arial" w:hAnsi="Arial"/>
          <w:color w:val="000000"/>
          <w:sz w:val="18"/>
        </w:rPr>
        <w:t xml:space="preserve"> своїх персональних даних лише в обсязі, необхідному для забезпечення ефективності наставництва, і нерозголошення наставником такої інформації третім особам.</w:t>
      </w:r>
    </w:p>
    <w:p w:rsidR="004A5BCC" w:rsidRDefault="00633E75">
      <w:pPr>
        <w:spacing w:after="75"/>
        <w:ind w:firstLine="240"/>
        <w:jc w:val="both"/>
      </w:pPr>
      <w:bookmarkStart w:id="191" w:name="192"/>
      <w:bookmarkEnd w:id="190"/>
      <w:r>
        <w:rPr>
          <w:rFonts w:ascii="Arial" w:hAnsi="Arial"/>
          <w:color w:val="000000"/>
          <w:sz w:val="18"/>
        </w:rPr>
        <w:t xml:space="preserve">2. Здійснення корпоративного наставництва не може обмежувати одночасне здійснення індивідуального </w:t>
      </w:r>
      <w:r>
        <w:rPr>
          <w:rFonts w:ascii="Arial" w:hAnsi="Arial"/>
          <w:color w:val="000000"/>
          <w:sz w:val="18"/>
        </w:rPr>
        <w:t>наставництва.</w:t>
      </w:r>
    </w:p>
    <w:p w:rsidR="004A5BCC" w:rsidRDefault="00633E75">
      <w:pPr>
        <w:pStyle w:val="3"/>
        <w:spacing w:after="225"/>
        <w:jc w:val="center"/>
      </w:pPr>
      <w:bookmarkStart w:id="192" w:name="193"/>
      <w:bookmarkEnd w:id="191"/>
      <w:r>
        <w:rPr>
          <w:rFonts w:ascii="Arial" w:hAnsi="Arial"/>
          <w:color w:val="000000"/>
          <w:sz w:val="26"/>
        </w:rPr>
        <w:t>Стаття 17. Права батьків, інших законних представників дитини, щодо якої може здійснюватися наставництво</w:t>
      </w:r>
    </w:p>
    <w:p w:rsidR="004A5BCC" w:rsidRDefault="00633E75">
      <w:pPr>
        <w:spacing w:after="75"/>
        <w:ind w:firstLine="240"/>
        <w:jc w:val="both"/>
      </w:pPr>
      <w:bookmarkStart w:id="193" w:name="194"/>
      <w:bookmarkEnd w:id="192"/>
      <w:r>
        <w:rPr>
          <w:rFonts w:ascii="Arial" w:hAnsi="Arial"/>
          <w:color w:val="000000"/>
          <w:sz w:val="18"/>
        </w:rPr>
        <w:t>1. Батьки або інші законні представники дитини, щодо якої може здійснюватися наставництво, мають право:</w:t>
      </w:r>
    </w:p>
    <w:p w:rsidR="004A5BCC" w:rsidRDefault="00633E75">
      <w:pPr>
        <w:spacing w:after="75"/>
        <w:ind w:firstLine="240"/>
        <w:jc w:val="both"/>
      </w:pPr>
      <w:bookmarkStart w:id="194" w:name="195"/>
      <w:bookmarkEnd w:id="193"/>
      <w:r>
        <w:rPr>
          <w:rFonts w:ascii="Arial" w:hAnsi="Arial"/>
          <w:color w:val="000000"/>
          <w:sz w:val="18"/>
        </w:rPr>
        <w:t xml:space="preserve">1) на повагу до їхньої гідності, </w:t>
      </w:r>
      <w:r>
        <w:rPr>
          <w:rFonts w:ascii="Arial" w:hAnsi="Arial"/>
          <w:color w:val="000000"/>
          <w:sz w:val="18"/>
        </w:rPr>
        <w:t>приватного життя, особистих переконань, цінностей, а також культурної та релігійної ідентичності;</w:t>
      </w:r>
    </w:p>
    <w:p w:rsidR="004A5BCC" w:rsidRDefault="00633E75">
      <w:pPr>
        <w:spacing w:after="75"/>
        <w:ind w:firstLine="240"/>
        <w:jc w:val="both"/>
      </w:pPr>
      <w:bookmarkStart w:id="195" w:name="196"/>
      <w:bookmarkEnd w:id="194"/>
      <w:r>
        <w:rPr>
          <w:rFonts w:ascii="Arial" w:hAnsi="Arial"/>
          <w:color w:val="000000"/>
          <w:sz w:val="18"/>
        </w:rPr>
        <w:t>2) звертатися за захистом прав та інтересів дитини, а також представляти права та інтереси дитини;</w:t>
      </w:r>
    </w:p>
    <w:p w:rsidR="004A5BCC" w:rsidRDefault="00633E75">
      <w:pPr>
        <w:spacing w:after="75"/>
        <w:ind w:firstLine="240"/>
        <w:jc w:val="both"/>
      </w:pPr>
      <w:bookmarkStart w:id="196" w:name="197"/>
      <w:bookmarkEnd w:id="195"/>
      <w:r>
        <w:rPr>
          <w:rFonts w:ascii="Arial" w:hAnsi="Arial"/>
          <w:color w:val="000000"/>
          <w:sz w:val="18"/>
        </w:rPr>
        <w:t>3) надати або не надати згоду на участь їхньої дитини у нас</w:t>
      </w:r>
      <w:r>
        <w:rPr>
          <w:rFonts w:ascii="Arial" w:hAnsi="Arial"/>
          <w:color w:val="000000"/>
          <w:sz w:val="18"/>
        </w:rPr>
        <w:t>тавництві на основі вільного волевиявлення;</w:t>
      </w:r>
    </w:p>
    <w:p w:rsidR="004A5BCC" w:rsidRDefault="00633E75">
      <w:pPr>
        <w:spacing w:after="75"/>
        <w:ind w:firstLine="240"/>
        <w:jc w:val="both"/>
      </w:pPr>
      <w:bookmarkStart w:id="197" w:name="198"/>
      <w:bookmarkEnd w:id="196"/>
      <w:r>
        <w:rPr>
          <w:rFonts w:ascii="Arial" w:hAnsi="Arial"/>
          <w:color w:val="000000"/>
          <w:sz w:val="18"/>
        </w:rPr>
        <w:t>4) на отримання повної та достовірної інформації про зміст і умови здійснення наставництва;</w:t>
      </w:r>
    </w:p>
    <w:p w:rsidR="004A5BCC" w:rsidRDefault="00633E75">
      <w:pPr>
        <w:spacing w:after="75"/>
        <w:ind w:firstLine="240"/>
        <w:jc w:val="both"/>
      </w:pPr>
      <w:bookmarkStart w:id="198" w:name="199"/>
      <w:bookmarkEnd w:id="197"/>
      <w:r>
        <w:rPr>
          <w:rFonts w:ascii="Arial" w:hAnsi="Arial"/>
          <w:color w:val="000000"/>
          <w:sz w:val="18"/>
        </w:rPr>
        <w:t>5) на отримання своєчасної, повної та достовірної інформації про кандидата у наставники, наставника, а також про заходи,</w:t>
      </w:r>
      <w:r>
        <w:rPr>
          <w:rFonts w:ascii="Arial" w:hAnsi="Arial"/>
          <w:color w:val="000000"/>
          <w:sz w:val="18"/>
        </w:rPr>
        <w:t xml:space="preserve"> що плануються для здійснення наставництва стосовно їхньої дитини;</w:t>
      </w:r>
    </w:p>
    <w:p w:rsidR="004A5BCC" w:rsidRDefault="00633E75">
      <w:pPr>
        <w:spacing w:after="75"/>
        <w:ind w:firstLine="240"/>
        <w:jc w:val="both"/>
      </w:pPr>
      <w:bookmarkStart w:id="199" w:name="200"/>
      <w:bookmarkEnd w:id="198"/>
      <w:r>
        <w:rPr>
          <w:rFonts w:ascii="Arial" w:hAnsi="Arial"/>
          <w:color w:val="000000"/>
          <w:sz w:val="18"/>
        </w:rPr>
        <w:t>6) на отримання від надавача соціальної послуги з організації наставництва супроводу, консультаційної підтримки та на регулярне інформування щодо перебігу наставництва;</w:t>
      </w:r>
    </w:p>
    <w:p w:rsidR="004A5BCC" w:rsidRDefault="00633E75">
      <w:pPr>
        <w:spacing w:after="75"/>
        <w:ind w:firstLine="240"/>
        <w:jc w:val="both"/>
      </w:pPr>
      <w:bookmarkStart w:id="200" w:name="201"/>
      <w:bookmarkEnd w:id="199"/>
      <w:r>
        <w:rPr>
          <w:rFonts w:ascii="Arial" w:hAnsi="Arial"/>
          <w:color w:val="000000"/>
          <w:sz w:val="18"/>
        </w:rPr>
        <w:t>7) брати участь у мо</w:t>
      </w:r>
      <w:r>
        <w:rPr>
          <w:rFonts w:ascii="Arial" w:hAnsi="Arial"/>
          <w:color w:val="000000"/>
          <w:sz w:val="18"/>
        </w:rPr>
        <w:t>ніторингу та оцінюванні результатів наставництва стосовно їхньої дитини у формах, визначених надавачем соціальної послуги з організації наставництва;</w:t>
      </w:r>
    </w:p>
    <w:p w:rsidR="004A5BCC" w:rsidRDefault="00633E75">
      <w:pPr>
        <w:spacing w:after="75"/>
        <w:ind w:firstLine="240"/>
        <w:jc w:val="both"/>
      </w:pPr>
      <w:bookmarkStart w:id="201" w:name="202"/>
      <w:bookmarkEnd w:id="200"/>
      <w:r>
        <w:rPr>
          <w:rFonts w:ascii="Arial" w:hAnsi="Arial"/>
          <w:color w:val="000000"/>
          <w:sz w:val="18"/>
        </w:rPr>
        <w:t>8) ініціювати припинення дії договору про наставництво щодо їхньої дитини в будь-який момент за власною ін</w:t>
      </w:r>
      <w:r>
        <w:rPr>
          <w:rFonts w:ascii="Arial" w:hAnsi="Arial"/>
          <w:color w:val="000000"/>
          <w:sz w:val="18"/>
        </w:rPr>
        <w:t>іціативою з дотриманням прав та урахуванням найкращих інтересів дитини.</w:t>
      </w:r>
    </w:p>
    <w:p w:rsidR="004A5BCC" w:rsidRDefault="00633E75">
      <w:pPr>
        <w:pStyle w:val="3"/>
        <w:spacing w:after="225"/>
        <w:jc w:val="center"/>
      </w:pPr>
      <w:bookmarkStart w:id="202" w:name="203"/>
      <w:bookmarkEnd w:id="201"/>
      <w:r>
        <w:rPr>
          <w:rFonts w:ascii="Arial" w:hAnsi="Arial"/>
          <w:color w:val="000000"/>
          <w:sz w:val="26"/>
        </w:rPr>
        <w:lastRenderedPageBreak/>
        <w:t>Стаття 18. Права і обов'язки кандидата у наставники та наставника</w:t>
      </w:r>
    </w:p>
    <w:p w:rsidR="004A5BCC" w:rsidRDefault="00633E75">
      <w:pPr>
        <w:spacing w:after="75"/>
        <w:ind w:firstLine="240"/>
        <w:jc w:val="both"/>
      </w:pPr>
      <w:bookmarkStart w:id="203" w:name="204"/>
      <w:bookmarkEnd w:id="202"/>
      <w:r>
        <w:rPr>
          <w:rFonts w:ascii="Arial" w:hAnsi="Arial"/>
          <w:color w:val="000000"/>
          <w:sz w:val="18"/>
        </w:rPr>
        <w:t>1. Особа, яка має намір здійснювати наставництво, має право на отримання від суб'єкта у сфері наставництва повної, дос</w:t>
      </w:r>
      <w:r>
        <w:rPr>
          <w:rFonts w:ascii="Arial" w:hAnsi="Arial"/>
          <w:color w:val="000000"/>
          <w:sz w:val="18"/>
        </w:rPr>
        <w:t>товірної та доступної інформації щодо мети, завдань, змісту та порядку здійснення наставництва.</w:t>
      </w:r>
    </w:p>
    <w:p w:rsidR="004A5BCC" w:rsidRDefault="00633E75">
      <w:pPr>
        <w:spacing w:after="75"/>
        <w:ind w:firstLine="240"/>
        <w:jc w:val="both"/>
      </w:pPr>
      <w:bookmarkStart w:id="204" w:name="205"/>
      <w:bookmarkEnd w:id="203"/>
      <w:r>
        <w:rPr>
          <w:rFonts w:ascii="Arial" w:hAnsi="Arial"/>
          <w:color w:val="000000"/>
          <w:sz w:val="18"/>
        </w:rPr>
        <w:t>2. Кандидат у наставники має право на:</w:t>
      </w:r>
    </w:p>
    <w:p w:rsidR="004A5BCC" w:rsidRDefault="00633E75">
      <w:pPr>
        <w:spacing w:after="75"/>
        <w:ind w:firstLine="240"/>
        <w:jc w:val="both"/>
      </w:pPr>
      <w:bookmarkStart w:id="205" w:name="206"/>
      <w:bookmarkEnd w:id="204"/>
      <w:r>
        <w:rPr>
          <w:rFonts w:ascii="Arial" w:hAnsi="Arial"/>
          <w:color w:val="000000"/>
          <w:sz w:val="18"/>
        </w:rPr>
        <w:t>1) забезпечення участі у навчанні та оцінюванні готовності до здійснення наставництва відповідно до затвердженої програми</w:t>
      </w:r>
      <w:r>
        <w:rPr>
          <w:rFonts w:ascii="Arial" w:hAnsi="Arial"/>
          <w:color w:val="000000"/>
          <w:sz w:val="18"/>
        </w:rPr>
        <w:t>;</w:t>
      </w:r>
    </w:p>
    <w:p w:rsidR="004A5BCC" w:rsidRDefault="00633E75">
      <w:pPr>
        <w:spacing w:after="75"/>
        <w:ind w:firstLine="240"/>
        <w:jc w:val="both"/>
      </w:pPr>
      <w:bookmarkStart w:id="206" w:name="207"/>
      <w:bookmarkEnd w:id="205"/>
      <w:r>
        <w:rPr>
          <w:rFonts w:ascii="Arial" w:hAnsi="Arial"/>
          <w:color w:val="000000"/>
          <w:sz w:val="18"/>
        </w:rPr>
        <w:t xml:space="preserve">2) участь у процесі </w:t>
      </w:r>
      <w:proofErr w:type="spellStart"/>
      <w:r>
        <w:rPr>
          <w:rFonts w:ascii="Arial" w:hAnsi="Arial"/>
          <w:color w:val="000000"/>
          <w:sz w:val="18"/>
        </w:rPr>
        <w:t>взаємодобору</w:t>
      </w:r>
      <w:proofErr w:type="spellEnd"/>
      <w:r>
        <w:rPr>
          <w:rFonts w:ascii="Arial" w:hAnsi="Arial"/>
          <w:color w:val="000000"/>
          <w:sz w:val="18"/>
        </w:rPr>
        <w:t xml:space="preserve"> особи, щодо якої може здійснюватися наставництво, з урахуванням власного досвіду, цінностей, навичок і мотивації;</w:t>
      </w:r>
    </w:p>
    <w:p w:rsidR="004A5BCC" w:rsidRDefault="00633E75">
      <w:pPr>
        <w:spacing w:after="75"/>
        <w:ind w:firstLine="240"/>
        <w:jc w:val="both"/>
      </w:pPr>
      <w:bookmarkStart w:id="207" w:name="208"/>
      <w:bookmarkEnd w:id="206"/>
      <w:r>
        <w:rPr>
          <w:rFonts w:ascii="Arial" w:hAnsi="Arial"/>
          <w:color w:val="000000"/>
          <w:sz w:val="18"/>
        </w:rPr>
        <w:t>3) належний супровід, консультаційну підтримку та зворотний зв'язок з боку надавача соціальної послуги з ор</w:t>
      </w:r>
      <w:r>
        <w:rPr>
          <w:rFonts w:ascii="Arial" w:hAnsi="Arial"/>
          <w:color w:val="000000"/>
          <w:sz w:val="18"/>
        </w:rPr>
        <w:t>ганізації наставництва;</w:t>
      </w:r>
    </w:p>
    <w:p w:rsidR="004A5BCC" w:rsidRDefault="00633E75">
      <w:pPr>
        <w:spacing w:after="75"/>
        <w:ind w:firstLine="240"/>
        <w:jc w:val="both"/>
      </w:pPr>
      <w:bookmarkStart w:id="208" w:name="209"/>
      <w:bookmarkEnd w:id="207"/>
      <w:r>
        <w:rPr>
          <w:rFonts w:ascii="Arial" w:hAnsi="Arial"/>
          <w:color w:val="000000"/>
          <w:sz w:val="18"/>
        </w:rPr>
        <w:t>4) конфіденційність та захист персональних даних, наданих у процесі добору та підготовки до здійснення наставництва.</w:t>
      </w:r>
    </w:p>
    <w:p w:rsidR="004A5BCC" w:rsidRDefault="00633E75">
      <w:pPr>
        <w:spacing w:after="75"/>
        <w:ind w:firstLine="240"/>
        <w:jc w:val="both"/>
      </w:pPr>
      <w:bookmarkStart w:id="209" w:name="210"/>
      <w:bookmarkEnd w:id="208"/>
      <w:r>
        <w:rPr>
          <w:rFonts w:ascii="Arial" w:hAnsi="Arial"/>
          <w:color w:val="000000"/>
          <w:sz w:val="18"/>
        </w:rPr>
        <w:t>3. Кандидат у наставники зобов'язаний:</w:t>
      </w:r>
    </w:p>
    <w:p w:rsidR="004A5BCC" w:rsidRDefault="00633E75">
      <w:pPr>
        <w:spacing w:after="75"/>
        <w:ind w:firstLine="240"/>
        <w:jc w:val="both"/>
      </w:pPr>
      <w:bookmarkStart w:id="210" w:name="211"/>
      <w:bookmarkEnd w:id="209"/>
      <w:r>
        <w:rPr>
          <w:rFonts w:ascii="Arial" w:hAnsi="Arial"/>
          <w:color w:val="000000"/>
          <w:sz w:val="18"/>
        </w:rPr>
        <w:t>1) надавати повну та достовірну інформацію про себе, про свою мотивацію щодо</w:t>
      </w:r>
      <w:r>
        <w:rPr>
          <w:rFonts w:ascii="Arial" w:hAnsi="Arial"/>
          <w:color w:val="000000"/>
          <w:sz w:val="18"/>
        </w:rPr>
        <w:t xml:space="preserve"> здійснення наставництва, про досвід у сфері наставництва;</w:t>
      </w:r>
    </w:p>
    <w:p w:rsidR="004A5BCC" w:rsidRDefault="00633E75">
      <w:pPr>
        <w:spacing w:after="75"/>
        <w:ind w:firstLine="240"/>
        <w:jc w:val="both"/>
      </w:pPr>
      <w:bookmarkStart w:id="211" w:name="212"/>
      <w:bookmarkEnd w:id="210"/>
      <w:r>
        <w:rPr>
          <w:rFonts w:ascii="Arial" w:hAnsi="Arial"/>
          <w:color w:val="000000"/>
          <w:sz w:val="18"/>
        </w:rPr>
        <w:t xml:space="preserve">2) дотримуватися вимог конфіденційності щодо інформації, яка стала йому відома у процесі </w:t>
      </w:r>
      <w:proofErr w:type="spellStart"/>
      <w:r>
        <w:rPr>
          <w:rFonts w:ascii="Arial" w:hAnsi="Arial"/>
          <w:color w:val="000000"/>
          <w:sz w:val="18"/>
        </w:rPr>
        <w:t>взаємодобору</w:t>
      </w:r>
      <w:proofErr w:type="spellEnd"/>
      <w:r>
        <w:rPr>
          <w:rFonts w:ascii="Arial" w:hAnsi="Arial"/>
          <w:color w:val="000000"/>
          <w:sz w:val="18"/>
        </w:rPr>
        <w:t>, у тому числі про осіб, щодо яких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212" w:name="213"/>
      <w:bookmarkEnd w:id="211"/>
      <w:r>
        <w:rPr>
          <w:rFonts w:ascii="Arial" w:hAnsi="Arial"/>
          <w:color w:val="000000"/>
          <w:sz w:val="18"/>
        </w:rPr>
        <w:t>3) ознайомитися з основами з</w:t>
      </w:r>
      <w:r>
        <w:rPr>
          <w:rFonts w:ascii="Arial" w:hAnsi="Arial"/>
          <w:color w:val="000000"/>
          <w:sz w:val="18"/>
        </w:rPr>
        <w:t>аконодавства у сфері наставництва, етичними стандартами взаємодії, правами та потребами осіб, щодо яких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213" w:name="214"/>
      <w:bookmarkEnd w:id="212"/>
      <w:r>
        <w:rPr>
          <w:rFonts w:ascii="Arial" w:hAnsi="Arial"/>
          <w:color w:val="000000"/>
          <w:sz w:val="18"/>
        </w:rPr>
        <w:t>4) не використовувати наставництво з політичною, комерційною або іншою, не сумісною з наставництвом, метою.</w:t>
      </w:r>
    </w:p>
    <w:p w:rsidR="004A5BCC" w:rsidRDefault="00633E75">
      <w:pPr>
        <w:spacing w:after="75"/>
        <w:ind w:firstLine="240"/>
        <w:jc w:val="both"/>
      </w:pPr>
      <w:bookmarkStart w:id="214" w:name="215"/>
      <w:bookmarkEnd w:id="213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000000"/>
          <w:sz w:val="18"/>
        </w:rPr>
        <w:t>Наставник має право:</w:t>
      </w:r>
    </w:p>
    <w:p w:rsidR="004A5BCC" w:rsidRDefault="00633E75">
      <w:pPr>
        <w:spacing w:after="75"/>
        <w:ind w:firstLine="240"/>
        <w:jc w:val="both"/>
      </w:pPr>
      <w:bookmarkStart w:id="215" w:name="216"/>
      <w:bookmarkEnd w:id="214"/>
      <w:r>
        <w:rPr>
          <w:rFonts w:ascii="Arial" w:hAnsi="Arial"/>
          <w:color w:val="000000"/>
          <w:sz w:val="18"/>
        </w:rPr>
        <w:t>1) на отримання своєчасної, повної, достовірної та доступної інформації, необхідної для здійснення наставництва, в обсязі, достатньому для надання якісної підтримки особі, щодо якої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216" w:name="217"/>
      <w:bookmarkEnd w:id="215"/>
      <w:r>
        <w:rPr>
          <w:rFonts w:ascii="Arial" w:hAnsi="Arial"/>
          <w:color w:val="000000"/>
          <w:sz w:val="18"/>
        </w:rPr>
        <w:t xml:space="preserve">2) на </w:t>
      </w:r>
      <w:proofErr w:type="spellStart"/>
      <w:r>
        <w:rPr>
          <w:rFonts w:ascii="Arial" w:hAnsi="Arial"/>
          <w:color w:val="000000"/>
          <w:sz w:val="18"/>
        </w:rPr>
        <w:t>супервізію</w:t>
      </w:r>
      <w:proofErr w:type="spellEnd"/>
      <w:r>
        <w:rPr>
          <w:rFonts w:ascii="Arial" w:hAnsi="Arial"/>
          <w:color w:val="000000"/>
          <w:sz w:val="18"/>
        </w:rPr>
        <w:t>, пр</w:t>
      </w:r>
      <w:r>
        <w:rPr>
          <w:rFonts w:ascii="Arial" w:hAnsi="Arial"/>
          <w:color w:val="000000"/>
          <w:sz w:val="18"/>
        </w:rPr>
        <w:t>офесійне консультування та участь у заходах з підвищення компетенцій;</w:t>
      </w:r>
    </w:p>
    <w:p w:rsidR="004A5BCC" w:rsidRDefault="00633E75">
      <w:pPr>
        <w:spacing w:after="75"/>
        <w:ind w:firstLine="240"/>
        <w:jc w:val="both"/>
      </w:pPr>
      <w:bookmarkStart w:id="217" w:name="218"/>
      <w:bookmarkEnd w:id="216"/>
      <w:r>
        <w:rPr>
          <w:rFonts w:ascii="Arial" w:hAnsi="Arial"/>
          <w:color w:val="000000"/>
          <w:sz w:val="18"/>
        </w:rPr>
        <w:t>3) на особисте спілкування та відвідування особи, щодо якої може здійснюватися наставництво, за місцем її проживання, навчання, лікування чи оздоровлення;</w:t>
      </w:r>
    </w:p>
    <w:p w:rsidR="004A5BCC" w:rsidRDefault="00633E75">
      <w:pPr>
        <w:spacing w:after="75"/>
        <w:ind w:firstLine="240"/>
        <w:jc w:val="both"/>
      </w:pPr>
      <w:bookmarkStart w:id="218" w:name="219"/>
      <w:bookmarkEnd w:id="217"/>
      <w:r>
        <w:rPr>
          <w:rFonts w:ascii="Arial" w:hAnsi="Arial"/>
          <w:color w:val="000000"/>
          <w:sz w:val="18"/>
        </w:rPr>
        <w:t>4) запросити особу, щодо якої м</w:t>
      </w:r>
      <w:r>
        <w:rPr>
          <w:rFonts w:ascii="Arial" w:hAnsi="Arial"/>
          <w:color w:val="000000"/>
          <w:sz w:val="18"/>
        </w:rPr>
        <w:t>оже здійснюватися наставництво, до своєї сім'ї за місцем проживання, у громадські місця відповідно до договору про наставництво.</w:t>
      </w:r>
    </w:p>
    <w:p w:rsidR="004A5BCC" w:rsidRDefault="00633E75">
      <w:pPr>
        <w:spacing w:after="75"/>
        <w:ind w:firstLine="240"/>
        <w:jc w:val="both"/>
      </w:pPr>
      <w:bookmarkStart w:id="219" w:name="220"/>
      <w:bookmarkEnd w:id="218"/>
      <w:r>
        <w:rPr>
          <w:rFonts w:ascii="Arial" w:hAnsi="Arial"/>
          <w:color w:val="000000"/>
          <w:sz w:val="18"/>
        </w:rPr>
        <w:t xml:space="preserve">У випадках, передбачених пунктами 3 і 4 цієї частини, наставництво може здійснюватися за наявності згоди особи, щодо якої може </w:t>
      </w:r>
      <w:r>
        <w:rPr>
          <w:rFonts w:ascii="Arial" w:hAnsi="Arial"/>
          <w:color w:val="000000"/>
          <w:sz w:val="18"/>
        </w:rPr>
        <w:t>здійснюватися наставництво, а стосовно дитини - згоди батьків (одного з батьків, якщо другий помер, оголошений померлим, визнаний недієздатним, безвісно відсутнім або якщо інший з батьків надав відповідну письмову згоду) або інших законних представників ди</w:t>
      </w:r>
      <w:r>
        <w:rPr>
          <w:rFonts w:ascii="Arial" w:hAnsi="Arial"/>
          <w:color w:val="000000"/>
          <w:sz w:val="18"/>
        </w:rPr>
        <w:t>тини.</w:t>
      </w:r>
    </w:p>
    <w:p w:rsidR="004A5BCC" w:rsidRDefault="00633E75">
      <w:pPr>
        <w:spacing w:after="75"/>
        <w:ind w:firstLine="240"/>
        <w:jc w:val="both"/>
      </w:pPr>
      <w:bookmarkStart w:id="220" w:name="221"/>
      <w:bookmarkEnd w:id="219"/>
      <w:r>
        <w:rPr>
          <w:rFonts w:ascii="Arial" w:hAnsi="Arial"/>
          <w:color w:val="000000"/>
          <w:sz w:val="18"/>
        </w:rPr>
        <w:t>5. Наставник зобов'язаний:</w:t>
      </w:r>
    </w:p>
    <w:p w:rsidR="004A5BCC" w:rsidRDefault="00633E75">
      <w:pPr>
        <w:spacing w:after="75"/>
        <w:ind w:firstLine="240"/>
        <w:jc w:val="both"/>
      </w:pPr>
      <w:bookmarkStart w:id="221" w:name="222"/>
      <w:bookmarkEnd w:id="220"/>
      <w:r>
        <w:rPr>
          <w:rFonts w:ascii="Arial" w:hAnsi="Arial"/>
          <w:color w:val="000000"/>
          <w:sz w:val="18"/>
        </w:rPr>
        <w:t>1) діяти відповідно до мети, завдань і принципів наставництва, визначених цим Законом та іншими нормативно-правовими актами, що регулюють відносини у сфері наставництва;</w:t>
      </w:r>
    </w:p>
    <w:p w:rsidR="004A5BCC" w:rsidRDefault="00633E75">
      <w:pPr>
        <w:spacing w:after="75"/>
        <w:ind w:firstLine="240"/>
        <w:jc w:val="both"/>
      </w:pPr>
      <w:bookmarkStart w:id="222" w:name="223"/>
      <w:bookmarkEnd w:id="221"/>
      <w:r>
        <w:rPr>
          <w:rFonts w:ascii="Arial" w:hAnsi="Arial"/>
          <w:color w:val="000000"/>
          <w:sz w:val="18"/>
        </w:rPr>
        <w:t>2) діяти виключно в найкращих інтересах особи, щодо я</w:t>
      </w:r>
      <w:r>
        <w:rPr>
          <w:rFonts w:ascii="Arial" w:hAnsi="Arial"/>
          <w:color w:val="000000"/>
          <w:sz w:val="18"/>
        </w:rPr>
        <w:t>кої здійснюється наставництво, з урахуванням її прав, життєвого досвіду та потреб;</w:t>
      </w:r>
    </w:p>
    <w:p w:rsidR="004A5BCC" w:rsidRDefault="00633E75">
      <w:pPr>
        <w:spacing w:after="75"/>
        <w:ind w:firstLine="240"/>
        <w:jc w:val="both"/>
      </w:pPr>
      <w:bookmarkStart w:id="223" w:name="224"/>
      <w:bookmarkEnd w:id="222"/>
      <w:r>
        <w:rPr>
          <w:rFonts w:ascii="Arial" w:hAnsi="Arial"/>
          <w:color w:val="000000"/>
          <w:sz w:val="18"/>
        </w:rPr>
        <w:t>3) у разі виникнення конфліктних ситуацій або загрози життю, здоров'ю чи безпеці особи, щодо якої здійснюється наставництво, негайно інформувати уповноважений підрозділ орга</w:t>
      </w:r>
      <w:r>
        <w:rPr>
          <w:rFonts w:ascii="Arial" w:hAnsi="Arial"/>
          <w:color w:val="000000"/>
          <w:sz w:val="18"/>
        </w:rPr>
        <w:t>ну Національної поліції України, службу у справах дітей, батьків або інших законних представників дитини;</w:t>
      </w:r>
    </w:p>
    <w:p w:rsidR="004A5BCC" w:rsidRDefault="00633E75">
      <w:pPr>
        <w:spacing w:after="75"/>
        <w:ind w:firstLine="240"/>
        <w:jc w:val="both"/>
      </w:pPr>
      <w:bookmarkStart w:id="224" w:name="225"/>
      <w:bookmarkEnd w:id="223"/>
      <w:r>
        <w:rPr>
          <w:rFonts w:ascii="Arial" w:hAnsi="Arial"/>
          <w:color w:val="000000"/>
          <w:sz w:val="18"/>
        </w:rPr>
        <w:t>4) дотримуватися вимог щодо конфіденційності отриманої інформації, поважати право особи, щодо якої здійснюється наставництво, на приватність та не пош</w:t>
      </w:r>
      <w:r>
        <w:rPr>
          <w:rFonts w:ascii="Arial" w:hAnsi="Arial"/>
          <w:color w:val="000000"/>
          <w:sz w:val="18"/>
        </w:rPr>
        <w:t>ирювати персональні дані без наявності законних підстав або письмової згоди особи;</w:t>
      </w:r>
    </w:p>
    <w:p w:rsidR="004A5BCC" w:rsidRDefault="00633E75">
      <w:pPr>
        <w:spacing w:after="75"/>
        <w:ind w:firstLine="240"/>
        <w:jc w:val="both"/>
      </w:pPr>
      <w:bookmarkStart w:id="225" w:name="226"/>
      <w:bookmarkEnd w:id="224"/>
      <w:r>
        <w:rPr>
          <w:rFonts w:ascii="Arial" w:hAnsi="Arial"/>
          <w:color w:val="000000"/>
          <w:sz w:val="18"/>
        </w:rPr>
        <w:t xml:space="preserve">5) підвищувати рівень власної компетентності у сфері наставництва шляхом участі у навчаннях, </w:t>
      </w:r>
      <w:proofErr w:type="spellStart"/>
      <w:r>
        <w:rPr>
          <w:rFonts w:ascii="Arial" w:hAnsi="Arial"/>
          <w:color w:val="000000"/>
          <w:sz w:val="18"/>
        </w:rPr>
        <w:t>супервізії</w:t>
      </w:r>
      <w:proofErr w:type="spellEnd"/>
      <w:r>
        <w:rPr>
          <w:rFonts w:ascii="Arial" w:hAnsi="Arial"/>
          <w:color w:val="000000"/>
          <w:sz w:val="18"/>
        </w:rPr>
        <w:t xml:space="preserve"> або інших формах підтримки, визначених програмою наставництва;</w:t>
      </w:r>
    </w:p>
    <w:p w:rsidR="004A5BCC" w:rsidRDefault="00633E75">
      <w:pPr>
        <w:spacing w:after="75"/>
        <w:ind w:firstLine="240"/>
        <w:jc w:val="both"/>
      </w:pPr>
      <w:bookmarkStart w:id="226" w:name="227"/>
      <w:bookmarkEnd w:id="225"/>
      <w:r>
        <w:rPr>
          <w:rFonts w:ascii="Arial" w:hAnsi="Arial"/>
          <w:color w:val="000000"/>
          <w:sz w:val="18"/>
        </w:rPr>
        <w:t>6) нес</w:t>
      </w:r>
      <w:r>
        <w:rPr>
          <w:rFonts w:ascii="Arial" w:hAnsi="Arial"/>
          <w:color w:val="000000"/>
          <w:sz w:val="18"/>
        </w:rPr>
        <w:t>ти відповідальність за порушення прав і законних інтересів особи, щодо якої здійснюється наставництво, а також за заподіяння шкоди її життю, здоров'ю та безпеці під час здійснення наставництва;</w:t>
      </w:r>
    </w:p>
    <w:p w:rsidR="004A5BCC" w:rsidRDefault="00633E75">
      <w:pPr>
        <w:spacing w:after="75"/>
        <w:ind w:firstLine="240"/>
        <w:jc w:val="both"/>
      </w:pPr>
      <w:bookmarkStart w:id="227" w:name="228"/>
      <w:bookmarkEnd w:id="226"/>
      <w:r>
        <w:rPr>
          <w:rFonts w:ascii="Arial" w:hAnsi="Arial"/>
          <w:color w:val="000000"/>
          <w:sz w:val="18"/>
        </w:rPr>
        <w:lastRenderedPageBreak/>
        <w:t>7) у разі супроводу або запрошення особи, щодо якої здійснюєть</w:t>
      </w:r>
      <w:r>
        <w:rPr>
          <w:rFonts w:ascii="Arial" w:hAnsi="Arial"/>
          <w:color w:val="000000"/>
          <w:sz w:val="18"/>
        </w:rPr>
        <w:t>ся наставництво, до місця проживання наставника, у громадські місця забезпечити своєчасне повернення такої особи до її місця проживання, навчання, лікування або оздоровлення;</w:t>
      </w:r>
    </w:p>
    <w:p w:rsidR="004A5BCC" w:rsidRDefault="00633E75">
      <w:pPr>
        <w:spacing w:after="75"/>
        <w:ind w:firstLine="240"/>
        <w:jc w:val="both"/>
      </w:pPr>
      <w:bookmarkStart w:id="228" w:name="229"/>
      <w:bookmarkEnd w:id="227"/>
      <w:r>
        <w:rPr>
          <w:rFonts w:ascii="Arial" w:hAnsi="Arial"/>
          <w:color w:val="000000"/>
          <w:sz w:val="18"/>
        </w:rPr>
        <w:t>8) інформувати батьків, інших законних представників дитини, уповноважений підроз</w:t>
      </w:r>
      <w:r>
        <w:rPr>
          <w:rFonts w:ascii="Arial" w:hAnsi="Arial"/>
          <w:color w:val="000000"/>
          <w:sz w:val="18"/>
        </w:rPr>
        <w:t xml:space="preserve">діл органу Національної поліції України, службу у справах дітей, керівника закладу різного типу і форми власності та підпорядкування, у якому проживає (перебуває) дитина, про факти насильства стосовно дитини, у тому числі домашнього насильства, насильства </w:t>
      </w:r>
      <w:r>
        <w:rPr>
          <w:rFonts w:ascii="Arial" w:hAnsi="Arial"/>
          <w:color w:val="000000"/>
          <w:sz w:val="18"/>
        </w:rPr>
        <w:t xml:space="preserve">за ознакою статі, </w:t>
      </w:r>
      <w:proofErr w:type="spellStart"/>
      <w:r>
        <w:rPr>
          <w:rFonts w:ascii="Arial" w:hAnsi="Arial"/>
          <w:color w:val="000000"/>
          <w:sz w:val="18"/>
        </w:rPr>
        <w:t>булінгу</w:t>
      </w:r>
      <w:proofErr w:type="spellEnd"/>
      <w:r>
        <w:rPr>
          <w:rFonts w:ascii="Arial" w:hAnsi="Arial"/>
          <w:color w:val="000000"/>
          <w:sz w:val="18"/>
        </w:rPr>
        <w:t xml:space="preserve"> (цькування), мобінгу (цькування);</w:t>
      </w:r>
    </w:p>
    <w:p w:rsidR="004A5BCC" w:rsidRDefault="00633E75">
      <w:pPr>
        <w:spacing w:after="75"/>
        <w:ind w:firstLine="240"/>
        <w:jc w:val="both"/>
      </w:pPr>
      <w:bookmarkStart w:id="229" w:name="230"/>
      <w:bookmarkEnd w:id="228"/>
      <w:r>
        <w:rPr>
          <w:rFonts w:ascii="Arial" w:hAnsi="Arial"/>
          <w:color w:val="000000"/>
          <w:sz w:val="18"/>
        </w:rPr>
        <w:t>9) під час здійснення наставництва не перешкоджати встановленню контактів дитини з кандидатами в усиновлювачі, опікуни (піклувальники), прийомні батьки, батьки-вихователі.</w:t>
      </w:r>
    </w:p>
    <w:p w:rsidR="004A5BCC" w:rsidRDefault="00633E75">
      <w:pPr>
        <w:spacing w:after="75"/>
        <w:ind w:firstLine="240"/>
        <w:jc w:val="both"/>
      </w:pPr>
      <w:bookmarkStart w:id="230" w:name="231"/>
      <w:bookmarkEnd w:id="229"/>
      <w:r>
        <w:rPr>
          <w:rFonts w:ascii="Arial" w:hAnsi="Arial"/>
          <w:color w:val="000000"/>
          <w:sz w:val="18"/>
        </w:rPr>
        <w:t>Наставник несе відповіда</w:t>
      </w:r>
      <w:r>
        <w:rPr>
          <w:rFonts w:ascii="Arial" w:hAnsi="Arial"/>
          <w:color w:val="000000"/>
          <w:sz w:val="18"/>
        </w:rPr>
        <w:t>льність за порушення прав і законних інтересів особи, щодо якої здійснюється наставництво, а також за заподіяння шкоди її життю, здоров'ю та безпеці під час здійснення наставництва відповідно до закону.</w:t>
      </w:r>
    </w:p>
    <w:p w:rsidR="004A5BCC" w:rsidRDefault="00633E75">
      <w:pPr>
        <w:pStyle w:val="3"/>
        <w:spacing w:after="225"/>
        <w:jc w:val="center"/>
      </w:pPr>
      <w:bookmarkStart w:id="231" w:name="232"/>
      <w:bookmarkEnd w:id="230"/>
      <w:r>
        <w:rPr>
          <w:rFonts w:ascii="Arial" w:hAnsi="Arial"/>
          <w:color w:val="000000"/>
          <w:sz w:val="26"/>
        </w:rPr>
        <w:t>Стаття 19. Права і обов'язки юридичної особи, яка зді</w:t>
      </w:r>
      <w:r>
        <w:rPr>
          <w:rFonts w:ascii="Arial" w:hAnsi="Arial"/>
          <w:color w:val="000000"/>
          <w:sz w:val="26"/>
        </w:rPr>
        <w:t>йснює корпоративне наставництво</w:t>
      </w:r>
    </w:p>
    <w:p w:rsidR="004A5BCC" w:rsidRDefault="00633E75">
      <w:pPr>
        <w:spacing w:after="75"/>
        <w:ind w:firstLine="240"/>
        <w:jc w:val="both"/>
      </w:pPr>
      <w:bookmarkStart w:id="232" w:name="233"/>
      <w:bookmarkEnd w:id="231"/>
      <w:r>
        <w:rPr>
          <w:rFonts w:ascii="Arial" w:hAnsi="Arial"/>
          <w:color w:val="000000"/>
          <w:sz w:val="18"/>
        </w:rPr>
        <w:t>1. Юридична особа, яка здійснює корпоративне наставництво, має право, але не виключно, на:</w:t>
      </w:r>
    </w:p>
    <w:p w:rsidR="004A5BCC" w:rsidRDefault="00633E75">
      <w:pPr>
        <w:spacing w:after="75"/>
        <w:ind w:firstLine="240"/>
        <w:jc w:val="both"/>
      </w:pPr>
      <w:bookmarkStart w:id="233" w:name="234"/>
      <w:bookmarkEnd w:id="232"/>
      <w:r>
        <w:rPr>
          <w:rFonts w:ascii="Arial" w:hAnsi="Arial"/>
          <w:color w:val="000000"/>
          <w:sz w:val="18"/>
        </w:rPr>
        <w:t xml:space="preserve">1) самостійне визначення організаційних моделей корпоративного наставництва, кадрової політики та порядку ресурсного забезпечення їх </w:t>
      </w:r>
      <w:r>
        <w:rPr>
          <w:rFonts w:ascii="Arial" w:hAnsi="Arial"/>
          <w:color w:val="000000"/>
          <w:sz w:val="18"/>
        </w:rPr>
        <w:t>реалізації з урахуванням потреб і найкращих інтересів осіб, щодо яких може здійснюватися корпоративне наставництво;</w:t>
      </w:r>
    </w:p>
    <w:p w:rsidR="004A5BCC" w:rsidRDefault="00633E75">
      <w:pPr>
        <w:spacing w:after="75"/>
        <w:ind w:firstLine="240"/>
        <w:jc w:val="both"/>
      </w:pPr>
      <w:bookmarkStart w:id="234" w:name="235"/>
      <w:bookmarkEnd w:id="233"/>
      <w:r>
        <w:rPr>
          <w:rFonts w:ascii="Arial" w:hAnsi="Arial"/>
          <w:color w:val="000000"/>
          <w:sz w:val="18"/>
        </w:rPr>
        <w:t>2) залучення найманих працівників до програм наставництва на добровільній основі, за їхньою згодою та з урахуванням вимог безпеки;</w:t>
      </w:r>
    </w:p>
    <w:p w:rsidR="004A5BCC" w:rsidRDefault="00633E75">
      <w:pPr>
        <w:spacing w:after="75"/>
        <w:ind w:firstLine="240"/>
        <w:jc w:val="both"/>
      </w:pPr>
      <w:bookmarkStart w:id="235" w:name="236"/>
      <w:bookmarkEnd w:id="234"/>
      <w:r>
        <w:rPr>
          <w:rFonts w:ascii="Arial" w:hAnsi="Arial"/>
          <w:color w:val="000000"/>
          <w:sz w:val="18"/>
        </w:rPr>
        <w:t>3) отрима</w:t>
      </w:r>
      <w:r>
        <w:rPr>
          <w:rFonts w:ascii="Arial" w:hAnsi="Arial"/>
          <w:color w:val="000000"/>
          <w:sz w:val="18"/>
        </w:rPr>
        <w:t>ння консультативної, методичної або організаційної підтримки від суб'єктів у сфері наставництва;</w:t>
      </w:r>
    </w:p>
    <w:p w:rsidR="004A5BCC" w:rsidRDefault="00633E75">
      <w:pPr>
        <w:spacing w:after="75"/>
        <w:ind w:firstLine="240"/>
        <w:jc w:val="both"/>
      </w:pPr>
      <w:bookmarkStart w:id="236" w:name="237"/>
      <w:bookmarkEnd w:id="235"/>
      <w:r>
        <w:rPr>
          <w:rFonts w:ascii="Arial" w:hAnsi="Arial"/>
          <w:color w:val="000000"/>
          <w:sz w:val="18"/>
        </w:rPr>
        <w:t>4) сприяння в отриманні особами, щодо яких може здійснюватися наставництво, додаткових освітніх, соціальних або інших необхідних послуг відповідно до їхніх пот</w:t>
      </w:r>
      <w:r>
        <w:rPr>
          <w:rFonts w:ascii="Arial" w:hAnsi="Arial"/>
          <w:color w:val="000000"/>
          <w:sz w:val="18"/>
        </w:rPr>
        <w:t>реб.</w:t>
      </w:r>
    </w:p>
    <w:p w:rsidR="004A5BCC" w:rsidRDefault="00633E75">
      <w:pPr>
        <w:spacing w:after="75"/>
        <w:ind w:firstLine="240"/>
        <w:jc w:val="both"/>
      </w:pPr>
      <w:bookmarkStart w:id="237" w:name="238"/>
      <w:bookmarkEnd w:id="236"/>
      <w:r>
        <w:rPr>
          <w:rFonts w:ascii="Arial" w:hAnsi="Arial"/>
          <w:color w:val="000000"/>
          <w:sz w:val="18"/>
        </w:rPr>
        <w:t>2. Юридична особа, яка здійснює корпоративне наставництво, зобов'язана:</w:t>
      </w:r>
    </w:p>
    <w:p w:rsidR="004A5BCC" w:rsidRDefault="00633E75">
      <w:pPr>
        <w:spacing w:after="75"/>
        <w:ind w:firstLine="240"/>
        <w:jc w:val="both"/>
      </w:pPr>
      <w:bookmarkStart w:id="238" w:name="239"/>
      <w:bookmarkEnd w:id="237"/>
      <w:r>
        <w:rPr>
          <w:rFonts w:ascii="Arial" w:hAnsi="Arial"/>
          <w:color w:val="000000"/>
          <w:sz w:val="18"/>
        </w:rPr>
        <w:t>1) забезпечити дотримання правил і норм охорони праці, техніки безпеки та виробничої санітарії для гарантування безпечних умов перебування осіб, щодо яких здійснюється корпоративн</w:t>
      </w:r>
      <w:r>
        <w:rPr>
          <w:rFonts w:ascii="Arial" w:hAnsi="Arial"/>
          <w:color w:val="000000"/>
          <w:sz w:val="18"/>
        </w:rPr>
        <w:t>е наставництво, на території такої юридичної особи;</w:t>
      </w:r>
    </w:p>
    <w:p w:rsidR="004A5BCC" w:rsidRDefault="00633E75">
      <w:pPr>
        <w:spacing w:after="75"/>
        <w:ind w:firstLine="240"/>
        <w:jc w:val="both"/>
      </w:pPr>
      <w:bookmarkStart w:id="239" w:name="240"/>
      <w:bookmarkEnd w:id="238"/>
      <w:r>
        <w:rPr>
          <w:rFonts w:ascii="Arial" w:hAnsi="Arial"/>
          <w:color w:val="000000"/>
          <w:sz w:val="18"/>
        </w:rPr>
        <w:t>2) дотримуватися принципів добровільності, недискримінації, поваги до гідності, прав та законних інтересів осіб, щодо яких здійснюється корпоративне наставництво;</w:t>
      </w:r>
    </w:p>
    <w:p w:rsidR="004A5BCC" w:rsidRDefault="00633E75">
      <w:pPr>
        <w:spacing w:after="75"/>
        <w:ind w:firstLine="240"/>
        <w:jc w:val="both"/>
      </w:pPr>
      <w:bookmarkStart w:id="240" w:name="241"/>
      <w:bookmarkEnd w:id="239"/>
      <w:r>
        <w:rPr>
          <w:rFonts w:ascii="Arial" w:hAnsi="Arial"/>
          <w:color w:val="000000"/>
          <w:sz w:val="18"/>
        </w:rPr>
        <w:t xml:space="preserve">3) діяти відповідно до мети, завдань і </w:t>
      </w:r>
      <w:r>
        <w:rPr>
          <w:rFonts w:ascii="Arial" w:hAnsi="Arial"/>
          <w:color w:val="000000"/>
          <w:sz w:val="18"/>
        </w:rPr>
        <w:t>принципів наставництва, визначених цим Законом та іншими нормативно-правовими актами, що регулюють відносини у сфері наставництва;</w:t>
      </w:r>
    </w:p>
    <w:p w:rsidR="004A5BCC" w:rsidRDefault="00633E75">
      <w:pPr>
        <w:spacing w:after="75"/>
        <w:ind w:firstLine="240"/>
        <w:jc w:val="both"/>
      </w:pPr>
      <w:bookmarkStart w:id="241" w:name="242"/>
      <w:bookmarkEnd w:id="240"/>
      <w:r>
        <w:rPr>
          <w:rFonts w:ascii="Arial" w:hAnsi="Arial"/>
          <w:color w:val="000000"/>
          <w:sz w:val="18"/>
        </w:rPr>
        <w:t>4) у разі виникнення конфліктних ситуацій або загрози життю, здоров'ю чи безпеці осіб, щодо яких здійснюється корпоративне на</w:t>
      </w:r>
      <w:r>
        <w:rPr>
          <w:rFonts w:ascii="Arial" w:hAnsi="Arial"/>
          <w:color w:val="000000"/>
          <w:sz w:val="18"/>
        </w:rPr>
        <w:t>ставництво, негайно інформувати уповноважений підрозділ органу Національної поліції України, службу у справах дітей, батьків або інших законних представників дитини.</w:t>
      </w:r>
    </w:p>
    <w:p w:rsidR="004A5BCC" w:rsidRDefault="00633E75">
      <w:pPr>
        <w:pStyle w:val="3"/>
        <w:spacing w:after="225"/>
        <w:jc w:val="center"/>
      </w:pPr>
      <w:bookmarkStart w:id="242" w:name="243"/>
      <w:bookmarkEnd w:id="241"/>
      <w:r>
        <w:rPr>
          <w:rFonts w:ascii="Arial" w:hAnsi="Arial"/>
          <w:color w:val="000000"/>
          <w:sz w:val="26"/>
        </w:rPr>
        <w:t>Стаття 20. Обов'язки керівника або іншого уповноваженого представника закладу, у якому про</w:t>
      </w:r>
      <w:r>
        <w:rPr>
          <w:rFonts w:ascii="Arial" w:hAnsi="Arial"/>
          <w:color w:val="000000"/>
          <w:sz w:val="26"/>
        </w:rPr>
        <w:t>живає (перебуває) особа, щодо якої може здійснюватися наставництво</w:t>
      </w:r>
    </w:p>
    <w:p w:rsidR="004A5BCC" w:rsidRDefault="00633E75">
      <w:pPr>
        <w:spacing w:after="75"/>
        <w:ind w:firstLine="240"/>
        <w:jc w:val="both"/>
      </w:pPr>
      <w:bookmarkStart w:id="243" w:name="244"/>
      <w:bookmarkEnd w:id="242"/>
      <w:r>
        <w:rPr>
          <w:rFonts w:ascii="Arial" w:hAnsi="Arial"/>
          <w:color w:val="000000"/>
          <w:sz w:val="18"/>
        </w:rPr>
        <w:t>1. Керівник або інший уповноважений представник закладу, у якому проживає (перебуває) особа, щодо якої може здійснюватися наставництво, зобов'язаний:</w:t>
      </w:r>
    </w:p>
    <w:p w:rsidR="004A5BCC" w:rsidRDefault="00633E75">
      <w:pPr>
        <w:spacing w:after="75"/>
        <w:ind w:firstLine="240"/>
        <w:jc w:val="both"/>
      </w:pPr>
      <w:bookmarkStart w:id="244" w:name="245"/>
      <w:bookmarkEnd w:id="243"/>
      <w:r>
        <w:rPr>
          <w:rFonts w:ascii="Arial" w:hAnsi="Arial"/>
          <w:color w:val="000000"/>
          <w:sz w:val="18"/>
        </w:rPr>
        <w:t>1) сприяти у реалізації права на настав</w:t>
      </w:r>
      <w:r>
        <w:rPr>
          <w:rFonts w:ascii="Arial" w:hAnsi="Arial"/>
          <w:color w:val="000000"/>
          <w:sz w:val="18"/>
        </w:rPr>
        <w:t>ництво особи, щодо якої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245" w:name="246"/>
      <w:bookmarkEnd w:id="244"/>
      <w:r>
        <w:rPr>
          <w:rFonts w:ascii="Arial" w:hAnsi="Arial"/>
          <w:color w:val="000000"/>
          <w:sz w:val="18"/>
        </w:rPr>
        <w:t>2) спільно з фахівцем із соціальної роботи (соціальним педагогом) проводити оцінювання потреб особи, щодо якої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246" w:name="247"/>
      <w:bookmarkEnd w:id="245"/>
      <w:r>
        <w:rPr>
          <w:rFonts w:ascii="Arial" w:hAnsi="Arial"/>
          <w:color w:val="000000"/>
          <w:sz w:val="18"/>
        </w:rPr>
        <w:t>3) інформувати, за наявності згоди особи, щодо якої мож</w:t>
      </w:r>
      <w:r>
        <w:rPr>
          <w:rFonts w:ascii="Arial" w:hAnsi="Arial"/>
          <w:color w:val="000000"/>
          <w:sz w:val="18"/>
        </w:rPr>
        <w:t>е здійснюватися наставництво, згоди батьків або інших законних представників дитини, центральний орган виконавчої влади, який реалізує державну політику у сфері захисту прав дітей, соціальної підтримки сімей з дітьми, оздоровлення та відпочинку дітей, розв</w:t>
      </w:r>
      <w:r>
        <w:rPr>
          <w:rFonts w:ascii="Arial" w:hAnsi="Arial"/>
          <w:color w:val="000000"/>
          <w:sz w:val="18"/>
        </w:rPr>
        <w:t>итку сімейних форм виховання та усиновлення, про осіб, щодо яких може здійснюватися наставництво. Згода дитини надається у формі, що відповідає її віку та стану здоров'я;</w:t>
      </w:r>
    </w:p>
    <w:p w:rsidR="004A5BCC" w:rsidRDefault="00633E75">
      <w:pPr>
        <w:spacing w:after="75"/>
        <w:ind w:firstLine="240"/>
        <w:jc w:val="both"/>
      </w:pPr>
      <w:bookmarkStart w:id="247" w:name="248"/>
      <w:bookmarkEnd w:id="246"/>
      <w:r>
        <w:rPr>
          <w:rFonts w:ascii="Arial" w:hAnsi="Arial"/>
          <w:color w:val="000000"/>
          <w:sz w:val="18"/>
        </w:rPr>
        <w:lastRenderedPageBreak/>
        <w:t>4) надавати наставнику, за наявності згоди особи, щодо якої може здійснюватися настав</w:t>
      </w:r>
      <w:r>
        <w:rPr>
          <w:rFonts w:ascii="Arial" w:hAnsi="Arial"/>
          <w:color w:val="000000"/>
          <w:sz w:val="18"/>
        </w:rPr>
        <w:t>ництво, згоди батьків або інших законних представників дитини, необхідну інформацію про індивідуальні особливості, стан здоров'я та потреби особи, щодо якої може здійснюватися наставництво, в обсязі, достатньому для якісної взаємодії. Згода дитини надаєтьс</w:t>
      </w:r>
      <w:r>
        <w:rPr>
          <w:rFonts w:ascii="Arial" w:hAnsi="Arial"/>
          <w:color w:val="000000"/>
          <w:sz w:val="18"/>
        </w:rPr>
        <w:t>я у формі, що відповідає її віку та стану здоров'я;</w:t>
      </w:r>
    </w:p>
    <w:p w:rsidR="004A5BCC" w:rsidRDefault="00633E75">
      <w:pPr>
        <w:spacing w:after="75"/>
        <w:ind w:firstLine="240"/>
        <w:jc w:val="both"/>
      </w:pPr>
      <w:bookmarkStart w:id="248" w:name="249"/>
      <w:bookmarkEnd w:id="247"/>
      <w:r>
        <w:rPr>
          <w:rFonts w:ascii="Arial" w:hAnsi="Arial"/>
          <w:color w:val="000000"/>
          <w:sz w:val="18"/>
        </w:rPr>
        <w:t>5) сприяти добору, знайомству кандидата у наставники та особи, щодо якої може здійснюватися наставництво, супроводу та комунікації між наставником та особою, щодо якої здійснюється наставництво;</w:t>
      </w:r>
    </w:p>
    <w:p w:rsidR="004A5BCC" w:rsidRDefault="00633E75">
      <w:pPr>
        <w:spacing w:after="75"/>
        <w:ind w:firstLine="240"/>
        <w:jc w:val="both"/>
      </w:pPr>
      <w:bookmarkStart w:id="249" w:name="250"/>
      <w:bookmarkEnd w:id="248"/>
      <w:r>
        <w:rPr>
          <w:rFonts w:ascii="Arial" w:hAnsi="Arial"/>
          <w:color w:val="000000"/>
          <w:sz w:val="18"/>
        </w:rPr>
        <w:t>6) не пер</w:t>
      </w:r>
      <w:r>
        <w:rPr>
          <w:rFonts w:ascii="Arial" w:hAnsi="Arial"/>
          <w:color w:val="000000"/>
          <w:sz w:val="18"/>
        </w:rPr>
        <w:t>ешкоджати ініціюванню, укладенню та реалізації договорів про наставництво, якщо інше не обґрунтовано захистом прав і законних інтересів осіб, щодо яких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250" w:name="251"/>
      <w:bookmarkEnd w:id="249"/>
      <w:r>
        <w:rPr>
          <w:rFonts w:ascii="Arial" w:hAnsi="Arial"/>
          <w:color w:val="000000"/>
          <w:sz w:val="18"/>
        </w:rPr>
        <w:t>7) виконувати умови договору про наставництво та сприяти виконанню умов</w:t>
      </w:r>
      <w:r>
        <w:rPr>
          <w:rFonts w:ascii="Arial" w:hAnsi="Arial"/>
          <w:color w:val="000000"/>
          <w:sz w:val="18"/>
        </w:rPr>
        <w:t xml:space="preserve"> договору про наставництво іншими сторонами;</w:t>
      </w:r>
    </w:p>
    <w:p w:rsidR="004A5BCC" w:rsidRDefault="00633E75">
      <w:pPr>
        <w:spacing w:after="75"/>
        <w:ind w:firstLine="240"/>
        <w:jc w:val="both"/>
      </w:pPr>
      <w:bookmarkStart w:id="251" w:name="252"/>
      <w:bookmarkEnd w:id="250"/>
      <w:r>
        <w:rPr>
          <w:rFonts w:ascii="Arial" w:hAnsi="Arial"/>
          <w:color w:val="000000"/>
          <w:sz w:val="18"/>
        </w:rPr>
        <w:t>8) проводити моніторинг дотримання прав та інтересів особи, щодо якої здійснюється наставництво, під час здійснення наставництва;</w:t>
      </w:r>
    </w:p>
    <w:p w:rsidR="004A5BCC" w:rsidRDefault="00633E75">
      <w:pPr>
        <w:spacing w:after="75"/>
        <w:ind w:firstLine="240"/>
        <w:jc w:val="both"/>
      </w:pPr>
      <w:bookmarkStart w:id="252" w:name="253"/>
      <w:bookmarkEnd w:id="251"/>
      <w:r>
        <w:rPr>
          <w:rFonts w:ascii="Arial" w:hAnsi="Arial"/>
          <w:color w:val="000000"/>
          <w:sz w:val="18"/>
        </w:rPr>
        <w:t xml:space="preserve">9) дотримуватися принципів добровільності, недискримінації, поваги до </w:t>
      </w:r>
      <w:proofErr w:type="spellStart"/>
      <w:r>
        <w:rPr>
          <w:rFonts w:ascii="Arial" w:hAnsi="Arial"/>
          <w:color w:val="000000"/>
          <w:sz w:val="18"/>
        </w:rPr>
        <w:t>приватності</w:t>
      </w:r>
      <w:proofErr w:type="spellEnd"/>
      <w:r>
        <w:rPr>
          <w:rFonts w:ascii="Arial" w:hAnsi="Arial"/>
          <w:color w:val="000000"/>
          <w:sz w:val="18"/>
        </w:rPr>
        <w:t>, конфіденційності персональних даних та захисту найкращих інтересів особи, щодо якої здійснюється наставництво.</w:t>
      </w:r>
    </w:p>
    <w:p w:rsidR="004A5BCC" w:rsidRDefault="00633E75">
      <w:pPr>
        <w:pStyle w:val="3"/>
        <w:spacing w:after="225"/>
        <w:jc w:val="center"/>
      </w:pPr>
      <w:bookmarkStart w:id="253" w:name="254"/>
      <w:bookmarkEnd w:id="252"/>
      <w:r>
        <w:rPr>
          <w:rFonts w:ascii="Arial" w:hAnsi="Arial"/>
          <w:color w:val="000000"/>
          <w:sz w:val="26"/>
        </w:rPr>
        <w:t>Стаття 21. Індивідуальне наставництво</w:t>
      </w:r>
    </w:p>
    <w:p w:rsidR="004A5BCC" w:rsidRDefault="00633E75">
      <w:pPr>
        <w:spacing w:after="75"/>
        <w:ind w:firstLine="240"/>
        <w:jc w:val="both"/>
      </w:pPr>
      <w:bookmarkStart w:id="254" w:name="255"/>
      <w:bookmarkEnd w:id="253"/>
      <w:r>
        <w:rPr>
          <w:rFonts w:ascii="Arial" w:hAnsi="Arial"/>
          <w:color w:val="000000"/>
          <w:sz w:val="18"/>
        </w:rPr>
        <w:t>1. Індивідуальне наставництво може реалізовуватися шляхом:</w:t>
      </w:r>
    </w:p>
    <w:p w:rsidR="004A5BCC" w:rsidRDefault="00633E75">
      <w:pPr>
        <w:spacing w:after="75"/>
        <w:ind w:firstLine="240"/>
        <w:jc w:val="both"/>
      </w:pPr>
      <w:bookmarkStart w:id="255" w:name="256"/>
      <w:bookmarkEnd w:id="254"/>
      <w:r>
        <w:rPr>
          <w:rFonts w:ascii="Arial" w:hAnsi="Arial"/>
          <w:color w:val="000000"/>
          <w:sz w:val="18"/>
        </w:rPr>
        <w:t>1) забезпечення наставником індивідуального су</w:t>
      </w:r>
      <w:r>
        <w:rPr>
          <w:rFonts w:ascii="Arial" w:hAnsi="Arial"/>
          <w:color w:val="000000"/>
          <w:sz w:val="18"/>
        </w:rPr>
        <w:t>проводу особи, щодо якої здійснюється наставництво, з урахуванням її потреб, життєвих обставин, потенціалу та цілей;</w:t>
      </w:r>
    </w:p>
    <w:p w:rsidR="004A5BCC" w:rsidRDefault="00633E75">
      <w:pPr>
        <w:spacing w:after="75"/>
        <w:ind w:firstLine="240"/>
        <w:jc w:val="both"/>
      </w:pPr>
      <w:bookmarkStart w:id="256" w:name="257"/>
      <w:bookmarkEnd w:id="255"/>
      <w:r>
        <w:rPr>
          <w:rFonts w:ascii="Arial" w:hAnsi="Arial"/>
          <w:color w:val="000000"/>
          <w:sz w:val="18"/>
        </w:rPr>
        <w:t>2) здійснення регулярної індивідуальної комунікації між наставником та особою, щодо якої здійснюється наставництво;</w:t>
      </w:r>
    </w:p>
    <w:p w:rsidR="004A5BCC" w:rsidRDefault="00633E75">
      <w:pPr>
        <w:spacing w:after="75"/>
        <w:ind w:firstLine="240"/>
        <w:jc w:val="both"/>
      </w:pPr>
      <w:bookmarkStart w:id="257" w:name="258"/>
      <w:bookmarkEnd w:id="256"/>
      <w:r>
        <w:rPr>
          <w:rFonts w:ascii="Arial" w:hAnsi="Arial"/>
          <w:color w:val="000000"/>
          <w:sz w:val="18"/>
        </w:rPr>
        <w:t>3) розроблення та реалі</w:t>
      </w:r>
      <w:r>
        <w:rPr>
          <w:rFonts w:ascii="Arial" w:hAnsi="Arial"/>
          <w:color w:val="000000"/>
          <w:sz w:val="18"/>
        </w:rPr>
        <w:t>зації індивідуального плану наставництва з визначенням завдань, форм, методів, етапів і очікуваних результатів взаємодії наставника з особою, щодо якої здійснюється наставництво, з урахуванням пріоритетних питань, що потребують вирішення;</w:t>
      </w:r>
    </w:p>
    <w:p w:rsidR="004A5BCC" w:rsidRDefault="00633E75">
      <w:pPr>
        <w:spacing w:after="75"/>
        <w:ind w:firstLine="240"/>
        <w:jc w:val="both"/>
      </w:pPr>
      <w:bookmarkStart w:id="258" w:name="259"/>
      <w:bookmarkEnd w:id="257"/>
      <w:r>
        <w:rPr>
          <w:rFonts w:ascii="Arial" w:hAnsi="Arial"/>
          <w:color w:val="000000"/>
          <w:sz w:val="18"/>
        </w:rPr>
        <w:t>4) залучення особ</w:t>
      </w:r>
      <w:r>
        <w:rPr>
          <w:rFonts w:ascii="Arial" w:hAnsi="Arial"/>
          <w:color w:val="000000"/>
          <w:sz w:val="18"/>
        </w:rPr>
        <w:t>и, щодо якої здійснюється наставництво, до участі в освітніх, культурних, соціальних, спортивних, волонтерських та інших заходах, що сприяють особистісному розвитку, інтеграції в суспільство та розширенню соціальних зв'язків;</w:t>
      </w:r>
    </w:p>
    <w:p w:rsidR="004A5BCC" w:rsidRDefault="00633E75">
      <w:pPr>
        <w:spacing w:after="75"/>
        <w:ind w:firstLine="240"/>
        <w:jc w:val="both"/>
      </w:pPr>
      <w:bookmarkStart w:id="259" w:name="260"/>
      <w:bookmarkEnd w:id="258"/>
      <w:r>
        <w:rPr>
          <w:rFonts w:ascii="Arial" w:hAnsi="Arial"/>
          <w:color w:val="000000"/>
          <w:sz w:val="18"/>
        </w:rPr>
        <w:t>5) надання наставником допомог</w:t>
      </w:r>
      <w:r>
        <w:rPr>
          <w:rFonts w:ascii="Arial" w:hAnsi="Arial"/>
          <w:color w:val="000000"/>
          <w:sz w:val="18"/>
        </w:rPr>
        <w:t>и у вирішенні побутових, освітніх, професійних або соціально-психологічних питань, що виникають в особи, щодо якої здійснюється наставництво;</w:t>
      </w:r>
    </w:p>
    <w:p w:rsidR="004A5BCC" w:rsidRDefault="00633E75">
      <w:pPr>
        <w:spacing w:after="75"/>
        <w:ind w:firstLine="240"/>
        <w:jc w:val="both"/>
      </w:pPr>
      <w:bookmarkStart w:id="260" w:name="261"/>
      <w:bookmarkEnd w:id="259"/>
      <w:r>
        <w:rPr>
          <w:rFonts w:ascii="Arial" w:hAnsi="Arial"/>
          <w:color w:val="000000"/>
          <w:sz w:val="18"/>
        </w:rPr>
        <w:t xml:space="preserve">6) забезпечення взаємодії наставника з відповідними службами, установами та організаціями в межах, необхідних для </w:t>
      </w:r>
      <w:r>
        <w:rPr>
          <w:rFonts w:ascii="Arial" w:hAnsi="Arial"/>
          <w:color w:val="000000"/>
          <w:sz w:val="18"/>
        </w:rPr>
        <w:t>забезпечення найкращих інтересів особи, щодо якої здійснюється наставництво.</w:t>
      </w:r>
    </w:p>
    <w:p w:rsidR="004A5BCC" w:rsidRDefault="00633E75">
      <w:pPr>
        <w:spacing w:after="75"/>
        <w:ind w:firstLine="240"/>
        <w:jc w:val="both"/>
      </w:pPr>
      <w:bookmarkStart w:id="261" w:name="262"/>
      <w:bookmarkEnd w:id="260"/>
      <w:r>
        <w:rPr>
          <w:rFonts w:ascii="Arial" w:hAnsi="Arial"/>
          <w:color w:val="000000"/>
          <w:sz w:val="18"/>
        </w:rPr>
        <w:t>Цей перелік не є вичерпним і може коригуватися залежно від індивідуальних потреб особи, щодо якої здійснюється наставництво.</w:t>
      </w:r>
    </w:p>
    <w:p w:rsidR="004A5BCC" w:rsidRDefault="00633E75">
      <w:pPr>
        <w:spacing w:after="75"/>
        <w:ind w:firstLine="240"/>
        <w:jc w:val="both"/>
      </w:pPr>
      <w:bookmarkStart w:id="262" w:name="263"/>
      <w:bookmarkEnd w:id="261"/>
      <w:r>
        <w:rPr>
          <w:rFonts w:ascii="Arial" w:hAnsi="Arial"/>
          <w:color w:val="000000"/>
          <w:sz w:val="18"/>
        </w:rPr>
        <w:t>2. Один наставник може здійснювати наставництво стосов</w:t>
      </w:r>
      <w:r>
        <w:rPr>
          <w:rFonts w:ascii="Arial" w:hAnsi="Arial"/>
          <w:color w:val="000000"/>
          <w:sz w:val="18"/>
        </w:rPr>
        <w:t>но двох і більше осіб, щодо яких може здійснюватися наставництво, за умови обов'язкового дотримання вимог щодо:</w:t>
      </w:r>
    </w:p>
    <w:p w:rsidR="004A5BCC" w:rsidRDefault="00633E75">
      <w:pPr>
        <w:spacing w:after="75"/>
        <w:ind w:firstLine="240"/>
        <w:jc w:val="both"/>
      </w:pPr>
      <w:bookmarkStart w:id="263" w:name="264"/>
      <w:bookmarkEnd w:id="262"/>
      <w:r>
        <w:rPr>
          <w:rFonts w:ascii="Arial" w:hAnsi="Arial"/>
          <w:color w:val="000000"/>
          <w:sz w:val="18"/>
        </w:rPr>
        <w:t>1) індивідуального підходу та забезпечення належного рівня підтримки кожної особи, щодо якої може здійснюватися наставництво;</w:t>
      </w:r>
    </w:p>
    <w:p w:rsidR="004A5BCC" w:rsidRDefault="00633E75">
      <w:pPr>
        <w:spacing w:after="75"/>
        <w:ind w:firstLine="240"/>
        <w:jc w:val="both"/>
      </w:pPr>
      <w:bookmarkStart w:id="264" w:name="265"/>
      <w:bookmarkEnd w:id="263"/>
      <w:r>
        <w:rPr>
          <w:rFonts w:ascii="Arial" w:hAnsi="Arial"/>
          <w:color w:val="000000"/>
          <w:sz w:val="18"/>
        </w:rPr>
        <w:t>2) врахування житт</w:t>
      </w:r>
      <w:r>
        <w:rPr>
          <w:rFonts w:ascii="Arial" w:hAnsi="Arial"/>
          <w:color w:val="000000"/>
          <w:sz w:val="18"/>
        </w:rPr>
        <w:t>євих обставин, забезпечення запитів і потреб особи, щодо якої може здійснюватися наставництво.</w:t>
      </w:r>
    </w:p>
    <w:p w:rsidR="004A5BCC" w:rsidRDefault="00633E75">
      <w:pPr>
        <w:spacing w:after="75"/>
        <w:ind w:firstLine="240"/>
        <w:jc w:val="both"/>
      </w:pPr>
      <w:bookmarkStart w:id="265" w:name="266"/>
      <w:bookmarkEnd w:id="264"/>
      <w:r>
        <w:rPr>
          <w:rFonts w:ascii="Arial" w:hAnsi="Arial"/>
          <w:color w:val="000000"/>
          <w:sz w:val="18"/>
        </w:rPr>
        <w:t>3. Під час здійснення наставництва щодо двох і більше осіб одночасно наставник зобов'язаний дотримуватися принципу рівноправної участі кожної особи у процесі нас</w:t>
      </w:r>
      <w:r>
        <w:rPr>
          <w:rFonts w:ascii="Arial" w:hAnsi="Arial"/>
          <w:color w:val="000000"/>
          <w:sz w:val="18"/>
        </w:rPr>
        <w:t>тавництва, враховувати індивідуальні потреби кожної особи та забезпечувати надання індивідуальної підтримки в обсязі, необхідному для досягнення цілей наставництва, визначених цим Законом та договором про наставництво.</w:t>
      </w:r>
    </w:p>
    <w:p w:rsidR="004A5BCC" w:rsidRDefault="00633E75">
      <w:pPr>
        <w:pStyle w:val="3"/>
        <w:spacing w:after="225"/>
        <w:jc w:val="center"/>
      </w:pPr>
      <w:bookmarkStart w:id="266" w:name="267"/>
      <w:bookmarkEnd w:id="265"/>
      <w:r>
        <w:rPr>
          <w:rFonts w:ascii="Arial" w:hAnsi="Arial"/>
          <w:color w:val="000000"/>
          <w:sz w:val="26"/>
        </w:rPr>
        <w:t>Стаття 22. Корпоративне наставництво</w:t>
      </w:r>
    </w:p>
    <w:p w:rsidR="004A5BCC" w:rsidRDefault="00633E75">
      <w:pPr>
        <w:spacing w:after="75"/>
        <w:ind w:firstLine="240"/>
        <w:jc w:val="both"/>
      </w:pPr>
      <w:bookmarkStart w:id="267" w:name="268"/>
      <w:bookmarkEnd w:id="266"/>
      <w:r>
        <w:rPr>
          <w:rFonts w:ascii="Arial" w:hAnsi="Arial"/>
          <w:color w:val="000000"/>
          <w:sz w:val="18"/>
        </w:rPr>
        <w:t>1. Корпоративне наставництво може реалізовуватися шляхом:</w:t>
      </w:r>
    </w:p>
    <w:p w:rsidR="004A5BCC" w:rsidRDefault="00633E75">
      <w:pPr>
        <w:spacing w:after="75"/>
        <w:ind w:firstLine="240"/>
        <w:jc w:val="both"/>
      </w:pPr>
      <w:bookmarkStart w:id="268" w:name="269"/>
      <w:bookmarkEnd w:id="267"/>
      <w:r>
        <w:rPr>
          <w:rFonts w:ascii="Arial" w:hAnsi="Arial"/>
          <w:color w:val="000000"/>
          <w:sz w:val="18"/>
        </w:rPr>
        <w:t>1) створення умов для залучення найманих працівників до програми наставництва;</w:t>
      </w:r>
    </w:p>
    <w:p w:rsidR="004A5BCC" w:rsidRDefault="00633E75">
      <w:pPr>
        <w:spacing w:after="75"/>
        <w:ind w:firstLine="240"/>
        <w:jc w:val="both"/>
      </w:pPr>
      <w:bookmarkStart w:id="269" w:name="270"/>
      <w:bookmarkEnd w:id="268"/>
      <w:r>
        <w:rPr>
          <w:rFonts w:ascii="Arial" w:hAnsi="Arial"/>
          <w:color w:val="000000"/>
          <w:sz w:val="18"/>
        </w:rPr>
        <w:t>2) організації екскурсій та ознайомчих візитів для осіб, щодо яких може здійснюватися наставництво, з метою ознайомленн</w:t>
      </w:r>
      <w:r>
        <w:rPr>
          <w:rFonts w:ascii="Arial" w:hAnsi="Arial"/>
          <w:color w:val="000000"/>
          <w:sz w:val="18"/>
        </w:rPr>
        <w:t>я з професійною діяльністю, умовами праці та специфікою різних сфер зайнятості;</w:t>
      </w:r>
    </w:p>
    <w:p w:rsidR="004A5BCC" w:rsidRDefault="00633E75">
      <w:pPr>
        <w:spacing w:after="75"/>
        <w:ind w:firstLine="240"/>
        <w:jc w:val="both"/>
      </w:pPr>
      <w:bookmarkStart w:id="270" w:name="271"/>
      <w:bookmarkEnd w:id="269"/>
      <w:r>
        <w:rPr>
          <w:rFonts w:ascii="Arial" w:hAnsi="Arial"/>
          <w:color w:val="000000"/>
          <w:sz w:val="18"/>
        </w:rPr>
        <w:lastRenderedPageBreak/>
        <w:t>3) регулярного проведення освітніх та профорієнтаційних заходів для осіб, щодо яких може здійснюватися наставництво, із залученням різних фахівців;</w:t>
      </w:r>
    </w:p>
    <w:p w:rsidR="004A5BCC" w:rsidRDefault="00633E75">
      <w:pPr>
        <w:spacing w:after="75"/>
        <w:ind w:firstLine="240"/>
        <w:jc w:val="both"/>
      </w:pPr>
      <w:bookmarkStart w:id="271" w:name="272"/>
      <w:bookmarkEnd w:id="270"/>
      <w:r>
        <w:rPr>
          <w:rFonts w:ascii="Arial" w:hAnsi="Arial"/>
          <w:color w:val="000000"/>
          <w:sz w:val="18"/>
        </w:rPr>
        <w:t>4) сприяння формуванню профе</w:t>
      </w:r>
      <w:r>
        <w:rPr>
          <w:rFonts w:ascii="Arial" w:hAnsi="Arial"/>
          <w:color w:val="000000"/>
          <w:sz w:val="18"/>
        </w:rPr>
        <w:t>сійних навичок та компетенцій, необхідних для успішної інтеграції осіб, щодо яких може здійснюватися наставництво, на ринку праці;</w:t>
      </w:r>
    </w:p>
    <w:p w:rsidR="004A5BCC" w:rsidRDefault="00633E75">
      <w:pPr>
        <w:spacing w:after="75"/>
        <w:ind w:firstLine="240"/>
        <w:jc w:val="both"/>
      </w:pPr>
      <w:bookmarkStart w:id="272" w:name="273"/>
      <w:bookmarkEnd w:id="271"/>
      <w:r>
        <w:rPr>
          <w:rFonts w:ascii="Arial" w:hAnsi="Arial"/>
          <w:color w:val="000000"/>
          <w:sz w:val="18"/>
        </w:rPr>
        <w:t xml:space="preserve">5) забезпечення проходження практики, стажування або працевлаштування для осіб, щодо яких може здійснюватися наставництво та </w:t>
      </w:r>
      <w:r>
        <w:rPr>
          <w:rFonts w:ascii="Arial" w:hAnsi="Arial"/>
          <w:color w:val="000000"/>
          <w:sz w:val="18"/>
        </w:rPr>
        <w:t>які можуть бути охоплені такою формою підтримки, із наданням супроводу таким особам під час адаптації та набуття професійного досвіду.</w:t>
      </w:r>
    </w:p>
    <w:p w:rsidR="004A5BCC" w:rsidRDefault="00633E75">
      <w:pPr>
        <w:spacing w:after="75"/>
        <w:ind w:firstLine="240"/>
        <w:jc w:val="both"/>
      </w:pPr>
      <w:bookmarkStart w:id="273" w:name="274"/>
      <w:bookmarkEnd w:id="272"/>
      <w:r>
        <w:rPr>
          <w:rFonts w:ascii="Arial" w:hAnsi="Arial"/>
          <w:color w:val="000000"/>
          <w:sz w:val="18"/>
        </w:rPr>
        <w:t>2. Юридична особа визнається такою, що здійснює корпоративне наставництво, якщо вона забезпечує регулярну реалізацію щона</w:t>
      </w:r>
      <w:r>
        <w:rPr>
          <w:rFonts w:ascii="Arial" w:hAnsi="Arial"/>
          <w:color w:val="000000"/>
          <w:sz w:val="18"/>
        </w:rPr>
        <w:t>йменше чотирьох шляхів, визначених пунктами 1 - 4 частини першої цієї статті, які в сукупності становлять комплекс заходів, що відповідає визначенню корпоративного наставництва, наведеному в цьому Законі.</w:t>
      </w:r>
    </w:p>
    <w:p w:rsidR="004A5BCC" w:rsidRDefault="00633E75">
      <w:pPr>
        <w:spacing w:after="75"/>
        <w:ind w:firstLine="240"/>
        <w:jc w:val="both"/>
      </w:pPr>
      <w:bookmarkStart w:id="274" w:name="275"/>
      <w:bookmarkEnd w:id="273"/>
      <w:r>
        <w:rPr>
          <w:rFonts w:ascii="Arial" w:hAnsi="Arial"/>
          <w:color w:val="000000"/>
          <w:sz w:val="18"/>
        </w:rPr>
        <w:t>3. Корпоративне наставництво може здійснюватися щод</w:t>
      </w:r>
      <w:r>
        <w:rPr>
          <w:rFonts w:ascii="Arial" w:hAnsi="Arial"/>
          <w:color w:val="000000"/>
          <w:sz w:val="18"/>
        </w:rPr>
        <w:t>о осіб, які досягли чотирнадцятирічного віку.</w:t>
      </w:r>
    </w:p>
    <w:p w:rsidR="004A5BCC" w:rsidRDefault="00633E75">
      <w:pPr>
        <w:pStyle w:val="3"/>
        <w:spacing w:after="225"/>
        <w:jc w:val="center"/>
      </w:pPr>
      <w:bookmarkStart w:id="275" w:name="276"/>
      <w:bookmarkEnd w:id="274"/>
      <w:r>
        <w:rPr>
          <w:rFonts w:ascii="Arial" w:hAnsi="Arial"/>
          <w:color w:val="000000"/>
          <w:sz w:val="26"/>
        </w:rPr>
        <w:t xml:space="preserve">Стаття 23. Супровід та </w:t>
      </w:r>
      <w:proofErr w:type="spellStart"/>
      <w:r>
        <w:rPr>
          <w:rFonts w:ascii="Arial" w:hAnsi="Arial"/>
          <w:color w:val="000000"/>
          <w:sz w:val="26"/>
        </w:rPr>
        <w:t>супервізія</w:t>
      </w:r>
      <w:proofErr w:type="spellEnd"/>
      <w:r>
        <w:rPr>
          <w:rFonts w:ascii="Arial" w:hAnsi="Arial"/>
          <w:color w:val="000000"/>
          <w:sz w:val="26"/>
        </w:rPr>
        <w:t xml:space="preserve"> наставників</w:t>
      </w:r>
    </w:p>
    <w:p w:rsidR="004A5BCC" w:rsidRDefault="00633E75">
      <w:pPr>
        <w:spacing w:after="75"/>
        <w:ind w:firstLine="240"/>
        <w:jc w:val="both"/>
      </w:pPr>
      <w:bookmarkStart w:id="276" w:name="277"/>
      <w:bookmarkEnd w:id="275"/>
      <w:r>
        <w:rPr>
          <w:rFonts w:ascii="Arial" w:hAnsi="Arial"/>
          <w:color w:val="000000"/>
          <w:sz w:val="18"/>
        </w:rPr>
        <w:t xml:space="preserve">1. Супровід та </w:t>
      </w:r>
      <w:proofErr w:type="spellStart"/>
      <w:r>
        <w:rPr>
          <w:rFonts w:ascii="Arial" w:hAnsi="Arial"/>
          <w:color w:val="000000"/>
          <w:sz w:val="18"/>
        </w:rPr>
        <w:t>супервізія</w:t>
      </w:r>
      <w:proofErr w:type="spellEnd"/>
      <w:r>
        <w:rPr>
          <w:rFonts w:ascii="Arial" w:hAnsi="Arial"/>
          <w:color w:val="000000"/>
          <w:sz w:val="18"/>
        </w:rPr>
        <w:t xml:space="preserve"> наставників здійснюються надавачем соціальної послуги з організації наставництва.</w:t>
      </w:r>
    </w:p>
    <w:p w:rsidR="004A5BCC" w:rsidRDefault="00633E75">
      <w:pPr>
        <w:spacing w:after="75"/>
        <w:ind w:firstLine="240"/>
        <w:jc w:val="both"/>
      </w:pPr>
      <w:bookmarkStart w:id="277" w:name="278"/>
      <w:bookmarkEnd w:id="276"/>
      <w:r>
        <w:rPr>
          <w:rFonts w:ascii="Arial" w:hAnsi="Arial"/>
          <w:color w:val="000000"/>
          <w:sz w:val="18"/>
        </w:rPr>
        <w:t xml:space="preserve">2. Метою супроводу та </w:t>
      </w:r>
      <w:proofErr w:type="spellStart"/>
      <w:r>
        <w:rPr>
          <w:rFonts w:ascii="Arial" w:hAnsi="Arial"/>
          <w:color w:val="000000"/>
          <w:sz w:val="18"/>
        </w:rPr>
        <w:t>супервізії</w:t>
      </w:r>
      <w:proofErr w:type="spellEnd"/>
      <w:r>
        <w:rPr>
          <w:rFonts w:ascii="Arial" w:hAnsi="Arial"/>
          <w:color w:val="000000"/>
          <w:sz w:val="18"/>
        </w:rPr>
        <w:t xml:space="preserve"> наставників є </w:t>
      </w:r>
      <w:r>
        <w:rPr>
          <w:rFonts w:ascii="Arial" w:hAnsi="Arial"/>
          <w:color w:val="000000"/>
          <w:sz w:val="18"/>
        </w:rPr>
        <w:t>забезпечення безпечного, відповідального та результативного здійснення наставництва, підтримка наставника у виконанні його функцій, виявлення ризиків та запобігання порушенням прав і законних інтересів осіб, щодо яких здійснюється наставництво.</w:t>
      </w:r>
    </w:p>
    <w:p w:rsidR="004A5BCC" w:rsidRDefault="00633E75">
      <w:pPr>
        <w:spacing w:after="75"/>
        <w:ind w:firstLine="240"/>
        <w:jc w:val="both"/>
      </w:pPr>
      <w:bookmarkStart w:id="278" w:name="279"/>
      <w:bookmarkEnd w:id="277"/>
      <w:r>
        <w:rPr>
          <w:rFonts w:ascii="Arial" w:hAnsi="Arial"/>
          <w:color w:val="000000"/>
          <w:sz w:val="18"/>
        </w:rPr>
        <w:t>Супровід на</w:t>
      </w:r>
      <w:r>
        <w:rPr>
          <w:rFonts w:ascii="Arial" w:hAnsi="Arial"/>
          <w:color w:val="000000"/>
          <w:sz w:val="18"/>
        </w:rPr>
        <w:t>ставників включає проведення консультацій наставників, інформування, реагування на запити та ситуації, що виникають у процесі взаємодії наставника з особою, щодо якої здійснюється наставництво, а також моніторинг процесу наставництва.</w:t>
      </w:r>
    </w:p>
    <w:p w:rsidR="004A5BCC" w:rsidRDefault="00633E75">
      <w:pPr>
        <w:spacing w:after="75"/>
        <w:ind w:firstLine="240"/>
        <w:jc w:val="both"/>
      </w:pPr>
      <w:bookmarkStart w:id="279" w:name="280"/>
      <w:bookmarkEnd w:id="278"/>
      <w:proofErr w:type="spellStart"/>
      <w:r>
        <w:rPr>
          <w:rFonts w:ascii="Arial" w:hAnsi="Arial"/>
          <w:color w:val="000000"/>
          <w:sz w:val="18"/>
        </w:rPr>
        <w:t>Супервізія</w:t>
      </w:r>
      <w:proofErr w:type="spellEnd"/>
      <w:r>
        <w:rPr>
          <w:rFonts w:ascii="Arial" w:hAnsi="Arial"/>
          <w:color w:val="000000"/>
          <w:sz w:val="18"/>
        </w:rPr>
        <w:t xml:space="preserve"> наставникі</w:t>
      </w:r>
      <w:r>
        <w:rPr>
          <w:rFonts w:ascii="Arial" w:hAnsi="Arial"/>
          <w:color w:val="000000"/>
          <w:sz w:val="18"/>
        </w:rPr>
        <w:t>в включає підвищення компетенцій наставників, вивчення та аналіз досвіду наставництва, запобігання психологічному та емоційному вигоранню наставників, підтримку мотивації наставників.</w:t>
      </w:r>
    </w:p>
    <w:p w:rsidR="004A5BCC" w:rsidRDefault="00633E75">
      <w:pPr>
        <w:spacing w:after="75"/>
        <w:ind w:firstLine="240"/>
        <w:jc w:val="both"/>
      </w:pPr>
      <w:bookmarkStart w:id="280" w:name="281"/>
      <w:bookmarkEnd w:id="279"/>
      <w:r>
        <w:rPr>
          <w:rFonts w:ascii="Arial" w:hAnsi="Arial"/>
          <w:color w:val="000000"/>
          <w:sz w:val="18"/>
        </w:rPr>
        <w:t>3. Надавач соціальної послуги з організації наставництва має право залуч</w:t>
      </w:r>
      <w:r>
        <w:rPr>
          <w:rFonts w:ascii="Arial" w:hAnsi="Arial"/>
          <w:color w:val="000000"/>
          <w:sz w:val="18"/>
        </w:rPr>
        <w:t xml:space="preserve">ати до проведення </w:t>
      </w:r>
      <w:proofErr w:type="spellStart"/>
      <w:r>
        <w:rPr>
          <w:rFonts w:ascii="Arial" w:hAnsi="Arial"/>
          <w:color w:val="000000"/>
          <w:sz w:val="18"/>
        </w:rPr>
        <w:t>супервізії</w:t>
      </w:r>
      <w:proofErr w:type="spellEnd"/>
      <w:r>
        <w:rPr>
          <w:rFonts w:ascii="Arial" w:hAnsi="Arial"/>
          <w:color w:val="000000"/>
          <w:sz w:val="18"/>
        </w:rPr>
        <w:t xml:space="preserve"> наставників фахівців, які не є його найманими працівниками, але мають підтверджену професійну компетенцію.</w:t>
      </w:r>
    </w:p>
    <w:p w:rsidR="004A5BCC" w:rsidRDefault="00633E75">
      <w:pPr>
        <w:spacing w:after="75"/>
        <w:ind w:firstLine="240"/>
        <w:jc w:val="both"/>
      </w:pPr>
      <w:bookmarkStart w:id="281" w:name="282"/>
      <w:bookmarkEnd w:id="280"/>
      <w:r>
        <w:rPr>
          <w:rFonts w:ascii="Arial" w:hAnsi="Arial"/>
          <w:color w:val="000000"/>
          <w:sz w:val="18"/>
        </w:rPr>
        <w:t xml:space="preserve">4. Особливості реалізації супроводу та </w:t>
      </w:r>
      <w:proofErr w:type="spellStart"/>
      <w:r>
        <w:rPr>
          <w:rFonts w:ascii="Arial" w:hAnsi="Arial"/>
          <w:color w:val="000000"/>
          <w:sz w:val="18"/>
        </w:rPr>
        <w:t>супервізії</w:t>
      </w:r>
      <w:proofErr w:type="spellEnd"/>
      <w:r>
        <w:rPr>
          <w:rFonts w:ascii="Arial" w:hAnsi="Arial"/>
          <w:color w:val="000000"/>
          <w:sz w:val="18"/>
        </w:rPr>
        <w:t xml:space="preserve"> наставників визначаються Порядком організації та здійснення наставницт</w:t>
      </w:r>
      <w:r>
        <w:rPr>
          <w:rFonts w:ascii="Arial" w:hAnsi="Arial"/>
          <w:color w:val="000000"/>
          <w:sz w:val="18"/>
        </w:rPr>
        <w:t>ва, затвердженим Кабінетом Міністрів України.</w:t>
      </w:r>
    </w:p>
    <w:p w:rsidR="004A5BCC" w:rsidRDefault="00633E75">
      <w:pPr>
        <w:pStyle w:val="3"/>
        <w:spacing w:after="225"/>
        <w:jc w:val="center"/>
      </w:pPr>
      <w:bookmarkStart w:id="282" w:name="283"/>
      <w:bookmarkEnd w:id="281"/>
      <w:r>
        <w:rPr>
          <w:rFonts w:ascii="Arial" w:hAnsi="Arial"/>
          <w:color w:val="000000"/>
          <w:sz w:val="26"/>
        </w:rPr>
        <w:t>Стаття 24. Фінансування витрат, пов'язаних з реалізацією цього Закону</w:t>
      </w:r>
    </w:p>
    <w:p w:rsidR="004A5BCC" w:rsidRDefault="00633E75">
      <w:pPr>
        <w:spacing w:after="75"/>
        <w:ind w:firstLine="240"/>
        <w:jc w:val="both"/>
      </w:pPr>
      <w:bookmarkStart w:id="283" w:name="284"/>
      <w:bookmarkEnd w:id="282"/>
      <w:r>
        <w:rPr>
          <w:rFonts w:ascii="Arial" w:hAnsi="Arial"/>
          <w:color w:val="000000"/>
          <w:sz w:val="18"/>
        </w:rPr>
        <w:t>1. Фінансування витрат, пов'язаних з реалізацією цього Закону, здійснюється за рахунок коштів державного і місцевих бюджетів, а також з інши</w:t>
      </w:r>
      <w:r>
        <w:rPr>
          <w:rFonts w:ascii="Arial" w:hAnsi="Arial"/>
          <w:color w:val="000000"/>
          <w:sz w:val="18"/>
        </w:rPr>
        <w:t>х джерел, не заборонених законодавством.</w:t>
      </w:r>
    </w:p>
    <w:p w:rsidR="004A5BCC" w:rsidRDefault="00633E75">
      <w:pPr>
        <w:pStyle w:val="3"/>
        <w:spacing w:after="225"/>
        <w:jc w:val="center"/>
      </w:pPr>
      <w:bookmarkStart w:id="284" w:name="285"/>
      <w:bookmarkEnd w:id="283"/>
      <w:r>
        <w:rPr>
          <w:rFonts w:ascii="Arial" w:hAnsi="Arial"/>
          <w:color w:val="000000"/>
          <w:sz w:val="26"/>
        </w:rPr>
        <w:t>Стаття 25. Відповідальність за порушення вимог цього Закону</w:t>
      </w:r>
    </w:p>
    <w:p w:rsidR="004A5BCC" w:rsidRDefault="00633E75">
      <w:pPr>
        <w:spacing w:after="75"/>
        <w:ind w:firstLine="240"/>
        <w:jc w:val="both"/>
      </w:pPr>
      <w:bookmarkStart w:id="285" w:name="286"/>
      <w:bookmarkEnd w:id="284"/>
      <w:r>
        <w:rPr>
          <w:rFonts w:ascii="Arial" w:hAnsi="Arial"/>
          <w:color w:val="000000"/>
          <w:sz w:val="18"/>
        </w:rPr>
        <w:t>1. Особи, винні у порушенні вимог цього Закону, несуть відповідальність згідно із законом.</w:t>
      </w:r>
    </w:p>
    <w:p w:rsidR="004A5BCC" w:rsidRDefault="00633E75">
      <w:pPr>
        <w:pStyle w:val="3"/>
        <w:spacing w:after="225"/>
        <w:jc w:val="center"/>
      </w:pPr>
      <w:bookmarkStart w:id="286" w:name="287"/>
      <w:bookmarkEnd w:id="285"/>
      <w:r>
        <w:rPr>
          <w:rFonts w:ascii="Arial" w:hAnsi="Arial"/>
          <w:color w:val="000000"/>
          <w:sz w:val="26"/>
        </w:rPr>
        <w:t>Розділ III. ПРИКІНЦЕВІ ПОЛОЖЕННЯ</w:t>
      </w:r>
    </w:p>
    <w:p w:rsidR="004A5BCC" w:rsidRDefault="00633E75">
      <w:pPr>
        <w:spacing w:after="75"/>
        <w:ind w:firstLine="240"/>
        <w:jc w:val="both"/>
      </w:pPr>
      <w:bookmarkStart w:id="287" w:name="288"/>
      <w:bookmarkEnd w:id="286"/>
      <w:r>
        <w:rPr>
          <w:rFonts w:ascii="Arial" w:hAnsi="Arial"/>
          <w:color w:val="000000"/>
          <w:sz w:val="18"/>
        </w:rPr>
        <w:t>1. Цей Закон набирає чинності з</w:t>
      </w:r>
      <w:r>
        <w:rPr>
          <w:rFonts w:ascii="Arial" w:hAnsi="Arial"/>
          <w:color w:val="000000"/>
          <w:sz w:val="18"/>
        </w:rPr>
        <w:t xml:space="preserve"> дня, наступного за днем його опублікування, та вводиться в дію через шість місяців з дня набрання ним чинності.</w:t>
      </w:r>
    </w:p>
    <w:p w:rsidR="004A5BCC" w:rsidRDefault="00633E75">
      <w:pPr>
        <w:spacing w:after="75"/>
        <w:ind w:firstLine="240"/>
        <w:jc w:val="both"/>
      </w:pPr>
      <w:bookmarkStart w:id="288" w:name="289"/>
      <w:bookmarkEnd w:id="287"/>
      <w:r>
        <w:rPr>
          <w:rFonts w:ascii="Arial" w:hAnsi="Arial"/>
          <w:color w:val="000000"/>
          <w:sz w:val="18"/>
        </w:rPr>
        <w:t>2. Внести зміни до таких законів України:</w:t>
      </w:r>
    </w:p>
    <w:p w:rsidR="004A5BCC" w:rsidRDefault="00633E75">
      <w:pPr>
        <w:spacing w:after="75"/>
        <w:ind w:firstLine="240"/>
        <w:jc w:val="both"/>
      </w:pPr>
      <w:bookmarkStart w:id="289" w:name="290"/>
      <w:bookmarkEnd w:id="288"/>
      <w:r>
        <w:rPr>
          <w:rFonts w:ascii="Arial" w:hAnsi="Arial"/>
          <w:color w:val="000000"/>
          <w:sz w:val="18"/>
        </w:rPr>
        <w:t xml:space="preserve">1) частину п'яту </w:t>
      </w:r>
      <w:r>
        <w:rPr>
          <w:rFonts w:ascii="Arial" w:hAnsi="Arial"/>
          <w:color w:val="293A55"/>
          <w:sz w:val="18"/>
        </w:rPr>
        <w:t>статті 5 Закону України "Про охорону дитинства"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</w:t>
      </w:r>
      <w:r>
        <w:rPr>
          <w:rFonts w:ascii="Arial" w:hAnsi="Arial"/>
          <w:color w:val="000000"/>
          <w:sz w:val="18"/>
        </w:rPr>
        <w:t>001 р., N 30, ст. 142 із наступними змінами) після слів "з підтримки батьків або осіб, які їх замінюють" доповнити словами "розвитку наставництва щодо дітей";</w:t>
      </w:r>
    </w:p>
    <w:p w:rsidR="004A5BCC" w:rsidRDefault="00633E75">
      <w:pPr>
        <w:spacing w:after="75"/>
        <w:ind w:firstLine="240"/>
        <w:jc w:val="both"/>
      </w:pPr>
      <w:bookmarkStart w:id="290" w:name="291"/>
      <w:bookmarkEnd w:id="289"/>
      <w:r>
        <w:rPr>
          <w:rFonts w:ascii="Arial" w:hAnsi="Arial"/>
          <w:color w:val="000000"/>
          <w:sz w:val="18"/>
        </w:rPr>
        <w:t xml:space="preserve">2) у </w:t>
      </w:r>
      <w:r>
        <w:rPr>
          <w:rFonts w:ascii="Arial" w:hAnsi="Arial"/>
          <w:color w:val="293A55"/>
          <w:sz w:val="18"/>
        </w:rPr>
        <w:t>Законі України "Про забезпечення організаційно-правових умов соціального захисту дітей-сиріт</w:t>
      </w:r>
      <w:r>
        <w:rPr>
          <w:rFonts w:ascii="Arial" w:hAnsi="Arial"/>
          <w:color w:val="293A55"/>
          <w:sz w:val="18"/>
        </w:rPr>
        <w:t xml:space="preserve"> та дітей, позбавлених батьківського піклування"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2005 р., N 6, ст. 147 із наступними змінами):</w:t>
      </w:r>
    </w:p>
    <w:p w:rsidR="004A5BCC" w:rsidRDefault="00633E75">
      <w:pPr>
        <w:spacing w:after="75"/>
        <w:ind w:firstLine="240"/>
        <w:jc w:val="both"/>
      </w:pPr>
      <w:bookmarkStart w:id="291" w:name="292"/>
      <w:bookmarkEnd w:id="290"/>
      <w:r>
        <w:rPr>
          <w:rFonts w:ascii="Arial" w:hAnsi="Arial"/>
          <w:color w:val="000000"/>
          <w:sz w:val="18"/>
        </w:rPr>
        <w:lastRenderedPageBreak/>
        <w:t>абзаци двадцять третій і двадцять четвертий статті 1 виключити;</w:t>
      </w:r>
    </w:p>
    <w:p w:rsidR="004A5BCC" w:rsidRDefault="00633E75">
      <w:pPr>
        <w:spacing w:after="75"/>
        <w:ind w:firstLine="240"/>
        <w:jc w:val="both"/>
      </w:pPr>
      <w:bookmarkStart w:id="292" w:name="293"/>
      <w:bookmarkEnd w:id="291"/>
      <w:r>
        <w:rPr>
          <w:rFonts w:ascii="Arial" w:hAnsi="Arial"/>
          <w:color w:val="000000"/>
          <w:sz w:val="18"/>
        </w:rPr>
        <w:t>у частині четвертій статті 17 слова і цифри "статтею 17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цього</w:t>
      </w:r>
      <w:r>
        <w:rPr>
          <w:rFonts w:ascii="Arial" w:hAnsi="Arial"/>
          <w:color w:val="000000"/>
          <w:sz w:val="18"/>
        </w:rPr>
        <w:t xml:space="preserve"> Закону" замінити словами "Законом України "Про наставництво";</w:t>
      </w:r>
    </w:p>
    <w:p w:rsidR="004A5BCC" w:rsidRDefault="00633E75">
      <w:pPr>
        <w:spacing w:after="75"/>
        <w:ind w:firstLine="240"/>
        <w:jc w:val="both"/>
      </w:pPr>
      <w:bookmarkStart w:id="293" w:name="294"/>
      <w:bookmarkEnd w:id="292"/>
      <w:r>
        <w:rPr>
          <w:rFonts w:ascii="Arial" w:hAnsi="Arial"/>
          <w:color w:val="000000"/>
          <w:sz w:val="18"/>
        </w:rPr>
        <w:t>статтю 17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виключити;</w:t>
      </w:r>
    </w:p>
    <w:p w:rsidR="004A5BCC" w:rsidRDefault="00633E75">
      <w:pPr>
        <w:spacing w:after="75"/>
        <w:ind w:firstLine="240"/>
        <w:jc w:val="both"/>
      </w:pPr>
      <w:bookmarkStart w:id="294" w:name="295"/>
      <w:bookmarkEnd w:id="293"/>
      <w:r>
        <w:rPr>
          <w:rFonts w:ascii="Arial" w:hAnsi="Arial"/>
          <w:color w:val="000000"/>
          <w:sz w:val="18"/>
        </w:rPr>
        <w:t xml:space="preserve">3) у </w:t>
      </w:r>
      <w:r>
        <w:rPr>
          <w:rFonts w:ascii="Arial" w:hAnsi="Arial"/>
          <w:color w:val="293A55"/>
          <w:sz w:val="18"/>
        </w:rPr>
        <w:t>статті 16 Закону України "Про соціальні послуги"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2019 р., N 18, ст. 73 із наступними змінами):</w:t>
      </w:r>
    </w:p>
    <w:p w:rsidR="004A5BCC" w:rsidRDefault="00633E75">
      <w:pPr>
        <w:spacing w:after="75"/>
        <w:ind w:firstLine="240"/>
        <w:jc w:val="both"/>
      </w:pPr>
      <w:bookmarkStart w:id="295" w:name="296"/>
      <w:bookmarkEnd w:id="294"/>
      <w:r>
        <w:rPr>
          <w:rFonts w:ascii="Arial" w:hAnsi="Arial"/>
          <w:color w:val="000000"/>
          <w:sz w:val="18"/>
        </w:rPr>
        <w:t xml:space="preserve">частину шосту доповнити пунктом 19 </w:t>
      </w:r>
      <w:r>
        <w:rPr>
          <w:rFonts w:ascii="Arial" w:hAnsi="Arial"/>
          <w:color w:val="000000"/>
          <w:sz w:val="18"/>
        </w:rPr>
        <w:t>такого змісту:</w:t>
      </w:r>
    </w:p>
    <w:p w:rsidR="004A5BCC" w:rsidRDefault="00633E75">
      <w:pPr>
        <w:spacing w:after="75"/>
        <w:ind w:firstLine="240"/>
        <w:jc w:val="both"/>
      </w:pPr>
      <w:bookmarkStart w:id="296" w:name="297"/>
      <w:bookmarkEnd w:id="295"/>
      <w:r>
        <w:rPr>
          <w:rFonts w:ascii="Arial" w:hAnsi="Arial"/>
          <w:color w:val="000000"/>
          <w:sz w:val="18"/>
        </w:rPr>
        <w:t>"19) організація наставництва";</w:t>
      </w:r>
    </w:p>
    <w:p w:rsidR="004A5BCC" w:rsidRDefault="00633E75">
      <w:pPr>
        <w:spacing w:after="75"/>
        <w:ind w:firstLine="240"/>
        <w:jc w:val="both"/>
      </w:pPr>
      <w:bookmarkStart w:id="297" w:name="298"/>
      <w:bookmarkEnd w:id="296"/>
      <w:r>
        <w:rPr>
          <w:rFonts w:ascii="Arial" w:hAnsi="Arial"/>
          <w:color w:val="000000"/>
          <w:sz w:val="18"/>
        </w:rPr>
        <w:t>доповнити частиною дев'ятою такого змісту:</w:t>
      </w:r>
    </w:p>
    <w:p w:rsidR="004A5BCC" w:rsidRDefault="00633E75">
      <w:pPr>
        <w:spacing w:after="75"/>
        <w:ind w:firstLine="240"/>
        <w:jc w:val="both"/>
      </w:pPr>
      <w:bookmarkStart w:id="298" w:name="299"/>
      <w:bookmarkEnd w:id="297"/>
      <w:r>
        <w:rPr>
          <w:rFonts w:ascii="Arial" w:hAnsi="Arial"/>
          <w:color w:val="000000"/>
          <w:sz w:val="18"/>
        </w:rPr>
        <w:t>"9. Особливості надання соціальної послуги з організації наставництва регулюються Законом України "Про наставництво".</w:t>
      </w:r>
    </w:p>
    <w:p w:rsidR="004A5BCC" w:rsidRDefault="00633E75">
      <w:pPr>
        <w:spacing w:after="75"/>
        <w:ind w:firstLine="240"/>
        <w:jc w:val="both"/>
      </w:pPr>
      <w:bookmarkStart w:id="299" w:name="300"/>
      <w:bookmarkEnd w:id="298"/>
      <w:r>
        <w:rPr>
          <w:rFonts w:ascii="Arial" w:hAnsi="Arial"/>
          <w:color w:val="000000"/>
          <w:sz w:val="18"/>
        </w:rPr>
        <w:t>3. Кабінету Міністрів України:</w:t>
      </w:r>
    </w:p>
    <w:p w:rsidR="004A5BCC" w:rsidRDefault="00633E75">
      <w:pPr>
        <w:spacing w:after="75"/>
        <w:ind w:firstLine="240"/>
        <w:jc w:val="both"/>
      </w:pPr>
      <w:bookmarkStart w:id="300" w:name="301"/>
      <w:bookmarkEnd w:id="299"/>
      <w:r>
        <w:rPr>
          <w:rFonts w:ascii="Arial" w:hAnsi="Arial"/>
          <w:color w:val="000000"/>
          <w:sz w:val="18"/>
        </w:rPr>
        <w:t>1) протягом шести</w:t>
      </w:r>
      <w:r>
        <w:rPr>
          <w:rFonts w:ascii="Arial" w:hAnsi="Arial"/>
          <w:color w:val="000000"/>
          <w:sz w:val="18"/>
        </w:rPr>
        <w:t xml:space="preserve"> місяців з дня опублікування цього Закону:</w:t>
      </w:r>
    </w:p>
    <w:p w:rsidR="004A5BCC" w:rsidRDefault="00633E75">
      <w:pPr>
        <w:spacing w:after="75"/>
        <w:ind w:firstLine="240"/>
        <w:jc w:val="both"/>
      </w:pPr>
      <w:bookmarkStart w:id="301" w:name="302"/>
      <w:bookmarkEnd w:id="300"/>
      <w:r>
        <w:rPr>
          <w:rFonts w:ascii="Arial" w:hAnsi="Arial"/>
          <w:color w:val="000000"/>
          <w:sz w:val="18"/>
        </w:rPr>
        <w:t>розробити та затвердити Порядок організації та здійснення наставництва;</w:t>
      </w:r>
    </w:p>
    <w:p w:rsidR="004A5BCC" w:rsidRDefault="00633E75">
      <w:pPr>
        <w:spacing w:after="75"/>
        <w:ind w:firstLine="240"/>
        <w:jc w:val="both"/>
      </w:pPr>
      <w:bookmarkStart w:id="302" w:name="303"/>
      <w:bookmarkEnd w:id="301"/>
      <w:r>
        <w:rPr>
          <w:rFonts w:ascii="Arial" w:hAnsi="Arial"/>
          <w:color w:val="000000"/>
          <w:sz w:val="18"/>
        </w:rPr>
        <w:t>привести свої нормативно-правові акти у відповідність із цим Законом;</w:t>
      </w:r>
    </w:p>
    <w:p w:rsidR="004A5BCC" w:rsidRDefault="00633E75">
      <w:pPr>
        <w:spacing w:after="75"/>
        <w:ind w:firstLine="240"/>
        <w:jc w:val="both"/>
      </w:pPr>
      <w:bookmarkStart w:id="303" w:name="304"/>
      <w:bookmarkEnd w:id="302"/>
      <w:r>
        <w:rPr>
          <w:rFonts w:ascii="Arial" w:hAnsi="Arial"/>
          <w:color w:val="000000"/>
          <w:sz w:val="18"/>
        </w:rPr>
        <w:t>забезпечити приведення міністерствами та іншими центральними органами в</w:t>
      </w:r>
      <w:r>
        <w:rPr>
          <w:rFonts w:ascii="Arial" w:hAnsi="Arial"/>
          <w:color w:val="000000"/>
          <w:sz w:val="18"/>
        </w:rPr>
        <w:t>иконавчої влади їх нормативно-правових актів у відповідність із цим Законом та прийняття нормативно-правових актів, що випливають із цього Закону;</w:t>
      </w:r>
    </w:p>
    <w:p w:rsidR="004A5BCC" w:rsidRDefault="00633E75">
      <w:pPr>
        <w:spacing w:after="75"/>
        <w:ind w:firstLine="240"/>
        <w:jc w:val="both"/>
      </w:pPr>
      <w:bookmarkStart w:id="304" w:name="305"/>
      <w:bookmarkEnd w:id="303"/>
      <w:r>
        <w:rPr>
          <w:rFonts w:ascii="Arial" w:hAnsi="Arial"/>
          <w:color w:val="000000"/>
          <w:sz w:val="18"/>
        </w:rPr>
        <w:t>2) протягом одного року з дня опублікування цього Закону поінформувати Верховну Раду України про стан його ви</w:t>
      </w:r>
      <w:r>
        <w:rPr>
          <w:rFonts w:ascii="Arial" w:hAnsi="Arial"/>
          <w:color w:val="000000"/>
          <w:sz w:val="18"/>
        </w:rPr>
        <w:t>конання.</w:t>
      </w:r>
    </w:p>
    <w:p w:rsidR="004A5BCC" w:rsidRDefault="00633E75">
      <w:pPr>
        <w:spacing w:after="75"/>
        <w:ind w:firstLine="240"/>
        <w:jc w:val="both"/>
      </w:pPr>
      <w:bookmarkStart w:id="305" w:name="306"/>
      <w:bookmarkEnd w:id="30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4A5BC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A5BCC" w:rsidRDefault="00633E75">
            <w:pPr>
              <w:spacing w:after="75"/>
              <w:jc w:val="center"/>
            </w:pPr>
            <w:bookmarkStart w:id="306" w:name="307"/>
            <w:bookmarkEnd w:id="305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4A5BCC" w:rsidRDefault="00633E75">
            <w:pPr>
              <w:spacing w:after="75"/>
              <w:jc w:val="center"/>
            </w:pPr>
            <w:bookmarkStart w:id="307" w:name="308"/>
            <w:bookmarkEnd w:id="306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307"/>
      </w:tr>
      <w:tr w:rsidR="004A5BC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A5BCC" w:rsidRDefault="00633E75">
            <w:pPr>
              <w:spacing w:after="75"/>
              <w:jc w:val="center"/>
            </w:pPr>
            <w:bookmarkStart w:id="308" w:name="309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18 грудня 2025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4744-IX</w:t>
            </w:r>
          </w:p>
        </w:tc>
        <w:tc>
          <w:tcPr>
            <w:tcW w:w="4845" w:type="dxa"/>
            <w:vAlign w:val="center"/>
          </w:tcPr>
          <w:p w:rsidR="004A5BCC" w:rsidRDefault="00633E75">
            <w:pPr>
              <w:spacing w:after="75"/>
              <w:jc w:val="center"/>
            </w:pPr>
            <w:bookmarkStart w:id="309" w:name="310"/>
            <w:bookmarkEnd w:id="3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9"/>
      </w:tr>
    </w:tbl>
    <w:p w:rsidR="00633E75" w:rsidRDefault="00633E75" w:rsidP="00B90E4C">
      <w:pPr>
        <w:spacing w:after="75"/>
        <w:ind w:firstLine="240"/>
        <w:jc w:val="both"/>
      </w:pPr>
      <w:bookmarkStart w:id="310" w:name="_GoBack"/>
      <w:bookmarkEnd w:id="310"/>
    </w:p>
    <w:sectPr w:rsidR="00633E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5009"/>
    <w:multiLevelType w:val="multilevel"/>
    <w:tmpl w:val="6DEEC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AB2B83"/>
    <w:multiLevelType w:val="multilevel"/>
    <w:tmpl w:val="E4B0B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5BCC"/>
    <w:rsid w:val="004A5BCC"/>
    <w:rsid w:val="00633E75"/>
    <w:rsid w:val="00B9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4E5FE-25F7-4A95-A980-09559EB2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6879</Words>
  <Characters>39215</Characters>
  <Application>Microsoft Office Word</Application>
  <DocSecurity>0</DocSecurity>
  <Lines>326</Lines>
  <Paragraphs>92</Paragraphs>
  <ScaleCrop>false</ScaleCrop>
  <Company/>
  <LinksUpToDate>false</LinksUpToDate>
  <CharactersWithSpaces>46002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2026-02-02T12:04:00Z</dcterms:created>
  <dcterms:modified xsi:type="dcterms:W3CDTF">2026-02-02T12:05:00Z</dcterms:modified>
</cp:coreProperties>
</file>