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98" w:rsidRDefault="006729B1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98" w:rsidRDefault="006729B1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ГОЛОВНИЙ ДЕРЖАВНИЙ ВЕТЕРИНАРНИЙ ІНСПЕКТОР УКРАЇНИ</w:t>
      </w:r>
    </w:p>
    <w:p w:rsidR="002F5E98" w:rsidRDefault="006729B1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РОЗПОРЯДЖЕННЯ</w:t>
      </w:r>
    </w:p>
    <w:p w:rsidR="002F5E98" w:rsidRDefault="006729B1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02.07.2025 р. N 70</w:t>
      </w:r>
    </w:p>
    <w:p w:rsidR="002F5E98" w:rsidRDefault="006729B1">
      <w:pPr>
        <w:spacing w:after="75"/>
        <w:ind w:firstLine="240"/>
        <w:jc w:val="right"/>
      </w:pPr>
      <w:bookmarkStart w:id="4" w:name="5"/>
      <w:bookmarkEnd w:id="3"/>
      <w:r>
        <w:rPr>
          <w:rFonts w:ascii="Arial" w:hAnsi="Arial"/>
          <w:color w:val="000000"/>
          <w:sz w:val="18"/>
        </w:rPr>
        <w:t xml:space="preserve">Головним управлінням </w:t>
      </w:r>
      <w:proofErr w:type="spellStart"/>
      <w:r>
        <w:rPr>
          <w:rFonts w:ascii="Arial" w:hAnsi="Arial"/>
          <w:color w:val="000000"/>
          <w:sz w:val="18"/>
        </w:rPr>
        <w:t>Держпродспоживслужби</w:t>
      </w:r>
      <w:proofErr w:type="spellEnd"/>
      <w:r>
        <w:rPr>
          <w:rFonts w:ascii="Arial" w:hAnsi="Arial"/>
          <w:color w:val="000000"/>
          <w:sz w:val="18"/>
        </w:rPr>
        <w:t xml:space="preserve"> в областях, в місті Києві</w:t>
      </w:r>
      <w:r>
        <w:br/>
      </w:r>
      <w:r>
        <w:rPr>
          <w:rFonts w:ascii="Arial" w:hAnsi="Arial"/>
          <w:color w:val="000000"/>
          <w:sz w:val="18"/>
        </w:rPr>
        <w:t xml:space="preserve">Міжрегіональним головним управлінням Державної служби України з питань безпечності харчових </w:t>
      </w:r>
      <w:r>
        <w:rPr>
          <w:rFonts w:ascii="Arial" w:hAnsi="Arial"/>
          <w:color w:val="000000"/>
          <w:sz w:val="18"/>
        </w:rPr>
        <w:t>продуктів та захисту споживачів на державному кордоні</w:t>
      </w:r>
    </w:p>
    <w:p w:rsidR="002F5E98" w:rsidRDefault="006729B1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Щодо обмежень на ввезення в Україну вантажів із Франції через реєстрацію заразного вузликового дерматиту ВРХ</w:t>
      </w:r>
    </w:p>
    <w:p w:rsidR="002F5E98" w:rsidRDefault="006729B1">
      <w:pPr>
        <w:spacing w:after="75"/>
        <w:jc w:val="center"/>
      </w:pPr>
      <w:bookmarkStart w:id="6" w:name="14"/>
      <w:bookmarkEnd w:id="5"/>
      <w:r>
        <w:rPr>
          <w:rFonts w:ascii="Arial" w:hAnsi="Arial"/>
          <w:color w:val="293A55"/>
          <w:sz w:val="18"/>
        </w:rPr>
        <w:t>Розпорядження втратило чинність</w:t>
      </w:r>
      <w:r>
        <w:br/>
      </w:r>
      <w:r>
        <w:rPr>
          <w:rFonts w:ascii="Arial" w:hAnsi="Arial"/>
          <w:color w:val="293A55"/>
          <w:sz w:val="18"/>
        </w:rPr>
        <w:t>(згідно з розпорядженням Головного державного ветеринарного і</w:t>
      </w:r>
      <w:r>
        <w:rPr>
          <w:rFonts w:ascii="Arial" w:hAnsi="Arial"/>
          <w:color w:val="293A55"/>
          <w:sz w:val="18"/>
        </w:rPr>
        <w:t>нспектора України</w:t>
      </w:r>
      <w:r>
        <w:br/>
      </w:r>
      <w:r>
        <w:rPr>
          <w:rFonts w:ascii="Arial" w:hAnsi="Arial"/>
          <w:color w:val="293A55"/>
          <w:sz w:val="18"/>
        </w:rPr>
        <w:t>від 14 липня 2026 року N 42)</w:t>
      </w:r>
    </w:p>
    <w:p w:rsidR="002F5E98" w:rsidRDefault="006729B1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>Згідно з офіційною інформацією Європейського Союзу (через інформаційну систему нотифікації хвороб тварин - ADIS) та Всесвітньої організації охорони здоров'я тварин (WOAH) на території Французької Республіки за</w:t>
      </w:r>
      <w:r>
        <w:rPr>
          <w:rFonts w:ascii="Arial" w:hAnsi="Arial"/>
          <w:color w:val="000000"/>
          <w:sz w:val="18"/>
        </w:rPr>
        <w:t>реєстровані випадки захворювання тварин на заразний вузликовий дерматит великої рогатої худоби (ВРХ).</w:t>
      </w:r>
    </w:p>
    <w:p w:rsidR="002F5E98" w:rsidRDefault="006729B1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статті 96 Закону України "Про ветеринарну медицину"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статті 53 Закону України "Про державний контроль за дотриманням законодавства про харчо</w:t>
      </w:r>
      <w:r>
        <w:rPr>
          <w:rFonts w:ascii="Arial" w:hAnsi="Arial"/>
          <w:color w:val="293A55"/>
          <w:sz w:val="18"/>
        </w:rPr>
        <w:t>ві продукти, корми, побічні продукти тваринного походження, здоров'я та благополуччя тварин"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наказу Міністерства аграрної політики та продовольства України від 16.11.2018 N 553 "Про затвердження Вимог щодо ввезення (пересилання) на митну територію України</w:t>
      </w:r>
      <w:r>
        <w:rPr>
          <w:rFonts w:ascii="Arial" w:hAnsi="Arial"/>
          <w:color w:val="293A55"/>
          <w:sz w:val="18"/>
        </w:rPr>
        <w:t xml:space="preserve"> живих тварин та їхнього репродуктивного матеріалу, харчових продуктів тваринного походження, кормів, сіна, соломи, а також побічних продуктів тваринного походження та продуктів їх оброблення, переробки"</w:t>
      </w:r>
      <w:r>
        <w:rPr>
          <w:rFonts w:ascii="Arial" w:hAnsi="Arial"/>
          <w:color w:val="000000"/>
          <w:sz w:val="18"/>
        </w:rPr>
        <w:t>, зареєстрованого в Міністерстві юстиції України 04.0</w:t>
      </w:r>
      <w:r>
        <w:rPr>
          <w:rFonts w:ascii="Arial" w:hAnsi="Arial"/>
          <w:color w:val="000000"/>
          <w:sz w:val="18"/>
        </w:rPr>
        <w:t xml:space="preserve">4.2019 за N 346/33317 (далі - Вимоги), з урахуванням рекомендацій, викладених у Главі 11.9 Кодексу здоров'я наземних тварин WOAH, з метою запобігання занесенню на територію України збудника вказаної хвороби </w:t>
      </w:r>
      <w:r>
        <w:rPr>
          <w:rFonts w:ascii="Arial" w:hAnsi="Arial"/>
          <w:b/>
          <w:color w:val="000000"/>
          <w:sz w:val="18"/>
        </w:rPr>
        <w:t>зобов'язую</w:t>
      </w:r>
      <w:r>
        <w:rPr>
          <w:rFonts w:ascii="Arial" w:hAnsi="Arial"/>
          <w:color w:val="000000"/>
          <w:sz w:val="18"/>
        </w:rPr>
        <w:t>:</w:t>
      </w:r>
    </w:p>
    <w:p w:rsidR="002F5E98" w:rsidRDefault="006729B1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заборонити ввезення в Україну із Фран</w:t>
      </w:r>
      <w:r>
        <w:rPr>
          <w:rFonts w:ascii="Arial" w:hAnsi="Arial"/>
          <w:color w:val="000000"/>
          <w:sz w:val="18"/>
        </w:rPr>
        <w:t>цузької Республіки тварин, сприйнятливих до заразного вузликового дерматиту ВРХ, репродуктивного матеріалу від них, свіжих і охолоджених шкір та шкур від сприйнятливих видів тварин, сирого молока та молочних продуктів, призначених для споживання людиною (з</w:t>
      </w:r>
      <w:r>
        <w:rPr>
          <w:rFonts w:ascii="Arial" w:hAnsi="Arial"/>
          <w:color w:val="000000"/>
          <w:sz w:val="18"/>
        </w:rPr>
        <w:t xml:space="preserve">а винятком продуктів, що пройшли обробку методом, який гарантує знищення збудника та відповідає </w:t>
      </w:r>
      <w:r>
        <w:rPr>
          <w:rFonts w:ascii="Arial" w:hAnsi="Arial"/>
          <w:color w:val="293A55"/>
          <w:sz w:val="18"/>
        </w:rPr>
        <w:t>Вимогам</w:t>
      </w:r>
      <w:r>
        <w:rPr>
          <w:rFonts w:ascii="Arial" w:hAnsi="Arial"/>
          <w:color w:val="000000"/>
          <w:sz w:val="18"/>
        </w:rPr>
        <w:t>).</w:t>
      </w:r>
    </w:p>
    <w:p w:rsidR="002F5E98" w:rsidRDefault="006729B1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598"/>
        <w:gridCol w:w="4645"/>
      </w:tblGrid>
      <w:tr w:rsidR="002F5E98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F5E98" w:rsidRDefault="006729B1">
            <w:pPr>
              <w:spacing w:after="75"/>
              <w:jc w:val="center"/>
            </w:pPr>
            <w:bookmarkStart w:id="11" w:name="11"/>
            <w:bookmarkEnd w:id="10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2F5E98" w:rsidRDefault="006729B1">
            <w:pPr>
              <w:spacing w:after="75"/>
              <w:jc w:val="center"/>
            </w:pPr>
            <w:bookmarkStart w:id="12" w:name="12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Володимир КУСТУРОВ</w:t>
            </w:r>
          </w:p>
        </w:tc>
        <w:bookmarkEnd w:id="12"/>
      </w:tr>
    </w:tbl>
    <w:p w:rsidR="006729B1" w:rsidRDefault="006729B1" w:rsidP="00405398">
      <w:pPr>
        <w:spacing w:after="75"/>
        <w:ind w:firstLine="240"/>
        <w:jc w:val="both"/>
      </w:pPr>
      <w:bookmarkStart w:id="13" w:name="_GoBack"/>
      <w:bookmarkEnd w:id="13"/>
    </w:p>
    <w:sectPr w:rsidR="006729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E98"/>
    <w:rsid w:val="002F5E98"/>
    <w:rsid w:val="00405398"/>
    <w:rsid w:val="0067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38569-1A2E-4CFE-B066-0F5412AB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2026-08-03T14:54:00Z</dcterms:created>
  <dcterms:modified xsi:type="dcterms:W3CDTF">2026-08-03T14:54:00Z</dcterms:modified>
</cp:coreProperties>
</file>