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gif" PartName="/word/media/document_image_rId4.gif"/>
  <Override ContentType="image/png" PartName="/word/media/document_image_rId5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2dbd" w14:textId="1fb2dbd">
      <w:pPr>
        <w:shd w:fill="ffffff"/>
        <w:spacing w:after="120"/>
        <w:ind w:left="120"/>
        <w:jc w:val="left"/>
        <w15:collapsed w:val="false"/>
      </w:pP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96"/>
        <w:gridCol w:w="1954"/>
      </w:tblGrid>
      <w:tr>
        <w:trPr>
          <w:trHeight w:val="30" w:hRule="atLeast"/>
        </w:trPr>
        <w:tc>
          <w:tcPr>
            <w:tcW w:w="7696" w:type="dxa"/>
            <w:tcBorders/>
            <w:vAlign w:val="center"/>
          </w:tcPr>
          <w:p/>
        </w:tc>
        <w:tc>
          <w:tcPr>
            <w:tcW w:w="1954" w:type="dxa"/>
            <w:tcBorders/>
            <w:vAlign w:val="center"/>
          </w:tcPr>
          <w:p>
            <w:r>
              <w:drawing>
                <wp:inline distT="0" distB="0" distL="0" distR="0">
                  <wp:extent cx="27432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bookmarkStart w:name="1" w:id="0"/>
    <w:p>
      <w:pPr>
        <w:spacing w:after="0"/>
        <w:ind w:left="0"/>
        <w:jc w:val="center"/>
      </w:pPr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КАБІНЕТ МІНІСТРІВ УКРАЇНИ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РОЗПОРЯДЖЕННЯ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від 29 грудня 2021 р. N 1796-р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18"/>
        </w:rPr>
        <w:t>Київ</w:t>
      </w:r>
    </w:p>
    <w:bookmarkEnd w:id="4"/>
    <w:bookmarkStart w:name="6" w:id="5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Деякі питання використання кисневих концентраторів, закуплених у 2020 році за рахунок коштів субвенції з державного бюджету місцевим бюджетам на забезпечення подачею кисню ліжкового фонду закладів охорони здоров'я, які надають стаціонарну медичну допомогу пацієнтам з гострою респіраторною хворобою COVID-19, спричиненою коронавірусом SARS-CoV-2, за рахунок коштів, виділених з фонду боротьби з гострою респіраторною хворобою COVID-19, спричиненою коронавірусом SARS-CoV-2, та її наслідками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Погодитися з пропозицією Міністерства охорони здоров'я стосовно можливості використання у разі потреби іншими закладами охорони здоров'я, зокрема тими, які надають первинну медичну допомогу пацієнтам з гострою респіраторною хворобою COVID-19, спричиненою коронавірусом SARS-CoV-2, кисневих концентраторів, закуплених відповідно до </w:t>
      </w:r>
      <w:r>
        <w:rPr>
          <w:rFonts w:ascii="Arial"/>
          <w:b w:val="false"/>
          <w:i w:val="false"/>
          <w:color w:val="000000"/>
          <w:sz w:val="18"/>
        </w:rPr>
        <w:t>постанови Кабінету Міністрів України від 9 жовтня 2020 р. N 923 "Про виділення коштів для забезпечення подачею кисню ліжкового фонду закладів охорони здоров'я, які надають стаціонарну медичну допомогу пацієнтам з гострою респіраторною хворобою COVID-19, спричиненою коронавірусом SARS-CoV-2"</w:t>
      </w:r>
      <w:r>
        <w:rPr>
          <w:rFonts w:ascii="Arial"/>
          <w:b w:val="false"/>
          <w:i w:val="false"/>
          <w:color w:val="000000"/>
          <w:sz w:val="18"/>
        </w:rPr>
        <w:t xml:space="preserve"> (Офіційний вісник України, 2020 р., N 84, ст. 2691).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top"/>
          </w:tcPr>
          <w:bookmarkStart w:name="9" w:id="8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Прем'єр-міністр України</w:t>
            </w:r>
          </w:p>
          <w:bookmarkEnd w:id="8"/>
        </w:tc>
        <w:tc>
          <w:tcPr>
            <w:tcW w:w="4845" w:type="dxa"/>
            <w:tcBorders/>
            <w:vAlign w:val="top"/>
          </w:tcPr>
          <w:bookmarkStart w:name="10" w:id="9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Д. ШМИГАЛЬ</w:t>
            </w:r>
          </w:p>
          <w:bookmarkEnd w:id="9"/>
        </w:tc>
      </w:tr>
    </w:tbl>
    <w:p>
      <w:pPr>
        <w:spacing/>
        <w:ind w:left="0"/>
        <w:jc w:val="left"/>
      </w:pPr>
      <w:r>
        <w:br/>
      </w:r>
    </w:p>
    <w:bookmarkStart w:name="11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Інд. 73</w:t>
      </w:r>
    </w:p>
    <w:bookmarkEnd w:id="10"/>
    <w:bookmarkStart w:name="12" w:id="11"/>
    <w:p>
      <w:pPr>
        <w:spacing w:after="0"/>
        <w:ind w:firstLine="240"/>
        <w:jc w:val="left"/>
      </w:pPr>
    </w:p>
    <w:bookmarkEnd w:id="11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2022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gif" Type="http://schemas.openxmlformats.org/officeDocument/2006/relationships/image" Id="rId4"/><Relationship Target="media/document_image_rId5.pn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