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gif" PartName="/word/media/document_image_rId3.gif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041623" w14:textId="3041623">
      <w:pPr>
        <w:spacing w:after="0"/>
        <w:ind w:firstLine="240"/>
        <w:jc w:val="right"/>
        <w15:collapsed w:val="false"/>
      </w:pPr>
      <w:bookmarkStart w:name="125" w:id="0"/>
      <w:r>
        <w:rPr>
          <w:rFonts w:ascii="Arial"/>
          <w:b w:val="false"/>
          <w:i w:val="false"/>
          <w:color w:val="000000"/>
          <w:sz w:val="18"/>
        </w:rPr>
        <w:t>(Неофіційний текст)</w:t>
      </w:r>
    </w:p>
    <w:bookmarkEnd w:id="0"/>
    <w:bookmarkStart w:name="127" w:id="1"/>
    <w:p>
      <w:pPr>
        <w:spacing w:after="0"/>
        <w:ind w:left="0"/>
        <w:jc w:val="center"/>
      </w:pPr>
      <w:r>
        <w:rPr>
          <w:rFonts w:ascii="Arial"/>
          <w:b w:val="false"/>
          <w:i w:val="false"/>
          <w:color w:val="000000"/>
          <w:sz w:val="15"/>
        </w:rPr>
        <w:t xml:space="preserve">Додатково див. </w:t>
      </w:r>
      <w:r>
        <w:br/>
      </w:r>
      <w:r>
        <w:rPr>
          <w:rFonts w:ascii="Arial"/>
          <w:b w:val="false"/>
          <w:i w:val="false"/>
          <w:color w:val="000000"/>
          <w:sz w:val="15"/>
        </w:rPr>
        <w:t>наказ Держспоживстандарту України</w:t>
      </w:r>
      <w:r>
        <w:br/>
      </w:r>
      <w:r>
        <w:rPr>
          <w:rFonts w:ascii="Arial"/>
          <w:b w:val="false"/>
          <w:i w:val="false"/>
          <w:color w:val="000000"/>
          <w:sz w:val="15"/>
        </w:rPr>
        <w:t xml:space="preserve"> від 28 липня 2010 р. N 327</w:t>
      </w:r>
    </w:p>
    <w:bookmarkEnd w:id="1"/>
    <w:bookmarkStart w:name="129" w:id="2"/>
    <w:p>
      <w:pPr>
        <w:spacing w:after="0"/>
        <w:ind w:left="0"/>
        <w:jc w:val="center"/>
      </w:pPr>
      <w:r>
        <w:rPr>
          <w:rFonts w:ascii="Arial"/>
          <w:b w:val="false"/>
          <w:i w:val="false"/>
          <w:color w:val="000000"/>
          <w:sz w:val="15"/>
        </w:rPr>
        <w:t>(на заміну</w:t>
      </w:r>
      <w:r>
        <w:rPr>
          <w:rFonts w:ascii="Arial"/>
          <w:b w:val="false"/>
          <w:i w:val="false"/>
          <w:color w:val="000000"/>
          <w:sz w:val="18"/>
        </w:rPr>
        <w:t xml:space="preserve"> </w:t>
      </w:r>
      <w:r>
        <w:rPr>
          <w:rFonts w:ascii="Arial"/>
          <w:b w:val="false"/>
          <w:i w:val="false"/>
          <w:color w:val="000000"/>
          <w:sz w:val="15"/>
        </w:rPr>
        <w:t>ДК 003:2005</w:t>
      </w:r>
      <w:r>
        <w:rPr>
          <w:rFonts w:ascii="Arial"/>
          <w:b w:val="false"/>
          <w:i w:val="false"/>
          <w:color w:val="000000"/>
          <w:sz w:val="15"/>
        </w:rPr>
        <w:t>)</w:t>
      </w:r>
    </w:p>
    <w:bookmarkEnd w:id="2"/>
    <w:bookmarkStart w:name="89" w:id="3"/>
    <w:p>
      <w:pPr>
        <w:pStyle w:val="Heading2"/>
        <w:spacing w:after="0"/>
        <w:ind w:left="0"/>
        <w:jc w:val="center"/>
      </w:pPr>
      <w:r>
        <w:rPr>
          <w:rFonts w:ascii="Arial"/>
          <w:color w:val="000000"/>
          <w:sz w:val="27"/>
        </w:rPr>
        <w:t>КЛАСИФІКАТОР ПРОФЕСІЙ</w:t>
      </w:r>
      <w:r>
        <w:br/>
      </w:r>
      <w:r>
        <w:rPr>
          <w:rFonts w:ascii="Arial"/>
          <w:color w:val="000000"/>
          <w:sz w:val="27"/>
        </w:rPr>
        <w:t>ДК 003:2010</w:t>
      </w:r>
    </w:p>
    <w:bookmarkEnd w:id="3"/>
    <w:bookmarkStart w:name="122" w:id="4"/>
    <w:p>
      <w:pPr>
        <w:spacing w:after="0"/>
        <w:ind w:firstLine="240"/>
        <w:jc w:val="right"/>
      </w:pPr>
      <w:r>
        <w:rPr>
          <w:rFonts w:ascii="Arial"/>
          <w:b/>
          <w:i w:val="false"/>
          <w:color w:val="000000"/>
          <w:sz w:val="18"/>
        </w:rPr>
        <w:t>Чинний з 01.11.2010 р.</w:t>
      </w:r>
    </w:p>
    <w:bookmarkEnd w:id="4"/>
    <w:bookmarkStart w:name="135" w:id="5"/>
    <w:p>
      <w:pPr>
        <w:spacing w:after="0"/>
        <w:ind w:left="0"/>
        <w:jc w:val="center"/>
      </w:pPr>
      <w:r>
        <w:rPr>
          <w:rFonts w:ascii="Arial"/>
          <w:b w:val="false"/>
          <w:i w:val="false"/>
          <w:color w:val="000000"/>
          <w:sz w:val="18"/>
        </w:rPr>
        <w:t>Класифікатор професій із змінами,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 xml:space="preserve"> затвердженими наказом Міністерства економічного розвитку і торгівлі України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 xml:space="preserve"> від 16 серпня 2012 року N 923</w:t>
      </w:r>
      <w:r>
        <w:br/>
      </w:r>
      <w:r>
        <w:rPr>
          <w:rFonts w:ascii="Arial"/>
          <w:b w:val="false"/>
          <w:i/>
          <w:color w:val="000000"/>
          <w:sz w:val="18"/>
        </w:rPr>
        <w:t>(зміни, затверджені наказом Міністерства економічного розвитку і торгівлі України</w:t>
      </w:r>
      <w:r>
        <w:br/>
      </w:r>
      <w:r>
        <w:rPr>
          <w:rFonts w:ascii="Arial"/>
          <w:b w:val="false"/>
          <w:i/>
          <w:color w:val="000000"/>
          <w:sz w:val="18"/>
        </w:rPr>
        <w:t xml:space="preserve"> від 16 серпня 2012 року N 923, набирають чинності з 1 вересня 2012 року)</w:t>
      </w:r>
    </w:p>
    <w:bookmarkEnd w:id="5"/>
    <w:bookmarkStart w:name="139" w:id="6"/>
    <w:p>
      <w:pPr>
        <w:spacing w:after="0"/>
        <w:ind w:left="0"/>
        <w:jc w:val="center"/>
      </w:pPr>
      <w:r>
        <w:rPr>
          <w:rFonts w:ascii="Arial"/>
          <w:b w:val="false"/>
          <w:i w:val="false"/>
          <w:color w:val="000000"/>
          <w:sz w:val="18"/>
        </w:rPr>
        <w:t>Класифікатор професій із змінами,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 xml:space="preserve"> затвердженими наказом Міністерства економічного розвитку і торгівлі України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 xml:space="preserve"> від 18 листопада 2014 року N 1361</w:t>
      </w:r>
      <w:r>
        <w:br/>
      </w:r>
      <w:r>
        <w:rPr>
          <w:rFonts w:ascii="Arial"/>
          <w:b w:val="false"/>
          <w:i/>
          <w:color w:val="000000"/>
          <w:sz w:val="18"/>
        </w:rPr>
        <w:t>(зміни, затверджені наказом Міністерства економічного розвитку і торгівлі України</w:t>
      </w:r>
      <w:r>
        <w:br/>
      </w:r>
      <w:r>
        <w:rPr>
          <w:rFonts w:ascii="Arial"/>
          <w:b w:val="false"/>
          <w:i/>
          <w:color w:val="000000"/>
          <w:sz w:val="18"/>
        </w:rPr>
        <w:t xml:space="preserve"> від 18 листопада 2014 року N 1361, набирають чинності з 1 березня 2015 року)</w:t>
      </w:r>
    </w:p>
    <w:bookmarkEnd w:id="6"/>
    <w:bookmarkStart w:name="137" w:id="7"/>
    <w:p>
      <w:pPr>
        <w:spacing w:after="0"/>
        <w:ind w:left="0"/>
        <w:jc w:val="center"/>
      </w:pPr>
      <w:r>
        <w:rPr>
          <w:rFonts w:ascii="Arial"/>
          <w:b w:val="false"/>
          <w:i w:val="false"/>
          <w:color w:val="000000"/>
          <w:sz w:val="18"/>
        </w:rPr>
        <w:t>Класифікатор професій із змінами,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 xml:space="preserve"> затвердженими наказом Міністерства економічного розвитку і торгівлі України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 xml:space="preserve"> від 2 вересня 2015 року N 1084</w:t>
      </w:r>
      <w:r>
        <w:br/>
      </w:r>
      <w:r>
        <w:rPr>
          <w:rFonts w:ascii="Arial"/>
          <w:b w:val="false"/>
          <w:i/>
          <w:color w:val="000000"/>
          <w:sz w:val="18"/>
        </w:rPr>
        <w:t>(зміни, затверджені наказом Міністерства економічного розвитку і торгівлі України</w:t>
      </w:r>
      <w:r>
        <w:br/>
      </w:r>
      <w:r>
        <w:rPr>
          <w:rFonts w:ascii="Arial"/>
          <w:b w:val="false"/>
          <w:i/>
          <w:color w:val="000000"/>
          <w:sz w:val="18"/>
        </w:rPr>
        <w:t xml:space="preserve"> від 2 вересня 2015 року N 1084, набирають чинності з 1 жовтня 2015 року)</w:t>
      </w:r>
    </w:p>
    <w:bookmarkEnd w:id="7"/>
    <w:bookmarkStart w:name="141" w:id="8"/>
    <w:p>
      <w:pPr>
        <w:spacing w:after="0"/>
        <w:ind w:left="0"/>
        <w:jc w:val="center"/>
      </w:pPr>
      <w:r>
        <w:rPr>
          <w:rFonts w:ascii="Arial"/>
          <w:b w:val="false"/>
          <w:i w:val="false"/>
          <w:color w:val="000000"/>
          <w:sz w:val="18"/>
        </w:rPr>
        <w:t>Класифікатор професій із змінами,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 xml:space="preserve"> затвердженими наказом Міністерства економічного розвитку і торгівлі України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>від 4 березня 2016 року N 394</w:t>
      </w:r>
      <w:r>
        <w:br/>
      </w:r>
      <w:r>
        <w:rPr>
          <w:rFonts w:ascii="Arial"/>
          <w:b w:val="false"/>
          <w:i/>
          <w:color w:val="000000"/>
          <w:sz w:val="18"/>
        </w:rPr>
        <w:t>(зміни, затверджені наказом Міністерства економічного розвитку і торгівлі України</w:t>
      </w:r>
      <w:r>
        <w:br/>
      </w:r>
      <w:r>
        <w:rPr>
          <w:rFonts w:ascii="Arial"/>
          <w:b w:val="false"/>
          <w:i/>
          <w:color w:val="000000"/>
          <w:sz w:val="18"/>
        </w:rPr>
        <w:t xml:space="preserve"> від 4 березня 2016 року N 394, набирають чинності з 1 березня 2016 року)</w:t>
      </w:r>
    </w:p>
    <w:bookmarkEnd w:id="8"/>
    <w:bookmarkStart w:name="143" w:id="9"/>
    <w:p>
      <w:pPr>
        <w:spacing w:after="0"/>
        <w:ind w:left="0"/>
        <w:jc w:val="center"/>
      </w:pPr>
      <w:r>
        <w:rPr>
          <w:rFonts w:ascii="Arial"/>
          <w:b w:val="false"/>
          <w:i w:val="false"/>
          <w:color w:val="000000"/>
          <w:sz w:val="18"/>
        </w:rPr>
        <w:t>Класифікатор професій із змінами,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 xml:space="preserve"> затвердженими наказом Міністерства економічного розвитку і торгівлі України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>від 10 серпня 2016 року N 1328</w:t>
      </w:r>
      <w:r>
        <w:br/>
      </w:r>
      <w:r>
        <w:rPr>
          <w:rFonts w:ascii="Arial"/>
          <w:b w:val="false"/>
          <w:i/>
          <w:color w:val="000000"/>
          <w:sz w:val="18"/>
        </w:rPr>
        <w:t>(зміни, затверджені наказом Міністерства економічного розвитку і торгівлі України</w:t>
      </w:r>
      <w:r>
        <w:br/>
      </w:r>
      <w:r>
        <w:rPr>
          <w:rFonts w:ascii="Arial"/>
          <w:b w:val="false"/>
          <w:i/>
          <w:color w:val="000000"/>
          <w:sz w:val="18"/>
        </w:rPr>
        <w:t xml:space="preserve"> від 10 серпня 2016 року N 1328, набирають чинності з 15 серпня 2016 року,</w:t>
      </w:r>
      <w:r>
        <w:br/>
      </w:r>
      <w:r>
        <w:rPr>
          <w:rFonts w:ascii="Arial"/>
          <w:b w:val="false"/>
          <w:i/>
          <w:color w:val="000000"/>
          <w:sz w:val="18"/>
        </w:rPr>
        <w:t xml:space="preserve"> крім доповнень ДК 003:2010 професійними назвами роботи "Приватний виконавець"</w:t>
      </w:r>
      <w:r>
        <w:br/>
      </w:r>
      <w:r>
        <w:rPr>
          <w:rFonts w:ascii="Arial"/>
          <w:b w:val="false"/>
          <w:i/>
          <w:color w:val="000000"/>
          <w:sz w:val="18"/>
        </w:rPr>
        <w:t xml:space="preserve"> та "Помічник приватного виконавця", що набирають чинності з 5 жовтня 2016 року)</w:t>
      </w:r>
    </w:p>
    <w:bookmarkEnd w:id="9"/>
    <w:bookmarkStart w:name="145" w:id="10"/>
    <w:p>
      <w:pPr>
        <w:spacing w:after="0"/>
        <w:ind w:left="0"/>
        <w:jc w:val="center"/>
      </w:pPr>
      <w:r>
        <w:rPr>
          <w:rFonts w:ascii="Arial"/>
          <w:b w:val="false"/>
          <w:i w:val="false"/>
          <w:color w:val="000000"/>
          <w:sz w:val="18"/>
        </w:rPr>
        <w:t>Класифікатор професій із змінами,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 xml:space="preserve"> затвердженими наказом Міністерства економічного розвитку і торгівлі України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>від 26 жовтня 2017 року N 1542</w:t>
      </w:r>
      <w:r>
        <w:br/>
      </w:r>
      <w:r>
        <w:rPr>
          <w:rFonts w:ascii="Arial"/>
          <w:b w:val="false"/>
          <w:i/>
          <w:color w:val="000000"/>
          <w:sz w:val="18"/>
        </w:rPr>
        <w:t>(зміни, затверджені наказом Міністерства економічного розвитку і торгівлі України</w:t>
      </w:r>
      <w:r>
        <w:br/>
      </w:r>
      <w:r>
        <w:rPr>
          <w:rFonts w:ascii="Arial"/>
          <w:b w:val="false"/>
          <w:i/>
          <w:color w:val="000000"/>
          <w:sz w:val="18"/>
        </w:rPr>
        <w:t>від 26 жовтня 2017 року N 1542, набирають чинності з 1 листопада 2017 року)</w:t>
      </w:r>
    </w:p>
    <w:bookmarkEnd w:id="10"/>
    <w:bookmarkStart w:name="146" w:id="11"/>
    <w:p>
      <w:pPr>
        <w:spacing w:after="0"/>
        <w:ind w:left="0"/>
        <w:jc w:val="center"/>
      </w:pPr>
      <w:r>
        <w:rPr>
          <w:rFonts w:ascii="Arial"/>
          <w:b w:val="false"/>
          <w:i w:val="false"/>
          <w:color w:val="000000"/>
          <w:sz w:val="18"/>
        </w:rPr>
        <w:t>Класифікатор професій із змінами,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 xml:space="preserve"> затвердженими наказом Міністерства економічного розвитку і торгівлі України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>від 30 листопада 2017 року N 1744</w:t>
      </w:r>
    </w:p>
    <w:bookmarkEnd w:id="11"/>
    <w:bookmarkStart w:name="147" w:id="12"/>
    <w:p>
      <w:pPr>
        <w:spacing w:after="0"/>
        <w:ind w:left="0"/>
        <w:jc w:val="center"/>
      </w:pPr>
      <w:r>
        <w:rPr>
          <w:rFonts w:ascii="Arial"/>
          <w:b w:val="false"/>
          <w:i w:val="false"/>
          <w:color w:val="000000"/>
          <w:sz w:val="18"/>
        </w:rPr>
        <w:t>Класифікатор професій із змінами,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 xml:space="preserve"> затвердженими наказом Міністерства економічного розвитку і торгівлі України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 xml:space="preserve"> від 15 лютого 2019 року N 259</w:t>
      </w:r>
    </w:p>
    <w:bookmarkEnd w:id="12"/>
    <w:bookmarkStart w:name="148" w:id="13"/>
    <w:p>
      <w:pPr>
        <w:spacing w:after="0"/>
        <w:ind w:left="0"/>
        <w:jc w:val="center"/>
      </w:pPr>
      <w:r>
        <w:rPr>
          <w:rFonts w:ascii="Arial"/>
          <w:b w:val="false"/>
          <w:i w:val="false"/>
          <w:color w:val="000000"/>
          <w:sz w:val="18"/>
        </w:rPr>
        <w:t>Класифікатор професій із змінами,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 xml:space="preserve"> затвердженими наказом Міністерства економічного розвитку і торгівлі України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>від 18 серпня 2020 року N 1574</w:t>
      </w:r>
    </w:p>
    <w:bookmarkEnd w:id="13"/>
    <w:bookmarkStart w:name="149" w:id="14"/>
    <w:p>
      <w:pPr>
        <w:spacing w:after="0"/>
        <w:ind w:left="0"/>
        <w:jc w:val="center"/>
      </w:pPr>
      <w:r>
        <w:rPr>
          <w:rFonts w:ascii="Arial"/>
          <w:b w:val="false"/>
          <w:i w:val="false"/>
          <w:color w:val="000000"/>
          <w:sz w:val="18"/>
        </w:rPr>
        <w:t>Із змінами і доповненнями, внесеними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 xml:space="preserve"> наказом Міністерства економіки України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 xml:space="preserve"> від 25 жовтня 2021 року N 810</w:t>
      </w:r>
    </w:p>
    <w:bookmarkEnd w:id="14"/>
    <w:bookmarkStart w:name="7" w:id="15"/>
    <w:p>
      <w:pPr>
        <w:pStyle w:val="Heading3"/>
        <w:spacing w:after="0"/>
        <w:ind w:left="0"/>
        <w:jc w:val="center"/>
      </w:pPr>
      <w:r>
        <w:rPr>
          <w:rFonts w:ascii="Arial"/>
          <w:color w:val="000000"/>
          <w:sz w:val="27"/>
        </w:rPr>
        <w:t>ЗАГАЛЬНІ ПОЛОЖЕННЯ</w:t>
      </w:r>
    </w:p>
    <w:bookmarkEnd w:id="15"/>
    <w:bookmarkStart w:name="8" w:id="16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 xml:space="preserve">Класифікатор професій (далі - Класифікатор) призначений для застосування центральними органами виконавчої влади, органами місцевого самоврядування, об'єднаннями соціальних партнерів усіх рівнів, іншими громадськими організаціями, всіма суб'єктами господарювання під час запису про роботу у трудові книжки працівників.  </w:t>
      </w:r>
    </w:p>
    <w:bookmarkEnd w:id="16"/>
    <w:bookmarkStart w:name="9" w:id="17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Професійні назви робіт, які наведені у Класифікаторі, рекомендовано застосовувати під час утворення нових назв професій та посад у зв'язку з розвитком нових видів економічної діяльності та технологій.</w:t>
      </w:r>
    </w:p>
    <w:bookmarkEnd w:id="17"/>
    <w:bookmarkStart w:name="10" w:id="18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За основу розроблення Класифікатора було прийнято Міжнародну стандартну класифікацію професій (ISCO 88: International Standard Classification of Occupations/ILO, Geneva), яку Міжнародна конференція статистики праці Міжнародного бюро праці рекомендувала для переведення національних даних у систему, що полегшує міжнародний обмін професійною інформацією.</w:t>
      </w:r>
    </w:p>
    <w:bookmarkEnd w:id="18"/>
    <w:bookmarkStart w:name="11" w:id="19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 xml:space="preserve">Кваліфікаційний рівень робіт, що виконуються, визначається залежно від вимог до освіти, професійного навчання та практичного досвіду працівників, здатних виконувати відповідні завдання та обов'язки. Професії, пов'язані з виконанням робіт високої кваліфікації, вимагають від особи кваліфікації на рівні молодшого спеціаліста. </w:t>
      </w:r>
    </w:p>
    <w:bookmarkEnd w:id="19"/>
    <w:bookmarkStart w:name="12" w:id="20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 xml:space="preserve">У Класифікаторі  застосовуються такі поняття: </w:t>
      </w:r>
    </w:p>
    <w:bookmarkEnd w:id="20"/>
    <w:bookmarkStart w:name="13" w:id="21"/>
    <w:p>
      <w:pPr>
        <w:spacing w:after="0"/>
        <w:ind w:firstLine="240"/>
        <w:jc w:val="left"/>
      </w:pPr>
      <w:r>
        <w:rPr>
          <w:rFonts w:ascii="Arial"/>
          <w:b/>
          <w:i w:val="false"/>
          <w:color w:val="000000"/>
          <w:sz w:val="18"/>
        </w:rPr>
        <w:t>Робота</w:t>
      </w:r>
      <w:r>
        <w:rPr>
          <w:rFonts w:ascii="Arial"/>
          <w:b w:val="false"/>
          <w:i w:val="false"/>
          <w:color w:val="000000"/>
          <w:sz w:val="18"/>
        </w:rPr>
        <w:t xml:space="preserve"> - певні завдання та обов'язки, що виконані, виконуються чи повинні бути виконані однією особою.</w:t>
      </w:r>
    </w:p>
    <w:bookmarkEnd w:id="21"/>
    <w:bookmarkStart w:name="14" w:id="22"/>
    <w:p>
      <w:pPr>
        <w:spacing w:after="0"/>
        <w:ind w:firstLine="240"/>
        <w:jc w:val="left"/>
      </w:pPr>
      <w:r>
        <w:rPr>
          <w:rFonts w:ascii="Arial"/>
          <w:b/>
          <w:i w:val="false"/>
          <w:color w:val="000000"/>
          <w:sz w:val="18"/>
        </w:rPr>
        <w:t>Кваліфікація</w:t>
      </w:r>
      <w:r>
        <w:rPr>
          <w:rFonts w:ascii="Arial"/>
          <w:b w:val="false"/>
          <w:i w:val="false"/>
          <w:color w:val="000000"/>
          <w:sz w:val="18"/>
        </w:rPr>
        <w:t xml:space="preserve"> - здатність виконувати завдання та обов'язки відповідної роботи.</w:t>
      </w:r>
    </w:p>
    <w:bookmarkEnd w:id="22"/>
    <w:bookmarkStart w:name="15" w:id="23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У дипломі чи іншому документі про професійну підготовку (посвідченні, сертифікаті тощо) кваліфікація визначається через назву професії (інженер-радіолог, економіст, токар, секретар-стенографіст тощо).</w:t>
      </w:r>
    </w:p>
    <w:bookmarkEnd w:id="23"/>
    <w:bookmarkStart w:name="16" w:id="24"/>
    <w:p>
      <w:pPr>
        <w:spacing w:after="0"/>
        <w:ind w:firstLine="240"/>
        <w:jc w:val="left"/>
      </w:pPr>
      <w:r>
        <w:rPr>
          <w:rFonts w:ascii="Arial"/>
          <w:b/>
          <w:i w:val="false"/>
          <w:color w:val="000000"/>
          <w:sz w:val="18"/>
        </w:rPr>
        <w:t>Професія</w:t>
      </w:r>
      <w:r>
        <w:rPr>
          <w:rFonts w:ascii="Arial"/>
          <w:b w:val="false"/>
          <w:i w:val="false"/>
          <w:color w:val="000000"/>
          <w:sz w:val="18"/>
        </w:rPr>
        <w:t xml:space="preserve"> - здатність виконувати подібні роботи, які вимагають від особи певної кваліфікації.</w:t>
      </w:r>
    </w:p>
    <w:bookmarkEnd w:id="24"/>
    <w:bookmarkStart w:name="17" w:id="25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Робота є статистичною одиницею, що класифікується відповідно до кваліфікації, необхідної для її виконання.</w:t>
      </w:r>
    </w:p>
    <w:bookmarkEnd w:id="25"/>
    <w:bookmarkStart w:name="18" w:id="26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Кваліфікація визначається рівнем освіти та спеціалізацією.</w:t>
      </w:r>
    </w:p>
    <w:bookmarkEnd w:id="26"/>
    <w:bookmarkStart w:name="19" w:id="27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Спеціалізація пов'язана як з необхідною галуззю знань, використовуваними інструментами чи устаткуванням, так і з продукцією, яка виробляється, або надаваними послугами і відповідає певною мірою деталізованому колу професійних завдань та обов'язків.</w:t>
      </w:r>
    </w:p>
    <w:bookmarkEnd w:id="27"/>
    <w:bookmarkStart w:name="20" w:id="28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 xml:space="preserve">Структурно Класифікатор складається із кодів та назв класифікаційних угруповань (розділів, підрозділів, класів, підкласів та груп професій). </w:t>
      </w:r>
    </w:p>
    <w:bookmarkEnd w:id="28"/>
    <w:bookmarkStart w:name="21" w:id="29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Кодові позначення складаються із цифр від 0 до 9 та крапки.</w:t>
      </w:r>
    </w:p>
    <w:bookmarkEnd w:id="29"/>
    <w:bookmarkStart w:name="22" w:id="30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Схему ієрархічної структури кодових позначень наведено на рисунку 1.</w:t>
      </w:r>
    </w:p>
    <w:bookmarkEnd w:id="30"/>
    <w:bookmarkStart w:name="115" w:id="31"/>
    <w:p>
      <w:pPr>
        <w:spacing w:after="0"/>
        <w:ind w:left="0"/>
        <w:jc w:val="center"/>
      </w:pPr>
      <w:r>
        <w:rPr>
          <w:rFonts w:ascii="Arial"/>
          <w:b w:val="false"/>
          <w:i w:val="false"/>
          <w:color w:val="000000"/>
          <w:sz w:val="18"/>
        </w:rPr>
        <w:t xml:space="preserve"> </w:t>
      </w:r>
      <w:r>
        <w:drawing>
          <wp:inline distT="0" distB="0" distL="0" distR="0">
            <wp:extent cx="5732145" cy="2364625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2364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31"/>
    <w:bookmarkStart w:name="116" w:id="32"/>
    <w:p>
      <w:pPr>
        <w:spacing w:after="0"/>
        <w:ind w:left="0"/>
        <w:jc w:val="center"/>
      </w:pPr>
      <w:r>
        <w:rPr>
          <w:rFonts w:ascii="Arial"/>
          <w:b/>
          <w:i w:val="false"/>
          <w:color w:val="000000"/>
          <w:sz w:val="18"/>
        </w:rPr>
        <w:t>Рис. 1</w:t>
      </w:r>
    </w:p>
    <w:bookmarkEnd w:id="32"/>
    <w:bookmarkStart w:name="23" w:id="33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Ознаки класифікації розташовано в такій послідовності:</w:t>
      </w:r>
    </w:p>
    <w:bookmarkEnd w:id="33"/>
    <w:bookmarkStart w:name="24" w:id="34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- рівень освіти (перший рівень класифікації - розділи професій);</w:t>
      </w:r>
    </w:p>
    <w:bookmarkEnd w:id="34"/>
    <w:bookmarkStart w:name="25" w:id="35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-  спеціалізація (другий, третій, четвертий - рівні класифікації, підрозділи, класи та підкласи професій);</w:t>
      </w:r>
    </w:p>
    <w:bookmarkEnd w:id="35"/>
    <w:bookmarkStart w:name="26" w:id="36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- кваліфікаційний рівень робіт, що виконуються (п'ятий рівень класифікації - групи професій).</w:t>
      </w:r>
    </w:p>
    <w:bookmarkEnd w:id="36"/>
    <w:bookmarkStart w:name="27" w:id="37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Розділи ідентифікуються однозначним цифровим кодом.</w:t>
      </w:r>
    </w:p>
    <w:bookmarkEnd w:id="37"/>
    <w:bookmarkStart w:name="28" w:id="38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Код підрозділу складається із коду розділу та однозначного коду підрозділу.</w:t>
      </w:r>
    </w:p>
    <w:bookmarkEnd w:id="38"/>
    <w:bookmarkStart w:name="29" w:id="39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Код класу складається із коду підрозділу та однозначного коду класу.</w:t>
      </w:r>
    </w:p>
    <w:bookmarkEnd w:id="39"/>
    <w:bookmarkStart w:name="119" w:id="40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Код підкласу складається із коду класу та однозначного коду підкласу.</w:t>
      </w:r>
    </w:p>
    <w:bookmarkEnd w:id="40"/>
    <w:bookmarkStart w:name="30" w:id="41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Частка підкласів поділяється на групи.</w:t>
      </w:r>
    </w:p>
    <w:bookmarkEnd w:id="41"/>
    <w:bookmarkStart w:name="31" w:id="42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Код групи складається з коду підкласу та відокремленого від нього крапкою коду групи.</w:t>
      </w:r>
    </w:p>
    <w:bookmarkEnd w:id="42"/>
    <w:bookmarkStart w:name="32" w:id="43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Утворення класифікаційних угруповань:</w:t>
      </w:r>
    </w:p>
    <w:bookmarkEnd w:id="43"/>
    <w:tbl>
      <w:tblPr>
        <w:tblW w:w="0" w:type="auto"/>
        <w:tblCellSpacing w:w="0" w:type="auto"/>
        <w:tblInd w:w="115" w:type="dxa"/>
        <w:tblBorders>
          <w:top w:val="inset" w:color="000000" w:sz="8"/>
          <w:left w:val="inset" w:color="000000" w:sz="8"/>
          <w:bottom w:val="inset" w:color="000000" w:sz="8"/>
          <w:right w:val="inset" w:color="000000" w:sz="8"/>
          <w:insideH w:val="none"/>
          <w:insideV w:val="none"/>
        </w:tblBorders>
      </w:tblPr>
      <w:tblGrid>
        <w:gridCol w:w="3972"/>
        <w:gridCol w:w="3436"/>
        <w:gridCol w:w="2282"/>
      </w:tblGrid>
      <w:tr>
        <w:trPr>
          <w:trHeight w:val="15" w:hRule="atLeast"/>
        </w:trPr>
        <w:tc>
          <w:tcPr>
            <w:tcW w:w="39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33" w:id="44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 xml:space="preserve">Класифікаційне угруповання </w:t>
            </w:r>
          </w:p>
          <w:bookmarkEnd w:id="44"/>
        </w:tc>
        <w:tc>
          <w:tcPr>
            <w:tcW w:w="34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34" w:id="45"/>
          <w:p>
            <w:pPr>
              <w:spacing w:after="0"/>
              <w:ind w:left="0"/>
              <w:jc w:val="left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Код</w:t>
            </w:r>
          </w:p>
          <w:bookmarkEnd w:id="45"/>
        </w:tc>
        <w:tc>
          <w:tcPr>
            <w:tcW w:w="228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35" w:id="46"/>
          <w:p>
            <w:pPr>
              <w:spacing w:after="0"/>
              <w:ind w:left="0"/>
              <w:jc w:val="left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 xml:space="preserve">Назва класифікаційного угруповання </w:t>
            </w:r>
          </w:p>
          <w:bookmarkEnd w:id="46"/>
        </w:tc>
      </w:tr>
      <w:tr>
        <w:trPr>
          <w:trHeight w:val="15" w:hRule="atLeast"/>
        </w:trPr>
        <w:tc>
          <w:tcPr>
            <w:tcW w:w="39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36" w:id="47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 xml:space="preserve">Розділ </w:t>
            </w:r>
          </w:p>
          <w:bookmarkEnd w:id="47"/>
        </w:tc>
        <w:tc>
          <w:tcPr>
            <w:tcW w:w="34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37" w:id="4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2</w:t>
            </w:r>
          </w:p>
          <w:bookmarkEnd w:id="48"/>
        </w:tc>
        <w:tc>
          <w:tcPr>
            <w:tcW w:w="228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38" w:id="49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Професіонали </w:t>
            </w:r>
          </w:p>
          <w:bookmarkEnd w:id="49"/>
        </w:tc>
      </w:tr>
      <w:tr>
        <w:trPr>
          <w:trHeight w:val="15" w:hRule="atLeast"/>
        </w:trPr>
        <w:tc>
          <w:tcPr>
            <w:tcW w:w="39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39" w:id="50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Підрозділ </w:t>
            </w:r>
          </w:p>
          <w:bookmarkEnd w:id="50"/>
        </w:tc>
        <w:tc>
          <w:tcPr>
            <w:tcW w:w="34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40" w:id="5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23</w:t>
            </w:r>
          </w:p>
          <w:bookmarkEnd w:id="51"/>
        </w:tc>
        <w:tc>
          <w:tcPr>
            <w:tcW w:w="228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41" w:id="52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Викладачі  </w:t>
            </w:r>
          </w:p>
          <w:bookmarkEnd w:id="52"/>
        </w:tc>
      </w:tr>
      <w:tr>
        <w:trPr>
          <w:trHeight w:val="15" w:hRule="atLeast"/>
        </w:trPr>
        <w:tc>
          <w:tcPr>
            <w:tcW w:w="39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42" w:id="53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Клас </w:t>
            </w:r>
          </w:p>
          <w:bookmarkEnd w:id="53"/>
        </w:tc>
        <w:tc>
          <w:tcPr>
            <w:tcW w:w="34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43" w:id="5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231</w:t>
            </w:r>
          </w:p>
          <w:bookmarkEnd w:id="54"/>
        </w:tc>
        <w:tc>
          <w:tcPr>
            <w:tcW w:w="228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44" w:id="55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Викладачі університетів та вищих навчальних закладів </w:t>
            </w:r>
          </w:p>
          <w:bookmarkEnd w:id="55"/>
        </w:tc>
      </w:tr>
      <w:tr>
        <w:trPr>
          <w:trHeight w:val="15" w:hRule="atLeast"/>
        </w:trPr>
        <w:tc>
          <w:tcPr>
            <w:tcW w:w="39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45" w:id="56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Підклас </w:t>
            </w:r>
          </w:p>
          <w:bookmarkEnd w:id="56"/>
        </w:tc>
        <w:tc>
          <w:tcPr>
            <w:tcW w:w="34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46" w:id="5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2310</w:t>
            </w:r>
          </w:p>
          <w:bookmarkEnd w:id="57"/>
        </w:tc>
        <w:tc>
          <w:tcPr>
            <w:tcW w:w="228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47" w:id="58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Викладачі університетів та вищих навчальних закладів  </w:t>
            </w:r>
          </w:p>
          <w:bookmarkEnd w:id="58"/>
        </w:tc>
      </w:tr>
      <w:tr>
        <w:trPr>
          <w:trHeight w:val="15" w:hRule="atLeast"/>
        </w:trPr>
        <w:tc>
          <w:tcPr>
            <w:tcW w:w="39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48" w:id="59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Група </w:t>
            </w:r>
          </w:p>
          <w:bookmarkEnd w:id="59"/>
        </w:tc>
        <w:tc>
          <w:tcPr>
            <w:tcW w:w="34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49" w:id="6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2310.1</w:t>
            </w:r>
            <w:r>
              <w:rPr>
                <w:rFonts w:ascii="Arial"/>
                <w:b/>
                <w:i w:val="false"/>
                <w:color w:val="000000"/>
                <w:sz w:val="15"/>
              </w:rPr>
              <w:t xml:space="preserve">  </w:t>
            </w:r>
          </w:p>
          <w:bookmarkEnd w:id="60"/>
        </w:tc>
        <w:tc>
          <w:tcPr>
            <w:tcW w:w="228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50" w:id="61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Професори та доценти</w:t>
            </w:r>
          </w:p>
          <w:bookmarkEnd w:id="61"/>
        </w:tc>
      </w:tr>
    </w:tbl>
    <w:p>
      <w:pPr>
        <w:spacing/>
        <w:ind w:left="0"/>
        <w:jc w:val="left"/>
      </w:pPr>
      <w:r>
        <w:br/>
      </w:r>
    </w:p>
    <w:bookmarkStart w:name="51" w:id="62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Класифікаційні угруповання сформовано у 9 розділів:</w:t>
      </w:r>
    </w:p>
    <w:bookmarkEnd w:id="62"/>
    <w:bookmarkStart w:name="52" w:id="63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Розділ 1. Законодавці, вищі державні службовці, керівники, менеджери (управителі)</w:t>
      </w:r>
    </w:p>
    <w:bookmarkEnd w:id="63"/>
    <w:bookmarkStart w:name="53" w:id="64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Розділ 2. Професіонали</w:t>
      </w:r>
    </w:p>
    <w:bookmarkEnd w:id="64"/>
    <w:bookmarkStart w:name="54" w:id="65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Розділ 3. Фахівці</w:t>
      </w:r>
      <w:r>
        <w:rPr>
          <w:rFonts w:ascii="Arial"/>
          <w:b w:val="false"/>
          <w:i w:val="false"/>
          <w:color w:val="000000"/>
          <w:sz w:val="18"/>
        </w:rPr>
        <w:t xml:space="preserve">  </w:t>
      </w:r>
    </w:p>
    <w:bookmarkEnd w:id="65"/>
    <w:bookmarkStart w:name="55" w:id="66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Розділ 4. Технічні службовці</w:t>
      </w:r>
    </w:p>
    <w:bookmarkEnd w:id="66"/>
    <w:bookmarkStart w:name="56" w:id="67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Розділ 5. Працівники сфери торгівлі та послуг</w:t>
      </w:r>
    </w:p>
    <w:bookmarkEnd w:id="67"/>
    <w:bookmarkStart w:name="57" w:id="68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Розділ 6. Кваліфіковані робітники сільського та лісового господарств, риборозведення та рибальства</w:t>
      </w:r>
    </w:p>
    <w:bookmarkEnd w:id="68"/>
    <w:bookmarkStart w:name="58" w:id="69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Розділ 7. Кваліфіковані робітники з інструментом</w:t>
      </w:r>
    </w:p>
    <w:bookmarkEnd w:id="69"/>
    <w:bookmarkStart w:name="59" w:id="70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Розділ 8. Робітники з обслуговування, експлуатації та контролювання за роботою технологічного устаткування, складання устаткування та машин</w:t>
      </w:r>
    </w:p>
    <w:bookmarkEnd w:id="70"/>
    <w:bookmarkStart w:name="60" w:id="71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Розділ 9. Найпростіші професії</w:t>
      </w:r>
      <w:r>
        <w:rPr>
          <w:rFonts w:ascii="Arial"/>
          <w:b w:val="false"/>
          <w:i w:val="false"/>
          <w:color w:val="000000"/>
          <w:sz w:val="18"/>
        </w:rPr>
        <w:t xml:space="preserve"> </w:t>
      </w:r>
    </w:p>
    <w:bookmarkEnd w:id="71"/>
    <w:bookmarkStart w:name="61" w:id="72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Кожен з розділів складається з опису, класифікації професій та покажчика професійних назв робіт за кодами професій (додаток А).</w:t>
      </w:r>
    </w:p>
    <w:bookmarkEnd w:id="72"/>
    <w:bookmarkStart w:name="91" w:id="73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 xml:space="preserve">Для зручності у користуванні Класифікатор містить абетковий покажчик професійних назв робіт (додаток Б). </w:t>
      </w:r>
    </w:p>
    <w:bookmarkEnd w:id="73"/>
    <w:bookmarkStart w:name="62" w:id="74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 xml:space="preserve">У покажчику професійних назв робіт за кодами професій та абетковому покажчику професійних назв робіт наведено коди ЗКППТР (Загальносоюзний класифікатор професій, посад та тарифних розрядів. 186016. - М.: Економіка, 1991), номери випусків ЄТКД (Єдиного тарифно-кваліфікаційного довідника робіт та професій робітників) та ДКХП (Довідника кваліфікаційних характеристик професій працівників). </w:t>
      </w:r>
    </w:p>
    <w:bookmarkEnd w:id="74"/>
    <w:bookmarkStart w:name="63" w:id="75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 xml:space="preserve">На підприємствах, в установах та організаціях записи про роботу вносять в установленому порядку до трудових книжок працівників відповідно до професійних назв робіт, зазначених у покажчику професійних назв робіт за кодами професій та абетковому покажчику професійних назв робіт. Від назв, зазначених у цих показчиках, можуть утворюватися похідні назви професій (професійних назв робіт, посад) доданням похідних слів (провідний, головний, молодший, змінний, гірничий, третій та ін.), наведених у додатку В. </w:t>
      </w:r>
    </w:p>
    <w:bookmarkEnd w:id="75"/>
    <w:bookmarkStart w:name="64" w:id="76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Окремі професійні назви робіт у Класифікаторі записано з використанням дужок. У дужках, відповідно до прийнятої структури Класифікатора, може визначатися:</w:t>
      </w:r>
    </w:p>
    <w:bookmarkEnd w:id="76"/>
    <w:bookmarkStart w:name="65" w:id="77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- складова професійної назви роботи, наприклад, директор установи (підприємства, організації) культури, начальник центру (головного авіаметеорологічного, радіо-, управління повітряним рухом, навчально-авіаційного, електрозв'язку та ін.), керівник художній цеху (майстерні), інженер станції насосної (групи станцій);</w:t>
      </w:r>
    </w:p>
    <w:bookmarkEnd w:id="77"/>
    <w:bookmarkStart w:name="66" w:id="78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- вид економічної діяльності або напрям використання професійної назви роботи, наприклад, науковий співробітник (інтелектуальна власність), інженер-технолог (металургія), машиніст бульдозера (гірничі роботи), інженер-проектувальник (водне господарство);</w:t>
      </w:r>
    </w:p>
    <w:bookmarkEnd w:id="78"/>
    <w:bookmarkStart w:name="67" w:id="79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- загальноприйнятий іншомовний синонім професійної назви роботи, що застосовується у професійно-класифікаційних стандартах інших країн, що може використовуватися як самостійна або альтернативна професійна назва роботи, наприклад, менеджер (управитель) з персоналу, фахівець з методів розширення ринку збуту (маркетолог), начальник доку (докмейстер), повірений морський (супервайзер).;</w:t>
      </w:r>
    </w:p>
    <w:bookmarkEnd w:id="79"/>
    <w:bookmarkStart w:name="68" w:id="80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- споріднена (однотипна) професійна назва роботи, яка може застосовуватися окремо в межах даної класифікаційної групи, наприклад, ювелір (ювелір-модельєр), кінооператор (фотооператор) бортовий, молодша медична сестра (санітарка, санітарка-прибиральниця, санітарка-буфетниця та ін.), моторист (машиніст).</w:t>
      </w:r>
      <w:r>
        <w:br/>
      </w:r>
      <w:r>
        <w:rPr>
          <w:rFonts w:ascii="Arial"/>
          <w:b/>
          <w:i w:val="false"/>
          <w:color w:val="000000"/>
          <w:sz w:val="18"/>
        </w:rPr>
        <w:t xml:space="preserve"> </w:t>
      </w:r>
    </w:p>
    <w:bookmarkEnd w:id="80"/>
    <w:bookmarkStart w:name="102" w:id="81"/>
    <w:p>
      <w:pPr>
        <w:spacing w:after="0"/>
        <w:ind w:firstLine="240"/>
        <w:jc w:val="right"/>
      </w:pPr>
      <w:r>
        <w:rPr>
          <w:rFonts w:ascii="Arial"/>
          <w:b w:val="false"/>
          <w:i w:val="false"/>
          <w:color w:val="000000"/>
          <w:sz w:val="18"/>
        </w:rPr>
        <w:t xml:space="preserve">ДОДАТОК Б 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 xml:space="preserve">(довідковий) </w:t>
      </w:r>
    </w:p>
    <w:bookmarkEnd w:id="81"/>
    <w:bookmarkStart w:name="103" w:id="82"/>
    <w:p>
      <w:pPr>
        <w:pStyle w:val="Heading3"/>
        <w:spacing w:after="0"/>
        <w:ind w:left="0"/>
        <w:jc w:val="center"/>
      </w:pPr>
      <w:r>
        <w:rPr>
          <w:rFonts w:ascii="Arial"/>
          <w:color w:val="000000"/>
          <w:sz w:val="27"/>
        </w:rPr>
        <w:t>АБЕТКОВИЙ ПОКАЖЧИК ПРОФЕСІЙНИХ НАЗВ РОБІТ</w:t>
      </w:r>
    </w:p>
    <w:bookmarkEnd w:id="82"/>
    <w:bookmarkStart w:name="104" w:id="83"/>
    <w:p>
      <w:pPr>
        <w:spacing w:after="0"/>
        <w:ind w:left="0"/>
        <w:jc w:val="center"/>
      </w:pPr>
      <w:r>
        <w:rPr>
          <w:rFonts w:ascii="Arial"/>
          <w:b w:val="false"/>
          <w:i w:val="false"/>
          <w:color w:val="000000"/>
          <w:sz w:val="18"/>
        </w:rPr>
        <w:t>(див. окремо в базі)</w:t>
      </w:r>
      <w:r>
        <w:br/>
      </w:r>
      <w:r>
        <w:rPr>
          <w:rFonts w:ascii="Arial"/>
          <w:b/>
          <w:i w:val="false"/>
          <w:color w:val="000000"/>
          <w:sz w:val="18"/>
        </w:rPr>
        <w:t xml:space="preserve"> </w:t>
      </w:r>
    </w:p>
    <w:bookmarkEnd w:id="83"/>
    <w:bookmarkStart w:name="110" w:id="84"/>
    <w:p>
      <w:pPr>
        <w:spacing w:after="0"/>
        <w:ind w:firstLine="240"/>
        <w:jc w:val="right"/>
      </w:pPr>
      <w:r>
        <w:rPr>
          <w:rFonts w:ascii="Arial"/>
          <w:b w:val="false"/>
          <w:i w:val="false"/>
          <w:color w:val="000000"/>
          <w:sz w:val="18"/>
        </w:rPr>
        <w:t xml:space="preserve">ДОДАТОК В 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 xml:space="preserve">(обов'язковий) </w:t>
      </w:r>
    </w:p>
    <w:bookmarkEnd w:id="84"/>
    <w:bookmarkStart w:name="111" w:id="85"/>
    <w:p>
      <w:pPr>
        <w:pStyle w:val="Heading3"/>
        <w:spacing w:after="0"/>
        <w:ind w:left="0"/>
        <w:jc w:val="center"/>
      </w:pPr>
      <w:r>
        <w:rPr>
          <w:rFonts w:ascii="Arial"/>
          <w:color w:val="000000"/>
          <w:sz w:val="27"/>
        </w:rPr>
        <w:t>ПОХІДНІ СЛОВА ДО ПРОФЕСІЙ (ПРОФЕСІЙНИХ НАЗВ РОБІТ)</w:t>
      </w:r>
    </w:p>
    <w:bookmarkEnd w:id="85"/>
    <w:bookmarkStart w:name="113" w:id="86"/>
    <w:p>
      <w:pPr>
        <w:spacing w:after="0"/>
        <w:ind w:left="0"/>
        <w:jc w:val="center"/>
      </w:pPr>
      <w:r>
        <w:rPr>
          <w:rFonts w:ascii="Arial"/>
          <w:b w:val="false"/>
          <w:i w:val="false"/>
          <w:color w:val="000000"/>
          <w:sz w:val="18"/>
        </w:rPr>
        <w:t>(див. окремо в базі)</w:t>
      </w:r>
    </w:p>
    <w:bookmarkEnd w:id="86"/>
    <w:bookmarkStart w:name="114" w:id="87"/>
    <w:p>
      <w:pPr>
        <w:spacing w:after="0"/>
        <w:ind w:firstLine="240"/>
        <w:jc w:val="left"/>
      </w:pPr>
    </w:p>
    <w:bookmarkEnd w:id="87"/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410"/>
        <w:gridCol w:w="1240"/>
      </w:tblGrid>
      <w:tr>
        <w:trPr/>
        <w:tc>
          <w:tcPr>
            <w:tcW w:w="8410" w:type="dxa"/>
            <w:tcBorders/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8"/>
              </w:rPr>
              <w:t>© ТОВ "Інформаційно-аналітичний центр "ЛІГА", 2021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8"/>
              </w:rPr>
              <w:t>© ТОВ "ЛІГА ЗАКОН", 2021</w:t>
            </w:r>
          </w:p>
        </w:tc>
        <w:tc>
          <w:tcPr>
            <w:tcW w:w="1240" w:type="dxa"/>
            <w:tcBorders/>
            <w:vAlign w:val="center"/>
          </w:tcPr>
          <w:p>
            <w:pPr>
              <w:spacing w:after="0"/>
              <w:ind w:left="0"/>
              <w:jc w:val="left"/>
            </w:pPr>
            <w:r>
              <w:drawing>
                <wp:inline distT="0" distB="0" distL="0" distR="0">
                  <wp:extent cx="762000" cy="279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spacing/>
        <w:ind w:left="0"/>
        <w:jc w:val="left"/>
      </w:pPr>
      <w:r>
        <w:br/>
      </w:r>
    </w:p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abstractNum w:abstractNumId="0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7E706046"/>
    <w:multiLevelType w:val="hybridMultilevel"/>
    <w:tmpl w:val="336E8F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true">
      <w:start w:val="1"/>
      <w:numFmt w:val="lowerLetter"/>
      <w:lvlText w:val="%2."/>
      <w:lvlJc w:val="left"/>
      <w:pPr>
        <w:ind w:left="1440" w:hanging="360"/>
      </w:pPr>
    </w:lvl>
    <w:lvl w:ilvl="2" w:tplc="0C09001B" w:tentative="true">
      <w:start w:val="1"/>
      <w:numFmt w:val="lowerRoman"/>
      <w:lvlText w:val="%3."/>
      <w:lvlJc w:val="right"/>
      <w:pPr>
        <w:ind w:left="2160" w:hanging="180"/>
      </w:pPr>
    </w:lvl>
    <w:lvl w:ilvl="3" w:tplc="0C09000F" w:tentative="true">
      <w:start w:val="1"/>
      <w:numFmt w:val="decimal"/>
      <w:lvlText w:val="%4."/>
      <w:lvlJc w:val="left"/>
      <w:pPr>
        <w:ind w:left="2880" w:hanging="360"/>
      </w:pPr>
    </w:lvl>
    <w:lvl w:ilvl="4" w:tplc="0C090019" w:tentative="true">
      <w:start w:val="1"/>
      <w:numFmt w:val="lowerLetter"/>
      <w:lvlText w:val="%5."/>
      <w:lvlJc w:val="left"/>
      <w:pPr>
        <w:ind w:left="3600" w:hanging="360"/>
      </w:pPr>
    </w:lvl>
    <w:lvl w:ilvl="5" w:tplc="0C09001B" w:tentative="true">
      <w:start w:val="1"/>
      <w:numFmt w:val="lowerRoman"/>
      <w:lvlText w:val="%6."/>
      <w:lvlJc w:val="right"/>
      <w:pPr>
        <w:ind w:left="4320" w:hanging="180"/>
      </w:pPr>
    </w:lvl>
    <w:lvl w:ilvl="6" w:tplc="0C09000F" w:tentative="true">
      <w:start w:val="1"/>
      <w:numFmt w:val="decimal"/>
      <w:lvlText w:val="%7."/>
      <w:lvlJc w:val="left"/>
      <w:pPr>
        <w:ind w:left="5040" w:hanging="360"/>
      </w:pPr>
    </w:lvl>
    <w:lvl w:ilvl="7" w:tplc="0C090019" w:tentative="true">
      <w:start w:val="1"/>
      <w:numFmt w:val="lowerLetter"/>
      <w:lvlText w:val="%8."/>
      <w:lvlJc w:val="left"/>
      <w:pPr>
        <w:ind w:left="5760" w:hanging="360"/>
      </w:pPr>
    </w:lvl>
    <w:lvl w:ilvl="8" w:tplc="0C09001B" w:tentative="tru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gif" Type="http://schemas.openxmlformats.org/officeDocument/2006/relationships/image" Id="rId3"/><Relationship Target="media/document_image_rId4.png" Type="http://schemas.openxmlformats.org/officeDocument/2006/relationships/image" Id="rId4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Application>docx4j</properties:Application>
  <properties:AppVersion>3.3</properties:AppVersion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:creator>docx4j</dc:creator>
  <cp:lastModifiedBy>docx4j</cp:lastModifiedBy>
</cp:coreProperties>
</file>