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85" w:rsidRDefault="00721093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 wp14:anchorId="3EBE10A0" wp14:editId="1C908D0A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F85" w:rsidRDefault="00721093">
      <w:pPr>
        <w:spacing w:after="75"/>
        <w:ind w:firstLine="240"/>
        <w:jc w:val="right"/>
      </w:pPr>
      <w:bookmarkStart w:id="1" w:name="137"/>
      <w:bookmarkEnd w:id="0"/>
      <w:r>
        <w:rPr>
          <w:rFonts w:ascii="Arial" w:hAnsi="Arial"/>
          <w:color w:val="293A55"/>
          <w:sz w:val="18"/>
        </w:rPr>
        <w:t>ЗАТВЕРДЖЕНО</w:t>
      </w:r>
      <w:r>
        <w:br/>
      </w:r>
      <w:r>
        <w:rPr>
          <w:rFonts w:ascii="Arial" w:hAnsi="Arial"/>
          <w:color w:val="293A55"/>
          <w:sz w:val="18"/>
        </w:rPr>
        <w:t xml:space="preserve">Наказ Міністерства охорони здоров'я </w:t>
      </w:r>
      <w:r>
        <w:rPr>
          <w:rFonts w:ascii="Arial" w:hAnsi="Arial"/>
          <w:color w:val="293A55"/>
          <w:sz w:val="18"/>
        </w:rPr>
        <w:t>України</w:t>
      </w:r>
      <w:r>
        <w:br/>
      </w:r>
      <w:r>
        <w:rPr>
          <w:rFonts w:ascii="Arial" w:hAnsi="Arial"/>
          <w:color w:val="293A55"/>
          <w:sz w:val="18"/>
        </w:rPr>
        <w:t>16 вересня 2011 року N 595</w:t>
      </w:r>
      <w:r>
        <w:br/>
      </w:r>
      <w:r>
        <w:rPr>
          <w:rFonts w:ascii="Arial" w:hAnsi="Arial"/>
          <w:color w:val="293A55"/>
          <w:sz w:val="18"/>
        </w:rPr>
        <w:t>(у редакції наказу Міністерства охорони здоров'я України</w:t>
      </w:r>
      <w:r>
        <w:br/>
      </w:r>
      <w:r>
        <w:rPr>
          <w:rFonts w:ascii="Arial" w:hAnsi="Arial"/>
          <w:color w:val="293A55"/>
          <w:sz w:val="18"/>
        </w:rPr>
        <w:t>02 жовтня 2024 року N 1682</w:t>
      </w:r>
    </w:p>
    <w:p w:rsidR="001C6F85" w:rsidRDefault="00721093">
      <w:pPr>
        <w:spacing w:after="75"/>
        <w:ind w:firstLine="240"/>
        <w:jc w:val="right"/>
      </w:pPr>
      <w:bookmarkStart w:id="2" w:name="140"/>
      <w:bookmarkEnd w:id="1"/>
      <w:r>
        <w:rPr>
          <w:rFonts w:ascii="Arial" w:hAnsi="Arial"/>
          <w:color w:val="293A55"/>
          <w:sz w:val="18"/>
        </w:rPr>
        <w:t>Зареєстровано</w:t>
      </w:r>
      <w:r>
        <w:br/>
      </w:r>
      <w:r>
        <w:rPr>
          <w:rFonts w:ascii="Arial" w:hAnsi="Arial"/>
          <w:color w:val="293A55"/>
          <w:sz w:val="18"/>
        </w:rPr>
        <w:t>в Міністерстві юстиції України</w:t>
      </w:r>
      <w:r>
        <w:br/>
      </w:r>
      <w:r>
        <w:rPr>
          <w:rFonts w:ascii="Arial" w:hAnsi="Arial"/>
          <w:color w:val="293A55"/>
          <w:sz w:val="18"/>
        </w:rPr>
        <w:t xml:space="preserve"> 10 жовтня 2011 р. за N 1166/19904</w:t>
      </w:r>
    </w:p>
    <w:p w:rsidR="001C6F85" w:rsidRDefault="00721093">
      <w:pPr>
        <w:pStyle w:val="3"/>
        <w:spacing w:after="225"/>
        <w:jc w:val="center"/>
      </w:pPr>
      <w:bookmarkStart w:id="3" w:name="138"/>
      <w:bookmarkEnd w:id="2"/>
      <w:r>
        <w:rPr>
          <w:rFonts w:ascii="Arial" w:hAnsi="Arial"/>
          <w:color w:val="000000"/>
          <w:sz w:val="26"/>
        </w:rPr>
        <w:t>Порядок</w:t>
      </w:r>
      <w:r>
        <w:br/>
      </w:r>
      <w:r>
        <w:rPr>
          <w:rFonts w:ascii="Arial" w:hAnsi="Arial"/>
          <w:color w:val="000000"/>
          <w:sz w:val="26"/>
        </w:rPr>
        <w:t>забезпечення належних умов зберігання, транспорту</w:t>
      </w:r>
      <w:r>
        <w:rPr>
          <w:rFonts w:ascii="Arial" w:hAnsi="Arial"/>
          <w:color w:val="000000"/>
          <w:sz w:val="26"/>
        </w:rPr>
        <w:t>вання, приймання та обліку вакцин, анатоксинів та алергену туберкульозного в Україні</w:t>
      </w:r>
    </w:p>
    <w:p w:rsidR="001C6F85" w:rsidRDefault="00721093">
      <w:pPr>
        <w:spacing w:after="75"/>
        <w:jc w:val="center"/>
      </w:pPr>
      <w:bookmarkStart w:id="4" w:name="131"/>
      <w:bookmarkEnd w:id="3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наказами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Міністерства охорони здоров'я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11 листопада 2021 року N 2506,</w:t>
      </w:r>
      <w:r>
        <w:br/>
      </w:r>
      <w:r>
        <w:rPr>
          <w:rFonts w:ascii="Arial" w:hAnsi="Arial"/>
          <w:color w:val="293A55"/>
          <w:sz w:val="18"/>
        </w:rPr>
        <w:t>від 2 жовтня 2024 року N 1682</w:t>
      </w:r>
      <w:r>
        <w:br/>
      </w:r>
      <w:r>
        <w:rPr>
          <w:rFonts w:ascii="Arial" w:hAnsi="Arial"/>
          <w:i/>
          <w:color w:val="000000"/>
          <w:sz w:val="18"/>
        </w:rPr>
        <w:t>(враховуючи зміни, в</w:t>
      </w:r>
      <w:r>
        <w:rPr>
          <w:rFonts w:ascii="Arial" w:hAnsi="Arial"/>
          <w:i/>
          <w:color w:val="000000"/>
          <w:sz w:val="18"/>
        </w:rPr>
        <w:t xml:space="preserve">несені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24 жовтня 2024 року N 1791)</w:t>
      </w:r>
    </w:p>
    <w:p w:rsidR="001C6F85" w:rsidRDefault="00721093">
      <w:pPr>
        <w:pStyle w:val="3"/>
        <w:spacing w:after="225"/>
        <w:jc w:val="center"/>
      </w:pPr>
      <w:bookmarkStart w:id="5" w:name="143"/>
      <w:bookmarkEnd w:id="4"/>
      <w:r>
        <w:rPr>
          <w:rFonts w:ascii="Arial" w:hAnsi="Arial"/>
          <w:color w:val="000000"/>
          <w:sz w:val="26"/>
        </w:rPr>
        <w:t>I. Загальні положення</w:t>
      </w:r>
    </w:p>
    <w:p w:rsidR="001C6F85" w:rsidRDefault="00721093">
      <w:pPr>
        <w:spacing w:after="75"/>
        <w:ind w:firstLine="240"/>
        <w:jc w:val="both"/>
      </w:pPr>
      <w:bookmarkStart w:id="6" w:name="144"/>
      <w:bookmarkEnd w:id="5"/>
      <w:r>
        <w:rPr>
          <w:rFonts w:ascii="Arial" w:hAnsi="Arial"/>
          <w:color w:val="293A55"/>
          <w:sz w:val="18"/>
        </w:rPr>
        <w:t>1. Цей Порядок встановлює умови дотримання холодового ланцюга під час зберігання, транспортування, приймання та обліку медичних імунобіологічних пре</w:t>
      </w:r>
      <w:r>
        <w:rPr>
          <w:rFonts w:ascii="Arial" w:hAnsi="Arial"/>
          <w:color w:val="293A55"/>
          <w:sz w:val="18"/>
        </w:rPr>
        <w:t>паратів - вакцин, анатоксинів та алергену туберкульозного, що потребують дотримання особливих температурних умов (далі - МІБП).</w:t>
      </w:r>
    </w:p>
    <w:p w:rsidR="001C6F85" w:rsidRDefault="00721093">
      <w:pPr>
        <w:spacing w:after="75"/>
        <w:ind w:firstLine="240"/>
        <w:jc w:val="both"/>
      </w:pPr>
      <w:bookmarkStart w:id="7" w:name="145"/>
      <w:bookmarkEnd w:id="6"/>
      <w:r>
        <w:rPr>
          <w:rFonts w:ascii="Arial" w:hAnsi="Arial"/>
          <w:color w:val="293A55"/>
          <w:sz w:val="18"/>
        </w:rPr>
        <w:t>Цей Порядок поширюється на всі МІБП, які потребують забезпечення дотримання умов холодового ланцюга, що ввозяться або виробляють</w:t>
      </w:r>
      <w:r>
        <w:rPr>
          <w:rFonts w:ascii="Arial" w:hAnsi="Arial"/>
          <w:color w:val="293A55"/>
          <w:sz w:val="18"/>
        </w:rPr>
        <w:t>ся в Україні суб'єктами господарювання незалежно від підпорядкування та форм власності.</w:t>
      </w:r>
    </w:p>
    <w:p w:rsidR="001C6F85" w:rsidRDefault="00721093">
      <w:pPr>
        <w:spacing w:after="75"/>
        <w:ind w:firstLine="240"/>
        <w:jc w:val="both"/>
      </w:pPr>
      <w:bookmarkStart w:id="8" w:name="146"/>
      <w:bookmarkEnd w:id="7"/>
      <w:r>
        <w:rPr>
          <w:rFonts w:ascii="Arial" w:hAnsi="Arial"/>
          <w:color w:val="293A55"/>
          <w:sz w:val="18"/>
        </w:rPr>
        <w:t>2. У цьому Порядку терміни вживаються у такому значенні:</w:t>
      </w:r>
    </w:p>
    <w:p w:rsidR="001C6F85" w:rsidRDefault="00721093">
      <w:pPr>
        <w:spacing w:after="75"/>
        <w:ind w:firstLine="240"/>
        <w:jc w:val="both"/>
      </w:pPr>
      <w:bookmarkStart w:id="9" w:name="147"/>
      <w:bookmarkEnd w:id="8"/>
      <w:r>
        <w:rPr>
          <w:rFonts w:ascii="Arial" w:hAnsi="Arial"/>
          <w:color w:val="293A55"/>
          <w:sz w:val="18"/>
        </w:rPr>
        <w:t>індикатор заморожування - засіб контролю, що застосовується для контролю за температурним режимом під час транс</w:t>
      </w:r>
      <w:r>
        <w:rPr>
          <w:rFonts w:ascii="Arial" w:hAnsi="Arial"/>
          <w:color w:val="293A55"/>
          <w:sz w:val="18"/>
        </w:rPr>
        <w:t>портування і зберігання МІБП, чутливих до заморожування відповідно до інструкцій для їх медичного застосування;</w:t>
      </w:r>
    </w:p>
    <w:p w:rsidR="001C6F85" w:rsidRDefault="00721093">
      <w:pPr>
        <w:spacing w:after="75"/>
        <w:ind w:firstLine="240"/>
        <w:jc w:val="both"/>
      </w:pPr>
      <w:bookmarkStart w:id="10" w:name="149"/>
      <w:bookmarkEnd w:id="9"/>
      <w:r>
        <w:rPr>
          <w:rFonts w:ascii="Arial" w:hAnsi="Arial"/>
          <w:color w:val="293A55"/>
          <w:sz w:val="18"/>
        </w:rPr>
        <w:t xml:space="preserve">пристрій дистанційного температурного моніторингу (далі - ДТМ) - прилад для вимірювання показників температури, який безперервно зчитує дані та </w:t>
      </w:r>
      <w:r>
        <w:rPr>
          <w:rFonts w:ascii="Arial" w:hAnsi="Arial"/>
          <w:color w:val="293A55"/>
          <w:sz w:val="18"/>
        </w:rPr>
        <w:t>передає їх засобами інформаційно-комунікаційних систем;</w:t>
      </w:r>
    </w:p>
    <w:p w:rsidR="001C6F85" w:rsidRDefault="00721093">
      <w:pPr>
        <w:spacing w:after="75"/>
        <w:ind w:firstLine="240"/>
        <w:jc w:val="both"/>
      </w:pPr>
      <w:bookmarkStart w:id="11" w:name="151"/>
      <w:bookmarkEnd w:id="10"/>
      <w:r>
        <w:rPr>
          <w:rFonts w:ascii="Arial" w:hAnsi="Arial"/>
          <w:color w:val="293A55"/>
          <w:sz w:val="18"/>
        </w:rPr>
        <w:t>реєстратор температури електронний - прилад для вимірювання показників температури, який безперервно зчитує дані та зберігає їх в пам'яті із заданою періодичністю;</w:t>
      </w:r>
    </w:p>
    <w:p w:rsidR="001C6F85" w:rsidRDefault="00721093">
      <w:pPr>
        <w:spacing w:after="75"/>
        <w:ind w:firstLine="240"/>
        <w:jc w:val="both"/>
      </w:pPr>
      <w:bookmarkStart w:id="12" w:name="153"/>
      <w:bookmarkEnd w:id="11"/>
      <w:r>
        <w:rPr>
          <w:rFonts w:ascii="Arial" w:hAnsi="Arial"/>
          <w:color w:val="293A55"/>
          <w:sz w:val="18"/>
        </w:rPr>
        <w:t>система холодового ланцюга (далі - С</w:t>
      </w:r>
      <w:r>
        <w:rPr>
          <w:rFonts w:ascii="Arial" w:hAnsi="Arial"/>
          <w:color w:val="293A55"/>
          <w:sz w:val="18"/>
        </w:rPr>
        <w:t>ХЛ) - безперервно функціонуюча система, що забезпечує належний температурний режим та його постійний моніторинг під час зберігання і транспортування МІБП від виробника до споживача;</w:t>
      </w:r>
    </w:p>
    <w:p w:rsidR="001C6F85" w:rsidRDefault="00721093">
      <w:pPr>
        <w:spacing w:after="75"/>
        <w:ind w:firstLine="240"/>
        <w:jc w:val="both"/>
      </w:pPr>
      <w:bookmarkStart w:id="13" w:name="155"/>
      <w:bookmarkEnd w:id="12"/>
      <w:r>
        <w:rPr>
          <w:rFonts w:ascii="Arial" w:hAnsi="Arial"/>
          <w:color w:val="293A55"/>
          <w:sz w:val="18"/>
        </w:rPr>
        <w:t xml:space="preserve">стандартна операційна процедура - уніфікований документ, що визначає </w:t>
      </w:r>
      <w:r>
        <w:rPr>
          <w:rFonts w:ascii="Arial" w:hAnsi="Arial"/>
          <w:color w:val="293A55"/>
          <w:sz w:val="18"/>
        </w:rPr>
        <w:t>послідовність дій, які потрібно виконати для виконання завдання або процесу. Цей документ описує кроки, вимоги, правила та стандарти, які слід дотримуватися під час виконання операцій;</w:t>
      </w:r>
    </w:p>
    <w:p w:rsidR="001C6F85" w:rsidRDefault="00721093">
      <w:pPr>
        <w:spacing w:after="75"/>
        <w:ind w:firstLine="240"/>
        <w:jc w:val="both"/>
      </w:pPr>
      <w:bookmarkStart w:id="14" w:name="157"/>
      <w:bookmarkEnd w:id="13"/>
      <w:r>
        <w:rPr>
          <w:rFonts w:ascii="Arial" w:hAnsi="Arial"/>
          <w:color w:val="293A55"/>
          <w:sz w:val="18"/>
        </w:rPr>
        <w:t xml:space="preserve">термоконтейнер або </w:t>
      </w:r>
      <w:proofErr w:type="spellStart"/>
      <w:r>
        <w:rPr>
          <w:rFonts w:ascii="Arial" w:hAnsi="Arial"/>
          <w:color w:val="293A55"/>
          <w:sz w:val="18"/>
        </w:rPr>
        <w:t>термосумка</w:t>
      </w:r>
      <w:proofErr w:type="spellEnd"/>
      <w:r>
        <w:rPr>
          <w:rFonts w:ascii="Arial" w:hAnsi="Arial"/>
          <w:color w:val="293A55"/>
          <w:sz w:val="18"/>
        </w:rPr>
        <w:t xml:space="preserve"> спеціалізовані - ємність з термоізоляційн</w:t>
      </w:r>
      <w:r>
        <w:rPr>
          <w:rFonts w:ascii="Arial" w:hAnsi="Arial"/>
          <w:color w:val="293A55"/>
          <w:sz w:val="18"/>
        </w:rPr>
        <w:t>ого матеріалу, яка герметично закривається кришкою, призначена для транспортування та зберігання МІБП;</w:t>
      </w:r>
    </w:p>
    <w:p w:rsidR="001C6F85" w:rsidRDefault="00721093">
      <w:pPr>
        <w:spacing w:after="75"/>
        <w:ind w:firstLine="240"/>
        <w:jc w:val="both"/>
      </w:pPr>
      <w:bookmarkStart w:id="15" w:name="159"/>
      <w:bookmarkEnd w:id="14"/>
      <w:r>
        <w:rPr>
          <w:rFonts w:ascii="Arial" w:hAnsi="Arial"/>
          <w:color w:val="293A55"/>
          <w:sz w:val="18"/>
        </w:rPr>
        <w:lastRenderedPageBreak/>
        <w:t>флаконний термоіндикатор (далі - ФТІ) - єдиний індикатор температурного режиму, який розміщений на первинному пакуванні МІБП та супроводжує МІБП протягом</w:t>
      </w:r>
      <w:r>
        <w:rPr>
          <w:rFonts w:ascii="Arial" w:hAnsi="Arial"/>
          <w:color w:val="293A55"/>
          <w:sz w:val="18"/>
        </w:rPr>
        <w:t xml:space="preserve"> усього холодового ланцюга. ФТІ використовується для контролю температурних умов, щоб попередити застосування МІБП, які зазнали впливу температури, вищої від визначеної інструкцією для медичного застосування;</w:t>
      </w:r>
    </w:p>
    <w:p w:rsidR="001C6F85" w:rsidRDefault="00721093">
      <w:pPr>
        <w:spacing w:after="75"/>
        <w:ind w:firstLine="240"/>
        <w:jc w:val="both"/>
      </w:pPr>
      <w:bookmarkStart w:id="16" w:name="161"/>
      <w:bookmarkEnd w:id="15"/>
      <w:r>
        <w:rPr>
          <w:rFonts w:ascii="Arial" w:hAnsi="Arial"/>
          <w:color w:val="293A55"/>
          <w:sz w:val="18"/>
        </w:rPr>
        <w:t>холодильне обладнання спеціалізоване - холодові</w:t>
      </w:r>
      <w:r>
        <w:rPr>
          <w:rFonts w:ascii="Arial" w:hAnsi="Arial"/>
          <w:color w:val="293A55"/>
          <w:sz w:val="18"/>
        </w:rPr>
        <w:t xml:space="preserve"> кімнати/камери, морозильні камери, фармацевтичні та/або лабораторні холодильники та морозильники, у тому числі фармацевтичні та/або лабораторні комбіновані холодильники з морозильними секціями, </w:t>
      </w:r>
      <w:proofErr w:type="spellStart"/>
      <w:r>
        <w:rPr>
          <w:rFonts w:ascii="Arial" w:hAnsi="Arial"/>
          <w:color w:val="293A55"/>
          <w:sz w:val="18"/>
        </w:rPr>
        <w:t>термосумки</w:t>
      </w:r>
      <w:proofErr w:type="spellEnd"/>
      <w:r>
        <w:rPr>
          <w:rFonts w:ascii="Arial" w:hAnsi="Arial"/>
          <w:color w:val="293A55"/>
          <w:sz w:val="18"/>
        </w:rPr>
        <w:t xml:space="preserve"> та термоконтейнери, що відповідають стандартам, як</w:t>
      </w:r>
      <w:r>
        <w:rPr>
          <w:rFonts w:ascii="Arial" w:hAnsi="Arial"/>
          <w:color w:val="293A55"/>
          <w:sz w:val="18"/>
        </w:rPr>
        <w:t xml:space="preserve">і гарантують надійність та придатність для експлуатації на всіх етапах транспортування та зберігання МІБП, </w:t>
      </w:r>
      <w:proofErr w:type="spellStart"/>
      <w:r>
        <w:rPr>
          <w:rFonts w:ascii="Arial" w:hAnsi="Arial"/>
          <w:color w:val="293A55"/>
          <w:sz w:val="18"/>
        </w:rPr>
        <w:t>прекваліфіковані</w:t>
      </w:r>
      <w:proofErr w:type="spellEnd"/>
      <w:r>
        <w:rPr>
          <w:rFonts w:ascii="Arial" w:hAnsi="Arial"/>
          <w:color w:val="293A55"/>
          <w:sz w:val="18"/>
        </w:rPr>
        <w:t xml:space="preserve"> ВООЗ або </w:t>
      </w:r>
      <w:proofErr w:type="spellStart"/>
      <w:r>
        <w:rPr>
          <w:rFonts w:ascii="Arial" w:hAnsi="Arial"/>
          <w:color w:val="293A55"/>
          <w:sz w:val="18"/>
        </w:rPr>
        <w:t>валідовані</w:t>
      </w:r>
      <w:proofErr w:type="spellEnd"/>
      <w:r>
        <w:rPr>
          <w:rFonts w:ascii="Arial" w:hAnsi="Arial"/>
          <w:color w:val="293A55"/>
          <w:sz w:val="18"/>
        </w:rPr>
        <w:t xml:space="preserve"> власними чи залученими спеціалістами;</w:t>
      </w:r>
    </w:p>
    <w:p w:rsidR="001C6F85" w:rsidRDefault="00721093">
      <w:pPr>
        <w:spacing w:after="75"/>
        <w:ind w:firstLine="240"/>
        <w:jc w:val="both"/>
      </w:pPr>
      <w:bookmarkStart w:id="17" w:name="163"/>
      <w:bookmarkEnd w:id="16"/>
      <w:proofErr w:type="spellStart"/>
      <w:r>
        <w:rPr>
          <w:rFonts w:ascii="Arial" w:hAnsi="Arial"/>
          <w:color w:val="293A55"/>
          <w:sz w:val="18"/>
        </w:rPr>
        <w:t>холодоелемент</w:t>
      </w:r>
      <w:proofErr w:type="spellEnd"/>
      <w:r>
        <w:rPr>
          <w:rFonts w:ascii="Arial" w:hAnsi="Arial"/>
          <w:color w:val="293A55"/>
          <w:sz w:val="18"/>
        </w:rPr>
        <w:t xml:space="preserve"> - це ємність з герметично закритою пробкою, яка заповнюється</w:t>
      </w:r>
      <w:r>
        <w:rPr>
          <w:rFonts w:ascii="Arial" w:hAnsi="Arial"/>
          <w:color w:val="293A55"/>
          <w:sz w:val="18"/>
        </w:rPr>
        <w:t xml:space="preserve"> водою або спеціальною рідиною, що заморожується перед використанням, і застосовується для підтримки необхідних температурних умов у термоконтейнерах або </w:t>
      </w:r>
      <w:proofErr w:type="spellStart"/>
      <w:r>
        <w:rPr>
          <w:rFonts w:ascii="Arial" w:hAnsi="Arial"/>
          <w:color w:val="293A55"/>
          <w:sz w:val="18"/>
        </w:rPr>
        <w:t>термосумках</w:t>
      </w:r>
      <w:proofErr w:type="spellEnd"/>
      <w:r>
        <w:rPr>
          <w:rFonts w:ascii="Arial" w:hAnsi="Arial"/>
          <w:color w:val="293A55"/>
          <w:sz w:val="18"/>
        </w:rPr>
        <w:t xml:space="preserve"> при транспортуванні та/або тимчасовому зберіганні МІБП.</w:t>
      </w:r>
    </w:p>
    <w:p w:rsidR="001C6F85" w:rsidRDefault="00721093">
      <w:pPr>
        <w:spacing w:after="75"/>
        <w:ind w:firstLine="240"/>
        <w:jc w:val="both"/>
      </w:pPr>
      <w:bookmarkStart w:id="18" w:name="164"/>
      <w:bookmarkEnd w:id="17"/>
      <w:r>
        <w:rPr>
          <w:rFonts w:ascii="Arial" w:hAnsi="Arial"/>
          <w:color w:val="293A55"/>
          <w:sz w:val="18"/>
        </w:rPr>
        <w:t>Інші терміни в цьому Порядку вжива</w:t>
      </w:r>
      <w:r>
        <w:rPr>
          <w:rFonts w:ascii="Arial" w:hAnsi="Arial"/>
          <w:color w:val="293A55"/>
          <w:sz w:val="18"/>
        </w:rPr>
        <w:t>ються у значеннях, наведених 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Законах України "Про захист населення від інфекційних хвороб",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 систему громадського здоров'я",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 лікарські засоби"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інших нормативно-правових актах у сфері охорони здоров'я.</w:t>
      </w:r>
    </w:p>
    <w:p w:rsidR="001C6F85" w:rsidRDefault="00721093">
      <w:pPr>
        <w:pStyle w:val="3"/>
        <w:spacing w:after="225"/>
        <w:jc w:val="center"/>
      </w:pPr>
      <w:bookmarkStart w:id="19" w:name="166"/>
      <w:bookmarkEnd w:id="18"/>
      <w:r>
        <w:rPr>
          <w:rFonts w:ascii="Arial" w:hAnsi="Arial"/>
          <w:color w:val="000000"/>
          <w:sz w:val="26"/>
        </w:rPr>
        <w:t>II. Суб'єкти СХЛ та їх рівні</w:t>
      </w:r>
    </w:p>
    <w:p w:rsidR="001C6F85" w:rsidRDefault="00721093">
      <w:pPr>
        <w:spacing w:after="75"/>
        <w:ind w:firstLine="240"/>
        <w:jc w:val="both"/>
      </w:pPr>
      <w:bookmarkStart w:id="20" w:name="168"/>
      <w:bookmarkEnd w:id="19"/>
      <w:r>
        <w:rPr>
          <w:rFonts w:ascii="Arial" w:hAnsi="Arial"/>
          <w:color w:val="293A55"/>
          <w:sz w:val="18"/>
        </w:rPr>
        <w:t xml:space="preserve">1. Суб'єкти </w:t>
      </w:r>
      <w:r>
        <w:rPr>
          <w:rFonts w:ascii="Arial" w:hAnsi="Arial"/>
          <w:color w:val="293A55"/>
          <w:sz w:val="18"/>
        </w:rPr>
        <w:t>СХЛ розподіляються за такими рівнями:</w:t>
      </w:r>
    </w:p>
    <w:p w:rsidR="001C6F85" w:rsidRDefault="00721093">
      <w:pPr>
        <w:spacing w:after="75"/>
        <w:ind w:firstLine="240"/>
        <w:jc w:val="both"/>
      </w:pPr>
      <w:bookmarkStart w:id="21" w:name="169"/>
      <w:bookmarkEnd w:id="20"/>
      <w:r>
        <w:rPr>
          <w:rFonts w:ascii="Arial" w:hAnsi="Arial"/>
          <w:color w:val="293A55"/>
          <w:sz w:val="18"/>
        </w:rPr>
        <w:t>I - виробники МІБП;</w:t>
      </w:r>
    </w:p>
    <w:p w:rsidR="001C6F85" w:rsidRDefault="00721093">
      <w:pPr>
        <w:spacing w:after="75"/>
        <w:ind w:firstLine="240"/>
        <w:jc w:val="both"/>
      </w:pPr>
      <w:bookmarkStart w:id="22" w:name="170"/>
      <w:bookmarkEnd w:id="21"/>
      <w:r>
        <w:rPr>
          <w:rFonts w:ascii="Arial" w:hAnsi="Arial"/>
          <w:color w:val="293A55"/>
          <w:sz w:val="18"/>
        </w:rPr>
        <w:t>II - національні склади оптового зберігання МІБП, імпортери та/або дистриб'ютори;</w:t>
      </w:r>
    </w:p>
    <w:p w:rsidR="001C6F85" w:rsidRDefault="00721093">
      <w:pPr>
        <w:spacing w:after="75"/>
        <w:ind w:firstLine="240"/>
        <w:jc w:val="both"/>
      </w:pPr>
      <w:bookmarkStart w:id="23" w:name="171"/>
      <w:bookmarkEnd w:id="22"/>
      <w:r>
        <w:rPr>
          <w:rFonts w:ascii="Arial" w:hAnsi="Arial"/>
          <w:color w:val="293A55"/>
          <w:sz w:val="18"/>
        </w:rPr>
        <w:t>III - обласні та районні та/або місцеві склади оптового зберігання МІБП;</w:t>
      </w:r>
    </w:p>
    <w:p w:rsidR="001C6F85" w:rsidRDefault="00721093">
      <w:pPr>
        <w:spacing w:after="75"/>
        <w:ind w:firstLine="240"/>
        <w:jc w:val="both"/>
      </w:pPr>
      <w:bookmarkStart w:id="24" w:name="172"/>
      <w:bookmarkEnd w:id="23"/>
      <w:r>
        <w:rPr>
          <w:rFonts w:ascii="Arial" w:hAnsi="Arial"/>
          <w:color w:val="293A55"/>
          <w:sz w:val="18"/>
        </w:rPr>
        <w:t xml:space="preserve">IV - надавачі послуг з вакцинації: заклади </w:t>
      </w:r>
      <w:r>
        <w:rPr>
          <w:rFonts w:ascii="Arial" w:hAnsi="Arial"/>
          <w:color w:val="293A55"/>
          <w:sz w:val="18"/>
        </w:rPr>
        <w:t>охорони здоров'я, фізичні особи - підприємці, які одержали ліцензію на право провадження господарської діяльності з медичної практики, аптечні заклади, які задіяні в процесі імунопрофілактики.</w:t>
      </w:r>
    </w:p>
    <w:p w:rsidR="001C6F85" w:rsidRDefault="00721093">
      <w:pPr>
        <w:spacing w:after="75"/>
        <w:ind w:firstLine="240"/>
        <w:jc w:val="both"/>
      </w:pPr>
      <w:bookmarkStart w:id="25" w:name="174"/>
      <w:bookmarkEnd w:id="24"/>
      <w:r>
        <w:rPr>
          <w:rFonts w:ascii="Arial" w:hAnsi="Arial"/>
          <w:color w:val="293A55"/>
          <w:sz w:val="18"/>
        </w:rPr>
        <w:t>2. Основними складовими СХЛ є:</w:t>
      </w:r>
    </w:p>
    <w:p w:rsidR="001C6F85" w:rsidRDefault="00721093">
      <w:pPr>
        <w:spacing w:after="75"/>
        <w:ind w:firstLine="240"/>
        <w:jc w:val="both"/>
      </w:pPr>
      <w:bookmarkStart w:id="26" w:name="175"/>
      <w:bookmarkEnd w:id="25"/>
      <w:r>
        <w:rPr>
          <w:rFonts w:ascii="Arial" w:hAnsi="Arial"/>
          <w:color w:val="293A55"/>
          <w:sz w:val="18"/>
        </w:rPr>
        <w:t>1) спеціально підготовлений перс</w:t>
      </w:r>
      <w:r>
        <w:rPr>
          <w:rFonts w:ascii="Arial" w:hAnsi="Arial"/>
          <w:color w:val="293A55"/>
          <w:sz w:val="18"/>
        </w:rPr>
        <w:t>онал, що забезпечує обслуговування холодильного та іншого допоміжного обладнання, систем та пристроїв постійного температурного моніторингу для зберігання та транспортування МІБП на всіх рівнях холодового ланцюга;</w:t>
      </w:r>
    </w:p>
    <w:p w:rsidR="001C6F85" w:rsidRDefault="00721093">
      <w:pPr>
        <w:spacing w:after="75"/>
        <w:ind w:firstLine="240"/>
        <w:jc w:val="both"/>
      </w:pPr>
      <w:bookmarkStart w:id="27" w:name="176"/>
      <w:bookmarkEnd w:id="26"/>
      <w:r>
        <w:rPr>
          <w:rFonts w:ascii="Arial" w:hAnsi="Arial"/>
          <w:color w:val="293A55"/>
          <w:sz w:val="18"/>
        </w:rPr>
        <w:t>2) холодильне обладнання та інше допоміжне</w:t>
      </w:r>
      <w:r>
        <w:rPr>
          <w:rFonts w:ascii="Arial" w:hAnsi="Arial"/>
          <w:color w:val="293A55"/>
          <w:sz w:val="18"/>
        </w:rPr>
        <w:t xml:space="preserve"> обладнання, системи та пристрої постійного температурного моніторингу, транспортні засоби, що забезпечують належні умови для зберігання та транспортування МІБП;</w:t>
      </w:r>
    </w:p>
    <w:p w:rsidR="001C6F85" w:rsidRDefault="00721093">
      <w:pPr>
        <w:spacing w:after="75"/>
        <w:ind w:firstLine="240"/>
        <w:jc w:val="both"/>
      </w:pPr>
      <w:bookmarkStart w:id="28" w:name="177"/>
      <w:bookmarkEnd w:id="27"/>
      <w:r>
        <w:rPr>
          <w:rFonts w:ascii="Arial" w:hAnsi="Arial"/>
          <w:color w:val="293A55"/>
          <w:sz w:val="18"/>
        </w:rPr>
        <w:t>3) безперервний контроль за дотриманням умов холодового ланцюга на всіх його етапах.</w:t>
      </w:r>
    </w:p>
    <w:p w:rsidR="001C6F85" w:rsidRDefault="00721093">
      <w:pPr>
        <w:spacing w:after="75"/>
        <w:ind w:firstLine="240"/>
        <w:jc w:val="both"/>
      </w:pPr>
      <w:bookmarkStart w:id="29" w:name="178"/>
      <w:bookmarkEnd w:id="28"/>
      <w:r>
        <w:rPr>
          <w:rFonts w:ascii="Arial" w:hAnsi="Arial"/>
          <w:color w:val="293A55"/>
          <w:sz w:val="18"/>
        </w:rPr>
        <w:t>3. На всі</w:t>
      </w:r>
      <w:r>
        <w:rPr>
          <w:rFonts w:ascii="Arial" w:hAnsi="Arial"/>
          <w:color w:val="293A55"/>
          <w:sz w:val="18"/>
        </w:rPr>
        <w:t>х рівнях СХЛ обов'язково проводиться реєстрація умов зберігання МІБП. Реєстрація умов зберігання проводиться в письмовій та/або електронній формі в журналах реєстрації температурного режиму холодильного обладнання для МІБП до дати запровадження електронної</w:t>
      </w:r>
      <w:r>
        <w:rPr>
          <w:rFonts w:ascii="Arial" w:hAnsi="Arial"/>
          <w:color w:val="293A55"/>
          <w:sz w:val="18"/>
        </w:rPr>
        <w:t xml:space="preserve"> системи умов зберігання МІБП, згідно з формою, наведеною у додатку 1 до цього Порядку (далі - журнал реєстрації).</w:t>
      </w:r>
    </w:p>
    <w:p w:rsidR="001C6F85" w:rsidRDefault="00721093">
      <w:pPr>
        <w:spacing w:after="75"/>
        <w:ind w:firstLine="240"/>
        <w:jc w:val="both"/>
      </w:pPr>
      <w:bookmarkStart w:id="30" w:name="180"/>
      <w:bookmarkEnd w:id="29"/>
      <w:r>
        <w:rPr>
          <w:rFonts w:ascii="Arial" w:hAnsi="Arial"/>
          <w:color w:val="293A55"/>
          <w:sz w:val="18"/>
        </w:rPr>
        <w:t xml:space="preserve">Показники/звіти </w:t>
      </w:r>
      <w:proofErr w:type="spellStart"/>
      <w:r>
        <w:rPr>
          <w:rFonts w:ascii="Arial" w:hAnsi="Arial"/>
          <w:color w:val="293A55"/>
          <w:sz w:val="18"/>
        </w:rPr>
        <w:t>реєструючих</w:t>
      </w:r>
      <w:proofErr w:type="spellEnd"/>
      <w:r>
        <w:rPr>
          <w:rFonts w:ascii="Arial" w:hAnsi="Arial"/>
          <w:color w:val="293A55"/>
          <w:sz w:val="18"/>
        </w:rPr>
        <w:t xml:space="preserve"> приладів температурного моніторингу у вигляді температурних графіків і таблиць, а також дані ФТІ зберігаються про</w:t>
      </w:r>
      <w:r>
        <w:rPr>
          <w:rFonts w:ascii="Arial" w:hAnsi="Arial"/>
          <w:color w:val="293A55"/>
          <w:sz w:val="18"/>
        </w:rPr>
        <w:t>тягом трьох років для подальшого формування звітності.</w:t>
      </w:r>
    </w:p>
    <w:p w:rsidR="001C6F85" w:rsidRDefault="00721093">
      <w:pPr>
        <w:spacing w:after="75"/>
        <w:ind w:firstLine="240"/>
        <w:jc w:val="both"/>
      </w:pPr>
      <w:bookmarkStart w:id="31" w:name="182"/>
      <w:bookmarkEnd w:id="30"/>
      <w:r>
        <w:rPr>
          <w:rFonts w:ascii="Arial" w:hAnsi="Arial"/>
          <w:color w:val="293A55"/>
          <w:sz w:val="18"/>
        </w:rPr>
        <w:t>4. У кожному закладі II - IV рівнів СХЛ наказом керівника призначається/</w:t>
      </w:r>
      <w:proofErr w:type="spellStart"/>
      <w:r>
        <w:rPr>
          <w:rFonts w:ascii="Arial" w:hAnsi="Arial"/>
          <w:color w:val="293A55"/>
          <w:sz w:val="18"/>
        </w:rPr>
        <w:t>ються</w:t>
      </w:r>
      <w:proofErr w:type="spellEnd"/>
      <w:r>
        <w:rPr>
          <w:rFonts w:ascii="Arial" w:hAnsi="Arial"/>
          <w:color w:val="293A55"/>
          <w:sz w:val="18"/>
        </w:rPr>
        <w:t xml:space="preserve"> співробітник/и, відповідальні за зберігання, транспортування, приймання та облік МІБП відповідно до займаної посади.</w:t>
      </w:r>
    </w:p>
    <w:p w:rsidR="001C6F85" w:rsidRDefault="00721093">
      <w:pPr>
        <w:pStyle w:val="3"/>
        <w:spacing w:after="225"/>
        <w:jc w:val="center"/>
      </w:pPr>
      <w:bookmarkStart w:id="32" w:name="184"/>
      <w:bookmarkEnd w:id="31"/>
      <w:r>
        <w:rPr>
          <w:rFonts w:ascii="Arial" w:hAnsi="Arial"/>
          <w:color w:val="000000"/>
          <w:sz w:val="26"/>
        </w:rPr>
        <w:t>III. Т</w:t>
      </w:r>
      <w:r>
        <w:rPr>
          <w:rFonts w:ascii="Arial" w:hAnsi="Arial"/>
          <w:color w:val="000000"/>
          <w:sz w:val="26"/>
        </w:rPr>
        <w:t>ехнічне забезпечення для дотримання холодового ланцюга</w:t>
      </w:r>
    </w:p>
    <w:p w:rsidR="001C6F85" w:rsidRDefault="00721093">
      <w:pPr>
        <w:spacing w:after="75"/>
        <w:ind w:firstLine="240"/>
        <w:jc w:val="both"/>
      </w:pPr>
      <w:bookmarkStart w:id="33" w:name="185"/>
      <w:bookmarkEnd w:id="32"/>
      <w:r>
        <w:rPr>
          <w:rFonts w:ascii="Arial" w:hAnsi="Arial"/>
          <w:color w:val="293A55"/>
          <w:sz w:val="18"/>
        </w:rPr>
        <w:t>1. Холодові кімнати/камери використовуються для зберігання та комплектування замовлень МІБП.</w:t>
      </w:r>
    </w:p>
    <w:p w:rsidR="001C6F85" w:rsidRDefault="00721093">
      <w:pPr>
        <w:spacing w:after="75"/>
        <w:ind w:firstLine="240"/>
        <w:jc w:val="both"/>
      </w:pPr>
      <w:bookmarkStart w:id="34" w:name="186"/>
      <w:bookmarkEnd w:id="33"/>
      <w:r>
        <w:rPr>
          <w:rFonts w:ascii="Arial" w:hAnsi="Arial"/>
          <w:color w:val="293A55"/>
          <w:sz w:val="18"/>
        </w:rPr>
        <w:t xml:space="preserve">Холодові кімнати/камери повинні підтримувати необхідну температуру зберігання, відповідно до інструкції для </w:t>
      </w:r>
      <w:r>
        <w:rPr>
          <w:rFonts w:ascii="Arial" w:hAnsi="Arial"/>
          <w:color w:val="293A55"/>
          <w:sz w:val="18"/>
        </w:rPr>
        <w:t>медичного застосування препарату.</w:t>
      </w:r>
    </w:p>
    <w:p w:rsidR="001C6F85" w:rsidRDefault="00721093">
      <w:pPr>
        <w:spacing w:after="75"/>
        <w:ind w:firstLine="240"/>
        <w:jc w:val="both"/>
      </w:pPr>
      <w:bookmarkStart w:id="35" w:name="188"/>
      <w:bookmarkEnd w:id="34"/>
      <w:r>
        <w:rPr>
          <w:rFonts w:ascii="Arial" w:hAnsi="Arial"/>
          <w:color w:val="293A55"/>
          <w:sz w:val="18"/>
        </w:rPr>
        <w:t xml:space="preserve">2. Морозильні камери використовують для МІБП, зберігання яких згідно з інструкцією для медичного застосування або листка-вкладки повинно відбуватися в замороженому стані, а також для заморожування та зберігання </w:t>
      </w:r>
      <w:proofErr w:type="spellStart"/>
      <w:r>
        <w:rPr>
          <w:rFonts w:ascii="Arial" w:hAnsi="Arial"/>
          <w:color w:val="293A55"/>
          <w:sz w:val="18"/>
        </w:rPr>
        <w:t>холодоелеме</w:t>
      </w:r>
      <w:r>
        <w:rPr>
          <w:rFonts w:ascii="Arial" w:hAnsi="Arial"/>
          <w:color w:val="293A55"/>
          <w:sz w:val="18"/>
        </w:rPr>
        <w:t>нтів</w:t>
      </w:r>
      <w:proofErr w:type="spellEnd"/>
      <w:r>
        <w:rPr>
          <w:rFonts w:ascii="Arial" w:hAnsi="Arial"/>
          <w:color w:val="293A55"/>
          <w:sz w:val="18"/>
        </w:rPr>
        <w:t>.</w:t>
      </w:r>
    </w:p>
    <w:p w:rsidR="001C6F85" w:rsidRDefault="00721093">
      <w:pPr>
        <w:spacing w:after="75"/>
        <w:ind w:firstLine="240"/>
        <w:jc w:val="both"/>
      </w:pPr>
      <w:bookmarkStart w:id="36" w:name="189"/>
      <w:bookmarkEnd w:id="35"/>
      <w:r>
        <w:rPr>
          <w:rFonts w:ascii="Arial" w:hAnsi="Arial"/>
          <w:color w:val="293A55"/>
          <w:sz w:val="18"/>
        </w:rPr>
        <w:lastRenderedPageBreak/>
        <w:t>Такі морозильні камери повинні підтримувати визначену виробником температуру зберігання препарату.</w:t>
      </w:r>
    </w:p>
    <w:p w:rsidR="001C6F85" w:rsidRDefault="00721093">
      <w:pPr>
        <w:spacing w:after="75"/>
        <w:ind w:firstLine="240"/>
        <w:jc w:val="both"/>
      </w:pPr>
      <w:bookmarkStart w:id="37" w:name="190"/>
      <w:bookmarkEnd w:id="36"/>
      <w:r>
        <w:rPr>
          <w:rFonts w:ascii="Arial" w:hAnsi="Arial"/>
          <w:color w:val="293A55"/>
          <w:sz w:val="18"/>
        </w:rPr>
        <w:t xml:space="preserve">3. Для заморожування </w:t>
      </w:r>
      <w:proofErr w:type="spellStart"/>
      <w:r>
        <w:rPr>
          <w:rFonts w:ascii="Arial" w:hAnsi="Arial"/>
          <w:color w:val="293A55"/>
          <w:sz w:val="18"/>
        </w:rPr>
        <w:t>холодоелементів</w:t>
      </w:r>
      <w:proofErr w:type="spellEnd"/>
      <w:r>
        <w:rPr>
          <w:rFonts w:ascii="Arial" w:hAnsi="Arial"/>
          <w:color w:val="293A55"/>
          <w:sz w:val="18"/>
        </w:rPr>
        <w:t xml:space="preserve"> можуть використовуватися побутові морозильні камери.</w:t>
      </w:r>
    </w:p>
    <w:p w:rsidR="001C6F85" w:rsidRDefault="00721093">
      <w:pPr>
        <w:spacing w:after="75"/>
        <w:ind w:firstLine="240"/>
        <w:jc w:val="both"/>
      </w:pPr>
      <w:bookmarkStart w:id="38" w:name="191"/>
      <w:bookmarkEnd w:id="37"/>
      <w:r>
        <w:rPr>
          <w:rFonts w:ascii="Arial" w:hAnsi="Arial"/>
          <w:color w:val="293A55"/>
          <w:sz w:val="18"/>
        </w:rPr>
        <w:t>4. Для зберігання МІБП використовують спеціалізоване холодиль</w:t>
      </w:r>
      <w:r>
        <w:rPr>
          <w:rFonts w:ascii="Arial" w:hAnsi="Arial"/>
          <w:color w:val="293A55"/>
          <w:sz w:val="18"/>
        </w:rPr>
        <w:t>не обладнання. Використання побутових холодильників/морозильників для зберігання МІБП не допускається.</w:t>
      </w:r>
    </w:p>
    <w:p w:rsidR="001C6F85" w:rsidRDefault="00721093">
      <w:pPr>
        <w:spacing w:after="75"/>
        <w:ind w:firstLine="240"/>
        <w:jc w:val="both"/>
      </w:pPr>
      <w:bookmarkStart w:id="39" w:name="192"/>
      <w:bookmarkEnd w:id="38"/>
      <w:r>
        <w:rPr>
          <w:rFonts w:ascii="Arial" w:hAnsi="Arial"/>
          <w:color w:val="293A55"/>
          <w:sz w:val="18"/>
        </w:rPr>
        <w:t xml:space="preserve">5. Термоконтейнери та </w:t>
      </w:r>
      <w:proofErr w:type="spellStart"/>
      <w:r>
        <w:rPr>
          <w:rFonts w:ascii="Arial" w:hAnsi="Arial"/>
          <w:color w:val="293A55"/>
          <w:sz w:val="18"/>
        </w:rPr>
        <w:t>термосумки</w:t>
      </w:r>
      <w:proofErr w:type="spellEnd"/>
      <w:r>
        <w:rPr>
          <w:rFonts w:ascii="Arial" w:hAnsi="Arial"/>
          <w:color w:val="293A55"/>
          <w:sz w:val="18"/>
        </w:rPr>
        <w:t xml:space="preserve"> повинні забезпечувати температурний режим зберігання та транспортування МІБП від +2 до +8° C упродовж не менше 24 годин </w:t>
      </w:r>
      <w:r>
        <w:rPr>
          <w:rFonts w:ascii="Arial" w:hAnsi="Arial"/>
          <w:color w:val="293A55"/>
          <w:sz w:val="18"/>
        </w:rPr>
        <w:t>при постійній температурі навколишнього середовища до +43° C та не менше 10 годин при постійній температурі навколишнього середовища не нижче -30° C.</w:t>
      </w:r>
    </w:p>
    <w:p w:rsidR="001C6F85" w:rsidRDefault="00721093">
      <w:pPr>
        <w:spacing w:after="75"/>
        <w:ind w:firstLine="240"/>
        <w:jc w:val="both"/>
      </w:pPr>
      <w:bookmarkStart w:id="40" w:name="193"/>
      <w:bookmarkEnd w:id="39"/>
      <w:r>
        <w:rPr>
          <w:rFonts w:ascii="Arial" w:hAnsi="Arial"/>
          <w:color w:val="293A55"/>
          <w:sz w:val="18"/>
        </w:rPr>
        <w:t xml:space="preserve">Внутрішня поверхня термоконтейнера або </w:t>
      </w:r>
      <w:proofErr w:type="spellStart"/>
      <w:r>
        <w:rPr>
          <w:rFonts w:ascii="Arial" w:hAnsi="Arial"/>
          <w:color w:val="293A55"/>
          <w:sz w:val="18"/>
        </w:rPr>
        <w:t>термосумки</w:t>
      </w:r>
      <w:proofErr w:type="spellEnd"/>
      <w:r>
        <w:rPr>
          <w:rFonts w:ascii="Arial" w:hAnsi="Arial"/>
          <w:color w:val="293A55"/>
          <w:sz w:val="18"/>
        </w:rPr>
        <w:t xml:space="preserve"> має бути покрита матеріалом, що дозволяє проводити </w:t>
      </w:r>
      <w:r>
        <w:rPr>
          <w:rFonts w:ascii="Arial" w:hAnsi="Arial"/>
          <w:color w:val="293A55"/>
          <w:sz w:val="18"/>
        </w:rPr>
        <w:t>дезінфекцію.</w:t>
      </w:r>
    </w:p>
    <w:p w:rsidR="001C6F85" w:rsidRDefault="00721093">
      <w:pPr>
        <w:spacing w:after="75"/>
        <w:ind w:firstLine="240"/>
        <w:jc w:val="both"/>
      </w:pPr>
      <w:bookmarkStart w:id="41" w:name="194"/>
      <w:bookmarkEnd w:id="40"/>
      <w:r>
        <w:rPr>
          <w:rFonts w:ascii="Arial" w:hAnsi="Arial"/>
          <w:color w:val="293A55"/>
          <w:sz w:val="18"/>
        </w:rPr>
        <w:t xml:space="preserve">Мінімальний час здатності термоконтейнера або </w:t>
      </w:r>
      <w:proofErr w:type="spellStart"/>
      <w:r>
        <w:rPr>
          <w:rFonts w:ascii="Arial" w:hAnsi="Arial"/>
          <w:color w:val="293A55"/>
          <w:sz w:val="18"/>
        </w:rPr>
        <w:t>термосумки</w:t>
      </w:r>
      <w:proofErr w:type="spellEnd"/>
      <w:r>
        <w:rPr>
          <w:rFonts w:ascii="Arial" w:hAnsi="Arial"/>
          <w:color w:val="293A55"/>
          <w:sz w:val="18"/>
        </w:rPr>
        <w:t xml:space="preserve"> зберігати температуру від +2 до +8° C визначають згідно з інструкцією виробника або </w:t>
      </w:r>
      <w:proofErr w:type="spellStart"/>
      <w:r>
        <w:rPr>
          <w:rFonts w:ascii="Arial" w:hAnsi="Arial"/>
          <w:color w:val="293A55"/>
          <w:sz w:val="18"/>
        </w:rPr>
        <w:t>валідацією</w:t>
      </w:r>
      <w:proofErr w:type="spellEnd"/>
      <w:r>
        <w:rPr>
          <w:rFonts w:ascii="Arial" w:hAnsi="Arial"/>
          <w:color w:val="293A55"/>
          <w:sz w:val="18"/>
        </w:rPr>
        <w:t>, проведеною сертифікованим спеціалістом.</w:t>
      </w:r>
    </w:p>
    <w:p w:rsidR="001C6F85" w:rsidRDefault="00721093">
      <w:pPr>
        <w:spacing w:after="75"/>
        <w:ind w:firstLine="240"/>
        <w:jc w:val="both"/>
      </w:pPr>
      <w:bookmarkStart w:id="42" w:name="195"/>
      <w:bookmarkEnd w:id="41"/>
      <w:r>
        <w:rPr>
          <w:rFonts w:ascii="Arial" w:hAnsi="Arial"/>
          <w:color w:val="293A55"/>
          <w:sz w:val="18"/>
        </w:rPr>
        <w:t xml:space="preserve">За результатами </w:t>
      </w:r>
      <w:proofErr w:type="spellStart"/>
      <w:r>
        <w:rPr>
          <w:rFonts w:ascii="Arial" w:hAnsi="Arial"/>
          <w:color w:val="293A55"/>
          <w:sz w:val="18"/>
        </w:rPr>
        <w:t>валідації</w:t>
      </w:r>
      <w:proofErr w:type="spellEnd"/>
      <w:r>
        <w:rPr>
          <w:rFonts w:ascii="Arial" w:hAnsi="Arial"/>
          <w:color w:val="293A55"/>
          <w:sz w:val="18"/>
        </w:rPr>
        <w:t xml:space="preserve"> розробляються схеми зава</w:t>
      </w:r>
      <w:r>
        <w:rPr>
          <w:rFonts w:ascii="Arial" w:hAnsi="Arial"/>
          <w:color w:val="293A55"/>
          <w:sz w:val="18"/>
        </w:rPr>
        <w:t xml:space="preserve">нтаження упаковок з МІБП до термоконтейнера, зазначені кількість та місця розміщення </w:t>
      </w:r>
      <w:proofErr w:type="spellStart"/>
      <w:r>
        <w:rPr>
          <w:rFonts w:ascii="Arial" w:hAnsi="Arial"/>
          <w:color w:val="293A55"/>
          <w:sz w:val="18"/>
        </w:rPr>
        <w:t>холодоелементів</w:t>
      </w:r>
      <w:proofErr w:type="spellEnd"/>
      <w:r>
        <w:rPr>
          <w:rFonts w:ascii="Arial" w:hAnsi="Arial"/>
          <w:color w:val="293A55"/>
          <w:sz w:val="18"/>
        </w:rPr>
        <w:t>.</w:t>
      </w:r>
    </w:p>
    <w:p w:rsidR="001C6F85" w:rsidRDefault="00721093">
      <w:pPr>
        <w:spacing w:after="75"/>
        <w:ind w:firstLine="240"/>
        <w:jc w:val="both"/>
      </w:pPr>
      <w:bookmarkStart w:id="43" w:name="197"/>
      <w:bookmarkEnd w:id="42"/>
      <w:r>
        <w:rPr>
          <w:rFonts w:ascii="Arial" w:hAnsi="Arial"/>
          <w:color w:val="293A55"/>
          <w:sz w:val="18"/>
        </w:rPr>
        <w:t>6. Пристроєм контролю температури зберігання та транспортування МІБП є ДТМ із можливістю сповіщення засобами інформаційно-комунікаційних систем про поруше</w:t>
      </w:r>
      <w:r>
        <w:rPr>
          <w:rFonts w:ascii="Arial" w:hAnsi="Arial"/>
          <w:color w:val="293A55"/>
          <w:sz w:val="18"/>
        </w:rPr>
        <w:t>ння умов зберігання МІБП, що забезпечує контроль температурного режиму на I - III рівнях СХЛ при зберіганні МІБП.</w:t>
      </w:r>
    </w:p>
    <w:p w:rsidR="001C6F85" w:rsidRDefault="00721093">
      <w:pPr>
        <w:spacing w:after="75"/>
        <w:ind w:firstLine="240"/>
        <w:jc w:val="both"/>
      </w:pPr>
      <w:bookmarkStart w:id="44" w:name="199"/>
      <w:bookmarkEnd w:id="43"/>
      <w:r>
        <w:rPr>
          <w:rFonts w:ascii="Arial" w:hAnsi="Arial"/>
          <w:color w:val="293A55"/>
          <w:sz w:val="18"/>
        </w:rPr>
        <w:t>У разі виходу із ладу ДТМ та/або відсутності зв'язку в інформаційно-комунікаційній системі, в якості резервного або тимчасового застосування п</w:t>
      </w:r>
      <w:r>
        <w:rPr>
          <w:rFonts w:ascii="Arial" w:hAnsi="Arial"/>
          <w:color w:val="293A55"/>
          <w:sz w:val="18"/>
        </w:rPr>
        <w:t>ри зберіганні МІБП дозволяється використовувати реєстратор температури електронний, оснащений дисплеєм з індикацією температури.</w:t>
      </w:r>
    </w:p>
    <w:p w:rsidR="001C6F85" w:rsidRDefault="00721093">
      <w:pPr>
        <w:spacing w:after="75"/>
        <w:ind w:firstLine="240"/>
        <w:jc w:val="both"/>
      </w:pPr>
      <w:bookmarkStart w:id="45" w:name="201"/>
      <w:bookmarkEnd w:id="44"/>
      <w:r>
        <w:rPr>
          <w:rFonts w:ascii="Arial" w:hAnsi="Arial"/>
          <w:color w:val="293A55"/>
          <w:sz w:val="18"/>
        </w:rPr>
        <w:t>При транспортуванні МІБП моніторинг дотримання температурних умов має здійснюватися з використанням ДТМ та/або реєстратора темп</w:t>
      </w:r>
      <w:r>
        <w:rPr>
          <w:rFonts w:ascii="Arial" w:hAnsi="Arial"/>
          <w:color w:val="293A55"/>
          <w:sz w:val="18"/>
        </w:rPr>
        <w:t>ератури електронного.</w:t>
      </w:r>
    </w:p>
    <w:p w:rsidR="001C6F85" w:rsidRDefault="00721093">
      <w:pPr>
        <w:spacing w:after="75"/>
        <w:ind w:firstLine="240"/>
        <w:jc w:val="both"/>
      </w:pPr>
      <w:bookmarkStart w:id="46" w:name="203"/>
      <w:bookmarkEnd w:id="45"/>
      <w:r>
        <w:rPr>
          <w:rFonts w:ascii="Arial" w:hAnsi="Arial"/>
          <w:color w:val="293A55"/>
          <w:sz w:val="18"/>
        </w:rPr>
        <w:t>ДТМ та реєстратори температури електронні повинні бути сертифіковані та повірені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метрологію та метрологічну діяльність"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Технічного регламенту законодавчо регульованих засобів вимірювальної техніки,</w:t>
      </w:r>
      <w:r>
        <w:rPr>
          <w:rFonts w:ascii="Arial" w:hAnsi="Arial"/>
          <w:color w:val="293A55"/>
          <w:sz w:val="18"/>
        </w:rPr>
        <w:t xml:space="preserve">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13 січня 2016 року N 94.</w:t>
      </w:r>
    </w:p>
    <w:p w:rsidR="001C6F85" w:rsidRDefault="00721093">
      <w:pPr>
        <w:spacing w:after="75"/>
        <w:ind w:firstLine="240"/>
        <w:jc w:val="both"/>
      </w:pPr>
      <w:bookmarkStart w:id="47" w:name="205"/>
      <w:bookmarkEnd w:id="46"/>
      <w:r>
        <w:rPr>
          <w:rFonts w:ascii="Arial" w:hAnsi="Arial"/>
          <w:color w:val="293A55"/>
          <w:sz w:val="18"/>
        </w:rPr>
        <w:t>Кожен ДТМ та реєстратор температури електронний повинен мати індивідуальний номер.</w:t>
      </w:r>
    </w:p>
    <w:p w:rsidR="001C6F85" w:rsidRDefault="00721093">
      <w:pPr>
        <w:pStyle w:val="3"/>
        <w:spacing w:after="225"/>
        <w:jc w:val="center"/>
      </w:pPr>
      <w:bookmarkStart w:id="48" w:name="206"/>
      <w:bookmarkEnd w:id="47"/>
      <w:r>
        <w:rPr>
          <w:rFonts w:ascii="Arial" w:hAnsi="Arial"/>
          <w:color w:val="000000"/>
          <w:sz w:val="26"/>
        </w:rPr>
        <w:t>IV. Вимоги до технічного забезпечення зберігання МІБП відповідно до рівнів системи холодово</w:t>
      </w:r>
      <w:r>
        <w:rPr>
          <w:rFonts w:ascii="Arial" w:hAnsi="Arial"/>
          <w:color w:val="000000"/>
          <w:sz w:val="26"/>
        </w:rPr>
        <w:t>го ланцюга</w:t>
      </w:r>
    </w:p>
    <w:p w:rsidR="001C6F85" w:rsidRDefault="00721093">
      <w:pPr>
        <w:spacing w:after="75"/>
        <w:ind w:firstLine="240"/>
        <w:jc w:val="both"/>
      </w:pPr>
      <w:bookmarkStart w:id="49" w:name="207"/>
      <w:bookmarkEnd w:id="48"/>
      <w:r>
        <w:rPr>
          <w:rFonts w:ascii="Arial" w:hAnsi="Arial"/>
          <w:color w:val="293A55"/>
          <w:sz w:val="18"/>
        </w:rPr>
        <w:t>1. Зберігання МІБП на I рівні СХЛ має відповідати вимогам належної виробничої практики (</w:t>
      </w:r>
      <w:proofErr w:type="spellStart"/>
      <w:r>
        <w:rPr>
          <w:rFonts w:ascii="Arial" w:hAnsi="Arial"/>
          <w:color w:val="293A55"/>
          <w:sz w:val="18"/>
        </w:rPr>
        <w:t>Good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Manufacturing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Practice</w:t>
      </w:r>
      <w:proofErr w:type="spellEnd"/>
      <w:r>
        <w:rPr>
          <w:rFonts w:ascii="Arial" w:hAnsi="Arial"/>
          <w:color w:val="293A55"/>
          <w:sz w:val="18"/>
        </w:rPr>
        <w:t>).</w:t>
      </w:r>
    </w:p>
    <w:p w:rsidR="001C6F85" w:rsidRDefault="00721093">
      <w:pPr>
        <w:spacing w:after="75"/>
        <w:ind w:firstLine="240"/>
        <w:jc w:val="both"/>
      </w:pPr>
      <w:bookmarkStart w:id="50" w:name="208"/>
      <w:bookmarkEnd w:id="49"/>
      <w:r>
        <w:rPr>
          <w:rFonts w:ascii="Arial" w:hAnsi="Arial"/>
          <w:color w:val="293A55"/>
          <w:sz w:val="18"/>
        </w:rPr>
        <w:t>2. Основні вимоги до технічного забезпечення II рівня СХЛ:</w:t>
      </w:r>
    </w:p>
    <w:p w:rsidR="001C6F85" w:rsidRDefault="00721093">
      <w:pPr>
        <w:spacing w:after="75"/>
        <w:ind w:firstLine="240"/>
        <w:jc w:val="both"/>
      </w:pPr>
      <w:bookmarkStart w:id="51" w:name="209"/>
      <w:bookmarkEnd w:id="50"/>
      <w:r>
        <w:rPr>
          <w:rFonts w:ascii="Arial" w:hAnsi="Arial"/>
          <w:color w:val="293A55"/>
          <w:sz w:val="18"/>
        </w:rPr>
        <w:t>1) для зберігання МІБП використовують виключно спеціалізовані холодо</w:t>
      </w:r>
      <w:r>
        <w:rPr>
          <w:rFonts w:ascii="Arial" w:hAnsi="Arial"/>
          <w:color w:val="293A55"/>
          <w:sz w:val="18"/>
        </w:rPr>
        <w:t>ві кімнати/камери, морозильні камери, фармацевтичні та/або лабораторні холодильники, у тому числі фармацевтичні та/або лабораторні комбіновані холодильники з морозильними секціями.</w:t>
      </w:r>
    </w:p>
    <w:p w:rsidR="001C6F85" w:rsidRDefault="00721093">
      <w:pPr>
        <w:spacing w:after="75"/>
        <w:ind w:firstLine="240"/>
        <w:jc w:val="both"/>
      </w:pPr>
      <w:bookmarkStart w:id="52" w:name="210"/>
      <w:bookmarkEnd w:id="51"/>
      <w:r>
        <w:rPr>
          <w:rFonts w:ascii="Arial" w:hAnsi="Arial"/>
          <w:color w:val="293A55"/>
          <w:sz w:val="18"/>
        </w:rPr>
        <w:t>Спеціалізоване холодильне обладнання повинно мати подвійне резервування хол</w:t>
      </w:r>
      <w:r>
        <w:rPr>
          <w:rFonts w:ascii="Arial" w:hAnsi="Arial"/>
          <w:color w:val="293A55"/>
          <w:sz w:val="18"/>
        </w:rPr>
        <w:t xml:space="preserve">одильної потужності (у разі виходу з ладу одного з </w:t>
      </w:r>
      <w:proofErr w:type="spellStart"/>
      <w:r>
        <w:rPr>
          <w:rFonts w:ascii="Arial" w:hAnsi="Arial"/>
          <w:color w:val="293A55"/>
          <w:sz w:val="18"/>
        </w:rPr>
        <w:t>компресорно</w:t>
      </w:r>
      <w:proofErr w:type="spellEnd"/>
      <w:r>
        <w:rPr>
          <w:rFonts w:ascii="Arial" w:hAnsi="Arial"/>
          <w:color w:val="293A55"/>
          <w:sz w:val="18"/>
        </w:rPr>
        <w:t>-конденсаторних агрегатів, інший має повністю забезпечувати температурний режим) для зберігання МІБП різного температурного діапазону: +2° C ... +8° C, -20° C (+/-10° C), -70° C (+/-10° C);</w:t>
      </w:r>
    </w:p>
    <w:p w:rsidR="001C6F85" w:rsidRDefault="00721093">
      <w:pPr>
        <w:spacing w:after="75"/>
        <w:ind w:firstLine="240"/>
        <w:jc w:val="both"/>
      </w:pPr>
      <w:bookmarkStart w:id="53" w:name="211"/>
      <w:bookmarkEnd w:id="52"/>
      <w:r>
        <w:rPr>
          <w:rFonts w:ascii="Arial" w:hAnsi="Arial"/>
          <w:color w:val="293A55"/>
          <w:sz w:val="18"/>
        </w:rPr>
        <w:t>2) ф</w:t>
      </w:r>
      <w:r>
        <w:rPr>
          <w:rFonts w:ascii="Arial" w:hAnsi="Arial"/>
          <w:color w:val="293A55"/>
          <w:sz w:val="18"/>
        </w:rPr>
        <w:t>ункціонування сертифікованого та повіреного ДТМ в режимі реального часу;</w:t>
      </w:r>
    </w:p>
    <w:p w:rsidR="001C6F85" w:rsidRDefault="00721093">
      <w:pPr>
        <w:spacing w:after="75"/>
        <w:ind w:firstLine="240"/>
        <w:jc w:val="both"/>
      </w:pPr>
      <w:bookmarkStart w:id="54" w:name="212"/>
      <w:bookmarkEnd w:id="53"/>
      <w:r>
        <w:rPr>
          <w:rFonts w:ascii="Arial" w:hAnsi="Arial"/>
          <w:color w:val="293A55"/>
          <w:sz w:val="18"/>
        </w:rPr>
        <w:t xml:space="preserve">Наявність сертифікованих та повірених реєстраторів температури електронних для тимчасового моніторингу температурних умов зберігання МІБП у разі виходу із ладу ДТМ та/або відсутності </w:t>
      </w:r>
      <w:r>
        <w:rPr>
          <w:rFonts w:ascii="Arial" w:hAnsi="Arial"/>
          <w:color w:val="293A55"/>
          <w:sz w:val="18"/>
        </w:rPr>
        <w:t>зв'язку в інформаційно-комунікаційній системі.</w:t>
      </w:r>
    </w:p>
    <w:p w:rsidR="001C6F85" w:rsidRDefault="00721093">
      <w:pPr>
        <w:spacing w:after="75"/>
        <w:ind w:firstLine="240"/>
        <w:jc w:val="both"/>
      </w:pPr>
      <w:bookmarkStart w:id="55" w:name="214"/>
      <w:bookmarkEnd w:id="54"/>
      <w:r>
        <w:rPr>
          <w:rFonts w:ascii="Arial" w:hAnsi="Arial"/>
          <w:color w:val="293A55"/>
          <w:sz w:val="18"/>
        </w:rPr>
        <w:t>ДТМ та реєстратори температури електронні для рутинного контролю температури, розміщуються всередині холодильних кімнат/камер у місцях, визначених за результатами картування, де очікується найбільша варіабельн</w:t>
      </w:r>
      <w:r>
        <w:rPr>
          <w:rFonts w:ascii="Arial" w:hAnsi="Arial"/>
          <w:color w:val="293A55"/>
          <w:sz w:val="18"/>
        </w:rPr>
        <w:t>ість температур;</w:t>
      </w:r>
    </w:p>
    <w:p w:rsidR="001C6F85" w:rsidRDefault="00721093">
      <w:pPr>
        <w:spacing w:after="75"/>
        <w:ind w:firstLine="240"/>
        <w:jc w:val="both"/>
      </w:pPr>
      <w:bookmarkStart w:id="56" w:name="216"/>
      <w:bookmarkEnd w:id="55"/>
      <w:r>
        <w:rPr>
          <w:rFonts w:ascii="Arial" w:hAnsi="Arial"/>
          <w:color w:val="293A55"/>
          <w:sz w:val="18"/>
        </w:rPr>
        <w:t xml:space="preserve">3) забезпечення безперебійного електропостачання холодильного обладнання (резервні генератори електричного струму, під'єднані до холодильного обладнання, з автоматичним перемиканням в разі </w:t>
      </w:r>
      <w:r>
        <w:rPr>
          <w:rFonts w:ascii="Arial" w:hAnsi="Arial"/>
          <w:color w:val="293A55"/>
          <w:sz w:val="18"/>
        </w:rPr>
        <w:lastRenderedPageBreak/>
        <w:t>відсутності напруги в мережі або наявність джерела</w:t>
      </w:r>
      <w:r>
        <w:rPr>
          <w:rFonts w:ascii="Arial" w:hAnsi="Arial"/>
          <w:color w:val="293A55"/>
          <w:sz w:val="18"/>
        </w:rPr>
        <w:t xml:space="preserve"> безперебійного живлення, спроможного забезпечити роботу холодильного обладнання упродовж не менше 12 годин поспіль);</w:t>
      </w:r>
    </w:p>
    <w:p w:rsidR="001C6F85" w:rsidRDefault="00721093">
      <w:pPr>
        <w:spacing w:after="75"/>
        <w:ind w:firstLine="240"/>
        <w:jc w:val="both"/>
      </w:pPr>
      <w:bookmarkStart w:id="57" w:name="217"/>
      <w:bookmarkEnd w:id="56"/>
      <w:r>
        <w:rPr>
          <w:rFonts w:ascii="Arial" w:hAnsi="Arial"/>
          <w:color w:val="293A55"/>
          <w:sz w:val="18"/>
        </w:rPr>
        <w:t>4) наявність охоронних систем або цілодобової охорони, що забезпечує збереження МІБП;</w:t>
      </w:r>
    </w:p>
    <w:p w:rsidR="001C6F85" w:rsidRDefault="00721093">
      <w:pPr>
        <w:spacing w:after="75"/>
        <w:ind w:firstLine="240"/>
        <w:jc w:val="both"/>
      </w:pPr>
      <w:bookmarkStart w:id="58" w:name="218"/>
      <w:bookmarkEnd w:id="57"/>
      <w:r>
        <w:rPr>
          <w:rFonts w:ascii="Arial" w:hAnsi="Arial"/>
          <w:color w:val="293A55"/>
          <w:sz w:val="18"/>
        </w:rPr>
        <w:t xml:space="preserve">5) наявність систем пожежної сигналізації та </w:t>
      </w:r>
      <w:r>
        <w:rPr>
          <w:rFonts w:ascii="Arial" w:hAnsi="Arial"/>
          <w:color w:val="293A55"/>
          <w:sz w:val="18"/>
        </w:rPr>
        <w:t>пожежогасіння;</w:t>
      </w:r>
    </w:p>
    <w:p w:rsidR="001C6F85" w:rsidRDefault="00721093">
      <w:pPr>
        <w:spacing w:after="75"/>
        <w:ind w:firstLine="240"/>
        <w:jc w:val="both"/>
      </w:pPr>
      <w:bookmarkStart w:id="59" w:name="219"/>
      <w:bookmarkEnd w:id="58"/>
      <w:r>
        <w:rPr>
          <w:rFonts w:ascii="Arial" w:hAnsi="Arial"/>
          <w:color w:val="293A55"/>
          <w:sz w:val="18"/>
        </w:rPr>
        <w:t xml:space="preserve">6) наявність спеціалізованих термоконтейнерів і </w:t>
      </w:r>
      <w:proofErr w:type="spellStart"/>
      <w:r>
        <w:rPr>
          <w:rFonts w:ascii="Arial" w:hAnsi="Arial"/>
          <w:color w:val="293A55"/>
          <w:sz w:val="18"/>
        </w:rPr>
        <w:t>холодоелементів</w:t>
      </w:r>
      <w:proofErr w:type="spellEnd"/>
      <w:r>
        <w:rPr>
          <w:rFonts w:ascii="Arial" w:hAnsi="Arial"/>
          <w:color w:val="293A55"/>
          <w:sz w:val="18"/>
        </w:rPr>
        <w:t>, а також реєстраторів температури електронних для забезпечення транспортування МІБП із дотриманням вимог температурного режиму;</w:t>
      </w:r>
    </w:p>
    <w:p w:rsidR="001C6F85" w:rsidRDefault="00721093">
      <w:pPr>
        <w:spacing w:after="75"/>
        <w:ind w:firstLine="240"/>
        <w:jc w:val="both"/>
      </w:pPr>
      <w:bookmarkStart w:id="60" w:name="220"/>
      <w:bookmarkEnd w:id="59"/>
      <w:r>
        <w:rPr>
          <w:rFonts w:ascii="Arial" w:hAnsi="Arial"/>
          <w:color w:val="293A55"/>
          <w:sz w:val="18"/>
        </w:rPr>
        <w:t>7) наявність спеціалізованого транспорту, кваліфі</w:t>
      </w:r>
      <w:r>
        <w:rPr>
          <w:rFonts w:ascii="Arial" w:hAnsi="Arial"/>
          <w:color w:val="293A55"/>
          <w:sz w:val="18"/>
        </w:rPr>
        <w:t>кованого в найхолодніший та найтепліший періоди року, оснащеного рефрижераторними установками для транспортування МІБП на III рівень СХЛ із дотриманням вимог температурного режиму;</w:t>
      </w:r>
    </w:p>
    <w:p w:rsidR="001C6F85" w:rsidRDefault="00721093">
      <w:pPr>
        <w:spacing w:after="75"/>
        <w:ind w:firstLine="240"/>
        <w:jc w:val="both"/>
      </w:pPr>
      <w:bookmarkStart w:id="61" w:name="221"/>
      <w:bookmarkEnd w:id="60"/>
      <w:r>
        <w:rPr>
          <w:rFonts w:ascii="Arial" w:hAnsi="Arial"/>
          <w:color w:val="293A55"/>
          <w:sz w:val="18"/>
        </w:rPr>
        <w:t>8) наявність складу, придатного для приймання та зберігання допоміжних мате</w:t>
      </w:r>
      <w:r>
        <w:rPr>
          <w:rFonts w:ascii="Arial" w:hAnsi="Arial"/>
          <w:color w:val="293A55"/>
          <w:sz w:val="18"/>
        </w:rPr>
        <w:t>ріалів для проведення вакцинації та розчинників (якщо температура зберігання розчинника відрізняється від температури зберігання МІБП);</w:t>
      </w:r>
    </w:p>
    <w:p w:rsidR="001C6F85" w:rsidRDefault="00721093">
      <w:pPr>
        <w:spacing w:after="75"/>
        <w:ind w:firstLine="240"/>
        <w:jc w:val="both"/>
      </w:pPr>
      <w:bookmarkStart w:id="62" w:name="222"/>
      <w:bookmarkEnd w:id="61"/>
      <w:r>
        <w:rPr>
          <w:rFonts w:ascii="Arial" w:hAnsi="Arial"/>
          <w:color w:val="293A55"/>
          <w:sz w:val="18"/>
        </w:rPr>
        <w:t>9) наявність програми періодичного (не рідше ніж раз на рік) навчання співробітників щодо використання обладнання холодо</w:t>
      </w:r>
      <w:r>
        <w:rPr>
          <w:rFonts w:ascii="Arial" w:hAnsi="Arial"/>
          <w:color w:val="293A55"/>
          <w:sz w:val="18"/>
        </w:rPr>
        <w:t>вого ланцюга та виконання операційних процедур;</w:t>
      </w:r>
    </w:p>
    <w:p w:rsidR="001C6F85" w:rsidRDefault="00721093">
      <w:pPr>
        <w:spacing w:after="75"/>
        <w:ind w:firstLine="240"/>
        <w:jc w:val="both"/>
      </w:pPr>
      <w:bookmarkStart w:id="63" w:name="223"/>
      <w:bookmarkEnd w:id="62"/>
      <w:r>
        <w:rPr>
          <w:rFonts w:ascii="Arial" w:hAnsi="Arial"/>
          <w:color w:val="293A55"/>
          <w:sz w:val="18"/>
        </w:rPr>
        <w:t>10) наявність розроблених та затверджених уповноваженою особою II рівня СХЛ стандартних операційних процедур щодо отримання, зберігання, транспортування МІБП, експлуатації приміщення їх зберігання, обслуговув</w:t>
      </w:r>
      <w:r>
        <w:rPr>
          <w:rFonts w:ascii="Arial" w:hAnsi="Arial"/>
          <w:color w:val="293A55"/>
          <w:sz w:val="18"/>
        </w:rPr>
        <w:t>ання холодильного обладнання, плану реагування на надзвичайні ситуації у СХЛ.</w:t>
      </w:r>
    </w:p>
    <w:p w:rsidR="001C6F85" w:rsidRDefault="00721093">
      <w:pPr>
        <w:spacing w:after="75"/>
        <w:ind w:firstLine="240"/>
        <w:jc w:val="both"/>
      </w:pPr>
      <w:bookmarkStart w:id="64" w:name="224"/>
      <w:bookmarkEnd w:id="63"/>
      <w:r>
        <w:rPr>
          <w:rFonts w:ascii="Arial" w:hAnsi="Arial"/>
          <w:color w:val="293A55"/>
          <w:sz w:val="18"/>
        </w:rPr>
        <w:t>3. Основні вимоги до технічного забезпечення обласних складів оптового зберігання III рівня СХЛ:</w:t>
      </w:r>
    </w:p>
    <w:p w:rsidR="001C6F85" w:rsidRDefault="00721093">
      <w:pPr>
        <w:spacing w:after="75"/>
        <w:ind w:firstLine="240"/>
        <w:jc w:val="both"/>
      </w:pPr>
      <w:bookmarkStart w:id="65" w:name="225"/>
      <w:bookmarkEnd w:id="64"/>
      <w:r>
        <w:rPr>
          <w:rFonts w:ascii="Arial" w:hAnsi="Arial"/>
          <w:color w:val="293A55"/>
          <w:sz w:val="18"/>
        </w:rPr>
        <w:t>1) для зберігання МІБП використовують виключно спеціалізовані холодові кімнати (к</w:t>
      </w:r>
      <w:r>
        <w:rPr>
          <w:rFonts w:ascii="Arial" w:hAnsi="Arial"/>
          <w:color w:val="293A55"/>
          <w:sz w:val="18"/>
        </w:rPr>
        <w:t>амери), морозильні камери, фармацевтичні та/або лабораторні холодильники, у тому числі фармацевтичні та/або лабораторні комбіновані холодильники з морозильними секціями.</w:t>
      </w:r>
    </w:p>
    <w:p w:rsidR="001C6F85" w:rsidRDefault="00721093">
      <w:pPr>
        <w:spacing w:after="75"/>
        <w:ind w:firstLine="240"/>
        <w:jc w:val="both"/>
      </w:pPr>
      <w:bookmarkStart w:id="66" w:name="226"/>
      <w:bookmarkEnd w:id="65"/>
      <w:r>
        <w:rPr>
          <w:rFonts w:ascii="Arial" w:hAnsi="Arial"/>
          <w:color w:val="293A55"/>
          <w:sz w:val="18"/>
        </w:rPr>
        <w:t>Холодильне обладнання повинно мати подвійне резервування холодильної потужності (у раз</w:t>
      </w:r>
      <w:r>
        <w:rPr>
          <w:rFonts w:ascii="Arial" w:hAnsi="Arial"/>
          <w:color w:val="293A55"/>
          <w:sz w:val="18"/>
        </w:rPr>
        <w:t xml:space="preserve">і виходу з ладу одного з </w:t>
      </w:r>
      <w:proofErr w:type="spellStart"/>
      <w:r>
        <w:rPr>
          <w:rFonts w:ascii="Arial" w:hAnsi="Arial"/>
          <w:color w:val="293A55"/>
          <w:sz w:val="18"/>
        </w:rPr>
        <w:t>компресорно</w:t>
      </w:r>
      <w:proofErr w:type="spellEnd"/>
      <w:r>
        <w:rPr>
          <w:rFonts w:ascii="Arial" w:hAnsi="Arial"/>
          <w:color w:val="293A55"/>
          <w:sz w:val="18"/>
        </w:rPr>
        <w:t>-конденсаторних агрегатів, інший має повністю забезпечувати температурний режим) для зберігання МІБП різного температурного діапазону: +2° C ... +8° C, -20° C (+/-10° C), та, за потреби, -70° C (+/-10° C);</w:t>
      </w:r>
    </w:p>
    <w:p w:rsidR="001C6F85" w:rsidRDefault="00721093">
      <w:pPr>
        <w:spacing w:after="75"/>
        <w:ind w:firstLine="240"/>
        <w:jc w:val="both"/>
      </w:pPr>
      <w:bookmarkStart w:id="67" w:name="227"/>
      <w:bookmarkEnd w:id="66"/>
      <w:r>
        <w:rPr>
          <w:rFonts w:ascii="Arial" w:hAnsi="Arial"/>
          <w:color w:val="293A55"/>
          <w:sz w:val="18"/>
        </w:rPr>
        <w:t xml:space="preserve">2) </w:t>
      </w:r>
      <w:r>
        <w:rPr>
          <w:rFonts w:ascii="Arial" w:hAnsi="Arial"/>
          <w:color w:val="293A55"/>
          <w:sz w:val="18"/>
        </w:rPr>
        <w:t>функціонування сертифікованого та повіреного ДТМ в режимі реального часу.</w:t>
      </w:r>
    </w:p>
    <w:p w:rsidR="001C6F85" w:rsidRDefault="00721093">
      <w:pPr>
        <w:spacing w:after="75"/>
        <w:ind w:firstLine="240"/>
        <w:jc w:val="both"/>
      </w:pPr>
      <w:bookmarkStart w:id="68" w:name="229"/>
      <w:bookmarkEnd w:id="67"/>
      <w:r>
        <w:rPr>
          <w:rFonts w:ascii="Arial" w:hAnsi="Arial"/>
          <w:color w:val="293A55"/>
          <w:sz w:val="18"/>
        </w:rPr>
        <w:t>Наявність сертифікованих та повірених реєстраторів температури електронних для тимчасового моніторингу температурних умов зберігання МІБП у разі виходу із ладу ДТМ та/або відсутності</w:t>
      </w:r>
      <w:r>
        <w:rPr>
          <w:rFonts w:ascii="Arial" w:hAnsi="Arial"/>
          <w:color w:val="293A55"/>
          <w:sz w:val="18"/>
        </w:rPr>
        <w:t xml:space="preserve"> зв'язку в інформаційно-комунікаційній системі;</w:t>
      </w:r>
    </w:p>
    <w:p w:rsidR="001C6F85" w:rsidRDefault="00721093">
      <w:pPr>
        <w:spacing w:after="75"/>
        <w:ind w:firstLine="240"/>
        <w:jc w:val="both"/>
      </w:pPr>
      <w:bookmarkStart w:id="69" w:name="231"/>
      <w:bookmarkEnd w:id="68"/>
      <w:r>
        <w:rPr>
          <w:rFonts w:ascii="Arial" w:hAnsi="Arial"/>
          <w:color w:val="293A55"/>
          <w:sz w:val="18"/>
        </w:rPr>
        <w:t xml:space="preserve">3) забезпечення безперебійного електропостачання (резервні генератори електричного струму, під'єднані до холодильного обладнання, з автоматичним перемиканням в разі відсутності напруги в мережі або наявність </w:t>
      </w:r>
      <w:r>
        <w:rPr>
          <w:rFonts w:ascii="Arial" w:hAnsi="Arial"/>
          <w:color w:val="293A55"/>
          <w:sz w:val="18"/>
        </w:rPr>
        <w:t>джерела безперебійного живлення, спроможного забезпечити роботу холодильного обладнання протягом не менше 12 годин поспіль);</w:t>
      </w:r>
    </w:p>
    <w:p w:rsidR="001C6F85" w:rsidRDefault="00721093">
      <w:pPr>
        <w:spacing w:after="75"/>
        <w:ind w:firstLine="240"/>
        <w:jc w:val="both"/>
      </w:pPr>
      <w:bookmarkStart w:id="70" w:name="232"/>
      <w:bookmarkEnd w:id="69"/>
      <w:r>
        <w:rPr>
          <w:rFonts w:ascii="Arial" w:hAnsi="Arial"/>
          <w:color w:val="293A55"/>
          <w:sz w:val="18"/>
        </w:rPr>
        <w:t>4) наявність охоронних систем або цілодобової охорони, що забезпечують збереження МІБП;</w:t>
      </w:r>
    </w:p>
    <w:p w:rsidR="001C6F85" w:rsidRDefault="00721093">
      <w:pPr>
        <w:spacing w:after="75"/>
        <w:ind w:firstLine="240"/>
        <w:jc w:val="both"/>
      </w:pPr>
      <w:bookmarkStart w:id="71" w:name="233"/>
      <w:bookmarkEnd w:id="70"/>
      <w:r>
        <w:rPr>
          <w:rFonts w:ascii="Arial" w:hAnsi="Arial"/>
          <w:color w:val="293A55"/>
          <w:sz w:val="18"/>
        </w:rPr>
        <w:t>5) наявність систем пожежної сигналізації т</w:t>
      </w:r>
      <w:r>
        <w:rPr>
          <w:rFonts w:ascii="Arial" w:hAnsi="Arial"/>
          <w:color w:val="293A55"/>
          <w:sz w:val="18"/>
        </w:rPr>
        <w:t>а пожежогасіння;</w:t>
      </w:r>
    </w:p>
    <w:p w:rsidR="001C6F85" w:rsidRDefault="00721093">
      <w:pPr>
        <w:spacing w:after="75"/>
        <w:ind w:firstLine="240"/>
        <w:jc w:val="both"/>
      </w:pPr>
      <w:bookmarkStart w:id="72" w:name="234"/>
      <w:bookmarkEnd w:id="71"/>
      <w:r>
        <w:rPr>
          <w:rFonts w:ascii="Arial" w:hAnsi="Arial"/>
          <w:color w:val="293A55"/>
          <w:sz w:val="18"/>
        </w:rPr>
        <w:t xml:space="preserve">6) наявність спеціалізованих термоконтейнерів, </w:t>
      </w:r>
      <w:proofErr w:type="spellStart"/>
      <w:r>
        <w:rPr>
          <w:rFonts w:ascii="Arial" w:hAnsi="Arial"/>
          <w:color w:val="293A55"/>
          <w:sz w:val="18"/>
        </w:rPr>
        <w:t>термосумок</w:t>
      </w:r>
      <w:proofErr w:type="spellEnd"/>
      <w:r>
        <w:rPr>
          <w:rFonts w:ascii="Arial" w:hAnsi="Arial"/>
          <w:color w:val="293A55"/>
          <w:sz w:val="18"/>
        </w:rPr>
        <w:t xml:space="preserve"> і </w:t>
      </w:r>
      <w:proofErr w:type="spellStart"/>
      <w:r>
        <w:rPr>
          <w:rFonts w:ascii="Arial" w:hAnsi="Arial"/>
          <w:color w:val="293A55"/>
          <w:sz w:val="18"/>
        </w:rPr>
        <w:t>холодоелементів</w:t>
      </w:r>
      <w:proofErr w:type="spellEnd"/>
      <w:r>
        <w:rPr>
          <w:rFonts w:ascii="Arial" w:hAnsi="Arial"/>
          <w:color w:val="293A55"/>
          <w:sz w:val="18"/>
        </w:rPr>
        <w:t>, а також реєстраторів температури електронних для забезпечення транспортування МІБП із дотриманням вимог температурного режиму;</w:t>
      </w:r>
    </w:p>
    <w:p w:rsidR="001C6F85" w:rsidRDefault="00721093">
      <w:pPr>
        <w:spacing w:after="75"/>
        <w:ind w:firstLine="240"/>
        <w:jc w:val="both"/>
      </w:pPr>
      <w:bookmarkStart w:id="73" w:name="235"/>
      <w:bookmarkEnd w:id="72"/>
      <w:r>
        <w:rPr>
          <w:rFonts w:ascii="Arial" w:hAnsi="Arial"/>
          <w:color w:val="293A55"/>
          <w:sz w:val="18"/>
        </w:rPr>
        <w:t>7) наявність спеціалізованого транс</w:t>
      </w:r>
      <w:r>
        <w:rPr>
          <w:rFonts w:ascii="Arial" w:hAnsi="Arial"/>
          <w:color w:val="293A55"/>
          <w:sz w:val="18"/>
        </w:rPr>
        <w:t>порту для транспортування МІБП із дотриманням вимог температурного режиму;</w:t>
      </w:r>
    </w:p>
    <w:p w:rsidR="001C6F85" w:rsidRDefault="00721093">
      <w:pPr>
        <w:spacing w:after="75"/>
        <w:ind w:firstLine="240"/>
        <w:jc w:val="both"/>
      </w:pPr>
      <w:bookmarkStart w:id="74" w:name="236"/>
      <w:bookmarkEnd w:id="73"/>
      <w:r>
        <w:rPr>
          <w:rFonts w:ascii="Arial" w:hAnsi="Arial"/>
          <w:color w:val="293A55"/>
          <w:sz w:val="18"/>
        </w:rPr>
        <w:t>8) наявність складу або приміщень, придатних для прийому та зберігання допоміжних матеріалів для проведення вакцинації та розчинників (якщо температура зберігання розчинника відрізн</w:t>
      </w:r>
      <w:r>
        <w:rPr>
          <w:rFonts w:ascii="Arial" w:hAnsi="Arial"/>
          <w:color w:val="293A55"/>
          <w:sz w:val="18"/>
        </w:rPr>
        <w:t>яється від температури зберігання МІБП);</w:t>
      </w:r>
    </w:p>
    <w:p w:rsidR="001C6F85" w:rsidRDefault="00721093">
      <w:pPr>
        <w:spacing w:after="75"/>
        <w:ind w:firstLine="240"/>
        <w:jc w:val="both"/>
      </w:pPr>
      <w:bookmarkStart w:id="75" w:name="237"/>
      <w:bookmarkEnd w:id="74"/>
      <w:r>
        <w:rPr>
          <w:rFonts w:ascii="Arial" w:hAnsi="Arial"/>
          <w:color w:val="293A55"/>
          <w:sz w:val="18"/>
        </w:rPr>
        <w:t>9) наявність програми періодичного (не рідше ніж раз на рік) навчання співробітників щодо використання обладнання холодового ланцюга та виконання операційних процедур;</w:t>
      </w:r>
    </w:p>
    <w:p w:rsidR="001C6F85" w:rsidRDefault="00721093">
      <w:pPr>
        <w:spacing w:after="75"/>
        <w:ind w:firstLine="240"/>
        <w:jc w:val="both"/>
      </w:pPr>
      <w:bookmarkStart w:id="76" w:name="238"/>
      <w:bookmarkEnd w:id="75"/>
      <w:r>
        <w:rPr>
          <w:rFonts w:ascii="Arial" w:hAnsi="Arial"/>
          <w:color w:val="293A55"/>
          <w:sz w:val="18"/>
        </w:rPr>
        <w:t>10) наявність розроблених та затверджених керів</w:t>
      </w:r>
      <w:r>
        <w:rPr>
          <w:rFonts w:ascii="Arial" w:hAnsi="Arial"/>
          <w:color w:val="293A55"/>
          <w:sz w:val="18"/>
        </w:rPr>
        <w:t>ником суб'єкта III рівня СХЛ стандартних операційних процедур щодо отримання, зберігання, транспортування МІБП, експлуатації приміщення їх зберігання, обслуговування холодильного обладнання, плану реагування на надзвичайні ситуації у СХЛ.</w:t>
      </w:r>
    </w:p>
    <w:p w:rsidR="001C6F85" w:rsidRDefault="00721093">
      <w:pPr>
        <w:spacing w:after="75"/>
        <w:ind w:firstLine="240"/>
        <w:jc w:val="both"/>
      </w:pPr>
      <w:bookmarkStart w:id="77" w:name="239"/>
      <w:bookmarkEnd w:id="76"/>
      <w:r>
        <w:rPr>
          <w:rFonts w:ascii="Arial" w:hAnsi="Arial"/>
          <w:color w:val="293A55"/>
          <w:sz w:val="18"/>
        </w:rPr>
        <w:t>4. Основні вимоги</w:t>
      </w:r>
      <w:r>
        <w:rPr>
          <w:rFonts w:ascii="Arial" w:hAnsi="Arial"/>
          <w:color w:val="293A55"/>
          <w:sz w:val="18"/>
        </w:rPr>
        <w:t xml:space="preserve"> до технічного забезпечення районних та/або місцевих складів оптового зберігання III рівня СХЛ:</w:t>
      </w:r>
    </w:p>
    <w:p w:rsidR="001C6F85" w:rsidRDefault="00721093">
      <w:pPr>
        <w:spacing w:after="75"/>
        <w:ind w:firstLine="240"/>
        <w:jc w:val="both"/>
      </w:pPr>
      <w:bookmarkStart w:id="78" w:name="240"/>
      <w:bookmarkEnd w:id="77"/>
      <w:r>
        <w:rPr>
          <w:rFonts w:ascii="Arial" w:hAnsi="Arial"/>
          <w:color w:val="293A55"/>
          <w:sz w:val="18"/>
        </w:rPr>
        <w:lastRenderedPageBreak/>
        <w:t>1) для зберігання МІБП використовують виключно спеціалізовані холодові кімнати (камери), морозильні камери, фармацевтичні та/або лабораторні холодильники, у том</w:t>
      </w:r>
      <w:r>
        <w:rPr>
          <w:rFonts w:ascii="Arial" w:hAnsi="Arial"/>
          <w:color w:val="293A55"/>
          <w:sz w:val="18"/>
        </w:rPr>
        <w:t>у числі фармацевтичні та/або лабораторні комбіновані холодильники з морозильними секціями.</w:t>
      </w:r>
    </w:p>
    <w:p w:rsidR="001C6F85" w:rsidRDefault="00721093">
      <w:pPr>
        <w:spacing w:after="75"/>
        <w:ind w:firstLine="240"/>
        <w:jc w:val="both"/>
      </w:pPr>
      <w:bookmarkStart w:id="79" w:name="241"/>
      <w:bookmarkEnd w:id="78"/>
      <w:r>
        <w:rPr>
          <w:rFonts w:ascii="Arial" w:hAnsi="Arial"/>
          <w:color w:val="293A55"/>
          <w:sz w:val="18"/>
        </w:rPr>
        <w:t>2) наявність сертифікованих та повірених реєстраторів температури електронних для моніторингу температурних умов зберігання МІБП;</w:t>
      </w:r>
    </w:p>
    <w:p w:rsidR="001C6F85" w:rsidRDefault="00721093">
      <w:pPr>
        <w:spacing w:after="75"/>
        <w:ind w:firstLine="240"/>
        <w:jc w:val="both"/>
      </w:pPr>
      <w:bookmarkStart w:id="80" w:name="243"/>
      <w:bookmarkEnd w:id="79"/>
      <w:r>
        <w:rPr>
          <w:rFonts w:ascii="Arial" w:hAnsi="Arial"/>
          <w:color w:val="293A55"/>
          <w:sz w:val="18"/>
        </w:rPr>
        <w:t>3) забезпечення безперебійного елек</w:t>
      </w:r>
      <w:r>
        <w:rPr>
          <w:rFonts w:ascii="Arial" w:hAnsi="Arial"/>
          <w:color w:val="293A55"/>
          <w:sz w:val="18"/>
        </w:rPr>
        <w:t>тропостачання (резервні генератори електричного струму, під'єднані до холодильного обладнання, з автоматичним перемиканням в разі відсутності напруги в мережі або наявність джерела безперебійного живлення, спроможного забезпечити роботу холодильного обладн</w:t>
      </w:r>
      <w:r>
        <w:rPr>
          <w:rFonts w:ascii="Arial" w:hAnsi="Arial"/>
          <w:color w:val="293A55"/>
          <w:sz w:val="18"/>
        </w:rPr>
        <w:t>ання протягом не менше 12 годин поспіль);</w:t>
      </w:r>
    </w:p>
    <w:p w:rsidR="001C6F85" w:rsidRDefault="00721093">
      <w:pPr>
        <w:spacing w:after="75"/>
        <w:ind w:firstLine="240"/>
        <w:jc w:val="both"/>
      </w:pPr>
      <w:bookmarkStart w:id="81" w:name="244"/>
      <w:bookmarkEnd w:id="80"/>
      <w:r>
        <w:rPr>
          <w:rFonts w:ascii="Arial" w:hAnsi="Arial"/>
          <w:color w:val="293A55"/>
          <w:sz w:val="18"/>
        </w:rPr>
        <w:t>4) наявність приміщення з контролем доступу (рекомендовано з наявністю охоронної системи або охорони), що забезпечує збереження МІБП;</w:t>
      </w:r>
    </w:p>
    <w:p w:rsidR="001C6F85" w:rsidRDefault="00721093">
      <w:pPr>
        <w:spacing w:after="75"/>
        <w:ind w:firstLine="240"/>
        <w:jc w:val="both"/>
      </w:pPr>
      <w:bookmarkStart w:id="82" w:name="245"/>
      <w:bookmarkEnd w:id="81"/>
      <w:r>
        <w:rPr>
          <w:rFonts w:ascii="Arial" w:hAnsi="Arial"/>
          <w:color w:val="293A55"/>
          <w:sz w:val="18"/>
        </w:rPr>
        <w:t>5) наявність засобів пожежогасіння;</w:t>
      </w:r>
    </w:p>
    <w:p w:rsidR="001C6F85" w:rsidRDefault="00721093">
      <w:pPr>
        <w:spacing w:after="75"/>
        <w:ind w:firstLine="240"/>
        <w:jc w:val="both"/>
      </w:pPr>
      <w:bookmarkStart w:id="83" w:name="246"/>
      <w:bookmarkEnd w:id="82"/>
      <w:r>
        <w:rPr>
          <w:rFonts w:ascii="Arial" w:hAnsi="Arial"/>
          <w:color w:val="293A55"/>
          <w:sz w:val="18"/>
        </w:rPr>
        <w:t>6) наявність спеціалізованих термоконтейнері</w:t>
      </w:r>
      <w:r>
        <w:rPr>
          <w:rFonts w:ascii="Arial" w:hAnsi="Arial"/>
          <w:color w:val="293A55"/>
          <w:sz w:val="18"/>
        </w:rPr>
        <w:t xml:space="preserve">в, </w:t>
      </w:r>
      <w:proofErr w:type="spellStart"/>
      <w:r>
        <w:rPr>
          <w:rFonts w:ascii="Arial" w:hAnsi="Arial"/>
          <w:color w:val="293A55"/>
          <w:sz w:val="18"/>
        </w:rPr>
        <w:t>термосумок</w:t>
      </w:r>
      <w:proofErr w:type="spellEnd"/>
      <w:r>
        <w:rPr>
          <w:rFonts w:ascii="Arial" w:hAnsi="Arial"/>
          <w:color w:val="293A55"/>
          <w:sz w:val="18"/>
        </w:rPr>
        <w:t xml:space="preserve"> і </w:t>
      </w:r>
      <w:proofErr w:type="spellStart"/>
      <w:r>
        <w:rPr>
          <w:rFonts w:ascii="Arial" w:hAnsi="Arial"/>
          <w:color w:val="293A55"/>
          <w:sz w:val="18"/>
        </w:rPr>
        <w:t>холодоелементів</w:t>
      </w:r>
      <w:proofErr w:type="spellEnd"/>
      <w:r>
        <w:rPr>
          <w:rFonts w:ascii="Arial" w:hAnsi="Arial"/>
          <w:color w:val="293A55"/>
          <w:sz w:val="18"/>
        </w:rPr>
        <w:t>, а також реєстраторів температури електронних для забезпечення транспортування МІБП із дотриманням вимог температурного режиму;</w:t>
      </w:r>
    </w:p>
    <w:p w:rsidR="001C6F85" w:rsidRDefault="00721093">
      <w:pPr>
        <w:spacing w:after="75"/>
        <w:ind w:firstLine="240"/>
        <w:jc w:val="both"/>
      </w:pPr>
      <w:bookmarkStart w:id="84" w:name="247"/>
      <w:bookmarkEnd w:id="83"/>
      <w:r>
        <w:rPr>
          <w:rFonts w:ascii="Arial" w:hAnsi="Arial"/>
          <w:color w:val="293A55"/>
          <w:sz w:val="18"/>
        </w:rPr>
        <w:t>7) наявність складу або приміщень, придатних для прийому та зберігання допоміжних матеріалів для</w:t>
      </w:r>
      <w:r>
        <w:rPr>
          <w:rFonts w:ascii="Arial" w:hAnsi="Arial"/>
          <w:color w:val="293A55"/>
          <w:sz w:val="18"/>
        </w:rPr>
        <w:t xml:space="preserve"> проведення вакцинації та розчинників (якщо температура зберігання розчинника відрізняється від температури зберігання МІБП);</w:t>
      </w:r>
    </w:p>
    <w:p w:rsidR="001C6F85" w:rsidRDefault="00721093">
      <w:pPr>
        <w:spacing w:after="75"/>
        <w:ind w:firstLine="240"/>
        <w:jc w:val="both"/>
      </w:pPr>
      <w:bookmarkStart w:id="85" w:name="248"/>
      <w:bookmarkEnd w:id="84"/>
      <w:r>
        <w:rPr>
          <w:rFonts w:ascii="Arial" w:hAnsi="Arial"/>
          <w:color w:val="293A55"/>
          <w:sz w:val="18"/>
        </w:rPr>
        <w:t>8) наявність програми періодичного (не рідше ніж раз на рік) навчання співробітників щодо використання обладнання холодового ланцю</w:t>
      </w:r>
      <w:r>
        <w:rPr>
          <w:rFonts w:ascii="Arial" w:hAnsi="Arial"/>
          <w:color w:val="293A55"/>
          <w:sz w:val="18"/>
        </w:rPr>
        <w:t>га та виконання операційних процедур;</w:t>
      </w:r>
    </w:p>
    <w:p w:rsidR="001C6F85" w:rsidRDefault="00721093">
      <w:pPr>
        <w:spacing w:after="75"/>
        <w:ind w:firstLine="240"/>
        <w:jc w:val="both"/>
      </w:pPr>
      <w:bookmarkStart w:id="86" w:name="249"/>
      <w:bookmarkEnd w:id="85"/>
      <w:r>
        <w:rPr>
          <w:rFonts w:ascii="Arial" w:hAnsi="Arial"/>
          <w:color w:val="293A55"/>
          <w:sz w:val="18"/>
        </w:rPr>
        <w:t>9) наявність розроблених та затверджених керівником суб'єкта III рівня СХЛ стандартних операційних процедур щодо отримання, зберігання, транспортування МІБП, експлуатації приміщення їх зберігання, обслуговування холоди</w:t>
      </w:r>
      <w:r>
        <w:rPr>
          <w:rFonts w:ascii="Arial" w:hAnsi="Arial"/>
          <w:color w:val="293A55"/>
          <w:sz w:val="18"/>
        </w:rPr>
        <w:t>льного обладнання, плану реагування на надзвичайні ситуації у СХЛ.</w:t>
      </w:r>
    </w:p>
    <w:p w:rsidR="001C6F85" w:rsidRDefault="00721093">
      <w:pPr>
        <w:spacing w:after="75"/>
        <w:ind w:firstLine="240"/>
        <w:jc w:val="both"/>
      </w:pPr>
      <w:bookmarkStart w:id="87" w:name="250"/>
      <w:bookmarkEnd w:id="86"/>
      <w:r>
        <w:rPr>
          <w:rFonts w:ascii="Arial" w:hAnsi="Arial"/>
          <w:color w:val="293A55"/>
          <w:sz w:val="18"/>
        </w:rPr>
        <w:t>5. Основні вимоги до технічного забезпечення IV рівня СХЛ.</w:t>
      </w:r>
    </w:p>
    <w:p w:rsidR="001C6F85" w:rsidRDefault="00721093">
      <w:pPr>
        <w:spacing w:after="75"/>
        <w:ind w:firstLine="240"/>
        <w:jc w:val="both"/>
      </w:pPr>
      <w:bookmarkStart w:id="88" w:name="251"/>
      <w:bookmarkEnd w:id="87"/>
      <w:r>
        <w:rPr>
          <w:rFonts w:ascii="Arial" w:hAnsi="Arial"/>
          <w:color w:val="293A55"/>
          <w:sz w:val="18"/>
        </w:rPr>
        <w:t>1) для зберігання МІБП використовують виключно холодильні/морозильні камери, фармацевтичні та/або лабораторні холодильники, у тому</w:t>
      </w:r>
      <w:r>
        <w:rPr>
          <w:rFonts w:ascii="Arial" w:hAnsi="Arial"/>
          <w:color w:val="293A55"/>
          <w:sz w:val="18"/>
        </w:rPr>
        <w:t xml:space="preserve"> числі фармацевтичні та/або лабораторні комбіновані холодильники з морозильними секціями. Протягом часу проведення сесій імунізації допускається зберігання МІБП у термоконтейнерах або </w:t>
      </w:r>
      <w:proofErr w:type="spellStart"/>
      <w:r>
        <w:rPr>
          <w:rFonts w:ascii="Arial" w:hAnsi="Arial"/>
          <w:color w:val="293A55"/>
          <w:sz w:val="18"/>
        </w:rPr>
        <w:t>термосумках</w:t>
      </w:r>
      <w:proofErr w:type="spellEnd"/>
      <w:r>
        <w:rPr>
          <w:rFonts w:ascii="Arial" w:hAnsi="Arial"/>
          <w:color w:val="293A55"/>
          <w:sz w:val="18"/>
        </w:rPr>
        <w:t xml:space="preserve"> при використанні </w:t>
      </w:r>
      <w:proofErr w:type="spellStart"/>
      <w:r>
        <w:rPr>
          <w:rFonts w:ascii="Arial" w:hAnsi="Arial"/>
          <w:color w:val="293A55"/>
          <w:sz w:val="18"/>
        </w:rPr>
        <w:t>холодоелементів</w:t>
      </w:r>
      <w:proofErr w:type="spellEnd"/>
      <w:r>
        <w:rPr>
          <w:rFonts w:ascii="Arial" w:hAnsi="Arial"/>
          <w:color w:val="293A55"/>
          <w:sz w:val="18"/>
        </w:rPr>
        <w:t>, відповідно до інструкцій з</w:t>
      </w:r>
      <w:r>
        <w:rPr>
          <w:rFonts w:ascii="Arial" w:hAnsi="Arial"/>
          <w:color w:val="293A55"/>
          <w:sz w:val="18"/>
        </w:rPr>
        <w:t xml:space="preserve"> експлуатації термоконтейнера або </w:t>
      </w:r>
      <w:proofErr w:type="spellStart"/>
      <w:r>
        <w:rPr>
          <w:rFonts w:ascii="Arial" w:hAnsi="Arial"/>
          <w:color w:val="293A55"/>
          <w:sz w:val="18"/>
        </w:rPr>
        <w:t>термосумки</w:t>
      </w:r>
      <w:proofErr w:type="spellEnd"/>
      <w:r>
        <w:rPr>
          <w:rFonts w:ascii="Arial" w:hAnsi="Arial"/>
          <w:color w:val="293A55"/>
          <w:sz w:val="18"/>
        </w:rPr>
        <w:t>;</w:t>
      </w:r>
    </w:p>
    <w:p w:rsidR="001C6F85" w:rsidRDefault="00721093">
      <w:pPr>
        <w:spacing w:after="75"/>
        <w:ind w:firstLine="240"/>
        <w:jc w:val="both"/>
      </w:pPr>
      <w:bookmarkStart w:id="89" w:name="252"/>
      <w:bookmarkEnd w:id="88"/>
      <w:r>
        <w:rPr>
          <w:rFonts w:ascii="Arial" w:hAnsi="Arial"/>
          <w:color w:val="293A55"/>
          <w:sz w:val="18"/>
        </w:rPr>
        <w:t>2) наявність сертифікованих і повірених реєстраторів температури електронних для моніторингу температурних умов зберігання МІБП;</w:t>
      </w:r>
    </w:p>
    <w:p w:rsidR="001C6F85" w:rsidRDefault="00721093">
      <w:pPr>
        <w:spacing w:after="75"/>
        <w:ind w:firstLine="240"/>
        <w:jc w:val="both"/>
      </w:pPr>
      <w:bookmarkStart w:id="90" w:name="253"/>
      <w:bookmarkEnd w:id="89"/>
      <w:r>
        <w:rPr>
          <w:rFonts w:ascii="Arial" w:hAnsi="Arial"/>
          <w:color w:val="293A55"/>
          <w:sz w:val="18"/>
        </w:rPr>
        <w:t>3) забезпечення безперебійного електропостачання (резервні генератори електричног</w:t>
      </w:r>
      <w:r>
        <w:rPr>
          <w:rFonts w:ascii="Arial" w:hAnsi="Arial"/>
          <w:color w:val="293A55"/>
          <w:sz w:val="18"/>
        </w:rPr>
        <w:t>о струму, під'єднані до холодильного обладнання, з автоматичним перемиканням у разі відсутності напруги в мережі або наявність джерела безперебійного живлення, спроможного забезпечити роботу холодильного обладнання протягом не менше 12 годин поспіль);</w:t>
      </w:r>
    </w:p>
    <w:p w:rsidR="001C6F85" w:rsidRDefault="00721093">
      <w:pPr>
        <w:spacing w:after="75"/>
        <w:ind w:firstLine="240"/>
        <w:jc w:val="both"/>
      </w:pPr>
      <w:bookmarkStart w:id="91" w:name="254"/>
      <w:bookmarkEnd w:id="90"/>
      <w:r>
        <w:rPr>
          <w:rFonts w:ascii="Arial" w:hAnsi="Arial"/>
          <w:color w:val="293A55"/>
          <w:sz w:val="18"/>
        </w:rPr>
        <w:t>4) н</w:t>
      </w:r>
      <w:r>
        <w:rPr>
          <w:rFonts w:ascii="Arial" w:hAnsi="Arial"/>
          <w:color w:val="293A55"/>
          <w:sz w:val="18"/>
        </w:rPr>
        <w:t>аявність приміщення з контролем доступу (рекомендовано з наявністю охоронної системи або охорони), що забезпечує збереження МІБП;</w:t>
      </w:r>
    </w:p>
    <w:p w:rsidR="001C6F85" w:rsidRDefault="00721093">
      <w:pPr>
        <w:spacing w:after="75"/>
        <w:ind w:firstLine="240"/>
        <w:jc w:val="both"/>
      </w:pPr>
      <w:bookmarkStart w:id="92" w:name="255"/>
      <w:bookmarkEnd w:id="91"/>
      <w:r>
        <w:rPr>
          <w:rFonts w:ascii="Arial" w:hAnsi="Arial"/>
          <w:color w:val="293A55"/>
          <w:sz w:val="18"/>
        </w:rPr>
        <w:t>5) наявність засобів пожежогасіння;</w:t>
      </w:r>
    </w:p>
    <w:p w:rsidR="001C6F85" w:rsidRDefault="00721093">
      <w:pPr>
        <w:spacing w:after="75"/>
        <w:ind w:firstLine="240"/>
        <w:jc w:val="both"/>
      </w:pPr>
      <w:bookmarkStart w:id="93" w:name="256"/>
      <w:bookmarkEnd w:id="92"/>
      <w:r>
        <w:rPr>
          <w:rFonts w:ascii="Arial" w:hAnsi="Arial"/>
          <w:color w:val="293A55"/>
          <w:sz w:val="18"/>
        </w:rPr>
        <w:t xml:space="preserve">6) наявність спеціалізованих термоконтейнерів, </w:t>
      </w:r>
      <w:proofErr w:type="spellStart"/>
      <w:r>
        <w:rPr>
          <w:rFonts w:ascii="Arial" w:hAnsi="Arial"/>
          <w:color w:val="293A55"/>
          <w:sz w:val="18"/>
        </w:rPr>
        <w:t>термосумок</w:t>
      </w:r>
      <w:proofErr w:type="spellEnd"/>
      <w:r>
        <w:rPr>
          <w:rFonts w:ascii="Arial" w:hAnsi="Arial"/>
          <w:color w:val="293A55"/>
          <w:sz w:val="18"/>
        </w:rPr>
        <w:t xml:space="preserve"> і </w:t>
      </w:r>
      <w:proofErr w:type="spellStart"/>
      <w:r>
        <w:rPr>
          <w:rFonts w:ascii="Arial" w:hAnsi="Arial"/>
          <w:color w:val="293A55"/>
          <w:sz w:val="18"/>
        </w:rPr>
        <w:t>холодоелементів</w:t>
      </w:r>
      <w:proofErr w:type="spellEnd"/>
      <w:r>
        <w:rPr>
          <w:rFonts w:ascii="Arial" w:hAnsi="Arial"/>
          <w:color w:val="293A55"/>
          <w:sz w:val="18"/>
        </w:rPr>
        <w:t>, а також реєст</w:t>
      </w:r>
      <w:r>
        <w:rPr>
          <w:rFonts w:ascii="Arial" w:hAnsi="Arial"/>
          <w:color w:val="293A55"/>
          <w:sz w:val="18"/>
        </w:rPr>
        <w:t>раторів температури електронних для забезпечення транспортування МІБП із дотриманням вимог температурного режиму;</w:t>
      </w:r>
    </w:p>
    <w:p w:rsidR="001C6F85" w:rsidRDefault="00721093">
      <w:pPr>
        <w:spacing w:after="75"/>
        <w:ind w:firstLine="240"/>
        <w:jc w:val="both"/>
      </w:pPr>
      <w:bookmarkStart w:id="94" w:name="257"/>
      <w:bookmarkEnd w:id="93"/>
      <w:r>
        <w:rPr>
          <w:rFonts w:ascii="Arial" w:hAnsi="Arial"/>
          <w:color w:val="293A55"/>
          <w:sz w:val="18"/>
        </w:rPr>
        <w:t>7) наявність складу або приміщення, придатного для зберігання допоміжних матеріалів для проведення профілактичних щеплень, та розчинників (якщ</w:t>
      </w:r>
      <w:r>
        <w:rPr>
          <w:rFonts w:ascii="Arial" w:hAnsi="Arial"/>
          <w:color w:val="293A55"/>
          <w:sz w:val="18"/>
        </w:rPr>
        <w:t>о температура зберігання розчинника відрізняється від температури зберігання МІБП);</w:t>
      </w:r>
    </w:p>
    <w:p w:rsidR="001C6F85" w:rsidRDefault="00721093">
      <w:pPr>
        <w:spacing w:after="75"/>
        <w:ind w:firstLine="240"/>
        <w:jc w:val="both"/>
      </w:pPr>
      <w:bookmarkStart w:id="95" w:name="258"/>
      <w:bookmarkEnd w:id="94"/>
      <w:r>
        <w:rPr>
          <w:rFonts w:ascii="Arial" w:hAnsi="Arial"/>
          <w:color w:val="293A55"/>
          <w:sz w:val="18"/>
        </w:rPr>
        <w:t>8) наявність програми періодичного (не рідше ніж раз на рік) навчання співробітників щодо використання обладнання СХЛ та виконання операційних процедур;</w:t>
      </w:r>
    </w:p>
    <w:p w:rsidR="001C6F85" w:rsidRDefault="00721093">
      <w:pPr>
        <w:spacing w:after="75"/>
        <w:ind w:firstLine="240"/>
        <w:jc w:val="both"/>
      </w:pPr>
      <w:bookmarkStart w:id="96" w:name="260"/>
      <w:bookmarkEnd w:id="95"/>
      <w:r>
        <w:rPr>
          <w:rFonts w:ascii="Arial" w:hAnsi="Arial"/>
          <w:color w:val="293A55"/>
          <w:sz w:val="18"/>
        </w:rPr>
        <w:t xml:space="preserve">9) наявність </w:t>
      </w:r>
      <w:r>
        <w:rPr>
          <w:rFonts w:ascii="Arial" w:hAnsi="Arial"/>
          <w:color w:val="293A55"/>
          <w:sz w:val="18"/>
        </w:rPr>
        <w:t xml:space="preserve">розроблених та затверджених керівником суб'єкта III рівня СХЛ стандартних операційних процедур щодо отримання, зберігання, транспортування МІБП, експлуатації приміщення їх зберігання, обслуговування холодильного обладнання, плану реагування на надзвичайні </w:t>
      </w:r>
      <w:r>
        <w:rPr>
          <w:rFonts w:ascii="Arial" w:hAnsi="Arial"/>
          <w:color w:val="293A55"/>
          <w:sz w:val="18"/>
        </w:rPr>
        <w:t>ситуації у СХЛ.</w:t>
      </w:r>
    </w:p>
    <w:p w:rsidR="001C6F85" w:rsidRDefault="00721093">
      <w:pPr>
        <w:spacing w:after="75"/>
        <w:ind w:firstLine="240"/>
        <w:jc w:val="both"/>
      </w:pPr>
      <w:bookmarkStart w:id="97" w:name="261"/>
      <w:bookmarkEnd w:id="96"/>
      <w:r>
        <w:rPr>
          <w:rFonts w:ascii="Arial" w:hAnsi="Arial"/>
          <w:color w:val="293A55"/>
          <w:sz w:val="18"/>
        </w:rPr>
        <w:t>6. При зберіганні МІБП суб'єктам СХЛ необхідно дотримуватись таких загальних правил:</w:t>
      </w:r>
    </w:p>
    <w:p w:rsidR="001C6F85" w:rsidRDefault="00721093">
      <w:pPr>
        <w:spacing w:after="75"/>
        <w:ind w:firstLine="240"/>
        <w:jc w:val="both"/>
      </w:pPr>
      <w:bookmarkStart w:id="98" w:name="262"/>
      <w:bookmarkEnd w:id="97"/>
      <w:r>
        <w:rPr>
          <w:rFonts w:ascii="Arial" w:hAnsi="Arial"/>
          <w:color w:val="293A55"/>
          <w:sz w:val="18"/>
        </w:rPr>
        <w:t>1) МІБП та розчинники до них зберігаються при температурі, вказаній в інструкціях для медичного застосування;</w:t>
      </w:r>
    </w:p>
    <w:p w:rsidR="001C6F85" w:rsidRDefault="00721093">
      <w:pPr>
        <w:spacing w:after="75"/>
        <w:ind w:firstLine="240"/>
        <w:jc w:val="both"/>
      </w:pPr>
      <w:bookmarkStart w:id="99" w:name="263"/>
      <w:bookmarkEnd w:id="98"/>
      <w:r>
        <w:rPr>
          <w:rFonts w:ascii="Arial" w:hAnsi="Arial"/>
          <w:color w:val="293A55"/>
          <w:sz w:val="18"/>
        </w:rPr>
        <w:lastRenderedPageBreak/>
        <w:t xml:space="preserve">2) МІБП, які відповідно до їх інструкцій для </w:t>
      </w:r>
      <w:r>
        <w:rPr>
          <w:rFonts w:ascii="Arial" w:hAnsi="Arial"/>
          <w:color w:val="293A55"/>
          <w:sz w:val="18"/>
        </w:rPr>
        <w:t>медичного застосування чутливі до світла, слід захищати від променів сонячного та штучного світла, для чого їх зберігають без доступу світла у вторинній упаковці до моменту безпосереднього використання;</w:t>
      </w:r>
    </w:p>
    <w:p w:rsidR="001C6F85" w:rsidRDefault="00721093">
      <w:pPr>
        <w:spacing w:after="75"/>
        <w:ind w:firstLine="240"/>
        <w:jc w:val="both"/>
      </w:pPr>
      <w:bookmarkStart w:id="100" w:name="264"/>
      <w:bookmarkEnd w:id="99"/>
      <w:r>
        <w:rPr>
          <w:rFonts w:ascii="Arial" w:hAnsi="Arial"/>
          <w:color w:val="293A55"/>
          <w:sz w:val="18"/>
        </w:rPr>
        <w:t>3) МІБП при зберіганні повинні бути розміщені таким ч</w:t>
      </w:r>
      <w:r>
        <w:rPr>
          <w:rFonts w:ascii="Arial" w:hAnsi="Arial"/>
          <w:color w:val="293A55"/>
          <w:sz w:val="18"/>
        </w:rPr>
        <w:t>ином, щоб до кожної упаковки був доступ охолодженого повітря;</w:t>
      </w:r>
    </w:p>
    <w:p w:rsidR="001C6F85" w:rsidRDefault="00721093">
      <w:pPr>
        <w:spacing w:after="75"/>
        <w:ind w:firstLine="240"/>
        <w:jc w:val="both"/>
      </w:pPr>
      <w:bookmarkStart w:id="101" w:name="265"/>
      <w:bookmarkEnd w:id="100"/>
      <w:r>
        <w:rPr>
          <w:rFonts w:ascii="Arial" w:hAnsi="Arial"/>
          <w:color w:val="293A55"/>
          <w:sz w:val="18"/>
        </w:rPr>
        <w:t>4) організація зберігання МІБП має забезпечувати відповідну оборотність товарного запасу. Необхідно дотримуватися принципу: "у першого закінчується термін придатності - першим відпущений" (FEFO)</w:t>
      </w:r>
      <w:r>
        <w:rPr>
          <w:rFonts w:ascii="Arial" w:hAnsi="Arial"/>
          <w:color w:val="293A55"/>
          <w:sz w:val="18"/>
        </w:rPr>
        <w:t>.</w:t>
      </w:r>
    </w:p>
    <w:p w:rsidR="001C6F85" w:rsidRDefault="00721093">
      <w:pPr>
        <w:spacing w:after="75"/>
        <w:ind w:firstLine="240"/>
        <w:jc w:val="both"/>
      </w:pPr>
      <w:bookmarkStart w:id="102" w:name="267"/>
      <w:bookmarkEnd w:id="101"/>
      <w:r>
        <w:rPr>
          <w:rFonts w:ascii="Arial" w:hAnsi="Arial"/>
          <w:color w:val="293A55"/>
          <w:sz w:val="18"/>
        </w:rPr>
        <w:t>7. Холодильне обладнання, призначене для зберігання МІБП, повинне використовуватися тільки за призначенням. Сумісне зберігання МІБП з іншими лікарськими засобами не допускається.</w:t>
      </w:r>
    </w:p>
    <w:p w:rsidR="001C6F85" w:rsidRDefault="00721093">
      <w:pPr>
        <w:spacing w:after="75"/>
        <w:ind w:firstLine="240"/>
        <w:jc w:val="both"/>
      </w:pPr>
      <w:bookmarkStart w:id="103" w:name="268"/>
      <w:bookmarkEnd w:id="102"/>
      <w:r>
        <w:rPr>
          <w:rFonts w:ascii="Arial" w:hAnsi="Arial"/>
          <w:color w:val="293A55"/>
          <w:sz w:val="18"/>
        </w:rPr>
        <w:t>8. Для суб'єктів III рівня СХЛ загальний корисний об'єм холодильного обладн</w:t>
      </w:r>
      <w:r>
        <w:rPr>
          <w:rFonts w:ascii="Arial" w:hAnsi="Arial"/>
          <w:color w:val="293A55"/>
          <w:sz w:val="18"/>
        </w:rPr>
        <w:t xml:space="preserve">ання повинен забезпечувати належне зберігання 6-місячного запасу МІБП. Для закладів IV рівня холодового ланцюга загальний корисний об'єм холодильного обладнання повинен забезпечувати належне зберігання 2-місячного запасу МІБП. Розрахунок об'єму зберігання </w:t>
      </w:r>
      <w:r>
        <w:rPr>
          <w:rFonts w:ascii="Arial" w:hAnsi="Arial"/>
          <w:color w:val="293A55"/>
          <w:sz w:val="18"/>
        </w:rPr>
        <w:t>проводять за показниками співвідношення геометрії вторинної упаковки МІБП (об'єм упаковки в куб. см) до загального корисного об'єму холодильного обладнання. Контроль за наявністю необхідного об'єму холодильного обладнання покладається на керівника закладу.</w:t>
      </w:r>
    </w:p>
    <w:p w:rsidR="001C6F85" w:rsidRDefault="00721093">
      <w:pPr>
        <w:spacing w:after="75"/>
        <w:ind w:firstLine="240"/>
        <w:jc w:val="both"/>
      </w:pPr>
      <w:bookmarkStart w:id="104" w:name="270"/>
      <w:bookmarkEnd w:id="103"/>
      <w:r>
        <w:rPr>
          <w:rFonts w:ascii="Arial" w:hAnsi="Arial"/>
          <w:color w:val="293A55"/>
          <w:sz w:val="18"/>
        </w:rPr>
        <w:t xml:space="preserve">9. Спеціалізоване холодове </w:t>
      </w:r>
      <w:proofErr w:type="spellStart"/>
      <w:r>
        <w:rPr>
          <w:rFonts w:ascii="Arial" w:hAnsi="Arial"/>
          <w:color w:val="293A55"/>
          <w:sz w:val="18"/>
        </w:rPr>
        <w:t>обладання</w:t>
      </w:r>
      <w:proofErr w:type="spellEnd"/>
      <w:r>
        <w:rPr>
          <w:rFonts w:ascii="Arial" w:hAnsi="Arial"/>
          <w:color w:val="293A55"/>
          <w:sz w:val="18"/>
        </w:rPr>
        <w:t xml:space="preserve"> повинно бути розташоване у відповідності до інструкції виробника.</w:t>
      </w:r>
    </w:p>
    <w:p w:rsidR="001C6F85" w:rsidRDefault="00721093">
      <w:pPr>
        <w:spacing w:after="75"/>
        <w:ind w:firstLine="240"/>
        <w:jc w:val="both"/>
      </w:pPr>
      <w:bookmarkStart w:id="105" w:name="271"/>
      <w:bookmarkEnd w:id="104"/>
      <w:r>
        <w:rPr>
          <w:rFonts w:ascii="Arial" w:hAnsi="Arial"/>
          <w:color w:val="293A55"/>
          <w:sz w:val="18"/>
        </w:rPr>
        <w:t>10. На всіх рівнях холодового ланцюга керівником суб'єкта СХЛ застосовується стандартна операційна процедура на випадок виникнення аварійних ситуацій, щ</w:t>
      </w:r>
      <w:r>
        <w:rPr>
          <w:rFonts w:ascii="Arial" w:hAnsi="Arial"/>
          <w:color w:val="293A55"/>
          <w:sz w:val="18"/>
        </w:rPr>
        <w:t>о загрожують порушенням температурного режиму.</w:t>
      </w:r>
    </w:p>
    <w:p w:rsidR="001C6F85" w:rsidRDefault="00721093">
      <w:pPr>
        <w:spacing w:after="75"/>
        <w:ind w:firstLine="240"/>
        <w:jc w:val="both"/>
      </w:pPr>
      <w:bookmarkStart w:id="106" w:name="273"/>
      <w:bookmarkEnd w:id="105"/>
      <w:r>
        <w:rPr>
          <w:rFonts w:ascii="Arial" w:hAnsi="Arial"/>
          <w:color w:val="293A55"/>
          <w:sz w:val="18"/>
        </w:rPr>
        <w:t>11. Дотримання належного режиму зберігання МІБП контролюють співробітники суб'єктів, які здійснюють цю функцію згідно з посадовими інструкціями, затвердженими керівником суб'єкта СХЛ.</w:t>
      </w:r>
    </w:p>
    <w:p w:rsidR="001C6F85" w:rsidRDefault="00721093">
      <w:pPr>
        <w:pStyle w:val="3"/>
        <w:spacing w:after="225"/>
        <w:jc w:val="center"/>
      </w:pPr>
      <w:bookmarkStart w:id="107" w:name="274"/>
      <w:bookmarkEnd w:id="106"/>
      <w:r>
        <w:rPr>
          <w:rFonts w:ascii="Arial" w:hAnsi="Arial"/>
          <w:color w:val="000000"/>
          <w:sz w:val="26"/>
        </w:rPr>
        <w:t>V. Вимоги до технічного з</w:t>
      </w:r>
      <w:r>
        <w:rPr>
          <w:rFonts w:ascii="Arial" w:hAnsi="Arial"/>
          <w:color w:val="000000"/>
          <w:sz w:val="26"/>
        </w:rPr>
        <w:t>абезпечення транспортування МІБП</w:t>
      </w:r>
    </w:p>
    <w:p w:rsidR="001C6F85" w:rsidRDefault="00721093">
      <w:pPr>
        <w:spacing w:after="75"/>
        <w:ind w:firstLine="240"/>
        <w:jc w:val="both"/>
      </w:pPr>
      <w:bookmarkStart w:id="108" w:name="275"/>
      <w:bookmarkEnd w:id="107"/>
      <w:r>
        <w:rPr>
          <w:rFonts w:ascii="Arial" w:hAnsi="Arial"/>
          <w:color w:val="293A55"/>
          <w:sz w:val="18"/>
        </w:rPr>
        <w:t xml:space="preserve">1. Транспортування МІБП відбувається у спеціалізованих термоконтейнерах або </w:t>
      </w:r>
      <w:proofErr w:type="spellStart"/>
      <w:r>
        <w:rPr>
          <w:rFonts w:ascii="Arial" w:hAnsi="Arial"/>
          <w:color w:val="293A55"/>
          <w:sz w:val="18"/>
        </w:rPr>
        <w:t>термосумках</w:t>
      </w:r>
      <w:proofErr w:type="spellEnd"/>
      <w:r>
        <w:rPr>
          <w:rFonts w:ascii="Arial" w:hAnsi="Arial"/>
          <w:color w:val="293A55"/>
          <w:sz w:val="18"/>
        </w:rPr>
        <w:t xml:space="preserve"> разом з реєстраторами температури електронними. Транспортування великих партій МІБП без використання термоконтейнерів або </w:t>
      </w:r>
      <w:proofErr w:type="spellStart"/>
      <w:r>
        <w:rPr>
          <w:rFonts w:ascii="Arial" w:hAnsi="Arial"/>
          <w:color w:val="293A55"/>
          <w:sz w:val="18"/>
        </w:rPr>
        <w:t>термосумок</w:t>
      </w:r>
      <w:proofErr w:type="spellEnd"/>
      <w:r>
        <w:rPr>
          <w:rFonts w:ascii="Arial" w:hAnsi="Arial"/>
          <w:color w:val="293A55"/>
          <w:sz w:val="18"/>
        </w:rPr>
        <w:t xml:space="preserve"> ві</w:t>
      </w:r>
      <w:r>
        <w:rPr>
          <w:rFonts w:ascii="Arial" w:hAnsi="Arial"/>
          <w:color w:val="293A55"/>
          <w:sz w:val="18"/>
        </w:rPr>
        <w:t>дбувається спеціалізованим транспортом, оснащеним рефрижераторними установками з реєстраторами температури електронними в температурному режимі, встановленому виробником.</w:t>
      </w:r>
    </w:p>
    <w:p w:rsidR="001C6F85" w:rsidRDefault="00721093">
      <w:pPr>
        <w:spacing w:after="75"/>
        <w:ind w:firstLine="240"/>
        <w:jc w:val="both"/>
      </w:pPr>
      <w:bookmarkStart w:id="109" w:name="276"/>
      <w:bookmarkEnd w:id="108"/>
      <w:r>
        <w:rPr>
          <w:rFonts w:ascii="Arial" w:hAnsi="Arial"/>
          <w:color w:val="293A55"/>
          <w:sz w:val="18"/>
        </w:rPr>
        <w:t xml:space="preserve">2. Термоконтейнери або </w:t>
      </w:r>
      <w:proofErr w:type="spellStart"/>
      <w:r>
        <w:rPr>
          <w:rFonts w:ascii="Arial" w:hAnsi="Arial"/>
          <w:color w:val="293A55"/>
          <w:sz w:val="18"/>
        </w:rPr>
        <w:t>термосумки</w:t>
      </w:r>
      <w:proofErr w:type="spellEnd"/>
      <w:r>
        <w:rPr>
          <w:rFonts w:ascii="Arial" w:hAnsi="Arial"/>
          <w:color w:val="293A55"/>
          <w:sz w:val="18"/>
        </w:rPr>
        <w:t>, які призначені для транспортування МІБП, повинні б</w:t>
      </w:r>
      <w:r>
        <w:rPr>
          <w:rFonts w:ascii="Arial" w:hAnsi="Arial"/>
          <w:color w:val="293A55"/>
          <w:sz w:val="18"/>
        </w:rPr>
        <w:t>ути без порушення цілісності, у належному санітарно-технічному стані.</w:t>
      </w:r>
    </w:p>
    <w:p w:rsidR="001C6F85" w:rsidRDefault="00721093">
      <w:pPr>
        <w:spacing w:after="75"/>
        <w:ind w:firstLine="240"/>
        <w:jc w:val="both"/>
      </w:pPr>
      <w:bookmarkStart w:id="110" w:name="277"/>
      <w:bookmarkEnd w:id="109"/>
      <w:r>
        <w:rPr>
          <w:rFonts w:ascii="Arial" w:hAnsi="Arial"/>
          <w:color w:val="293A55"/>
          <w:sz w:val="18"/>
        </w:rPr>
        <w:t xml:space="preserve">Завантаження МІБП у термоконтейнери або </w:t>
      </w:r>
      <w:proofErr w:type="spellStart"/>
      <w:r>
        <w:rPr>
          <w:rFonts w:ascii="Arial" w:hAnsi="Arial"/>
          <w:color w:val="293A55"/>
          <w:sz w:val="18"/>
        </w:rPr>
        <w:t>термосумки</w:t>
      </w:r>
      <w:proofErr w:type="spellEnd"/>
      <w:r>
        <w:rPr>
          <w:rFonts w:ascii="Arial" w:hAnsi="Arial"/>
          <w:color w:val="293A55"/>
          <w:sz w:val="18"/>
        </w:rPr>
        <w:t xml:space="preserve"> здійснюється в холодовій кімнаті (камері). У разі неможливості завантаження МІБП в холодовій кімнаті (камері) допускається їх завантаже</w:t>
      </w:r>
      <w:r>
        <w:rPr>
          <w:rFonts w:ascii="Arial" w:hAnsi="Arial"/>
          <w:color w:val="293A55"/>
          <w:sz w:val="18"/>
        </w:rPr>
        <w:t>ння при кімнатній температурі протягом періоду, що не перевищує 5 хвилин.</w:t>
      </w:r>
    </w:p>
    <w:p w:rsidR="001C6F85" w:rsidRDefault="00721093">
      <w:pPr>
        <w:spacing w:after="75"/>
        <w:ind w:firstLine="240"/>
        <w:jc w:val="both"/>
      </w:pPr>
      <w:bookmarkStart w:id="111" w:name="279"/>
      <w:bookmarkEnd w:id="110"/>
      <w:r>
        <w:rPr>
          <w:rFonts w:ascii="Arial" w:hAnsi="Arial"/>
          <w:color w:val="293A55"/>
          <w:sz w:val="18"/>
        </w:rPr>
        <w:t xml:space="preserve">3. </w:t>
      </w:r>
      <w:proofErr w:type="spellStart"/>
      <w:r>
        <w:rPr>
          <w:rFonts w:ascii="Arial" w:hAnsi="Arial"/>
          <w:color w:val="293A55"/>
          <w:sz w:val="18"/>
        </w:rPr>
        <w:t>Холодоелементи</w:t>
      </w:r>
      <w:proofErr w:type="spellEnd"/>
      <w:r>
        <w:rPr>
          <w:rFonts w:ascii="Arial" w:hAnsi="Arial"/>
          <w:color w:val="293A55"/>
          <w:sz w:val="18"/>
        </w:rPr>
        <w:t xml:space="preserve"> завчасно заморожують у морозильній камері. Перед завантаженням у термоконтейнери або </w:t>
      </w:r>
      <w:proofErr w:type="spellStart"/>
      <w:r>
        <w:rPr>
          <w:rFonts w:ascii="Arial" w:hAnsi="Arial"/>
          <w:color w:val="293A55"/>
          <w:sz w:val="18"/>
        </w:rPr>
        <w:t>термосумки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холодоелементи</w:t>
      </w:r>
      <w:proofErr w:type="spellEnd"/>
      <w:r>
        <w:rPr>
          <w:rFonts w:ascii="Arial" w:hAnsi="Arial"/>
          <w:color w:val="293A55"/>
          <w:sz w:val="18"/>
        </w:rPr>
        <w:t xml:space="preserve"> кондиціюють.</w:t>
      </w:r>
    </w:p>
    <w:p w:rsidR="001C6F85" w:rsidRDefault="00721093">
      <w:pPr>
        <w:spacing w:after="75"/>
        <w:ind w:firstLine="240"/>
        <w:jc w:val="both"/>
      </w:pPr>
      <w:bookmarkStart w:id="112" w:name="280"/>
      <w:bookmarkEnd w:id="111"/>
      <w:r>
        <w:rPr>
          <w:rFonts w:ascii="Arial" w:hAnsi="Arial"/>
          <w:color w:val="293A55"/>
          <w:sz w:val="18"/>
        </w:rPr>
        <w:t>4. Для запобігання прямому контакту МІБП</w:t>
      </w:r>
      <w:r>
        <w:rPr>
          <w:rFonts w:ascii="Arial" w:hAnsi="Arial"/>
          <w:color w:val="293A55"/>
          <w:sz w:val="18"/>
        </w:rPr>
        <w:t xml:space="preserve"> з </w:t>
      </w:r>
      <w:proofErr w:type="spellStart"/>
      <w:r>
        <w:rPr>
          <w:rFonts w:ascii="Arial" w:hAnsi="Arial"/>
          <w:color w:val="293A55"/>
          <w:sz w:val="18"/>
        </w:rPr>
        <w:t>холодоелементами</w:t>
      </w:r>
      <w:proofErr w:type="spellEnd"/>
      <w:r>
        <w:rPr>
          <w:rFonts w:ascii="Arial" w:hAnsi="Arial"/>
          <w:color w:val="293A55"/>
          <w:sz w:val="18"/>
        </w:rPr>
        <w:t xml:space="preserve"> між ними розміщується </w:t>
      </w:r>
      <w:proofErr w:type="spellStart"/>
      <w:r>
        <w:rPr>
          <w:rFonts w:ascii="Arial" w:hAnsi="Arial"/>
          <w:color w:val="293A55"/>
          <w:sz w:val="18"/>
        </w:rPr>
        <w:t>термоізолюючий</w:t>
      </w:r>
      <w:proofErr w:type="spellEnd"/>
      <w:r>
        <w:rPr>
          <w:rFonts w:ascii="Arial" w:hAnsi="Arial"/>
          <w:color w:val="293A55"/>
          <w:sz w:val="18"/>
        </w:rPr>
        <w:t xml:space="preserve"> матеріал (повітряні пакети, картон, пінопласт тощо).</w:t>
      </w:r>
    </w:p>
    <w:p w:rsidR="001C6F85" w:rsidRDefault="00721093">
      <w:pPr>
        <w:spacing w:after="75"/>
        <w:ind w:firstLine="240"/>
        <w:jc w:val="both"/>
      </w:pPr>
      <w:bookmarkStart w:id="113" w:name="281"/>
      <w:bookmarkEnd w:id="112"/>
      <w:r>
        <w:rPr>
          <w:rFonts w:ascii="Arial" w:hAnsi="Arial"/>
          <w:color w:val="293A55"/>
          <w:sz w:val="18"/>
        </w:rPr>
        <w:t>5. На II рівні СХЛ призначена керівником суб'єкта СХЛ відповідальна особа повинна мати узгоджені з суб'єктами III рівня СХЛ графіки постачання МІБ</w:t>
      </w:r>
      <w:r>
        <w:rPr>
          <w:rFonts w:ascii="Arial" w:hAnsi="Arial"/>
          <w:color w:val="293A55"/>
          <w:sz w:val="18"/>
        </w:rPr>
        <w:t>П та контролювати терміни придатності МІБП.</w:t>
      </w:r>
    </w:p>
    <w:p w:rsidR="001C6F85" w:rsidRDefault="00721093">
      <w:pPr>
        <w:spacing w:after="75"/>
        <w:ind w:firstLine="240"/>
        <w:jc w:val="both"/>
      </w:pPr>
      <w:bookmarkStart w:id="114" w:name="282"/>
      <w:bookmarkEnd w:id="113"/>
      <w:r>
        <w:rPr>
          <w:rFonts w:ascii="Arial" w:hAnsi="Arial"/>
          <w:color w:val="293A55"/>
          <w:sz w:val="18"/>
        </w:rPr>
        <w:t>6. При визначенні особливостей транспортування МІБП необхідно керуватися вимогами інструкцій для медичного застосування.</w:t>
      </w:r>
    </w:p>
    <w:p w:rsidR="001C6F85" w:rsidRDefault="00721093">
      <w:pPr>
        <w:pStyle w:val="3"/>
        <w:spacing w:after="225"/>
        <w:jc w:val="center"/>
      </w:pPr>
      <w:bookmarkStart w:id="115" w:name="283"/>
      <w:bookmarkEnd w:id="114"/>
      <w:r>
        <w:rPr>
          <w:rFonts w:ascii="Arial" w:hAnsi="Arial"/>
          <w:color w:val="000000"/>
          <w:sz w:val="26"/>
        </w:rPr>
        <w:t>VI. Умови приймання-передавання МІБП</w:t>
      </w:r>
    </w:p>
    <w:p w:rsidR="001C6F85" w:rsidRDefault="00721093">
      <w:pPr>
        <w:spacing w:after="75"/>
        <w:ind w:firstLine="240"/>
        <w:jc w:val="both"/>
      </w:pPr>
      <w:bookmarkStart w:id="116" w:name="284"/>
      <w:bookmarkEnd w:id="115"/>
      <w:r>
        <w:rPr>
          <w:rFonts w:ascii="Arial" w:hAnsi="Arial"/>
          <w:color w:val="293A55"/>
          <w:sz w:val="18"/>
        </w:rPr>
        <w:t>1. Отримувач МІБП інформується про прибуття МІБП до пу</w:t>
      </w:r>
      <w:r>
        <w:rPr>
          <w:rFonts w:ascii="Arial" w:hAnsi="Arial"/>
          <w:color w:val="293A55"/>
          <w:sz w:val="18"/>
        </w:rPr>
        <w:t>нкту призначення не менш ніж за дві доби. Інформація відображає дані про найменування МІБП, форму випуску, їх кількість, серію, дату прибуття.</w:t>
      </w:r>
    </w:p>
    <w:p w:rsidR="001C6F85" w:rsidRDefault="00721093">
      <w:pPr>
        <w:spacing w:after="75"/>
        <w:ind w:firstLine="240"/>
        <w:jc w:val="both"/>
      </w:pPr>
      <w:bookmarkStart w:id="117" w:name="286"/>
      <w:bookmarkEnd w:id="116"/>
      <w:r>
        <w:rPr>
          <w:rFonts w:ascii="Arial" w:hAnsi="Arial"/>
          <w:color w:val="293A55"/>
          <w:sz w:val="18"/>
        </w:rPr>
        <w:t>2. У місці прибуття МІБП створюються умови для їх зберігання відповідно до вимог холодового ланцюга та інструкцій</w:t>
      </w:r>
      <w:r>
        <w:rPr>
          <w:rFonts w:ascii="Arial" w:hAnsi="Arial"/>
          <w:color w:val="293A55"/>
          <w:sz w:val="18"/>
        </w:rPr>
        <w:t xml:space="preserve"> для медичного застосування.</w:t>
      </w:r>
    </w:p>
    <w:p w:rsidR="001C6F85" w:rsidRDefault="00721093">
      <w:pPr>
        <w:spacing w:after="75"/>
        <w:ind w:firstLine="240"/>
        <w:jc w:val="both"/>
      </w:pPr>
      <w:bookmarkStart w:id="118" w:name="288"/>
      <w:bookmarkEnd w:id="117"/>
      <w:r>
        <w:rPr>
          <w:rFonts w:ascii="Arial" w:hAnsi="Arial"/>
          <w:color w:val="293A55"/>
          <w:sz w:val="18"/>
        </w:rPr>
        <w:lastRenderedPageBreak/>
        <w:t>3. При отриманні МІБП протягом 10 хвилин розміщують у холодильному обладнанні, перевіряючи показники вимірювальних засобів (ДТМ / реєстраторів температури електронних), що супроводжували МІБП та ФТІ.</w:t>
      </w:r>
    </w:p>
    <w:p w:rsidR="001C6F85" w:rsidRDefault="00721093">
      <w:pPr>
        <w:spacing w:after="75"/>
        <w:ind w:firstLine="240"/>
        <w:jc w:val="both"/>
      </w:pPr>
      <w:bookmarkStart w:id="119" w:name="290"/>
      <w:bookmarkEnd w:id="118"/>
      <w:r>
        <w:rPr>
          <w:rFonts w:ascii="Arial" w:hAnsi="Arial"/>
          <w:color w:val="293A55"/>
          <w:sz w:val="18"/>
        </w:rPr>
        <w:t>4. При прийманні або переда</w:t>
      </w:r>
      <w:r>
        <w:rPr>
          <w:rFonts w:ascii="Arial" w:hAnsi="Arial"/>
          <w:color w:val="293A55"/>
          <w:sz w:val="18"/>
        </w:rPr>
        <w:t>ванні МІБП та розчинника (за наявності) сторонами оформлюється акт приймання-передавання імунобіологічних препаратів за формою, наведеною в додатку 2 до цього Порядку. Дані вимірювальних засобів, що супроводжували МІБП при транспортуванні та статус ФТІ, от</w:t>
      </w:r>
      <w:r>
        <w:rPr>
          <w:rFonts w:ascii="Arial" w:hAnsi="Arial"/>
          <w:color w:val="293A55"/>
          <w:sz w:val="18"/>
        </w:rPr>
        <w:t>риманих МІБП, зазначаються в актах приймання-передавання МІБП.</w:t>
      </w:r>
    </w:p>
    <w:p w:rsidR="001C6F85" w:rsidRDefault="00721093">
      <w:pPr>
        <w:spacing w:after="75"/>
        <w:ind w:firstLine="240"/>
        <w:jc w:val="both"/>
      </w:pPr>
      <w:bookmarkStart w:id="120" w:name="292"/>
      <w:bookmarkEnd w:id="119"/>
      <w:r>
        <w:rPr>
          <w:rFonts w:ascii="Arial" w:hAnsi="Arial"/>
          <w:color w:val="293A55"/>
          <w:sz w:val="18"/>
        </w:rPr>
        <w:t>5. У разі порушення режиму зберігання або транспортування, або у разі виникнення сумнівів стосовно якості, після складання акта приймання-передавання уповноваженою особою суб'єкта СХЛ МІБП потр</w:t>
      </w:r>
      <w:r>
        <w:rPr>
          <w:rFonts w:ascii="Arial" w:hAnsi="Arial"/>
          <w:color w:val="293A55"/>
          <w:sz w:val="18"/>
        </w:rPr>
        <w:t>ібно помістити в окрему карантинну зону холодильного обладнання та поінформувати про порушення вищий за рівнем суб'єкт СХЛ, відповідно до пункту 8 розділу III Правил зберігання та проведення контролю якості лікарських засобів у лікувально-профілактичних за</w:t>
      </w:r>
      <w:r>
        <w:rPr>
          <w:rFonts w:ascii="Arial" w:hAnsi="Arial"/>
          <w:color w:val="293A55"/>
          <w:sz w:val="18"/>
        </w:rPr>
        <w:t>кладах, затверджених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 охорони здоров'я України від 16 грудня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2003 року N 584, зареєстрованих в Міністерстві юстиції України 03 березня 2004 року за N 275/8874 (у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наказу Міністерства охорони здоров'я України від 03 квітня 2018 р</w:t>
      </w:r>
      <w:r>
        <w:rPr>
          <w:rFonts w:ascii="Arial" w:hAnsi="Arial"/>
          <w:color w:val="293A55"/>
          <w:sz w:val="18"/>
        </w:rPr>
        <w:t>оку N 610).</w:t>
      </w:r>
    </w:p>
    <w:p w:rsidR="001C6F85" w:rsidRDefault="00721093">
      <w:pPr>
        <w:pStyle w:val="3"/>
        <w:spacing w:after="225"/>
        <w:jc w:val="center"/>
      </w:pPr>
      <w:bookmarkStart w:id="121" w:name="294"/>
      <w:bookmarkEnd w:id="120"/>
      <w:r>
        <w:rPr>
          <w:rFonts w:ascii="Arial" w:hAnsi="Arial"/>
          <w:color w:val="000000"/>
          <w:sz w:val="26"/>
        </w:rPr>
        <w:t>VII. Правила обліку МІБП</w:t>
      </w:r>
    </w:p>
    <w:p w:rsidR="001C6F85" w:rsidRDefault="00721093">
      <w:pPr>
        <w:spacing w:after="75"/>
        <w:ind w:firstLine="240"/>
        <w:jc w:val="both"/>
      </w:pPr>
      <w:bookmarkStart w:id="122" w:name="295"/>
      <w:bookmarkEnd w:id="121"/>
      <w:r>
        <w:rPr>
          <w:rFonts w:ascii="Arial" w:hAnsi="Arial"/>
          <w:color w:val="293A55"/>
          <w:sz w:val="18"/>
        </w:rPr>
        <w:t>1. На всіх рівнях СХЛ забезпечується повний облік отриманих МІБП, розчинників та допоміжних матеріалів для проведення вакцинації.</w:t>
      </w:r>
    </w:p>
    <w:p w:rsidR="001C6F85" w:rsidRDefault="00721093">
      <w:pPr>
        <w:spacing w:after="75"/>
        <w:ind w:firstLine="240"/>
        <w:jc w:val="both"/>
      </w:pPr>
      <w:bookmarkStart w:id="123" w:name="297"/>
      <w:bookmarkEnd w:id="122"/>
      <w:r>
        <w:rPr>
          <w:rFonts w:ascii="Arial" w:hAnsi="Arial"/>
          <w:color w:val="293A55"/>
          <w:sz w:val="18"/>
        </w:rPr>
        <w:t xml:space="preserve">2. Відомості щодо кожного МІБП та розчинника (за наявності) вносяться до журналу обліку </w:t>
      </w:r>
      <w:r>
        <w:rPr>
          <w:rFonts w:ascii="Arial" w:hAnsi="Arial"/>
          <w:color w:val="293A55"/>
          <w:sz w:val="18"/>
        </w:rPr>
        <w:t>МІБП (додаток 3) у паперовій та/або електронній формі і містять такі дані:</w:t>
      </w:r>
    </w:p>
    <w:p w:rsidR="001C6F85" w:rsidRDefault="00721093">
      <w:pPr>
        <w:spacing w:after="75"/>
        <w:ind w:firstLine="240"/>
        <w:jc w:val="both"/>
      </w:pPr>
      <w:bookmarkStart w:id="124" w:name="299"/>
      <w:bookmarkEnd w:id="123"/>
      <w:r>
        <w:rPr>
          <w:rFonts w:ascii="Arial" w:hAnsi="Arial"/>
          <w:color w:val="293A55"/>
          <w:sz w:val="18"/>
        </w:rPr>
        <w:t>дату отримання, передачі / використання / повернення / перерозподілу / утилізації;</w:t>
      </w:r>
    </w:p>
    <w:p w:rsidR="001C6F85" w:rsidRDefault="00721093">
      <w:pPr>
        <w:spacing w:after="75"/>
        <w:ind w:firstLine="240"/>
        <w:jc w:val="both"/>
      </w:pPr>
      <w:bookmarkStart w:id="125" w:name="301"/>
      <w:bookmarkEnd w:id="124"/>
      <w:r>
        <w:rPr>
          <w:rFonts w:ascii="Arial" w:hAnsi="Arial"/>
          <w:color w:val="293A55"/>
          <w:sz w:val="18"/>
        </w:rPr>
        <w:t>міжнародну непатентовану назву МІБП / розчинника за наявності;</w:t>
      </w:r>
    </w:p>
    <w:p w:rsidR="001C6F85" w:rsidRDefault="00721093">
      <w:pPr>
        <w:spacing w:after="75"/>
        <w:ind w:firstLine="240"/>
        <w:jc w:val="both"/>
      </w:pPr>
      <w:bookmarkStart w:id="126" w:name="302"/>
      <w:bookmarkEnd w:id="125"/>
      <w:r>
        <w:rPr>
          <w:rFonts w:ascii="Arial" w:hAnsi="Arial"/>
          <w:color w:val="293A55"/>
          <w:sz w:val="18"/>
        </w:rPr>
        <w:t>торговельну назву МІБП;</w:t>
      </w:r>
    </w:p>
    <w:p w:rsidR="001C6F85" w:rsidRDefault="00721093">
      <w:pPr>
        <w:spacing w:after="75"/>
        <w:ind w:firstLine="240"/>
        <w:jc w:val="both"/>
      </w:pPr>
      <w:bookmarkStart w:id="127" w:name="303"/>
      <w:bookmarkEnd w:id="126"/>
      <w:r>
        <w:rPr>
          <w:rFonts w:ascii="Arial" w:hAnsi="Arial"/>
          <w:color w:val="293A55"/>
          <w:sz w:val="18"/>
        </w:rPr>
        <w:t>найменуванн</w:t>
      </w:r>
      <w:r>
        <w:rPr>
          <w:rFonts w:ascii="Arial" w:hAnsi="Arial"/>
          <w:color w:val="293A55"/>
          <w:sz w:val="18"/>
        </w:rPr>
        <w:t>я виробника МІБП;</w:t>
      </w:r>
    </w:p>
    <w:p w:rsidR="001C6F85" w:rsidRDefault="00721093">
      <w:pPr>
        <w:spacing w:after="75"/>
        <w:ind w:firstLine="240"/>
        <w:jc w:val="both"/>
      </w:pPr>
      <w:bookmarkStart w:id="128" w:name="304"/>
      <w:bookmarkEnd w:id="127"/>
      <w:r>
        <w:rPr>
          <w:rFonts w:ascii="Arial" w:hAnsi="Arial"/>
          <w:color w:val="293A55"/>
          <w:sz w:val="18"/>
        </w:rPr>
        <w:t>форму випуску МІБП;</w:t>
      </w:r>
    </w:p>
    <w:p w:rsidR="001C6F85" w:rsidRDefault="00721093">
      <w:pPr>
        <w:spacing w:after="75"/>
        <w:ind w:firstLine="240"/>
        <w:jc w:val="both"/>
      </w:pPr>
      <w:bookmarkStart w:id="129" w:name="305"/>
      <w:bookmarkEnd w:id="128"/>
      <w:r>
        <w:rPr>
          <w:rFonts w:ascii="Arial" w:hAnsi="Arial"/>
          <w:color w:val="293A55"/>
          <w:sz w:val="18"/>
        </w:rPr>
        <w:t>дозування МІБП;</w:t>
      </w:r>
    </w:p>
    <w:p w:rsidR="001C6F85" w:rsidRDefault="00721093">
      <w:pPr>
        <w:spacing w:after="75"/>
        <w:ind w:firstLine="240"/>
        <w:jc w:val="both"/>
      </w:pPr>
      <w:bookmarkStart w:id="130" w:name="306"/>
      <w:bookmarkEnd w:id="129"/>
      <w:r>
        <w:rPr>
          <w:rFonts w:ascii="Arial" w:hAnsi="Arial"/>
          <w:color w:val="293A55"/>
          <w:sz w:val="18"/>
        </w:rPr>
        <w:t>номер серії МІБП та розчинника (за наявності);</w:t>
      </w:r>
    </w:p>
    <w:p w:rsidR="001C6F85" w:rsidRDefault="00721093">
      <w:pPr>
        <w:spacing w:after="75"/>
        <w:ind w:firstLine="240"/>
        <w:jc w:val="both"/>
      </w:pPr>
      <w:bookmarkStart w:id="131" w:name="307"/>
      <w:bookmarkEnd w:id="130"/>
      <w:r>
        <w:rPr>
          <w:rFonts w:ascii="Arial" w:hAnsi="Arial"/>
          <w:color w:val="293A55"/>
          <w:sz w:val="18"/>
        </w:rPr>
        <w:t>термін придатності МІБП та розчинника (за наявності);</w:t>
      </w:r>
    </w:p>
    <w:p w:rsidR="001C6F85" w:rsidRDefault="00721093">
      <w:pPr>
        <w:spacing w:after="75"/>
        <w:ind w:firstLine="240"/>
        <w:jc w:val="both"/>
      </w:pPr>
      <w:bookmarkStart w:id="132" w:name="308"/>
      <w:bookmarkEnd w:id="131"/>
      <w:r>
        <w:rPr>
          <w:rFonts w:ascii="Arial" w:hAnsi="Arial"/>
          <w:color w:val="293A55"/>
          <w:sz w:val="18"/>
        </w:rPr>
        <w:t>кількість отриманих доз МІБП та кількість розчинника (за наявності);</w:t>
      </w:r>
    </w:p>
    <w:p w:rsidR="001C6F85" w:rsidRDefault="00721093">
      <w:pPr>
        <w:spacing w:after="75"/>
        <w:ind w:firstLine="240"/>
        <w:jc w:val="both"/>
      </w:pPr>
      <w:bookmarkStart w:id="133" w:name="309"/>
      <w:bookmarkEnd w:id="132"/>
      <w:r>
        <w:rPr>
          <w:rFonts w:ascii="Arial" w:hAnsi="Arial"/>
          <w:color w:val="293A55"/>
          <w:sz w:val="18"/>
        </w:rPr>
        <w:t xml:space="preserve">кількість переданих доз МІБП та </w:t>
      </w:r>
      <w:r>
        <w:rPr>
          <w:rFonts w:ascii="Arial" w:hAnsi="Arial"/>
          <w:color w:val="293A55"/>
          <w:sz w:val="18"/>
        </w:rPr>
        <w:t>кількість розчинника (за наявності);</w:t>
      </w:r>
    </w:p>
    <w:p w:rsidR="001C6F85" w:rsidRDefault="00721093">
      <w:pPr>
        <w:spacing w:after="75"/>
        <w:ind w:firstLine="240"/>
        <w:jc w:val="both"/>
      </w:pPr>
      <w:bookmarkStart w:id="134" w:name="310"/>
      <w:bookmarkEnd w:id="133"/>
      <w:r>
        <w:rPr>
          <w:rFonts w:ascii="Arial" w:hAnsi="Arial"/>
          <w:color w:val="293A55"/>
          <w:sz w:val="18"/>
        </w:rPr>
        <w:t>кількість використаних за календарний місяць доз МІБП та кількість розчинника (за наявності);</w:t>
      </w:r>
    </w:p>
    <w:p w:rsidR="001C6F85" w:rsidRDefault="00721093">
      <w:pPr>
        <w:spacing w:after="75"/>
        <w:ind w:firstLine="240"/>
        <w:jc w:val="both"/>
      </w:pPr>
      <w:bookmarkStart w:id="135" w:name="311"/>
      <w:bookmarkEnd w:id="134"/>
      <w:r>
        <w:rPr>
          <w:rFonts w:ascii="Arial" w:hAnsi="Arial"/>
          <w:color w:val="293A55"/>
          <w:sz w:val="18"/>
        </w:rPr>
        <w:t>прізвище, ім'я та по батькові (за наявності) відповідальної за облік особи, що здійснила запис, її підпис (у разі електронног</w:t>
      </w:r>
      <w:r>
        <w:rPr>
          <w:rFonts w:ascii="Arial" w:hAnsi="Arial"/>
          <w:color w:val="293A55"/>
          <w:sz w:val="18"/>
        </w:rPr>
        <w:t>о обліку - цифрову ідентифікацію відповідальної особи).</w:t>
      </w:r>
    </w:p>
    <w:p w:rsidR="001C6F85" w:rsidRDefault="00721093">
      <w:pPr>
        <w:pStyle w:val="3"/>
        <w:spacing w:after="225"/>
        <w:jc w:val="center"/>
      </w:pPr>
      <w:bookmarkStart w:id="136" w:name="313"/>
      <w:bookmarkEnd w:id="135"/>
      <w:r>
        <w:rPr>
          <w:rFonts w:ascii="Arial" w:hAnsi="Arial"/>
          <w:color w:val="000000"/>
          <w:sz w:val="26"/>
        </w:rPr>
        <w:t>VIII. Контроль за дотриманням умов холодового ланцюга</w:t>
      </w:r>
    </w:p>
    <w:p w:rsidR="001C6F85" w:rsidRDefault="00721093">
      <w:pPr>
        <w:spacing w:after="75"/>
        <w:ind w:firstLine="240"/>
        <w:jc w:val="both"/>
      </w:pPr>
      <w:bookmarkStart w:id="137" w:name="314"/>
      <w:bookmarkEnd w:id="136"/>
      <w:r>
        <w:rPr>
          <w:rFonts w:ascii="Arial" w:hAnsi="Arial"/>
          <w:color w:val="293A55"/>
          <w:sz w:val="18"/>
        </w:rPr>
        <w:t>1. Контроль за дотриманням умов холодового ланцюга проводиться за показаннями ФТІ, ДТМ та реєстраторів температури електронних.</w:t>
      </w:r>
    </w:p>
    <w:p w:rsidR="001C6F85" w:rsidRDefault="00721093">
      <w:pPr>
        <w:spacing w:after="75"/>
        <w:ind w:firstLine="240"/>
        <w:jc w:val="both"/>
      </w:pPr>
      <w:bookmarkStart w:id="138" w:name="315"/>
      <w:bookmarkEnd w:id="137"/>
      <w:r>
        <w:rPr>
          <w:rFonts w:ascii="Arial" w:hAnsi="Arial"/>
          <w:color w:val="293A55"/>
          <w:sz w:val="18"/>
        </w:rPr>
        <w:t>2. На IV рівні СХЛ</w:t>
      </w:r>
      <w:r>
        <w:rPr>
          <w:rFonts w:ascii="Arial" w:hAnsi="Arial"/>
          <w:color w:val="293A55"/>
          <w:sz w:val="18"/>
        </w:rPr>
        <w:t>, призначена керівником суб'єкта СХЛ відповідальна особа зобов'язана двічі на день, включаючи вихідні та святкові дні, вносити записи про температуру зберігання до журналу обліку умов зберігання МІБП.</w:t>
      </w:r>
    </w:p>
    <w:p w:rsidR="001C6F85" w:rsidRDefault="00721093">
      <w:pPr>
        <w:spacing w:after="75"/>
        <w:ind w:firstLine="240"/>
        <w:jc w:val="both"/>
      </w:pPr>
      <w:bookmarkStart w:id="139" w:name="316"/>
      <w:bookmarkEnd w:id="138"/>
      <w:r>
        <w:rPr>
          <w:rFonts w:ascii="Arial" w:hAnsi="Arial"/>
          <w:color w:val="293A55"/>
          <w:sz w:val="18"/>
        </w:rPr>
        <w:t xml:space="preserve">3. ДТМ та реєстратори температури електронні генерують </w:t>
      </w:r>
      <w:r>
        <w:rPr>
          <w:rFonts w:ascii="Arial" w:hAnsi="Arial"/>
          <w:color w:val="293A55"/>
          <w:sz w:val="18"/>
        </w:rPr>
        <w:t>електронні звіти. Звіти щотижнево генеруються та зберігаються у електронній та/або паперовій формі (у роздрукованому вигляді) із підписом відповідальної особи. Крім того, робиться резервна копія таких звітів у хмарному сховищі. Архівовані електронні дані п</w:t>
      </w:r>
      <w:r>
        <w:rPr>
          <w:rFonts w:ascii="Arial" w:hAnsi="Arial"/>
          <w:color w:val="293A55"/>
          <w:sz w:val="18"/>
        </w:rPr>
        <w:t>овинні бути захищеними від несанкціонованих змін та/або знищення у відповідності до вимог щодо цілісності даних.</w:t>
      </w:r>
    </w:p>
    <w:p w:rsidR="001C6F85" w:rsidRDefault="00721093">
      <w:pPr>
        <w:spacing w:after="75"/>
        <w:ind w:firstLine="240"/>
        <w:jc w:val="both"/>
      </w:pPr>
      <w:bookmarkStart w:id="140" w:name="318"/>
      <w:bookmarkEnd w:id="139"/>
      <w:r>
        <w:rPr>
          <w:rFonts w:ascii="Arial" w:hAnsi="Arial"/>
          <w:color w:val="293A55"/>
          <w:sz w:val="18"/>
        </w:rPr>
        <w:t>4. ДТМ мають авторизований доступ користувачів до даних.</w:t>
      </w:r>
    </w:p>
    <w:p w:rsidR="001C6F85" w:rsidRDefault="00721093">
      <w:pPr>
        <w:spacing w:after="75"/>
        <w:ind w:firstLine="240"/>
        <w:jc w:val="both"/>
      </w:pPr>
      <w:bookmarkStart w:id="141" w:name="320"/>
      <w:bookmarkEnd w:id="140"/>
      <w:r>
        <w:rPr>
          <w:rFonts w:ascii="Arial" w:hAnsi="Arial"/>
          <w:color w:val="293A55"/>
          <w:sz w:val="18"/>
        </w:rPr>
        <w:t>5. Після встановлення електронного пристрою моніторингу визначена керівником уповноваж</w:t>
      </w:r>
      <w:r>
        <w:rPr>
          <w:rFonts w:ascii="Arial" w:hAnsi="Arial"/>
          <w:color w:val="293A55"/>
          <w:sz w:val="18"/>
        </w:rPr>
        <w:t xml:space="preserve">ена особа зобов'язана пересвідчитись у під'єднанні пристрою до інформаційно-комунікаційної системи (у випадку ДТМ) або забезпечити налаштування (у випадку реєстратора температури електронного). При цьому </w:t>
      </w:r>
      <w:r>
        <w:rPr>
          <w:rFonts w:ascii="Arial" w:hAnsi="Arial"/>
          <w:color w:val="293A55"/>
          <w:sz w:val="18"/>
        </w:rPr>
        <w:lastRenderedPageBreak/>
        <w:t>частота запису температури в реєстратора температури</w:t>
      </w:r>
      <w:r>
        <w:rPr>
          <w:rFonts w:ascii="Arial" w:hAnsi="Arial"/>
          <w:color w:val="293A55"/>
          <w:sz w:val="18"/>
        </w:rPr>
        <w:t xml:space="preserve"> електронного повинна бути щонайменше 6 разів на годину.</w:t>
      </w:r>
    </w:p>
    <w:p w:rsidR="001C6F85" w:rsidRDefault="00721093">
      <w:pPr>
        <w:spacing w:after="75"/>
        <w:ind w:firstLine="240"/>
        <w:jc w:val="both"/>
      </w:pPr>
      <w:bookmarkStart w:id="142" w:name="321"/>
      <w:bookmarkEnd w:id="141"/>
      <w:r>
        <w:rPr>
          <w:rFonts w:ascii="Arial" w:hAnsi="Arial"/>
          <w:color w:val="293A55"/>
          <w:sz w:val="18"/>
        </w:rPr>
        <w:t>6. Керівник суб'єкта на кожному рівні СХЛ забезпечує справність обладнання, призначеного для дотримання температурного режиму.</w:t>
      </w:r>
    </w:p>
    <w:p w:rsidR="001C6F85" w:rsidRDefault="00721093">
      <w:pPr>
        <w:spacing w:after="75"/>
        <w:ind w:firstLine="240"/>
        <w:jc w:val="both"/>
      </w:pPr>
      <w:bookmarkStart w:id="143" w:name="323"/>
      <w:bookmarkEnd w:id="142"/>
      <w:r>
        <w:rPr>
          <w:rFonts w:ascii="Arial" w:hAnsi="Arial"/>
          <w:color w:val="293A55"/>
          <w:sz w:val="18"/>
        </w:rPr>
        <w:t xml:space="preserve">7. При виникненні аварійних та надзвичайних ситуацій на всіх рівнях СХЛ </w:t>
      </w:r>
      <w:r>
        <w:rPr>
          <w:rFonts w:ascii="Arial" w:hAnsi="Arial"/>
          <w:color w:val="293A55"/>
          <w:sz w:val="18"/>
        </w:rPr>
        <w:t>уповноважена особа зобов'язана сповістити у будь-який доступний спосіб територіальний центр контролю та профілактики хвороб МОЗ України або державну установу "Центр громадського здоров'я МОЗ України" у 3-годинний строк.</w:t>
      </w:r>
    </w:p>
    <w:p w:rsidR="001C6F85" w:rsidRDefault="00721093">
      <w:pPr>
        <w:spacing w:after="75"/>
        <w:ind w:firstLine="240"/>
        <w:jc w:val="both"/>
      </w:pPr>
      <w:bookmarkStart w:id="144" w:name="324"/>
      <w:bookmarkEnd w:id="143"/>
      <w:r>
        <w:rPr>
          <w:rFonts w:ascii="Arial" w:hAnsi="Arial"/>
          <w:color w:val="293A55"/>
          <w:sz w:val="18"/>
        </w:rPr>
        <w:t>8. МІБП поміщаються в зону карантину</w:t>
      </w:r>
      <w:r>
        <w:rPr>
          <w:rFonts w:ascii="Arial" w:hAnsi="Arial"/>
          <w:color w:val="293A55"/>
          <w:sz w:val="18"/>
        </w:rPr>
        <w:t xml:space="preserve"> в разі:</w:t>
      </w:r>
    </w:p>
    <w:p w:rsidR="001C6F85" w:rsidRDefault="00721093">
      <w:pPr>
        <w:spacing w:after="75"/>
        <w:ind w:firstLine="240"/>
        <w:jc w:val="both"/>
      </w:pPr>
      <w:bookmarkStart w:id="145" w:name="326"/>
      <w:bookmarkEnd w:id="144"/>
      <w:r>
        <w:rPr>
          <w:rFonts w:ascii="Arial" w:hAnsi="Arial"/>
          <w:color w:val="293A55"/>
          <w:sz w:val="18"/>
        </w:rPr>
        <w:t>порушення температурних умов транспортування;</w:t>
      </w:r>
    </w:p>
    <w:p w:rsidR="001C6F85" w:rsidRDefault="00721093">
      <w:pPr>
        <w:spacing w:after="75"/>
        <w:ind w:firstLine="240"/>
        <w:jc w:val="both"/>
      </w:pPr>
      <w:bookmarkStart w:id="146" w:name="327"/>
      <w:bookmarkEnd w:id="145"/>
      <w:r>
        <w:rPr>
          <w:rFonts w:ascii="Arial" w:hAnsi="Arial"/>
          <w:color w:val="293A55"/>
          <w:sz w:val="18"/>
        </w:rPr>
        <w:t>порушення температурних умов зберігання;</w:t>
      </w:r>
    </w:p>
    <w:p w:rsidR="001C6F85" w:rsidRDefault="00721093">
      <w:pPr>
        <w:spacing w:after="75"/>
        <w:ind w:firstLine="240"/>
        <w:jc w:val="both"/>
      </w:pPr>
      <w:bookmarkStart w:id="147" w:name="328"/>
      <w:bookmarkEnd w:id="146"/>
      <w:r>
        <w:rPr>
          <w:rFonts w:ascii="Arial" w:hAnsi="Arial"/>
          <w:color w:val="293A55"/>
          <w:sz w:val="18"/>
        </w:rPr>
        <w:t>порушення цілісності первинної упаковки;</w:t>
      </w:r>
    </w:p>
    <w:p w:rsidR="001C6F85" w:rsidRDefault="00721093">
      <w:pPr>
        <w:spacing w:after="75"/>
        <w:ind w:firstLine="240"/>
        <w:jc w:val="both"/>
      </w:pPr>
      <w:bookmarkStart w:id="148" w:name="329"/>
      <w:bookmarkEnd w:id="147"/>
      <w:r>
        <w:rPr>
          <w:rFonts w:ascii="Arial" w:hAnsi="Arial"/>
          <w:color w:val="293A55"/>
          <w:sz w:val="18"/>
        </w:rPr>
        <w:t>зміни фізичних властивостей МІБП відповідно до інструкції для медичного застосування;</w:t>
      </w:r>
    </w:p>
    <w:p w:rsidR="001C6F85" w:rsidRDefault="00721093">
      <w:pPr>
        <w:spacing w:after="75"/>
        <w:ind w:firstLine="240"/>
        <w:jc w:val="both"/>
      </w:pPr>
      <w:bookmarkStart w:id="149" w:name="330"/>
      <w:bookmarkEnd w:id="148"/>
      <w:r>
        <w:rPr>
          <w:rFonts w:ascii="Arial" w:hAnsi="Arial"/>
          <w:color w:val="293A55"/>
          <w:sz w:val="18"/>
        </w:rPr>
        <w:t xml:space="preserve">отримання заборони на </w:t>
      </w:r>
      <w:r>
        <w:rPr>
          <w:rFonts w:ascii="Arial" w:hAnsi="Arial"/>
          <w:color w:val="293A55"/>
          <w:sz w:val="18"/>
        </w:rPr>
        <w:t>використання МІБП від Державної служби України з лікарських засобів та контролю за наркотиками;</w:t>
      </w:r>
    </w:p>
    <w:p w:rsidR="001C6F85" w:rsidRDefault="00721093">
      <w:pPr>
        <w:spacing w:after="75"/>
        <w:ind w:firstLine="240"/>
        <w:jc w:val="both"/>
      </w:pPr>
      <w:bookmarkStart w:id="150" w:name="331"/>
      <w:bookmarkEnd w:id="149"/>
      <w:r>
        <w:rPr>
          <w:rFonts w:ascii="Arial" w:hAnsi="Arial"/>
          <w:color w:val="293A55"/>
          <w:sz w:val="18"/>
        </w:rPr>
        <w:t>закінчення терміну придатності МІБП.</w:t>
      </w:r>
    </w:p>
    <w:p w:rsidR="001C6F85" w:rsidRDefault="00721093">
      <w:pPr>
        <w:spacing w:after="75"/>
        <w:ind w:firstLine="240"/>
        <w:jc w:val="both"/>
      </w:pPr>
      <w:bookmarkStart w:id="151" w:name="332"/>
      <w:bookmarkEnd w:id="150"/>
      <w:r>
        <w:rPr>
          <w:rFonts w:ascii="Arial" w:hAnsi="Arial"/>
          <w:color w:val="293A55"/>
          <w:sz w:val="18"/>
        </w:rPr>
        <w:t>Зона карантину забезпечує визначені в інструкції для медичного застосування умови зберігання МІБП.</w:t>
      </w:r>
    </w:p>
    <w:p w:rsidR="001C6F85" w:rsidRDefault="00721093">
      <w:pPr>
        <w:spacing w:after="75"/>
        <w:ind w:firstLine="240"/>
        <w:jc w:val="both"/>
      </w:pPr>
      <w:bookmarkStart w:id="152" w:name="334"/>
      <w:bookmarkEnd w:id="151"/>
      <w:r>
        <w:rPr>
          <w:rFonts w:ascii="Arial" w:hAnsi="Arial"/>
          <w:color w:val="293A55"/>
          <w:sz w:val="18"/>
        </w:rPr>
        <w:t>9. Утилізація МІБП здійс</w:t>
      </w:r>
      <w:r>
        <w:rPr>
          <w:rFonts w:ascii="Arial" w:hAnsi="Arial"/>
          <w:color w:val="293A55"/>
          <w:sz w:val="18"/>
        </w:rPr>
        <w:t>нюється відповідно до законодавства України у сфері поводження з відходами та правил утилізації та знищення лікарських засобів.</w:t>
      </w:r>
    </w:p>
    <w:p w:rsidR="001C6F85" w:rsidRDefault="00721093">
      <w:pPr>
        <w:spacing w:after="75"/>
        <w:ind w:firstLine="240"/>
        <w:jc w:val="both"/>
      </w:pPr>
      <w:bookmarkStart w:id="153" w:name="335"/>
      <w:bookmarkEnd w:id="152"/>
      <w:r>
        <w:rPr>
          <w:rFonts w:ascii="Arial" w:hAnsi="Arial"/>
          <w:color w:val="293A55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37"/>
        <w:gridCol w:w="4606"/>
      </w:tblGrid>
      <w:tr w:rsidR="001C6F8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C6F85" w:rsidRDefault="00721093">
            <w:pPr>
              <w:spacing w:after="75"/>
              <w:jc w:val="center"/>
            </w:pPr>
            <w:bookmarkStart w:id="154" w:name="336"/>
            <w:bookmarkEnd w:id="153"/>
            <w:r>
              <w:rPr>
                <w:rFonts w:ascii="Arial" w:hAnsi="Arial"/>
                <w:b/>
                <w:color w:val="000000"/>
                <w:sz w:val="15"/>
              </w:rPr>
              <w:t>В. о. Директора Департаменту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громадського здоров'я</w:t>
            </w:r>
          </w:p>
        </w:tc>
        <w:tc>
          <w:tcPr>
            <w:tcW w:w="4845" w:type="dxa"/>
            <w:vAlign w:val="center"/>
          </w:tcPr>
          <w:p w:rsidR="001C6F85" w:rsidRDefault="00721093">
            <w:pPr>
              <w:spacing w:after="75"/>
              <w:jc w:val="center"/>
            </w:pPr>
            <w:bookmarkStart w:id="155" w:name="337"/>
            <w:bookmarkEnd w:id="154"/>
            <w:r>
              <w:rPr>
                <w:rFonts w:ascii="Arial" w:hAnsi="Arial"/>
                <w:b/>
                <w:color w:val="000000"/>
                <w:sz w:val="15"/>
              </w:rPr>
              <w:t>Тетяна СКАПА</w:t>
            </w:r>
          </w:p>
        </w:tc>
        <w:bookmarkEnd w:id="155"/>
      </w:tr>
    </w:tbl>
    <w:p w:rsidR="001C6F85" w:rsidRDefault="00721093">
      <w:pPr>
        <w:spacing w:after="75"/>
        <w:ind w:firstLine="240"/>
        <w:jc w:val="both"/>
      </w:pPr>
      <w:bookmarkStart w:id="156" w:name="106"/>
      <w:r>
        <w:rPr>
          <w:rFonts w:ascii="Arial" w:hAnsi="Arial"/>
          <w:color w:val="000000"/>
          <w:sz w:val="18"/>
        </w:rPr>
        <w:t xml:space="preserve"> </w:t>
      </w:r>
    </w:p>
    <w:p w:rsidR="001C6F85" w:rsidRDefault="00721093">
      <w:pPr>
        <w:spacing w:after="75"/>
        <w:ind w:firstLine="240"/>
        <w:jc w:val="right"/>
      </w:pPr>
      <w:bookmarkStart w:id="157" w:name="338"/>
      <w:bookmarkEnd w:id="156"/>
      <w:r>
        <w:rPr>
          <w:rFonts w:ascii="Arial" w:hAnsi="Arial"/>
          <w:color w:val="293A55"/>
          <w:sz w:val="18"/>
        </w:rPr>
        <w:t>Додаток 1</w:t>
      </w:r>
      <w:r>
        <w:br/>
      </w:r>
      <w:r>
        <w:rPr>
          <w:rFonts w:ascii="Arial" w:hAnsi="Arial"/>
          <w:color w:val="293A55"/>
          <w:sz w:val="18"/>
        </w:rPr>
        <w:t>до Порядку забезпечення належних умов зберігання,</w:t>
      </w:r>
      <w:r>
        <w:rPr>
          <w:rFonts w:ascii="Arial" w:hAnsi="Arial"/>
          <w:color w:val="293A55"/>
          <w:sz w:val="18"/>
        </w:rPr>
        <w:t xml:space="preserve"> транспортування, приймання та обліку вакцин, анатоксинів та алергену туберкульозного в Україні</w:t>
      </w:r>
      <w:r>
        <w:br/>
      </w:r>
      <w:r>
        <w:rPr>
          <w:rFonts w:ascii="Arial" w:hAnsi="Arial"/>
          <w:color w:val="293A55"/>
          <w:sz w:val="18"/>
        </w:rPr>
        <w:t>(пункт 3 розділу II)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91"/>
        <w:gridCol w:w="1651"/>
        <w:gridCol w:w="1570"/>
        <w:gridCol w:w="1570"/>
        <w:gridCol w:w="2131"/>
        <w:gridCol w:w="1715"/>
      </w:tblGrid>
      <w:tr w:rsidR="001C6F85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  <w:jc w:val="center"/>
            </w:pPr>
            <w:bookmarkStart w:id="158" w:name="339"/>
            <w:bookmarkEnd w:id="157"/>
            <w:r>
              <w:rPr>
                <w:rFonts w:ascii="Arial" w:hAnsi="Arial"/>
                <w:b/>
                <w:color w:val="000000"/>
                <w:sz w:val="15"/>
              </w:rPr>
              <w:t>Журнал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 реєстрації температурного режиму холодильного обладнання для МІБП</w:t>
            </w:r>
          </w:p>
          <w:p w:rsidR="001C6F85" w:rsidRDefault="00721093">
            <w:pPr>
              <w:spacing w:after="75"/>
            </w:pPr>
            <w:bookmarkStart w:id="159" w:name="340"/>
            <w:bookmarkEnd w:id="158"/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(прізвище, ім'я, по батькові (за наявності) або найменування суб'єкта СХЛ)</w:t>
            </w:r>
          </w:p>
          <w:p w:rsidR="001C6F85" w:rsidRDefault="00721093">
            <w:pPr>
              <w:spacing w:after="75"/>
            </w:pPr>
            <w:bookmarkStart w:id="160" w:name="341"/>
            <w:bookmarkEnd w:id="159"/>
            <w:r>
              <w:rPr>
                <w:rFonts w:ascii="Arial" w:hAnsi="Arial"/>
                <w:color w:val="293A55"/>
                <w:sz w:val="15"/>
              </w:rPr>
              <w:t>Марка __________________________________</w:t>
            </w:r>
          </w:p>
          <w:p w:rsidR="001C6F85" w:rsidRDefault="00721093">
            <w:pPr>
              <w:spacing w:after="75"/>
            </w:pPr>
            <w:bookmarkStart w:id="161" w:name="342"/>
            <w:bookmarkEnd w:id="160"/>
            <w:r>
              <w:rPr>
                <w:rFonts w:ascii="Arial" w:hAnsi="Arial"/>
                <w:color w:val="293A55"/>
                <w:sz w:val="15"/>
              </w:rPr>
              <w:t>Інвентарний N __________________________________</w:t>
            </w:r>
          </w:p>
          <w:p w:rsidR="001C6F85" w:rsidRDefault="00721093">
            <w:pPr>
              <w:spacing w:after="75"/>
            </w:pPr>
            <w:bookmarkStart w:id="162" w:name="343"/>
            <w:bookmarkEnd w:id="161"/>
            <w:r>
              <w:rPr>
                <w:rFonts w:ascii="Arial" w:hAnsi="Arial"/>
                <w:color w:val="293A55"/>
                <w:sz w:val="15"/>
              </w:rPr>
              <w:t>Почато "___" ____________ 20__ р.</w:t>
            </w:r>
          </w:p>
          <w:p w:rsidR="001C6F85" w:rsidRDefault="00721093">
            <w:pPr>
              <w:spacing w:after="75"/>
            </w:pPr>
            <w:bookmarkStart w:id="163" w:name="344"/>
            <w:bookmarkEnd w:id="162"/>
            <w:r>
              <w:rPr>
                <w:rFonts w:ascii="Arial" w:hAnsi="Arial"/>
                <w:color w:val="293A55"/>
                <w:sz w:val="15"/>
              </w:rPr>
              <w:t>Закінчено "___" ____________ 20__ р.</w:t>
            </w:r>
          </w:p>
        </w:tc>
        <w:bookmarkEnd w:id="163"/>
      </w:tr>
      <w:tr w:rsidR="001C6F85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  <w:jc w:val="center"/>
            </w:pPr>
            <w:bookmarkStart w:id="164" w:name="345"/>
            <w:r>
              <w:rPr>
                <w:rFonts w:ascii="Arial" w:hAnsi="Arial"/>
                <w:color w:val="293A55"/>
                <w:sz w:val="15"/>
              </w:rPr>
              <w:t>N з/п</w:t>
            </w:r>
          </w:p>
        </w:tc>
        <w:tc>
          <w:tcPr>
            <w:tcW w:w="1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  <w:jc w:val="center"/>
            </w:pPr>
            <w:bookmarkStart w:id="165" w:name="346"/>
            <w:bookmarkEnd w:id="164"/>
            <w:r>
              <w:rPr>
                <w:rFonts w:ascii="Arial" w:hAnsi="Arial"/>
                <w:color w:val="293A55"/>
                <w:sz w:val="15"/>
              </w:rPr>
              <w:t>Дата проведення виміру температури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  <w:jc w:val="center"/>
            </w:pPr>
            <w:bookmarkStart w:id="166" w:name="347"/>
            <w:bookmarkEnd w:id="165"/>
            <w:r>
              <w:rPr>
                <w:rFonts w:ascii="Arial" w:hAnsi="Arial"/>
                <w:color w:val="293A55"/>
                <w:sz w:val="15"/>
              </w:rPr>
              <w:t>Час проведення виміру температури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  <w:jc w:val="center"/>
            </w:pPr>
            <w:bookmarkStart w:id="167" w:name="348"/>
            <w:bookmarkEnd w:id="166"/>
            <w:r>
              <w:rPr>
                <w:rFonts w:ascii="Arial" w:hAnsi="Arial"/>
                <w:color w:val="293A55"/>
                <w:sz w:val="15"/>
              </w:rPr>
              <w:t>Показник температури в градусах °C</w:t>
            </w:r>
          </w:p>
        </w:tc>
        <w:tc>
          <w:tcPr>
            <w:tcW w:w="2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  <w:jc w:val="center"/>
            </w:pPr>
            <w:bookmarkStart w:id="168" w:name="349"/>
            <w:bookmarkEnd w:id="167"/>
            <w:r>
              <w:rPr>
                <w:rFonts w:ascii="Arial" w:hAnsi="Arial"/>
                <w:color w:val="293A55"/>
                <w:sz w:val="15"/>
              </w:rPr>
              <w:t>Прізвище, ім'я, по батькові (за наявності) та посада особи, яка проводила вимір</w:t>
            </w:r>
          </w:p>
        </w:tc>
        <w:tc>
          <w:tcPr>
            <w:tcW w:w="18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  <w:jc w:val="center"/>
            </w:pPr>
            <w:bookmarkStart w:id="169" w:name="350"/>
            <w:bookmarkEnd w:id="168"/>
            <w:r>
              <w:rPr>
                <w:rFonts w:ascii="Arial" w:hAnsi="Arial"/>
                <w:color w:val="293A55"/>
                <w:sz w:val="15"/>
              </w:rPr>
              <w:t>Підпис особи, яка проводила вимір</w:t>
            </w:r>
          </w:p>
        </w:tc>
        <w:bookmarkEnd w:id="169"/>
      </w:tr>
      <w:tr w:rsidR="001C6F85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170" w:name="35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171" w:name="352"/>
            <w:bookmarkEnd w:id="17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172" w:name="353"/>
            <w:bookmarkEnd w:id="17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173" w:name="354"/>
            <w:bookmarkEnd w:id="1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174" w:name="355"/>
            <w:bookmarkEnd w:id="17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8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175" w:name="356"/>
            <w:bookmarkEnd w:id="17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75"/>
      </w:tr>
      <w:tr w:rsidR="001C6F85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176" w:name="35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177" w:name="358"/>
            <w:bookmarkEnd w:id="17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178" w:name="359"/>
            <w:bookmarkEnd w:id="17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179" w:name="360"/>
            <w:bookmarkEnd w:id="17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180" w:name="361"/>
            <w:bookmarkEnd w:id="17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8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181" w:name="362"/>
            <w:bookmarkEnd w:id="18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81"/>
      </w:tr>
      <w:tr w:rsidR="001C6F85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182" w:name="36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183" w:name="364"/>
            <w:bookmarkEnd w:id="18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184" w:name="365"/>
            <w:bookmarkEnd w:id="18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185" w:name="366"/>
            <w:bookmarkEnd w:id="18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186" w:name="367"/>
            <w:bookmarkEnd w:id="18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8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187" w:name="368"/>
            <w:bookmarkEnd w:id="18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87"/>
      </w:tr>
    </w:tbl>
    <w:p w:rsidR="001C6F85" w:rsidRDefault="00721093">
      <w:pPr>
        <w:spacing w:after="75"/>
        <w:jc w:val="center"/>
      </w:pPr>
      <w:bookmarkStart w:id="188" w:name="370"/>
      <w:r>
        <w:rPr>
          <w:rFonts w:ascii="Arial" w:hAnsi="Arial"/>
          <w:color w:val="293A55"/>
          <w:sz w:val="18"/>
        </w:rPr>
        <w:t>____________</w:t>
      </w:r>
    </w:p>
    <w:p w:rsidR="001C6F85" w:rsidRDefault="00721093">
      <w:pPr>
        <w:spacing w:after="75"/>
        <w:ind w:firstLine="240"/>
        <w:jc w:val="both"/>
      </w:pPr>
      <w:bookmarkStart w:id="189" w:name="371"/>
      <w:bookmarkEnd w:id="188"/>
      <w:r>
        <w:rPr>
          <w:rFonts w:ascii="Arial" w:hAnsi="Arial"/>
          <w:color w:val="293A55"/>
          <w:sz w:val="18"/>
        </w:rPr>
        <w:t xml:space="preserve"> </w:t>
      </w:r>
    </w:p>
    <w:p w:rsidR="001C6F85" w:rsidRDefault="00721093">
      <w:pPr>
        <w:spacing w:after="75"/>
        <w:ind w:firstLine="240"/>
        <w:jc w:val="right"/>
      </w:pPr>
      <w:bookmarkStart w:id="190" w:name="372"/>
      <w:bookmarkEnd w:id="189"/>
      <w:r>
        <w:rPr>
          <w:rFonts w:ascii="Arial" w:hAnsi="Arial"/>
          <w:color w:val="293A55"/>
          <w:sz w:val="18"/>
        </w:rPr>
        <w:t>Додаток 2</w:t>
      </w:r>
      <w:r>
        <w:br/>
      </w:r>
      <w:r>
        <w:rPr>
          <w:rFonts w:ascii="Arial" w:hAnsi="Arial"/>
          <w:color w:val="293A55"/>
          <w:sz w:val="18"/>
        </w:rPr>
        <w:t>до Порядку забезпечення належних умов зберігання, транспортування, приймання та обліку вакцин, анатоксинів та алергену туберкульозного в Україні</w:t>
      </w:r>
      <w:r>
        <w:br/>
      </w:r>
      <w:r>
        <w:rPr>
          <w:rFonts w:ascii="Arial" w:hAnsi="Arial"/>
          <w:color w:val="293A55"/>
          <w:sz w:val="18"/>
        </w:rPr>
        <w:t>(пункт 4 розділу VI)</w:t>
      </w:r>
    </w:p>
    <w:p w:rsidR="001C6F85" w:rsidRDefault="00721093">
      <w:pPr>
        <w:pStyle w:val="3"/>
        <w:spacing w:after="225"/>
        <w:jc w:val="center"/>
      </w:pPr>
      <w:bookmarkStart w:id="191" w:name="373"/>
      <w:bookmarkEnd w:id="190"/>
      <w:r>
        <w:rPr>
          <w:rFonts w:ascii="Arial" w:hAnsi="Arial"/>
          <w:color w:val="000000"/>
          <w:sz w:val="26"/>
        </w:rPr>
        <w:lastRenderedPageBreak/>
        <w:t>Акт</w:t>
      </w:r>
      <w:r>
        <w:br/>
      </w:r>
      <w:r>
        <w:rPr>
          <w:rFonts w:ascii="Arial" w:hAnsi="Arial"/>
          <w:color w:val="000000"/>
          <w:sz w:val="26"/>
        </w:rPr>
        <w:t xml:space="preserve"> приймання-передавання МІБП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1C6F8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C6F85" w:rsidRDefault="00721093">
            <w:pPr>
              <w:spacing w:after="75"/>
            </w:pPr>
            <w:bookmarkStart w:id="192" w:name="374"/>
            <w:bookmarkEnd w:id="191"/>
            <w:r>
              <w:rPr>
                <w:rFonts w:ascii="Arial" w:hAnsi="Arial"/>
                <w:color w:val="293A55"/>
                <w:sz w:val="15"/>
              </w:rPr>
              <w:t>Торговельна назва медич</w:t>
            </w:r>
            <w:r>
              <w:rPr>
                <w:rFonts w:ascii="Arial" w:hAnsi="Arial"/>
                <w:color w:val="293A55"/>
                <w:sz w:val="15"/>
              </w:rPr>
              <w:t>ного імунобіологічного препарату __________________________________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1C6F85" w:rsidRDefault="00721093">
            <w:pPr>
              <w:spacing w:after="75"/>
            </w:pPr>
            <w:bookmarkStart w:id="193" w:name="375"/>
            <w:bookmarkEnd w:id="192"/>
            <w:r>
              <w:rPr>
                <w:rFonts w:ascii="Arial" w:hAnsi="Arial"/>
                <w:color w:val="293A55"/>
                <w:sz w:val="15"/>
              </w:rPr>
              <w:t>Номер серії __________________________________</w:t>
            </w:r>
          </w:p>
          <w:p w:rsidR="001C6F85" w:rsidRDefault="00721093">
            <w:pPr>
              <w:spacing w:after="75"/>
            </w:pPr>
            <w:bookmarkStart w:id="194" w:name="376"/>
            <w:bookmarkEnd w:id="193"/>
            <w:r>
              <w:rPr>
                <w:rFonts w:ascii="Arial" w:hAnsi="Arial"/>
                <w:color w:val="293A55"/>
                <w:sz w:val="15"/>
              </w:rPr>
              <w:t>Термін придатності __________________________________</w:t>
            </w:r>
          </w:p>
          <w:p w:rsidR="001C6F85" w:rsidRDefault="00721093">
            <w:pPr>
              <w:spacing w:after="75"/>
            </w:pPr>
            <w:bookmarkStart w:id="195" w:name="377"/>
            <w:bookmarkEnd w:id="194"/>
            <w:r>
              <w:rPr>
                <w:rFonts w:ascii="Arial" w:hAnsi="Arial"/>
                <w:color w:val="293A55"/>
                <w:sz w:val="15"/>
              </w:rPr>
              <w:t xml:space="preserve">Найменування та місцезнаходження виробника </w:t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1C6F85" w:rsidRDefault="00721093">
            <w:pPr>
              <w:spacing w:after="75"/>
            </w:pPr>
            <w:bookmarkStart w:id="196" w:name="378"/>
            <w:bookmarkEnd w:id="195"/>
            <w:r>
              <w:rPr>
                <w:rFonts w:ascii="Arial" w:hAnsi="Arial"/>
                <w:color w:val="293A55"/>
                <w:sz w:val="15"/>
              </w:rPr>
              <w:t>Найменування та місцезнаходження постачальника __________________________________</w:t>
            </w:r>
          </w:p>
          <w:p w:rsidR="001C6F85" w:rsidRDefault="00721093">
            <w:pPr>
              <w:spacing w:after="75"/>
            </w:pPr>
            <w:bookmarkStart w:id="197" w:name="379"/>
            <w:bookmarkEnd w:id="196"/>
            <w:r>
              <w:rPr>
                <w:rFonts w:ascii="Arial" w:hAnsi="Arial"/>
                <w:color w:val="293A55"/>
                <w:sz w:val="15"/>
              </w:rPr>
              <w:t>Найменування та місцезнаходження перевізника __________________________________</w:t>
            </w:r>
          </w:p>
          <w:p w:rsidR="001C6F85" w:rsidRDefault="00721093">
            <w:pPr>
              <w:spacing w:after="75"/>
            </w:pPr>
            <w:bookmarkStart w:id="198" w:name="380"/>
            <w:bookmarkEnd w:id="197"/>
            <w:r>
              <w:rPr>
                <w:rFonts w:ascii="Arial" w:hAnsi="Arial"/>
                <w:color w:val="293A55"/>
                <w:sz w:val="15"/>
              </w:rPr>
              <w:t>Кількість товару за документами (у дозах) _________________</w:t>
            </w:r>
            <w:r>
              <w:rPr>
                <w:rFonts w:ascii="Arial" w:hAnsi="Arial"/>
                <w:color w:val="293A55"/>
                <w:sz w:val="15"/>
              </w:rPr>
              <w:t>_________________</w:t>
            </w:r>
          </w:p>
          <w:p w:rsidR="001C6F85" w:rsidRDefault="00721093">
            <w:pPr>
              <w:spacing w:after="75"/>
            </w:pPr>
            <w:bookmarkStart w:id="199" w:name="381"/>
            <w:bookmarkEnd w:id="198"/>
            <w:r>
              <w:rPr>
                <w:rFonts w:ascii="Arial" w:hAnsi="Arial"/>
                <w:color w:val="293A55"/>
                <w:sz w:val="15"/>
              </w:rPr>
              <w:t>Кількість товару, отримана фактично (у дозах) __________________________________</w:t>
            </w:r>
          </w:p>
          <w:p w:rsidR="001C6F85" w:rsidRDefault="00721093">
            <w:pPr>
              <w:spacing w:after="75"/>
            </w:pPr>
            <w:bookmarkStart w:id="200" w:name="382"/>
            <w:bookmarkEnd w:id="199"/>
            <w:r>
              <w:rPr>
                <w:rFonts w:ascii="Arial" w:hAnsi="Arial"/>
                <w:color w:val="293A55"/>
                <w:sz w:val="15"/>
              </w:rPr>
              <w:t>Цілісність упаковки (порушена/непорушена)</w:t>
            </w:r>
          </w:p>
          <w:p w:rsidR="001C6F85" w:rsidRDefault="00721093">
            <w:pPr>
              <w:spacing w:after="75"/>
            </w:pPr>
            <w:bookmarkStart w:id="201" w:name="383"/>
            <w:bookmarkEnd w:id="200"/>
            <w:r>
              <w:rPr>
                <w:rFonts w:ascii="Arial" w:hAnsi="Arial"/>
                <w:color w:val="293A55"/>
                <w:sz w:val="15"/>
              </w:rPr>
              <w:t>(Якщо виявлено порушення упаковки, указати кількість порушених упаковок)</w:t>
            </w:r>
          </w:p>
          <w:p w:rsidR="001C6F85" w:rsidRDefault="00721093">
            <w:pPr>
              <w:spacing w:after="75"/>
            </w:pPr>
            <w:bookmarkStart w:id="202" w:name="384"/>
            <w:bookmarkEnd w:id="201"/>
            <w:r>
              <w:rPr>
                <w:rFonts w:ascii="Arial" w:hAnsi="Arial"/>
                <w:color w:val="293A55"/>
                <w:sz w:val="15"/>
              </w:rPr>
              <w:t xml:space="preserve">Кількість ДТМ та реєстраторів температури </w:t>
            </w:r>
            <w:r>
              <w:rPr>
                <w:rFonts w:ascii="Arial" w:hAnsi="Arial"/>
                <w:color w:val="293A55"/>
                <w:sz w:val="15"/>
              </w:rPr>
              <w:t>електронних __________________________________</w:t>
            </w:r>
          </w:p>
          <w:p w:rsidR="001C6F85" w:rsidRDefault="00721093">
            <w:pPr>
              <w:spacing w:after="75"/>
            </w:pPr>
            <w:bookmarkStart w:id="203" w:name="385"/>
            <w:bookmarkEnd w:id="202"/>
            <w:r>
              <w:rPr>
                <w:rFonts w:ascii="Arial" w:hAnsi="Arial"/>
                <w:color w:val="293A55"/>
                <w:sz w:val="15"/>
              </w:rPr>
              <w:t>Серійні номери ДТМ та реєстраторів температури електронних ______________________________</w:t>
            </w:r>
          </w:p>
          <w:p w:rsidR="001C6F85" w:rsidRDefault="00721093">
            <w:pPr>
              <w:spacing w:after="75"/>
            </w:pPr>
            <w:bookmarkStart w:id="204" w:name="386"/>
            <w:bookmarkEnd w:id="203"/>
            <w:r>
              <w:rPr>
                <w:rFonts w:ascii="Arial" w:hAnsi="Arial"/>
                <w:color w:val="293A55"/>
                <w:sz w:val="15"/>
              </w:rPr>
              <w:t>Мінімальна зафіксована температура під час транспортування, °C ____________________________</w:t>
            </w:r>
          </w:p>
          <w:p w:rsidR="001C6F85" w:rsidRDefault="00721093">
            <w:pPr>
              <w:spacing w:after="75"/>
            </w:pPr>
            <w:bookmarkStart w:id="205" w:name="387"/>
            <w:bookmarkEnd w:id="204"/>
            <w:r>
              <w:rPr>
                <w:rFonts w:ascii="Arial" w:hAnsi="Arial"/>
                <w:color w:val="293A55"/>
                <w:sz w:val="15"/>
              </w:rPr>
              <w:t>Максимальна зафіксована тем</w:t>
            </w:r>
            <w:r>
              <w:rPr>
                <w:rFonts w:ascii="Arial" w:hAnsi="Arial"/>
                <w:color w:val="293A55"/>
                <w:sz w:val="15"/>
              </w:rPr>
              <w:t>пература під час транспортування, °C __________________________</w:t>
            </w:r>
          </w:p>
          <w:p w:rsidR="001C6F85" w:rsidRDefault="00721093">
            <w:pPr>
              <w:spacing w:after="75"/>
            </w:pPr>
            <w:bookmarkStart w:id="206" w:name="388"/>
            <w:bookmarkEnd w:id="205"/>
            <w:r>
              <w:rPr>
                <w:rFonts w:ascii="Arial" w:hAnsi="Arial"/>
                <w:color w:val="293A55"/>
                <w:sz w:val="15"/>
              </w:rPr>
              <w:t>(вказати дані, отримані з ДТМ та реєстраторів температури електронних) ______________________</w:t>
            </w:r>
          </w:p>
          <w:p w:rsidR="001C6F85" w:rsidRDefault="00721093">
            <w:pPr>
              <w:spacing w:after="75"/>
            </w:pPr>
            <w:bookmarkStart w:id="207" w:name="389"/>
            <w:bookmarkEnd w:id="206"/>
            <w:r>
              <w:rPr>
                <w:rFonts w:ascii="Arial" w:hAnsi="Arial"/>
                <w:color w:val="293A55"/>
                <w:sz w:val="15"/>
              </w:rPr>
              <w:t>Стан ФТІ __________________________________</w:t>
            </w:r>
          </w:p>
          <w:p w:rsidR="001C6F85" w:rsidRDefault="00721093">
            <w:pPr>
              <w:spacing w:after="75"/>
            </w:pPr>
            <w:bookmarkStart w:id="208" w:name="390"/>
            <w:bookmarkEnd w:id="207"/>
            <w:r>
              <w:rPr>
                <w:rFonts w:ascii="Arial" w:hAnsi="Arial"/>
                <w:color w:val="293A55"/>
                <w:sz w:val="15"/>
              </w:rPr>
              <w:t>Висновок __________________________________</w:t>
            </w:r>
          </w:p>
          <w:p w:rsidR="001C6F85" w:rsidRDefault="00721093">
            <w:pPr>
              <w:spacing w:after="75"/>
            </w:pPr>
            <w:bookmarkStart w:id="209" w:name="391"/>
            <w:bookmarkEnd w:id="208"/>
            <w:r>
              <w:rPr>
                <w:rFonts w:ascii="Arial" w:hAnsi="Arial"/>
                <w:color w:val="293A55"/>
                <w:sz w:val="15"/>
              </w:rPr>
              <w:t>Дата/час с</w:t>
            </w:r>
            <w:r>
              <w:rPr>
                <w:rFonts w:ascii="Arial" w:hAnsi="Arial"/>
                <w:color w:val="293A55"/>
                <w:sz w:val="15"/>
              </w:rPr>
              <w:t>кладання акта __________________________________</w:t>
            </w:r>
          </w:p>
          <w:p w:rsidR="001C6F85" w:rsidRDefault="00721093">
            <w:pPr>
              <w:spacing w:after="75"/>
            </w:pPr>
            <w:bookmarkStart w:id="210" w:name="392"/>
            <w:bookmarkEnd w:id="209"/>
            <w:r>
              <w:rPr>
                <w:rFonts w:ascii="Arial" w:hAnsi="Arial"/>
                <w:color w:val="293A55"/>
                <w:sz w:val="15"/>
              </w:rPr>
              <w:t>Представник одержувача                                           Прізвище, ім'я, по батькові (за наявності), посада</w:t>
            </w:r>
          </w:p>
          <w:p w:rsidR="001C6F85" w:rsidRDefault="00721093">
            <w:pPr>
              <w:spacing w:after="75"/>
            </w:pPr>
            <w:bookmarkStart w:id="211" w:name="393"/>
            <w:bookmarkEnd w:id="210"/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1C6F85" w:rsidRDefault="00721093">
            <w:pPr>
              <w:spacing w:after="75"/>
            </w:pPr>
            <w:bookmarkStart w:id="212" w:name="394"/>
            <w:bookmarkEnd w:id="211"/>
            <w:r>
              <w:rPr>
                <w:rFonts w:ascii="Arial" w:hAnsi="Arial"/>
                <w:color w:val="293A55"/>
                <w:sz w:val="15"/>
              </w:rPr>
              <w:t xml:space="preserve">Представник постачальника/перевізника                  </w:t>
            </w:r>
            <w:r>
              <w:rPr>
                <w:rFonts w:ascii="Arial" w:hAnsi="Arial"/>
                <w:color w:val="293A55"/>
                <w:sz w:val="15"/>
              </w:rPr>
              <w:t>Прізвище, ім'я, по батькові (за наявності), посада</w:t>
            </w:r>
          </w:p>
          <w:p w:rsidR="001C6F85" w:rsidRDefault="00721093">
            <w:pPr>
              <w:spacing w:after="75"/>
            </w:pPr>
            <w:bookmarkStart w:id="213" w:name="395"/>
            <w:bookmarkEnd w:id="212"/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1C6F85" w:rsidRDefault="00721093">
            <w:pPr>
              <w:spacing w:after="75"/>
            </w:pPr>
            <w:bookmarkStart w:id="214" w:name="396"/>
            <w:bookmarkEnd w:id="213"/>
            <w:r>
              <w:rPr>
                <w:rFonts w:ascii="Arial" w:hAnsi="Arial"/>
                <w:color w:val="293A55"/>
                <w:sz w:val="15"/>
              </w:rPr>
              <w:t>Підписи/печатки сторін (за наявності):</w:t>
            </w:r>
          </w:p>
        </w:tc>
        <w:bookmarkEnd w:id="214"/>
      </w:tr>
    </w:tbl>
    <w:p w:rsidR="001C6F85" w:rsidRDefault="00721093">
      <w:pPr>
        <w:spacing w:after="75"/>
        <w:jc w:val="center"/>
      </w:pPr>
      <w:bookmarkStart w:id="215" w:name="398"/>
      <w:r>
        <w:rPr>
          <w:rFonts w:ascii="Arial" w:hAnsi="Arial"/>
          <w:color w:val="293A55"/>
          <w:sz w:val="18"/>
        </w:rPr>
        <w:t>____________</w:t>
      </w:r>
    </w:p>
    <w:p w:rsidR="001C6F85" w:rsidRDefault="00721093">
      <w:pPr>
        <w:spacing w:after="75"/>
        <w:ind w:firstLine="240"/>
        <w:jc w:val="both"/>
      </w:pPr>
      <w:bookmarkStart w:id="216" w:name="399"/>
      <w:bookmarkEnd w:id="215"/>
      <w:r>
        <w:rPr>
          <w:rFonts w:ascii="Arial" w:hAnsi="Arial"/>
          <w:color w:val="293A55"/>
          <w:sz w:val="18"/>
        </w:rPr>
        <w:t xml:space="preserve"> </w:t>
      </w:r>
    </w:p>
    <w:p w:rsidR="001C6F85" w:rsidRDefault="00721093">
      <w:pPr>
        <w:spacing w:after="75"/>
        <w:ind w:firstLine="240"/>
        <w:jc w:val="right"/>
      </w:pPr>
      <w:bookmarkStart w:id="217" w:name="400"/>
      <w:bookmarkEnd w:id="216"/>
      <w:r>
        <w:rPr>
          <w:rFonts w:ascii="Arial" w:hAnsi="Arial"/>
          <w:color w:val="293A55"/>
          <w:sz w:val="18"/>
        </w:rPr>
        <w:t>Додаток 3</w:t>
      </w:r>
      <w:r>
        <w:br/>
      </w:r>
      <w:r>
        <w:rPr>
          <w:rFonts w:ascii="Arial" w:hAnsi="Arial"/>
          <w:color w:val="293A55"/>
          <w:sz w:val="18"/>
        </w:rPr>
        <w:t xml:space="preserve">до Порядку забезпечення належних умов зберігання, транспортування, приймання та обліку вакцин, </w:t>
      </w:r>
      <w:r>
        <w:rPr>
          <w:rFonts w:ascii="Arial" w:hAnsi="Arial"/>
          <w:color w:val="293A55"/>
          <w:sz w:val="18"/>
        </w:rPr>
        <w:t>анатоксинів та алергену туберкульозного в Україні</w:t>
      </w:r>
      <w:r>
        <w:br/>
      </w:r>
      <w:r>
        <w:rPr>
          <w:rFonts w:ascii="Arial" w:hAnsi="Arial"/>
          <w:color w:val="293A55"/>
          <w:sz w:val="18"/>
        </w:rPr>
        <w:t>(пункт 2 розділу VII)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91"/>
        <w:gridCol w:w="1622"/>
        <w:gridCol w:w="1549"/>
        <w:gridCol w:w="1572"/>
        <w:gridCol w:w="1572"/>
        <w:gridCol w:w="2322"/>
      </w:tblGrid>
      <w:tr w:rsidR="001C6F85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  <w:jc w:val="center"/>
            </w:pPr>
            <w:bookmarkStart w:id="218" w:name="401"/>
            <w:bookmarkEnd w:id="217"/>
            <w:r>
              <w:rPr>
                <w:rFonts w:ascii="Arial" w:hAnsi="Arial"/>
                <w:b/>
                <w:color w:val="000000"/>
                <w:sz w:val="15"/>
              </w:rPr>
              <w:t>Журнал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 обліку МІБП</w:t>
            </w:r>
          </w:p>
          <w:p w:rsidR="001C6F85" w:rsidRDefault="00721093">
            <w:pPr>
              <w:spacing w:after="75"/>
            </w:pPr>
            <w:bookmarkStart w:id="219" w:name="402"/>
            <w:bookmarkEnd w:id="218"/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(прізвище, ім'я, по батькові (за наявності) або найменування суб'єкта</w:t>
            </w:r>
            <w:r>
              <w:rPr>
                <w:rFonts w:ascii="Arial" w:hAnsi="Arial"/>
                <w:color w:val="000000"/>
                <w:sz w:val="15"/>
              </w:rPr>
              <w:t xml:space="preserve"> СХЛ)</w:t>
            </w:r>
          </w:p>
          <w:p w:rsidR="001C6F85" w:rsidRDefault="00721093">
            <w:pPr>
              <w:spacing w:after="75"/>
            </w:pPr>
            <w:bookmarkStart w:id="220" w:name="403"/>
            <w:bookmarkEnd w:id="219"/>
            <w:r>
              <w:rPr>
                <w:rFonts w:ascii="Arial" w:hAnsi="Arial"/>
                <w:color w:val="293A55"/>
                <w:sz w:val="15"/>
              </w:rPr>
              <w:t>Торговельна назва МІБП / розчинника (за наявності)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1C6F85" w:rsidRDefault="00721093">
            <w:pPr>
              <w:spacing w:after="75"/>
            </w:pPr>
            <w:bookmarkStart w:id="221" w:name="404"/>
            <w:bookmarkEnd w:id="220"/>
            <w:r>
              <w:rPr>
                <w:rFonts w:ascii="Arial" w:hAnsi="Arial"/>
                <w:color w:val="293A55"/>
                <w:sz w:val="15"/>
              </w:rPr>
              <w:t>Міжнародна непатентована назва МІБП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1C6F85" w:rsidRDefault="00721093">
            <w:pPr>
              <w:spacing w:after="75"/>
            </w:pPr>
            <w:bookmarkStart w:id="222" w:name="405"/>
            <w:bookmarkEnd w:id="221"/>
            <w:r>
              <w:rPr>
                <w:rFonts w:ascii="Arial" w:hAnsi="Arial"/>
                <w:color w:val="293A55"/>
                <w:sz w:val="15"/>
              </w:rPr>
              <w:t>Найменування виробника __________________________________</w:t>
            </w:r>
          </w:p>
          <w:p w:rsidR="001C6F85" w:rsidRDefault="00721093">
            <w:pPr>
              <w:spacing w:after="75"/>
            </w:pPr>
            <w:bookmarkStart w:id="223" w:name="406"/>
            <w:bookmarkEnd w:id="222"/>
            <w:r>
              <w:rPr>
                <w:rFonts w:ascii="Arial" w:hAnsi="Arial"/>
                <w:color w:val="293A55"/>
                <w:sz w:val="15"/>
              </w:rPr>
              <w:t>Форма випуску __________________________________</w:t>
            </w:r>
          </w:p>
          <w:p w:rsidR="001C6F85" w:rsidRDefault="00721093">
            <w:pPr>
              <w:spacing w:after="75"/>
            </w:pPr>
            <w:bookmarkStart w:id="224" w:name="407"/>
            <w:bookmarkEnd w:id="223"/>
            <w:r>
              <w:rPr>
                <w:rFonts w:ascii="Arial" w:hAnsi="Arial"/>
                <w:color w:val="293A55"/>
                <w:sz w:val="15"/>
              </w:rPr>
              <w:t>Дозування __________________________________</w:t>
            </w:r>
          </w:p>
          <w:p w:rsidR="001C6F85" w:rsidRDefault="00721093">
            <w:pPr>
              <w:spacing w:after="75"/>
            </w:pPr>
            <w:bookmarkStart w:id="225" w:name="408"/>
            <w:bookmarkEnd w:id="224"/>
            <w:r>
              <w:rPr>
                <w:rFonts w:ascii="Arial" w:hAnsi="Arial"/>
                <w:color w:val="293A55"/>
                <w:sz w:val="15"/>
              </w:rPr>
              <w:t>Номер серії МІБП та розчинника (за наявності)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N __________________________________   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N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__________________________________</w:t>
            </w:r>
          </w:p>
          <w:p w:rsidR="001C6F85" w:rsidRDefault="00721093">
            <w:pPr>
              <w:spacing w:after="75"/>
            </w:pPr>
            <w:bookmarkStart w:id="226" w:name="409"/>
            <w:bookmarkEnd w:id="225"/>
            <w:r>
              <w:rPr>
                <w:rFonts w:ascii="Arial" w:hAnsi="Arial"/>
                <w:color w:val="293A55"/>
                <w:sz w:val="15"/>
              </w:rPr>
              <w:t>Дата отримання/передачі/використання/по</w:t>
            </w:r>
            <w:r>
              <w:rPr>
                <w:rFonts w:ascii="Arial" w:hAnsi="Arial"/>
                <w:color w:val="293A55"/>
                <w:sz w:val="15"/>
              </w:rPr>
              <w:t>вернення/перерозподілу/утилізації МІБП (потрібне підкреслити)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"___" ____________ 20__ р.</w:t>
            </w:r>
          </w:p>
        </w:tc>
        <w:bookmarkEnd w:id="226"/>
      </w:tr>
      <w:tr w:rsidR="001C6F85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  <w:jc w:val="center"/>
            </w:pPr>
            <w:bookmarkStart w:id="227" w:name="410"/>
            <w:r>
              <w:rPr>
                <w:rFonts w:ascii="Arial" w:hAnsi="Arial"/>
                <w:color w:val="293A55"/>
                <w:sz w:val="15"/>
              </w:rPr>
              <w:t>N з/п</w:t>
            </w:r>
          </w:p>
        </w:tc>
        <w:tc>
          <w:tcPr>
            <w:tcW w:w="1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  <w:jc w:val="center"/>
            </w:pPr>
            <w:bookmarkStart w:id="228" w:name="411"/>
            <w:bookmarkEnd w:id="227"/>
            <w:r>
              <w:rPr>
                <w:rFonts w:ascii="Arial" w:hAnsi="Arial"/>
                <w:color w:val="293A55"/>
                <w:sz w:val="15"/>
              </w:rPr>
              <w:t>Кількість отриманих доз МІБП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  <w:jc w:val="center"/>
            </w:pPr>
            <w:bookmarkStart w:id="229" w:name="412"/>
            <w:bookmarkEnd w:id="228"/>
            <w:r>
              <w:rPr>
                <w:rFonts w:ascii="Arial" w:hAnsi="Arial"/>
                <w:color w:val="293A55"/>
                <w:sz w:val="15"/>
              </w:rPr>
              <w:t>Кількість отриманих доз розчинника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  <w:jc w:val="center"/>
            </w:pPr>
            <w:bookmarkStart w:id="230" w:name="413"/>
            <w:bookmarkEnd w:id="229"/>
            <w:r>
              <w:rPr>
                <w:rFonts w:ascii="Arial" w:hAnsi="Arial"/>
                <w:color w:val="293A55"/>
                <w:sz w:val="15"/>
              </w:rPr>
              <w:t>Кількість використаних доз МІБП (за місяць)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  <w:jc w:val="center"/>
            </w:pPr>
            <w:bookmarkStart w:id="231" w:name="414"/>
            <w:bookmarkEnd w:id="230"/>
            <w:r>
              <w:rPr>
                <w:rFonts w:ascii="Arial" w:hAnsi="Arial"/>
                <w:color w:val="293A55"/>
                <w:sz w:val="15"/>
              </w:rPr>
              <w:t>Кількість використаних доз розчинника (за місяць)</w:t>
            </w:r>
          </w:p>
        </w:tc>
        <w:tc>
          <w:tcPr>
            <w:tcW w:w="25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  <w:jc w:val="center"/>
            </w:pPr>
            <w:bookmarkStart w:id="232" w:name="415"/>
            <w:bookmarkEnd w:id="231"/>
            <w:r>
              <w:rPr>
                <w:rFonts w:ascii="Arial" w:hAnsi="Arial"/>
                <w:color w:val="293A55"/>
                <w:sz w:val="15"/>
              </w:rPr>
              <w:t>Підпис відповідальної особи</w:t>
            </w:r>
          </w:p>
        </w:tc>
        <w:bookmarkEnd w:id="232"/>
      </w:tr>
      <w:tr w:rsidR="001C6F85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233" w:name="416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 </w:t>
            </w:r>
          </w:p>
        </w:tc>
        <w:tc>
          <w:tcPr>
            <w:tcW w:w="1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234" w:name="417"/>
            <w:bookmarkEnd w:id="23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235" w:name="418"/>
            <w:bookmarkEnd w:id="23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236" w:name="419"/>
            <w:bookmarkEnd w:id="23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237" w:name="420"/>
            <w:bookmarkEnd w:id="23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238" w:name="421"/>
            <w:bookmarkEnd w:id="23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38"/>
      </w:tr>
      <w:tr w:rsidR="001C6F85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239" w:name="42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240" w:name="423"/>
            <w:bookmarkEnd w:id="23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241" w:name="424"/>
            <w:bookmarkEnd w:id="24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242" w:name="425"/>
            <w:bookmarkEnd w:id="24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243" w:name="426"/>
            <w:bookmarkEnd w:id="24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244" w:name="427"/>
            <w:bookmarkEnd w:id="24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44"/>
      </w:tr>
      <w:tr w:rsidR="001C6F85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245" w:name="42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246" w:name="429"/>
            <w:bookmarkEnd w:id="24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247" w:name="430"/>
            <w:bookmarkEnd w:id="24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248" w:name="431"/>
            <w:bookmarkEnd w:id="24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249" w:name="432"/>
            <w:bookmarkEnd w:id="24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C6F85" w:rsidRDefault="00721093">
            <w:pPr>
              <w:spacing w:after="75"/>
            </w:pPr>
            <w:bookmarkStart w:id="250" w:name="433"/>
            <w:bookmarkEnd w:id="24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50"/>
      </w:tr>
    </w:tbl>
    <w:p w:rsidR="001C6F85" w:rsidRDefault="00721093">
      <w:pPr>
        <w:spacing w:after="75"/>
        <w:ind w:firstLine="240"/>
        <w:jc w:val="right"/>
      </w:pPr>
      <w:bookmarkStart w:id="251" w:name="142"/>
      <w:r>
        <w:rPr>
          <w:rFonts w:ascii="Arial" w:hAnsi="Arial"/>
          <w:color w:val="293A55"/>
          <w:sz w:val="18"/>
        </w:rPr>
        <w:t>(Порядок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11.11.2021 р. N 2506,</w:t>
      </w:r>
      <w:r>
        <w:br/>
      </w:r>
      <w:r>
        <w:rPr>
          <w:rFonts w:ascii="Arial" w:hAnsi="Arial"/>
          <w:color w:val="293A55"/>
          <w:sz w:val="18"/>
        </w:rPr>
        <w:t>у редакції наказу Міністерства охорони</w:t>
      </w:r>
      <w:r>
        <w:br/>
      </w:r>
      <w:r>
        <w:rPr>
          <w:rFonts w:ascii="Arial" w:hAnsi="Arial"/>
          <w:color w:val="293A55"/>
          <w:sz w:val="18"/>
        </w:rPr>
        <w:t xml:space="preserve"> здоров'я України від 24.10.2024 р. N 1791,</w:t>
      </w:r>
      <w:r>
        <w:br/>
      </w:r>
      <w:r>
        <w:rPr>
          <w:rFonts w:ascii="Arial" w:hAnsi="Arial"/>
          <w:i/>
          <w:color w:val="000000"/>
          <w:sz w:val="18"/>
        </w:rPr>
        <w:t xml:space="preserve">враховуючи зміни, внесені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24.10.2024 р. N 1791)</w:t>
      </w:r>
    </w:p>
    <w:p w:rsidR="001C6F85" w:rsidRDefault="00721093">
      <w:pPr>
        <w:spacing w:after="75"/>
        <w:jc w:val="center"/>
      </w:pPr>
      <w:bookmarkStart w:id="252" w:name="128"/>
      <w:bookmarkEnd w:id="251"/>
      <w:r>
        <w:rPr>
          <w:rFonts w:ascii="Arial" w:hAnsi="Arial"/>
          <w:color w:val="000000"/>
          <w:sz w:val="18"/>
        </w:rPr>
        <w:t>____________</w:t>
      </w:r>
      <w:bookmarkStart w:id="253" w:name="_GoBack"/>
      <w:bookmarkEnd w:id="252"/>
      <w:bookmarkEnd w:id="253"/>
    </w:p>
    <w:sectPr w:rsidR="001C6F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F85"/>
    <w:rsid w:val="001C6F85"/>
    <w:rsid w:val="0072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0FD90-476B-4CB4-96C7-73D2E56A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4562</Words>
  <Characters>26004</Characters>
  <Application>Microsoft Office Word</Application>
  <DocSecurity>0</DocSecurity>
  <Lines>216</Lines>
  <Paragraphs>61</Paragraphs>
  <ScaleCrop>false</ScaleCrop>
  <Company/>
  <LinksUpToDate>false</LinksUpToDate>
  <CharactersWithSpaces>30505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2025-05-26T21:09:00Z</dcterms:created>
  <dcterms:modified xsi:type="dcterms:W3CDTF">2025-05-26T21:09:00Z</dcterms:modified>
</cp:coreProperties>
</file>