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6B" w:rsidRDefault="00A77C8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6B" w:rsidRDefault="00A77C88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52E6B" w:rsidRDefault="00A77C88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інфраструктуру</w:t>
      </w:r>
    </w:p>
    <w:p w:rsidR="00052E6B" w:rsidRDefault="00A77C88">
      <w:pPr>
        <w:spacing w:after="0"/>
        <w:jc w:val="center"/>
      </w:pPr>
      <w:bookmarkStart w:id="3" w:name="48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3931-IX</w:t>
      </w:r>
    </w:p>
    <w:p w:rsidR="00052E6B" w:rsidRDefault="00A77C88">
      <w:pPr>
        <w:spacing w:after="0"/>
        <w:ind w:firstLine="240"/>
      </w:pPr>
      <w:bookmarkStart w:id="4" w:name="4"/>
      <w:bookmarkEnd w:id="3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 w:rsidRPr="00A77C88">
        <w:rPr>
          <w:rFonts w:ascii="Arial"/>
          <w:color w:val="000000"/>
          <w:sz w:val="27"/>
          <w:lang w:val="ru-RU"/>
        </w:rPr>
        <w:t>Розділ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A77C88">
        <w:rPr>
          <w:lang w:val="ru-RU"/>
        </w:rPr>
        <w:br/>
      </w:r>
      <w:r w:rsidRPr="00A77C88">
        <w:rPr>
          <w:rFonts w:ascii="Arial"/>
          <w:color w:val="000000"/>
          <w:sz w:val="27"/>
          <w:lang w:val="ru-RU"/>
        </w:rPr>
        <w:t>ЗАГАЛЬНІ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ПОЛОЖЕННЯ</w:t>
      </w:r>
    </w:p>
    <w:p w:rsidR="00052E6B" w:rsidRDefault="00A77C88">
      <w:pPr>
        <w:pStyle w:val="3"/>
        <w:spacing w:after="0"/>
        <w:jc w:val="center"/>
      </w:pPr>
      <w:bookmarkStart w:id="6" w:name="6"/>
      <w:bookmarkEnd w:id="5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1.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" w:name="7"/>
      <w:bookmarkEnd w:id="6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цьому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наведені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нижче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терміни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вживаються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значенні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" w:name="8"/>
      <w:bookmarkEnd w:id="7"/>
      <w:r w:rsidRPr="00A77C88">
        <w:rPr>
          <w:rFonts w:ascii="Arial"/>
          <w:color w:val="000000"/>
          <w:sz w:val="18"/>
          <w:lang w:val="ru-RU"/>
        </w:rPr>
        <w:t xml:space="preserve">1) </w:t>
      </w:r>
      <w:r w:rsidRPr="00A77C88">
        <w:rPr>
          <w:rFonts w:ascii="Arial"/>
          <w:color w:val="000000"/>
          <w:sz w:val="18"/>
          <w:lang w:val="ru-RU"/>
        </w:rPr>
        <w:t>безпека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стан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захищеності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забезпечуються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функціональність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безперервність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роботи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відновлюв</w:t>
      </w:r>
      <w:r w:rsidRPr="00A77C88">
        <w:rPr>
          <w:rFonts w:ascii="Arial"/>
          <w:color w:val="000000"/>
          <w:sz w:val="18"/>
          <w:lang w:val="ru-RU"/>
        </w:rPr>
        <w:t>аність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цілісність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стійкість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" w:name="9"/>
      <w:bookmarkEnd w:id="8"/>
      <w:r w:rsidRPr="00A77C88">
        <w:rPr>
          <w:rFonts w:ascii="Arial"/>
          <w:color w:val="000000"/>
          <w:sz w:val="18"/>
          <w:lang w:val="ru-RU"/>
        </w:rPr>
        <w:t xml:space="preserve">2)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функції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реалізація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влади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самоврядування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установами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господарювання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організаціями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будь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якої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власності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збої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переривання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призводять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швидких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негативних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" w:name="10"/>
      <w:bookmarkEnd w:id="9"/>
      <w:r w:rsidRPr="00A77C88">
        <w:rPr>
          <w:rFonts w:ascii="Arial"/>
          <w:color w:val="000000"/>
          <w:sz w:val="18"/>
          <w:lang w:val="ru-RU"/>
        </w:rPr>
        <w:t xml:space="preserve">3) </w:t>
      </w:r>
      <w:r w:rsidRPr="00A77C88">
        <w:rPr>
          <w:rFonts w:ascii="Arial"/>
          <w:color w:val="000000"/>
          <w:sz w:val="18"/>
          <w:lang w:val="ru-RU"/>
        </w:rPr>
        <w:t>захист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всі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види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виконуються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перед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створення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відновлення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реорганізації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спрямовані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своєчасне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виявлення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нейтралізацію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безпеці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також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мінімізацію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ліквідацію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разі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</w:t>
      </w:r>
      <w:r w:rsidRPr="00A77C88">
        <w:rPr>
          <w:rFonts w:ascii="Arial"/>
          <w:color w:val="000000"/>
          <w:sz w:val="18"/>
          <w:lang w:val="ru-RU"/>
        </w:rPr>
        <w:t>ї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" w:name="11"/>
      <w:bookmarkEnd w:id="10"/>
      <w:r w:rsidRPr="00A77C88">
        <w:rPr>
          <w:rFonts w:ascii="Arial"/>
          <w:color w:val="000000"/>
          <w:sz w:val="18"/>
          <w:lang w:val="ru-RU"/>
        </w:rPr>
        <w:t xml:space="preserve">4) </w:t>
      </w:r>
      <w:r w:rsidRPr="00A77C88">
        <w:rPr>
          <w:rFonts w:ascii="Arial"/>
          <w:color w:val="000000"/>
          <w:sz w:val="18"/>
          <w:lang w:val="ru-RU"/>
        </w:rPr>
        <w:t>ідентифікація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процедура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" w:name="12"/>
      <w:bookmarkEnd w:id="11"/>
      <w:r w:rsidRPr="00A77C88">
        <w:rPr>
          <w:rFonts w:ascii="Arial"/>
          <w:color w:val="000000"/>
          <w:sz w:val="18"/>
          <w:lang w:val="ru-RU"/>
        </w:rPr>
        <w:t xml:space="preserve">5) </w:t>
      </w:r>
      <w:r w:rsidRPr="00A77C88">
        <w:rPr>
          <w:rFonts w:ascii="Arial"/>
          <w:color w:val="000000"/>
          <w:sz w:val="18"/>
          <w:lang w:val="ru-RU"/>
        </w:rPr>
        <w:t>інцидент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далі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інцидент</w:t>
      </w:r>
      <w:r w:rsidRPr="00A77C88">
        <w:rPr>
          <w:rFonts w:ascii="Arial"/>
          <w:color w:val="000000"/>
          <w:sz w:val="18"/>
          <w:lang w:val="ru-RU"/>
        </w:rPr>
        <w:t xml:space="preserve">) - </w:t>
      </w:r>
      <w:r w:rsidRPr="00A77C88">
        <w:rPr>
          <w:rFonts w:ascii="Arial"/>
          <w:color w:val="000000"/>
          <w:sz w:val="18"/>
          <w:lang w:val="ru-RU"/>
        </w:rPr>
        <w:t>подія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ряд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несприятливих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подій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ненавмисного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характе</w:t>
      </w:r>
      <w:r w:rsidRPr="00A77C88">
        <w:rPr>
          <w:rFonts w:ascii="Arial"/>
          <w:color w:val="000000"/>
          <w:sz w:val="18"/>
          <w:lang w:val="ru-RU"/>
        </w:rPr>
        <w:t>ру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природного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технічного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технологічного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помилкового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числі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внаслідок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людського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фактора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ознаки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несанкціонованого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втручання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становлять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безпеці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системі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технологічними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процесами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створюють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ймовірність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штатного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числі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зриву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блокування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роботи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несанкціонованого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ресурсами</w:t>
      </w:r>
      <w:r w:rsidRPr="00A77C88">
        <w:rPr>
          <w:rFonts w:ascii="Arial"/>
          <w:color w:val="000000"/>
          <w:sz w:val="18"/>
          <w:lang w:val="ru-RU"/>
        </w:rPr>
        <w:t xml:space="preserve">), </w:t>
      </w:r>
      <w:r w:rsidRPr="00A77C88">
        <w:rPr>
          <w:rFonts w:ascii="Arial"/>
          <w:color w:val="000000"/>
          <w:sz w:val="18"/>
          <w:lang w:val="ru-RU"/>
        </w:rPr>
        <w:t>ставлять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захищеність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" w:name="13"/>
      <w:bookmarkEnd w:id="12"/>
      <w:r w:rsidRPr="00A77C88">
        <w:rPr>
          <w:rFonts w:ascii="Arial"/>
          <w:color w:val="000000"/>
          <w:sz w:val="18"/>
          <w:lang w:val="ru-RU"/>
        </w:rPr>
        <w:t xml:space="preserve">6) </w:t>
      </w:r>
      <w:r w:rsidRPr="00A77C88">
        <w:rPr>
          <w:rFonts w:ascii="Arial"/>
          <w:color w:val="000000"/>
          <w:sz w:val="18"/>
          <w:lang w:val="ru-RU"/>
        </w:rPr>
        <w:t>категоризація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віднесення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" w:name="14"/>
      <w:bookmarkEnd w:id="13"/>
      <w:r w:rsidRPr="00A77C88">
        <w:rPr>
          <w:rFonts w:ascii="Arial"/>
          <w:color w:val="000000"/>
          <w:sz w:val="18"/>
          <w:lang w:val="ru-RU"/>
        </w:rPr>
        <w:t xml:space="preserve">7) </w:t>
      </w:r>
      <w:r w:rsidRPr="00A77C88">
        <w:rPr>
          <w:rFonts w:ascii="Arial"/>
          <w:color w:val="000000"/>
          <w:sz w:val="18"/>
          <w:lang w:val="ru-RU"/>
        </w:rPr>
        <w:t>категорія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критерії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ступінь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відносний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рівень</w:t>
      </w:r>
      <w:r w:rsidRPr="00A77C88">
        <w:rPr>
          <w:rFonts w:ascii="Arial"/>
          <w:color w:val="000000"/>
          <w:sz w:val="18"/>
          <w:lang w:val="ru-RU"/>
        </w:rPr>
        <w:t>)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класифікована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категоризована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залежно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впливу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5" w:name="15"/>
      <w:bookmarkEnd w:id="14"/>
      <w:r w:rsidRPr="00A77C88">
        <w:rPr>
          <w:rFonts w:ascii="Arial"/>
          <w:color w:val="000000"/>
          <w:sz w:val="18"/>
          <w:lang w:val="ru-RU"/>
        </w:rPr>
        <w:t xml:space="preserve">8) </w:t>
      </w:r>
      <w:r w:rsidRPr="00A77C88">
        <w:rPr>
          <w:rFonts w:ascii="Arial"/>
          <w:color w:val="000000"/>
          <w:sz w:val="18"/>
          <w:lang w:val="ru-RU"/>
        </w:rPr>
        <w:t>кризова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ситуація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штатного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</w:t>
      </w:r>
      <w:r w:rsidRPr="00A77C88">
        <w:rPr>
          <w:rFonts w:ascii="Arial"/>
          <w:color w:val="000000"/>
          <w:sz w:val="18"/>
          <w:lang w:val="ru-RU"/>
        </w:rPr>
        <w:t>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реагування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потребує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залучення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додаткових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сил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ресурсів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6" w:name="16"/>
      <w:bookmarkEnd w:id="15"/>
      <w:r w:rsidRPr="00A77C88">
        <w:rPr>
          <w:rFonts w:ascii="Arial"/>
          <w:color w:val="000000"/>
          <w:sz w:val="18"/>
          <w:lang w:val="ru-RU"/>
        </w:rPr>
        <w:t xml:space="preserve">9) </w:t>
      </w:r>
      <w:r w:rsidRPr="00A77C88">
        <w:rPr>
          <w:rFonts w:ascii="Arial"/>
          <w:color w:val="000000"/>
          <w:sz w:val="18"/>
          <w:lang w:val="ru-RU"/>
        </w:rPr>
        <w:t>критична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інфраструктура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сукупність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7" w:name="17"/>
      <w:bookmarkEnd w:id="16"/>
      <w:r w:rsidRPr="00A77C88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A77C88">
        <w:rPr>
          <w:rFonts w:ascii="Arial"/>
          <w:color w:val="000000"/>
          <w:sz w:val="18"/>
          <w:lang w:val="ru-RU"/>
        </w:rPr>
        <w:t>критична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технологічна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інформація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дані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обробляються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приймаються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передаються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зберігаються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технологічними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процесами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8" w:name="18"/>
      <w:bookmarkEnd w:id="17"/>
      <w:r w:rsidRPr="00A77C88">
        <w:rPr>
          <w:rFonts w:ascii="Arial"/>
          <w:color w:val="000000"/>
          <w:sz w:val="18"/>
          <w:lang w:val="ru-RU"/>
        </w:rPr>
        <w:t xml:space="preserve">11) </w:t>
      </w:r>
      <w:r w:rsidRPr="00A77C88">
        <w:rPr>
          <w:rFonts w:ascii="Arial"/>
          <w:color w:val="000000"/>
          <w:sz w:val="18"/>
          <w:lang w:val="ru-RU"/>
        </w:rPr>
        <w:t>національна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сукупність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сил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засобів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центральних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</w:t>
      </w:r>
      <w:r w:rsidRPr="00A77C88">
        <w:rPr>
          <w:rFonts w:ascii="Arial"/>
          <w:color w:val="000000"/>
          <w:sz w:val="18"/>
          <w:lang w:val="ru-RU"/>
        </w:rPr>
        <w:t>нів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виконавчої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влади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військово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цивільних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адміністрацій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разі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утворення</w:t>
      </w:r>
      <w:r w:rsidRPr="00A77C88">
        <w:rPr>
          <w:rFonts w:ascii="Arial"/>
          <w:color w:val="000000"/>
          <w:sz w:val="18"/>
          <w:lang w:val="ru-RU"/>
        </w:rPr>
        <w:t xml:space="preserve">), </w:t>
      </w:r>
      <w:r w:rsidRPr="00A77C88">
        <w:rPr>
          <w:rFonts w:ascii="Arial"/>
          <w:color w:val="000000"/>
          <w:sz w:val="18"/>
          <w:lang w:val="ru-RU"/>
        </w:rPr>
        <w:t>органів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самоврядування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операторів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покладається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9" w:name="19"/>
      <w:bookmarkEnd w:id="18"/>
      <w:r w:rsidRPr="00A77C88">
        <w:rPr>
          <w:rFonts w:ascii="Arial"/>
          <w:color w:val="000000"/>
          <w:sz w:val="18"/>
          <w:lang w:val="ru-RU"/>
        </w:rPr>
        <w:t xml:space="preserve">12) </w:t>
      </w:r>
      <w:r w:rsidRPr="00A77C88">
        <w:rPr>
          <w:rFonts w:ascii="Arial"/>
          <w:color w:val="000000"/>
          <w:sz w:val="18"/>
          <w:lang w:val="ru-RU"/>
        </w:rPr>
        <w:t>несанкціоноване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втручання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незаконні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дії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створили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безпечному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призвели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одного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декількох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: </w:t>
      </w:r>
      <w:r w:rsidRPr="00A77C88">
        <w:rPr>
          <w:rFonts w:ascii="Arial"/>
          <w:color w:val="000000"/>
          <w:sz w:val="18"/>
          <w:lang w:val="ru-RU"/>
        </w:rPr>
        <w:t>порушили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безперервність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стійкість</w:t>
      </w:r>
      <w:r w:rsidRPr="00A77C88">
        <w:rPr>
          <w:rFonts w:ascii="Arial"/>
          <w:color w:val="000000"/>
          <w:sz w:val="18"/>
          <w:lang w:val="ru-RU"/>
        </w:rPr>
        <w:t xml:space="preserve">; </w:t>
      </w:r>
      <w:r w:rsidRPr="00A77C88">
        <w:rPr>
          <w:rFonts w:ascii="Arial"/>
          <w:color w:val="000000"/>
          <w:sz w:val="18"/>
          <w:lang w:val="ru-RU"/>
        </w:rPr>
        <w:t>створили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потенційні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населення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суспільства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соціально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економічного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стану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оборони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0" w:name="20"/>
      <w:bookmarkEnd w:id="19"/>
      <w:r w:rsidRPr="00A77C88">
        <w:rPr>
          <w:rFonts w:ascii="Arial"/>
          <w:color w:val="000000"/>
          <w:sz w:val="18"/>
          <w:lang w:val="ru-RU"/>
        </w:rPr>
        <w:t xml:space="preserve">13)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частини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сукупність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економіки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</w:t>
      </w:r>
      <w:r w:rsidRPr="00A77C88">
        <w:rPr>
          <w:rFonts w:ascii="Arial"/>
          <w:color w:val="000000"/>
          <w:sz w:val="18"/>
          <w:lang w:val="ru-RU"/>
        </w:rPr>
        <w:t>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оборони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може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завдати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шкоди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інтересам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1" w:name="21"/>
      <w:bookmarkEnd w:id="20"/>
      <w:r w:rsidRPr="00A77C88">
        <w:rPr>
          <w:rFonts w:ascii="Arial"/>
          <w:color w:val="000000"/>
          <w:sz w:val="18"/>
          <w:lang w:val="ru-RU"/>
        </w:rPr>
        <w:t xml:space="preserve">14) </w:t>
      </w:r>
      <w:r w:rsidRPr="00A77C88">
        <w:rPr>
          <w:rFonts w:ascii="Arial"/>
          <w:color w:val="000000"/>
          <w:sz w:val="18"/>
          <w:lang w:val="ru-RU"/>
        </w:rPr>
        <w:t>оператор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юридична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будь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якої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власності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фізична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особа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підприємець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власності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оренди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інших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підставах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поточне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2" w:name="22"/>
      <w:bookmarkEnd w:id="21"/>
      <w:r w:rsidRPr="00A77C88">
        <w:rPr>
          <w:rFonts w:ascii="Arial"/>
          <w:color w:val="000000"/>
          <w:sz w:val="18"/>
          <w:lang w:val="ru-RU"/>
        </w:rPr>
        <w:t xml:space="preserve">15) </w:t>
      </w:r>
      <w:r w:rsidRPr="00A77C88">
        <w:rPr>
          <w:rFonts w:ascii="Arial"/>
          <w:color w:val="000000"/>
          <w:sz w:val="18"/>
          <w:lang w:val="ru-RU"/>
        </w:rPr>
        <w:t>охорона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комплекс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режимних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інженерних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інженерно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технічних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інших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заходів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крім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заход</w:t>
      </w:r>
      <w:r w:rsidRPr="00A77C88">
        <w:rPr>
          <w:rFonts w:ascii="Arial"/>
          <w:color w:val="000000"/>
          <w:sz w:val="18"/>
          <w:lang w:val="ru-RU"/>
        </w:rPr>
        <w:t>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кіберзахисту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інформаційної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),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організовуються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проводяться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метою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недопущення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припинення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протиправних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дій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актів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несанкціонованого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втручання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3" w:name="23"/>
      <w:bookmarkEnd w:id="22"/>
      <w:r w:rsidRPr="00A77C88">
        <w:rPr>
          <w:rFonts w:ascii="Arial"/>
          <w:color w:val="000000"/>
          <w:sz w:val="18"/>
          <w:lang w:val="ru-RU"/>
        </w:rPr>
        <w:t xml:space="preserve">16) </w:t>
      </w:r>
      <w:r w:rsidRPr="00A77C88">
        <w:rPr>
          <w:rFonts w:ascii="Arial"/>
          <w:color w:val="000000"/>
          <w:sz w:val="18"/>
          <w:lang w:val="ru-RU"/>
        </w:rPr>
        <w:t>паспорт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документ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встановленої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містить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відомості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також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комплекс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заходів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вживаються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>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видів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відомості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містяться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паспорті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інформацією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обмеженим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доступом</w:t>
      </w:r>
      <w:r w:rsidRPr="00A77C88">
        <w:rPr>
          <w:rFonts w:ascii="Arial"/>
          <w:color w:val="000000"/>
          <w:sz w:val="18"/>
          <w:lang w:val="ru-RU"/>
        </w:rPr>
        <w:t>);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4" w:name="24"/>
      <w:bookmarkEnd w:id="23"/>
      <w:r w:rsidRPr="00A77C88">
        <w:rPr>
          <w:rFonts w:ascii="Arial"/>
          <w:color w:val="000000"/>
          <w:sz w:val="18"/>
          <w:lang w:val="ru-RU"/>
        </w:rPr>
        <w:t xml:space="preserve">17) </w:t>
      </w:r>
      <w:r w:rsidRPr="00A77C88">
        <w:rPr>
          <w:rFonts w:ascii="Arial"/>
          <w:color w:val="000000"/>
          <w:sz w:val="18"/>
          <w:lang w:val="ru-RU"/>
        </w:rPr>
        <w:t>проектна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документ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встановленої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властивості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характеристики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потенційних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зниження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ймовірності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бути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спрямовано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5" w:name="25"/>
      <w:bookmarkEnd w:id="24"/>
      <w:r w:rsidRPr="00A77C88">
        <w:rPr>
          <w:rFonts w:ascii="Arial"/>
          <w:color w:val="000000"/>
          <w:sz w:val="18"/>
          <w:lang w:val="ru-RU"/>
        </w:rPr>
        <w:t xml:space="preserve">18) </w:t>
      </w:r>
      <w:r w:rsidRPr="00A77C88">
        <w:rPr>
          <w:rFonts w:ascii="Arial"/>
          <w:color w:val="000000"/>
          <w:sz w:val="18"/>
          <w:lang w:val="ru-RU"/>
        </w:rPr>
        <w:t>реєстр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автоматизована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містить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</w:t>
      </w:r>
      <w:r w:rsidRPr="00A77C88">
        <w:rPr>
          <w:rFonts w:ascii="Arial"/>
          <w:color w:val="000000"/>
          <w:sz w:val="18"/>
          <w:lang w:val="ru-RU"/>
        </w:rPr>
        <w:t>елік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найбільш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життєдіяльності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суспільства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встановлюються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особливі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стійкості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моніторинг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дотримання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6" w:name="26"/>
      <w:bookmarkEnd w:id="25"/>
      <w:r w:rsidRPr="00A77C88">
        <w:rPr>
          <w:rFonts w:ascii="Arial"/>
          <w:color w:val="000000"/>
          <w:sz w:val="18"/>
          <w:lang w:val="ru-RU"/>
        </w:rPr>
        <w:t xml:space="preserve">19) </w:t>
      </w:r>
      <w:r w:rsidRPr="00A77C88">
        <w:rPr>
          <w:rFonts w:ascii="Arial"/>
          <w:color w:val="000000"/>
          <w:sz w:val="18"/>
          <w:lang w:val="ru-RU"/>
        </w:rPr>
        <w:t>режим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визначені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оператором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умови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залежно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динаміки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розвитку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ситуації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штатний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; </w:t>
      </w:r>
      <w:r w:rsidRPr="00A77C88">
        <w:rPr>
          <w:rFonts w:ascii="Arial"/>
          <w:color w:val="000000"/>
          <w:sz w:val="18"/>
          <w:lang w:val="ru-RU"/>
        </w:rPr>
        <w:t>режим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ситуації</w:t>
      </w:r>
      <w:r w:rsidRPr="00A77C88">
        <w:rPr>
          <w:rFonts w:ascii="Arial"/>
          <w:color w:val="000000"/>
          <w:sz w:val="18"/>
          <w:lang w:val="ru-RU"/>
        </w:rPr>
        <w:t xml:space="preserve">; </w:t>
      </w:r>
      <w:r w:rsidRPr="00A77C88">
        <w:rPr>
          <w:rFonts w:ascii="Arial"/>
          <w:color w:val="000000"/>
          <w:sz w:val="18"/>
          <w:lang w:val="ru-RU"/>
        </w:rPr>
        <w:t>режим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відновлення</w:t>
      </w:r>
      <w:r w:rsidRPr="00A77C88">
        <w:rPr>
          <w:rFonts w:ascii="Arial"/>
          <w:color w:val="000000"/>
          <w:sz w:val="18"/>
          <w:lang w:val="ru-RU"/>
        </w:rPr>
        <w:t>);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7" w:name="27"/>
      <w:bookmarkEnd w:id="26"/>
      <w:r w:rsidRPr="00A77C88">
        <w:rPr>
          <w:rFonts w:ascii="Arial"/>
          <w:color w:val="000000"/>
          <w:sz w:val="18"/>
          <w:lang w:val="ru-RU"/>
        </w:rPr>
        <w:t xml:space="preserve">20) </w:t>
      </w:r>
      <w:r w:rsidRPr="00A77C88">
        <w:rPr>
          <w:rFonts w:ascii="Arial"/>
          <w:color w:val="000000"/>
          <w:sz w:val="18"/>
          <w:lang w:val="ru-RU"/>
        </w:rPr>
        <w:t>рівень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</w:t>
      </w:r>
      <w:r w:rsidRPr="00A77C88">
        <w:rPr>
          <w:rFonts w:ascii="Arial"/>
          <w:color w:val="000000"/>
          <w:sz w:val="18"/>
          <w:lang w:val="ru-RU"/>
        </w:rPr>
        <w:t>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відносна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міра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враховується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вплив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можливість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8" w:name="28"/>
      <w:bookmarkEnd w:id="27"/>
      <w:r w:rsidRPr="00A77C88">
        <w:rPr>
          <w:rFonts w:ascii="Arial"/>
          <w:color w:val="000000"/>
          <w:sz w:val="18"/>
          <w:lang w:val="ru-RU"/>
        </w:rPr>
        <w:t xml:space="preserve">21) </w:t>
      </w:r>
      <w:r w:rsidRPr="00A77C88">
        <w:rPr>
          <w:rFonts w:ascii="Arial"/>
          <w:color w:val="000000"/>
          <w:sz w:val="18"/>
          <w:lang w:val="ru-RU"/>
        </w:rPr>
        <w:t>сектор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сукупність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>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належать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одного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сектору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галузі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економіки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спільну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функціональну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спрямованість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29" w:name="29"/>
      <w:bookmarkEnd w:id="28"/>
      <w:r w:rsidRPr="00A77C88">
        <w:rPr>
          <w:rFonts w:ascii="Arial"/>
          <w:color w:val="000000"/>
          <w:sz w:val="18"/>
          <w:lang w:val="ru-RU"/>
        </w:rPr>
        <w:t xml:space="preserve">22) </w:t>
      </w:r>
      <w:r w:rsidRPr="00A77C88">
        <w:rPr>
          <w:rFonts w:ascii="Arial"/>
          <w:color w:val="000000"/>
          <w:sz w:val="18"/>
          <w:lang w:val="ru-RU"/>
        </w:rPr>
        <w:t>секторальний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державний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визначений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законодавством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відповідальним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</w:t>
      </w:r>
      <w:r w:rsidRPr="00A77C88">
        <w:rPr>
          <w:rFonts w:ascii="Arial"/>
          <w:color w:val="000000"/>
          <w:sz w:val="18"/>
          <w:lang w:val="ru-RU"/>
        </w:rPr>
        <w:t>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30" w:name="30"/>
      <w:bookmarkEnd w:id="29"/>
      <w:r w:rsidRPr="00A77C88">
        <w:rPr>
          <w:rFonts w:ascii="Arial"/>
          <w:color w:val="000000"/>
          <w:sz w:val="18"/>
          <w:lang w:val="ru-RU"/>
        </w:rPr>
        <w:t xml:space="preserve">23) </w:t>
      </w:r>
      <w:r w:rsidRPr="00A77C88">
        <w:rPr>
          <w:rFonts w:ascii="Arial"/>
          <w:color w:val="000000"/>
          <w:sz w:val="18"/>
          <w:lang w:val="ru-RU"/>
        </w:rPr>
        <w:t>стійкість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стан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спроможність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штатному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адаптуватися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умов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постійно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змінюються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протистояти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швидко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відновлюватися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після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впливу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будь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якого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виду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31" w:name="31"/>
      <w:bookmarkEnd w:id="30"/>
      <w:r w:rsidRPr="00A77C88">
        <w:rPr>
          <w:rFonts w:ascii="Arial"/>
          <w:color w:val="000000"/>
          <w:sz w:val="18"/>
          <w:lang w:val="ru-RU"/>
        </w:rPr>
        <w:t xml:space="preserve">24) </w:t>
      </w:r>
      <w:r w:rsidRPr="00A77C88">
        <w:rPr>
          <w:rFonts w:ascii="Arial"/>
          <w:color w:val="000000"/>
          <w:sz w:val="18"/>
          <w:lang w:val="ru-RU"/>
        </w:rPr>
        <w:t>функціональний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державний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визначений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відповідальним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</w:t>
      </w:r>
      <w:r w:rsidRPr="00A77C88">
        <w:rPr>
          <w:rFonts w:ascii="Arial"/>
          <w:color w:val="000000"/>
          <w:sz w:val="18"/>
          <w:lang w:val="ru-RU"/>
        </w:rPr>
        <w:t>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реагування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32" w:name="32"/>
      <w:bookmarkEnd w:id="31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2. </w:t>
      </w:r>
      <w:r w:rsidRPr="00A77C88">
        <w:rPr>
          <w:rFonts w:ascii="Arial"/>
          <w:color w:val="000000"/>
          <w:sz w:val="27"/>
          <w:lang w:val="ru-RU"/>
        </w:rPr>
        <w:t>Законодавство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про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та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її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33" w:name="33"/>
      <w:bookmarkEnd w:id="32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Законодавство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складають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Конституція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цей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інші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міжнародні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договори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згода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обов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язковість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Верховною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Радою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інші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нормативно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правові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акти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прийняті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Закону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34" w:name="34"/>
      <w:bookmarkEnd w:id="33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3. </w:t>
      </w:r>
      <w:r w:rsidRPr="00A77C88">
        <w:rPr>
          <w:rFonts w:ascii="Arial"/>
          <w:color w:val="000000"/>
          <w:sz w:val="27"/>
          <w:lang w:val="ru-RU"/>
        </w:rPr>
        <w:t>Сфера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застосування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цього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Закону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35" w:name="35"/>
      <w:bookmarkEnd w:id="34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Цей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регулює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відносини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</w:t>
      </w:r>
      <w:r w:rsidRPr="00A77C88">
        <w:rPr>
          <w:rFonts w:ascii="Arial"/>
          <w:color w:val="000000"/>
          <w:sz w:val="18"/>
          <w:lang w:val="ru-RU"/>
        </w:rPr>
        <w:t>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цілому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мирний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36" w:name="36"/>
      <w:bookmarkEnd w:id="35"/>
      <w:r w:rsidRPr="00A77C88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A77C88">
        <w:rPr>
          <w:rFonts w:ascii="Arial"/>
          <w:color w:val="000000"/>
          <w:sz w:val="18"/>
          <w:lang w:val="ru-RU"/>
        </w:rPr>
        <w:t>Особливості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правового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умовах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надзвичайних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ситуацій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надзвичайного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воєнного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стану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особливого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періоду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регулюються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"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</w:t>
      </w:r>
      <w:r w:rsidRPr="00A77C88">
        <w:rPr>
          <w:rFonts w:ascii="Arial"/>
          <w:color w:val="000000"/>
          <w:sz w:val="18"/>
          <w:lang w:val="ru-RU"/>
        </w:rPr>
        <w:t>авовий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воєнного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стану</w:t>
      </w:r>
      <w:r w:rsidRPr="00A77C88">
        <w:rPr>
          <w:rFonts w:ascii="Arial"/>
          <w:color w:val="000000"/>
          <w:sz w:val="18"/>
          <w:lang w:val="ru-RU"/>
        </w:rPr>
        <w:t>", "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правовий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надзвичайного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стану</w:t>
      </w:r>
      <w:r w:rsidRPr="00A77C88">
        <w:rPr>
          <w:rFonts w:ascii="Arial"/>
          <w:color w:val="000000"/>
          <w:sz w:val="18"/>
          <w:lang w:val="ru-RU"/>
        </w:rPr>
        <w:t>", "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єдиної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транспортної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особливий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період</w:t>
      </w:r>
      <w:r w:rsidRPr="00A77C88">
        <w:rPr>
          <w:rFonts w:ascii="Arial"/>
          <w:color w:val="000000"/>
          <w:sz w:val="18"/>
          <w:lang w:val="ru-RU"/>
        </w:rPr>
        <w:t xml:space="preserve">"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"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оборону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".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37" w:name="37"/>
      <w:bookmarkEnd w:id="36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Окремим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регулюються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відносини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кіберзахисту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кібербе</w:t>
      </w:r>
      <w:r w:rsidRPr="00A77C88">
        <w:rPr>
          <w:rFonts w:ascii="Arial"/>
          <w:color w:val="000000"/>
          <w:sz w:val="18"/>
          <w:lang w:val="ru-RU"/>
        </w:rPr>
        <w:t>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38" w:name="38"/>
      <w:bookmarkEnd w:id="37"/>
      <w:r w:rsidRPr="00A77C88">
        <w:rPr>
          <w:rFonts w:ascii="Arial"/>
          <w:color w:val="000000"/>
          <w:sz w:val="27"/>
          <w:lang w:val="ru-RU"/>
        </w:rPr>
        <w:t>Розділ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A77C88">
        <w:rPr>
          <w:lang w:val="ru-RU"/>
        </w:rPr>
        <w:br/>
      </w:r>
      <w:r w:rsidRPr="00A77C88">
        <w:rPr>
          <w:rFonts w:ascii="Arial"/>
          <w:color w:val="000000"/>
          <w:sz w:val="27"/>
          <w:lang w:val="ru-RU"/>
        </w:rPr>
        <w:t>ОСНОВНІ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ЗАСАДИ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ДЕРЖАВНОЇ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ПОЛІТИКИ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СФЕРІ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39" w:name="39"/>
      <w:bookmarkEnd w:id="38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4. </w:t>
      </w:r>
      <w:r w:rsidRPr="00A77C88">
        <w:rPr>
          <w:rFonts w:ascii="Arial"/>
          <w:color w:val="000000"/>
          <w:sz w:val="27"/>
          <w:lang w:val="ru-RU"/>
        </w:rPr>
        <w:t>Засади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державної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політики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сфері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0" w:name="40"/>
      <w:bookmarkEnd w:id="39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Захист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складовою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частин</w:t>
      </w:r>
      <w:r w:rsidRPr="00A77C88">
        <w:rPr>
          <w:rFonts w:ascii="Arial"/>
          <w:color w:val="000000"/>
          <w:sz w:val="18"/>
          <w:lang w:val="ru-RU"/>
        </w:rPr>
        <w:t>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1" w:name="41"/>
      <w:bookmarkEnd w:id="40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Державна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ґрунтується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засадах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2" w:name="42"/>
      <w:bookmarkEnd w:id="41"/>
      <w:r w:rsidRPr="00A77C88">
        <w:rPr>
          <w:rFonts w:ascii="Arial"/>
          <w:color w:val="000000"/>
          <w:sz w:val="18"/>
          <w:lang w:val="ru-RU"/>
        </w:rPr>
        <w:t xml:space="preserve">1) </w:t>
      </w:r>
      <w:r w:rsidRPr="00A77C88">
        <w:rPr>
          <w:rFonts w:ascii="Arial"/>
          <w:color w:val="000000"/>
          <w:sz w:val="18"/>
          <w:lang w:val="ru-RU"/>
        </w:rPr>
        <w:t>визнання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необхідності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стійкості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3" w:name="43"/>
      <w:bookmarkEnd w:id="42"/>
      <w:r w:rsidRPr="00A77C88">
        <w:rPr>
          <w:rFonts w:ascii="Arial"/>
          <w:color w:val="000000"/>
          <w:sz w:val="18"/>
          <w:lang w:val="ru-RU"/>
        </w:rPr>
        <w:t xml:space="preserve">2) </w:t>
      </w:r>
      <w:r w:rsidRPr="00A77C88">
        <w:rPr>
          <w:rFonts w:ascii="Arial"/>
          <w:color w:val="000000"/>
          <w:sz w:val="18"/>
          <w:lang w:val="ru-RU"/>
        </w:rPr>
        <w:t>визначення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законодавчих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</w:t>
      </w:r>
      <w:r w:rsidRPr="00A77C88">
        <w:rPr>
          <w:rFonts w:ascii="Arial"/>
          <w:color w:val="000000"/>
          <w:sz w:val="18"/>
          <w:lang w:val="ru-RU"/>
        </w:rPr>
        <w:t>нципів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пріоритетів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стратегічних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завдань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підходів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4" w:name="44"/>
      <w:bookmarkEnd w:id="43"/>
      <w:r w:rsidRPr="00A77C88">
        <w:rPr>
          <w:rFonts w:ascii="Arial"/>
          <w:color w:val="000000"/>
          <w:sz w:val="18"/>
          <w:lang w:val="ru-RU"/>
        </w:rPr>
        <w:t xml:space="preserve">3) </w:t>
      </w:r>
      <w:r w:rsidRPr="00A77C88">
        <w:rPr>
          <w:rFonts w:ascii="Arial"/>
          <w:color w:val="000000"/>
          <w:sz w:val="18"/>
          <w:lang w:val="ru-RU"/>
        </w:rPr>
        <w:t>визначення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повноважень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засад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відповідальності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порядку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взаємодії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5" w:name="45"/>
      <w:bookmarkEnd w:id="44"/>
      <w:r w:rsidRPr="00A77C88">
        <w:rPr>
          <w:rFonts w:ascii="Arial"/>
          <w:color w:val="000000"/>
          <w:sz w:val="18"/>
          <w:lang w:val="ru-RU"/>
        </w:rPr>
        <w:t xml:space="preserve">4) </w:t>
      </w:r>
      <w:r w:rsidRPr="00A77C88">
        <w:rPr>
          <w:rFonts w:ascii="Arial"/>
          <w:color w:val="000000"/>
          <w:sz w:val="18"/>
          <w:lang w:val="ru-RU"/>
        </w:rPr>
        <w:t>створення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умов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впро</w:t>
      </w:r>
      <w:r w:rsidRPr="00A77C88">
        <w:rPr>
          <w:rFonts w:ascii="Arial"/>
          <w:color w:val="000000"/>
          <w:sz w:val="18"/>
          <w:lang w:val="ru-RU"/>
        </w:rPr>
        <w:t>вадження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заходів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спрямованих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ефективне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зниження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контроль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ризиками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зниження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ризику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ліквідацію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мінімізацію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реалізованих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кризових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інших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видів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6" w:name="46"/>
      <w:bookmarkEnd w:id="45"/>
      <w:r w:rsidRPr="00A77C88">
        <w:rPr>
          <w:rFonts w:ascii="Arial"/>
          <w:color w:val="000000"/>
          <w:sz w:val="18"/>
          <w:lang w:val="ru-RU"/>
        </w:rPr>
        <w:t xml:space="preserve">5) </w:t>
      </w:r>
      <w:r w:rsidRPr="00A77C88">
        <w:rPr>
          <w:rFonts w:ascii="Arial"/>
          <w:color w:val="000000"/>
          <w:sz w:val="18"/>
          <w:lang w:val="ru-RU"/>
        </w:rPr>
        <w:t>створення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ранньо</w:t>
      </w:r>
      <w:r w:rsidRPr="00A77C88">
        <w:rPr>
          <w:rFonts w:ascii="Arial"/>
          <w:color w:val="000000"/>
          <w:sz w:val="18"/>
          <w:lang w:val="ru-RU"/>
        </w:rPr>
        <w:t>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виявлення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інфраструктурі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7" w:name="47"/>
      <w:bookmarkEnd w:id="46"/>
      <w:r w:rsidRPr="00A77C88">
        <w:rPr>
          <w:rFonts w:ascii="Arial"/>
          <w:color w:val="000000"/>
          <w:sz w:val="18"/>
          <w:lang w:val="ru-RU"/>
        </w:rPr>
        <w:t xml:space="preserve">6) </w:t>
      </w:r>
      <w:r w:rsidRPr="00A77C88">
        <w:rPr>
          <w:rFonts w:ascii="Arial"/>
          <w:color w:val="000000"/>
          <w:sz w:val="18"/>
          <w:lang w:val="ru-RU"/>
        </w:rPr>
        <w:t>запровадження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приватного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партнерства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взаємодії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господарювання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населення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питань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стійкості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8" w:name="48"/>
      <w:bookmarkEnd w:id="47"/>
      <w:r w:rsidRPr="00A77C88">
        <w:rPr>
          <w:rFonts w:ascii="Arial"/>
          <w:color w:val="000000"/>
          <w:sz w:val="18"/>
          <w:lang w:val="ru-RU"/>
        </w:rPr>
        <w:t xml:space="preserve">7)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міжнародного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співробітництв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49" w:name="49"/>
      <w:bookmarkEnd w:id="48"/>
      <w:r w:rsidRPr="00A77C88">
        <w:rPr>
          <w:rFonts w:ascii="Arial"/>
          <w:color w:val="000000"/>
          <w:sz w:val="18"/>
          <w:lang w:val="ru-RU"/>
        </w:rPr>
        <w:t xml:space="preserve">8) </w:t>
      </w:r>
      <w:r w:rsidRPr="00A77C88">
        <w:rPr>
          <w:rFonts w:ascii="Arial"/>
          <w:color w:val="000000"/>
          <w:sz w:val="18"/>
          <w:lang w:val="ru-RU"/>
        </w:rPr>
        <w:t>створення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умов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швидкого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відновлення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разі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0" w:name="50"/>
      <w:bookmarkEnd w:id="49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Державна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</w:t>
      </w:r>
      <w:r w:rsidRPr="00A77C88">
        <w:rPr>
          <w:rFonts w:ascii="Arial"/>
          <w:color w:val="000000"/>
          <w:sz w:val="18"/>
          <w:lang w:val="ru-RU"/>
        </w:rPr>
        <w:t>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спрямовується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комплексу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організаційних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нормативно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правових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інженерно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технічних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ресурсних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інформаційно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аналітичних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методологічних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заходів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спрямованих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51" w:name="51"/>
      <w:bookmarkEnd w:id="50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5. </w:t>
      </w:r>
      <w:r w:rsidRPr="00A77C88">
        <w:rPr>
          <w:rFonts w:ascii="Arial"/>
          <w:color w:val="000000"/>
          <w:sz w:val="27"/>
          <w:lang w:val="ru-RU"/>
        </w:rPr>
        <w:t>Мета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та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завданн</w:t>
      </w:r>
      <w:r w:rsidRPr="00A77C88">
        <w:rPr>
          <w:rFonts w:ascii="Arial"/>
          <w:color w:val="000000"/>
          <w:sz w:val="27"/>
          <w:lang w:val="ru-RU"/>
        </w:rPr>
        <w:t>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державної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політики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сфері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2" w:name="52"/>
      <w:bookmarkEnd w:id="51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Метою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проявам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несанкціонованого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втручання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прогнозування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ситуаціям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3" w:name="53"/>
      <w:bookmarkEnd w:id="52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завдань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належать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4" w:name="54"/>
      <w:bookmarkEnd w:id="53"/>
      <w:r w:rsidRPr="00A77C88">
        <w:rPr>
          <w:rFonts w:ascii="Arial"/>
          <w:color w:val="000000"/>
          <w:sz w:val="18"/>
          <w:lang w:val="ru-RU"/>
        </w:rPr>
        <w:t xml:space="preserve">1)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проявам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несанкціонованого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втручання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прогнозування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ситуаціям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5" w:name="55"/>
      <w:bookmarkEnd w:id="54"/>
      <w:r w:rsidRPr="00A77C88">
        <w:rPr>
          <w:rFonts w:ascii="Arial"/>
          <w:color w:val="000000"/>
          <w:sz w:val="18"/>
          <w:lang w:val="ru-RU"/>
        </w:rPr>
        <w:t xml:space="preserve">2) </w:t>
      </w:r>
      <w:r w:rsidRPr="00A77C88">
        <w:rPr>
          <w:rFonts w:ascii="Arial"/>
          <w:color w:val="000000"/>
          <w:sz w:val="18"/>
          <w:lang w:val="ru-RU"/>
        </w:rPr>
        <w:t>попередження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ситуацій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порушують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6" w:name="56"/>
      <w:bookmarkEnd w:id="55"/>
      <w:r w:rsidRPr="00A77C88">
        <w:rPr>
          <w:rFonts w:ascii="Arial"/>
          <w:color w:val="000000"/>
          <w:sz w:val="18"/>
          <w:lang w:val="ru-RU"/>
        </w:rPr>
        <w:t xml:space="preserve">3) </w:t>
      </w:r>
      <w:r w:rsidRPr="00A77C88">
        <w:rPr>
          <w:rFonts w:ascii="Arial"/>
          <w:color w:val="000000"/>
          <w:sz w:val="18"/>
          <w:lang w:val="ru-RU"/>
        </w:rPr>
        <w:t>створення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впровадження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розвиток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</w:t>
      </w:r>
      <w:r w:rsidRPr="00A77C88">
        <w:rPr>
          <w:rFonts w:ascii="Arial"/>
          <w:color w:val="000000"/>
          <w:sz w:val="18"/>
          <w:lang w:val="ru-RU"/>
        </w:rPr>
        <w:t>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числі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шляхом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уповноваженого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також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повноважень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інших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</w:t>
      </w:r>
      <w:r w:rsidRPr="00A77C88">
        <w:rPr>
          <w:rFonts w:ascii="Arial"/>
          <w:color w:val="000000"/>
          <w:sz w:val="18"/>
          <w:lang w:val="ru-RU"/>
        </w:rPr>
        <w:t>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jc w:val="right"/>
        <w:rPr>
          <w:lang w:val="ru-RU"/>
        </w:rPr>
      </w:pPr>
      <w:bookmarkStart w:id="57" w:name="485"/>
      <w:bookmarkEnd w:id="56"/>
      <w:r w:rsidRPr="00A77C88">
        <w:rPr>
          <w:rFonts w:ascii="Arial"/>
          <w:color w:val="000000"/>
          <w:sz w:val="18"/>
          <w:lang w:val="ru-RU"/>
        </w:rPr>
        <w:t>(</w:t>
      </w:r>
      <w:r w:rsidRPr="00A77C88">
        <w:rPr>
          <w:rFonts w:ascii="Arial"/>
          <w:color w:val="000000"/>
          <w:sz w:val="18"/>
          <w:lang w:val="ru-RU"/>
        </w:rPr>
        <w:t>пункт</w:t>
      </w:r>
      <w:r w:rsidRPr="00A77C88">
        <w:rPr>
          <w:rFonts w:ascii="Arial"/>
          <w:color w:val="000000"/>
          <w:sz w:val="18"/>
          <w:lang w:val="ru-RU"/>
        </w:rPr>
        <w:t xml:space="preserve"> 3 </w:t>
      </w:r>
      <w:r w:rsidRPr="00A77C88">
        <w:rPr>
          <w:rFonts w:ascii="Arial"/>
          <w:color w:val="000000"/>
          <w:sz w:val="18"/>
          <w:lang w:val="ru-RU"/>
        </w:rPr>
        <w:t>частини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другої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статті</w:t>
      </w:r>
      <w:r w:rsidRPr="00A77C88">
        <w:rPr>
          <w:rFonts w:ascii="Arial"/>
          <w:color w:val="000000"/>
          <w:sz w:val="18"/>
          <w:lang w:val="ru-RU"/>
        </w:rPr>
        <w:t xml:space="preserve"> 5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змінами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внесеними</w:t>
      </w:r>
      <w:r w:rsidRPr="00A77C88">
        <w:rPr>
          <w:lang w:val="ru-RU"/>
        </w:rPr>
        <w:br/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згідно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</w:t>
      </w:r>
      <w:r w:rsidRPr="00A77C88">
        <w:rPr>
          <w:rFonts w:ascii="Arial"/>
          <w:color w:val="000000"/>
          <w:sz w:val="18"/>
          <w:lang w:val="ru-RU"/>
        </w:rPr>
        <w:t xml:space="preserve"> 18.10.2022 </w:t>
      </w:r>
      <w:r w:rsidRPr="00A77C88">
        <w:rPr>
          <w:rFonts w:ascii="Arial"/>
          <w:color w:val="000000"/>
          <w:sz w:val="18"/>
          <w:lang w:val="ru-RU"/>
        </w:rPr>
        <w:t>р</w:t>
      </w:r>
      <w:r w:rsidRPr="00A77C8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7C88">
        <w:rPr>
          <w:rFonts w:ascii="Arial"/>
          <w:color w:val="000000"/>
          <w:sz w:val="18"/>
          <w:lang w:val="ru-RU"/>
        </w:rPr>
        <w:t xml:space="preserve"> 2684-</w:t>
      </w:r>
      <w:r>
        <w:rPr>
          <w:rFonts w:ascii="Arial"/>
          <w:color w:val="000000"/>
          <w:sz w:val="18"/>
        </w:rPr>
        <w:t>IX</w:t>
      </w:r>
      <w:r w:rsidRPr="00A77C88">
        <w:rPr>
          <w:rFonts w:ascii="Arial"/>
          <w:color w:val="000000"/>
          <w:sz w:val="18"/>
          <w:lang w:val="ru-RU"/>
        </w:rPr>
        <w:t>)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8" w:name="57"/>
      <w:bookmarkEnd w:id="57"/>
      <w:r w:rsidRPr="00A77C88">
        <w:rPr>
          <w:rFonts w:ascii="Arial"/>
          <w:color w:val="000000"/>
          <w:sz w:val="18"/>
          <w:lang w:val="ru-RU"/>
        </w:rPr>
        <w:t xml:space="preserve">4) </w:t>
      </w:r>
      <w:r w:rsidRPr="00A77C88">
        <w:rPr>
          <w:rFonts w:ascii="Arial"/>
          <w:color w:val="000000"/>
          <w:sz w:val="18"/>
          <w:lang w:val="ru-RU"/>
        </w:rPr>
        <w:t>розроблення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нормативно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правової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нормативно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технічної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бази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питань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</w:t>
      </w:r>
      <w:r w:rsidRPr="00A77C88">
        <w:rPr>
          <w:rFonts w:ascii="Arial"/>
          <w:color w:val="000000"/>
          <w:sz w:val="18"/>
          <w:lang w:val="ru-RU"/>
        </w:rPr>
        <w:t>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9" w:name="58"/>
      <w:bookmarkEnd w:id="58"/>
      <w:r w:rsidRPr="00A77C88">
        <w:rPr>
          <w:rFonts w:ascii="Arial"/>
          <w:color w:val="000000"/>
          <w:sz w:val="18"/>
          <w:lang w:val="ru-RU"/>
        </w:rPr>
        <w:t xml:space="preserve">5) </w:t>
      </w:r>
      <w:r w:rsidRPr="00A77C88">
        <w:rPr>
          <w:rFonts w:ascii="Arial"/>
          <w:color w:val="000000"/>
          <w:sz w:val="18"/>
          <w:lang w:val="ru-RU"/>
        </w:rPr>
        <w:t>розроблення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цільових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програм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0" w:name="59"/>
      <w:bookmarkEnd w:id="59"/>
      <w:r w:rsidRPr="00A77C88">
        <w:rPr>
          <w:rFonts w:ascii="Arial"/>
          <w:color w:val="000000"/>
          <w:sz w:val="18"/>
          <w:lang w:val="ru-RU"/>
        </w:rPr>
        <w:t xml:space="preserve">6) </w:t>
      </w:r>
      <w:r w:rsidRPr="00A77C88">
        <w:rPr>
          <w:rFonts w:ascii="Arial"/>
          <w:color w:val="000000"/>
          <w:sz w:val="18"/>
          <w:lang w:val="ru-RU"/>
        </w:rPr>
        <w:t>розроблення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комплексу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заходів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контролю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ризиками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виявлення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ліквідації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інцидентів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>ктах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1" w:name="60"/>
      <w:bookmarkEnd w:id="60"/>
      <w:r w:rsidRPr="00A77C88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A77C88">
        <w:rPr>
          <w:rFonts w:ascii="Arial"/>
          <w:color w:val="000000"/>
          <w:sz w:val="18"/>
          <w:lang w:val="ru-RU"/>
        </w:rPr>
        <w:t>встановлення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обов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язкових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захищеності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всіх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етапах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циклу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числі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створення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прийняття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експлуатацію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модернізації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2" w:name="61"/>
      <w:bookmarkEnd w:id="61"/>
      <w:r w:rsidRPr="00A77C88">
        <w:rPr>
          <w:rFonts w:ascii="Arial"/>
          <w:color w:val="000000"/>
          <w:sz w:val="18"/>
          <w:lang w:val="ru-RU"/>
        </w:rPr>
        <w:t xml:space="preserve">8) </w:t>
      </w:r>
      <w:r w:rsidRPr="00A77C88">
        <w:rPr>
          <w:rFonts w:ascii="Arial"/>
          <w:color w:val="000000"/>
          <w:sz w:val="18"/>
          <w:lang w:val="ru-RU"/>
        </w:rPr>
        <w:t>аналіз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</w:t>
      </w:r>
      <w:r w:rsidRPr="00A77C88">
        <w:rPr>
          <w:rFonts w:ascii="Arial"/>
          <w:color w:val="000000"/>
          <w:sz w:val="18"/>
          <w:lang w:val="ru-RU"/>
        </w:rPr>
        <w:t>кликів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впливають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стійкість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оцінка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захищеності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3" w:name="62"/>
      <w:bookmarkEnd w:id="62"/>
      <w:r w:rsidRPr="00A77C88">
        <w:rPr>
          <w:rFonts w:ascii="Arial"/>
          <w:color w:val="000000"/>
          <w:sz w:val="18"/>
          <w:lang w:val="ru-RU"/>
        </w:rPr>
        <w:t xml:space="preserve">9) </w:t>
      </w:r>
      <w:r w:rsidRPr="00A77C88">
        <w:rPr>
          <w:rFonts w:ascii="Arial"/>
          <w:color w:val="000000"/>
          <w:sz w:val="18"/>
          <w:lang w:val="ru-RU"/>
        </w:rPr>
        <w:t>розроблення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методології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аналізу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результативності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4" w:name="63"/>
      <w:bookmarkEnd w:id="63"/>
      <w:r w:rsidRPr="00A77C88">
        <w:rPr>
          <w:rFonts w:ascii="Arial"/>
          <w:color w:val="000000"/>
          <w:sz w:val="18"/>
          <w:lang w:val="ru-RU"/>
        </w:rPr>
        <w:t xml:space="preserve">10) </w:t>
      </w:r>
      <w:r w:rsidRPr="00A77C88">
        <w:rPr>
          <w:rFonts w:ascii="Arial"/>
          <w:color w:val="000000"/>
          <w:sz w:val="18"/>
          <w:lang w:val="ru-RU"/>
        </w:rPr>
        <w:t>підготовка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перепідготовка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підвищення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</w:t>
      </w:r>
      <w:r w:rsidRPr="00A77C88">
        <w:rPr>
          <w:rFonts w:ascii="Arial"/>
          <w:color w:val="000000"/>
          <w:sz w:val="18"/>
          <w:lang w:val="ru-RU"/>
        </w:rPr>
        <w:t>валіфікації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тренування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працівників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5" w:name="64"/>
      <w:bookmarkEnd w:id="64"/>
      <w:r w:rsidRPr="00A77C88">
        <w:rPr>
          <w:rFonts w:ascii="Arial"/>
          <w:color w:val="000000"/>
          <w:sz w:val="18"/>
          <w:lang w:val="ru-RU"/>
        </w:rPr>
        <w:t xml:space="preserve">11)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взаємодії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міжнародними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системами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насамперед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європейськими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євроатлантичними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66" w:name="65"/>
      <w:bookmarkEnd w:id="65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6. </w:t>
      </w:r>
      <w:r w:rsidRPr="00A77C88">
        <w:rPr>
          <w:rFonts w:ascii="Arial"/>
          <w:color w:val="000000"/>
          <w:sz w:val="27"/>
          <w:lang w:val="ru-RU"/>
        </w:rPr>
        <w:t>Основні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принципи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функціонування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національної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системи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7" w:name="66"/>
      <w:bookmarkEnd w:id="66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основних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принципів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належать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8" w:name="67"/>
      <w:bookmarkEnd w:id="67"/>
      <w:r w:rsidRPr="00A77C88">
        <w:rPr>
          <w:rFonts w:ascii="Arial"/>
          <w:color w:val="000000"/>
          <w:sz w:val="18"/>
          <w:lang w:val="ru-RU"/>
        </w:rPr>
        <w:t xml:space="preserve">1) </w:t>
      </w:r>
      <w:r w:rsidRPr="00A77C88">
        <w:rPr>
          <w:rFonts w:ascii="Arial"/>
          <w:color w:val="000000"/>
          <w:sz w:val="18"/>
          <w:lang w:val="ru-RU"/>
        </w:rPr>
        <w:t>єдність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методологічних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засад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69" w:name="68"/>
      <w:bookmarkEnd w:id="68"/>
      <w:r w:rsidRPr="00A77C88">
        <w:rPr>
          <w:rFonts w:ascii="Arial"/>
          <w:color w:val="000000"/>
          <w:sz w:val="18"/>
          <w:lang w:val="ru-RU"/>
        </w:rPr>
        <w:t xml:space="preserve">2) </w:t>
      </w:r>
      <w:r w:rsidRPr="00A77C88">
        <w:rPr>
          <w:rFonts w:ascii="Arial"/>
          <w:color w:val="000000"/>
          <w:sz w:val="18"/>
          <w:lang w:val="ru-RU"/>
        </w:rPr>
        <w:t>координованість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0" w:name="69"/>
      <w:bookmarkEnd w:id="69"/>
      <w:r w:rsidRPr="00A77C88">
        <w:rPr>
          <w:rFonts w:ascii="Arial"/>
          <w:color w:val="000000"/>
          <w:sz w:val="18"/>
          <w:lang w:val="ru-RU"/>
        </w:rPr>
        <w:t>3)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приватне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партнерство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1" w:name="70"/>
      <w:bookmarkEnd w:id="70"/>
      <w:r w:rsidRPr="00A77C88">
        <w:rPr>
          <w:rFonts w:ascii="Arial"/>
          <w:color w:val="000000"/>
          <w:sz w:val="18"/>
          <w:lang w:val="ru-RU"/>
        </w:rPr>
        <w:t xml:space="preserve">4) </w:t>
      </w:r>
      <w:r w:rsidRPr="00A77C88">
        <w:rPr>
          <w:rFonts w:ascii="Arial"/>
          <w:color w:val="000000"/>
          <w:sz w:val="18"/>
          <w:lang w:val="ru-RU"/>
        </w:rPr>
        <w:t>безпека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захист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охорона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обмеженим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доступом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2" w:name="71"/>
      <w:bookmarkEnd w:id="71"/>
      <w:r w:rsidRPr="00A77C88">
        <w:rPr>
          <w:rFonts w:ascii="Arial"/>
          <w:color w:val="000000"/>
          <w:sz w:val="18"/>
          <w:lang w:val="ru-RU"/>
        </w:rPr>
        <w:t xml:space="preserve">5) </w:t>
      </w:r>
      <w:r w:rsidRPr="00A77C88">
        <w:rPr>
          <w:rFonts w:ascii="Arial"/>
          <w:color w:val="000000"/>
          <w:sz w:val="18"/>
          <w:lang w:val="ru-RU"/>
        </w:rPr>
        <w:t>міжнародне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співробітництво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73" w:name="72"/>
      <w:bookmarkEnd w:id="72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7. </w:t>
      </w:r>
      <w:r w:rsidRPr="00A77C88">
        <w:rPr>
          <w:rFonts w:ascii="Arial"/>
          <w:color w:val="000000"/>
          <w:sz w:val="27"/>
          <w:lang w:val="ru-RU"/>
        </w:rPr>
        <w:t>Рівні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управління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національною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системою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4" w:name="73"/>
      <w:bookmarkEnd w:id="73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Національна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</w:t>
      </w:r>
      <w:r w:rsidRPr="00A77C88">
        <w:rPr>
          <w:rFonts w:ascii="Arial"/>
          <w:color w:val="000000"/>
          <w:sz w:val="18"/>
          <w:lang w:val="ru-RU"/>
        </w:rPr>
        <w:t>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5" w:name="74"/>
      <w:bookmarkEnd w:id="74"/>
      <w:r w:rsidRPr="00A77C88">
        <w:rPr>
          <w:rFonts w:ascii="Arial"/>
          <w:color w:val="000000"/>
          <w:sz w:val="18"/>
          <w:lang w:val="ru-RU"/>
        </w:rPr>
        <w:t xml:space="preserve">1) </w:t>
      </w:r>
      <w:r w:rsidRPr="00A77C88">
        <w:rPr>
          <w:rFonts w:ascii="Arial"/>
          <w:color w:val="000000"/>
          <w:sz w:val="18"/>
          <w:lang w:val="ru-RU"/>
        </w:rPr>
        <w:t>загальнодержавний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рівень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уповноваженим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влади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розподілу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повноваже</w:t>
      </w:r>
      <w:r w:rsidRPr="00A77C88">
        <w:rPr>
          <w:rFonts w:ascii="Arial"/>
          <w:color w:val="000000"/>
          <w:sz w:val="18"/>
          <w:lang w:val="ru-RU"/>
        </w:rPr>
        <w:t>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згідно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іншими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центральними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виконавчої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влади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Національним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6" w:name="75"/>
      <w:bookmarkEnd w:id="75"/>
      <w:r w:rsidRPr="00A77C88">
        <w:rPr>
          <w:rFonts w:ascii="Arial"/>
          <w:color w:val="000000"/>
          <w:sz w:val="18"/>
          <w:lang w:val="ru-RU"/>
        </w:rPr>
        <w:t xml:space="preserve">2) </w:t>
      </w:r>
      <w:r w:rsidRPr="00A77C88">
        <w:rPr>
          <w:rFonts w:ascii="Arial"/>
          <w:color w:val="000000"/>
          <w:sz w:val="18"/>
          <w:lang w:val="ru-RU"/>
        </w:rPr>
        <w:t>регіональний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галузевий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рівні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центральними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виконавчої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влади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визначеними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установленому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порядку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відповідальними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відповідальними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реагування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7" w:name="76"/>
      <w:bookmarkEnd w:id="76"/>
      <w:r w:rsidRPr="00A77C88">
        <w:rPr>
          <w:rFonts w:ascii="Arial"/>
          <w:color w:val="000000"/>
          <w:sz w:val="18"/>
          <w:lang w:val="ru-RU"/>
        </w:rPr>
        <w:t xml:space="preserve">3) </w:t>
      </w:r>
      <w:r w:rsidRPr="00A77C88">
        <w:rPr>
          <w:rFonts w:ascii="Arial"/>
          <w:color w:val="000000"/>
          <w:sz w:val="18"/>
          <w:lang w:val="ru-RU"/>
        </w:rPr>
        <w:t>місцевий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рівень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виконавчої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влади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військово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цивільними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адміністраціями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разі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створення</w:t>
      </w:r>
      <w:r w:rsidRPr="00A77C88">
        <w:rPr>
          <w:rFonts w:ascii="Arial"/>
          <w:color w:val="000000"/>
          <w:sz w:val="18"/>
          <w:lang w:val="ru-RU"/>
        </w:rPr>
        <w:t xml:space="preserve">),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самоврядування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межах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повноважень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покладених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78" w:name="77"/>
      <w:bookmarkEnd w:id="77"/>
      <w:r w:rsidRPr="00A77C88">
        <w:rPr>
          <w:rFonts w:ascii="Arial"/>
          <w:color w:val="000000"/>
          <w:sz w:val="18"/>
          <w:lang w:val="ru-RU"/>
        </w:rPr>
        <w:t xml:space="preserve">4)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єктовий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рівень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оператором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підставі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нормативно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правових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регуляторних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79" w:name="78"/>
      <w:bookmarkEnd w:id="78"/>
      <w:r w:rsidRPr="00A77C88">
        <w:rPr>
          <w:rFonts w:ascii="Arial"/>
          <w:color w:val="000000"/>
          <w:sz w:val="27"/>
          <w:lang w:val="ru-RU"/>
        </w:rPr>
        <w:t>Розділ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A77C88">
        <w:rPr>
          <w:lang w:val="ru-RU"/>
        </w:rPr>
        <w:br/>
      </w:r>
      <w:r w:rsidRPr="00A77C88">
        <w:rPr>
          <w:rFonts w:ascii="Arial"/>
          <w:color w:val="000000"/>
          <w:sz w:val="27"/>
          <w:lang w:val="ru-RU"/>
        </w:rPr>
        <w:t>КРИТИЧНА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УКРАЇНИ</w:t>
      </w:r>
    </w:p>
    <w:p w:rsidR="00052E6B" w:rsidRDefault="00A77C88">
      <w:pPr>
        <w:pStyle w:val="3"/>
        <w:spacing w:after="0"/>
        <w:jc w:val="center"/>
      </w:pPr>
      <w:bookmarkStart w:id="80" w:name="79"/>
      <w:bookmarkEnd w:id="79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8. </w:t>
      </w:r>
      <w:r>
        <w:rPr>
          <w:rFonts w:ascii="Arial"/>
          <w:color w:val="000000"/>
          <w:sz w:val="27"/>
        </w:rPr>
        <w:t>Віднесення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1" w:name="80"/>
      <w:bookmarkEnd w:id="80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Віднесення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порядку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встановленому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2" w:name="81"/>
      <w:bookmarkEnd w:id="81"/>
      <w:r w:rsidRPr="00A77C88">
        <w:rPr>
          <w:rFonts w:ascii="Arial"/>
          <w:color w:val="000000"/>
          <w:sz w:val="18"/>
          <w:lang w:val="ru-RU"/>
        </w:rPr>
        <w:t>Віднесення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інших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ринках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фінансових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державне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</w:t>
      </w:r>
      <w:r w:rsidRPr="00A77C88">
        <w:rPr>
          <w:rFonts w:ascii="Arial"/>
          <w:color w:val="000000"/>
          <w:sz w:val="18"/>
          <w:lang w:val="ru-RU"/>
        </w:rPr>
        <w:t>улювання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нагляд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платіжних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організацій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учасників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платіжних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операторів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платіжної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порядку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встановленому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3" w:name="82"/>
      <w:bookmarkEnd w:id="82"/>
      <w:r w:rsidRPr="00A77C88">
        <w:rPr>
          <w:rFonts w:ascii="Arial"/>
          <w:color w:val="000000"/>
          <w:sz w:val="18"/>
          <w:lang w:val="ru-RU"/>
        </w:rPr>
        <w:t>Віднесення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</w:t>
      </w:r>
      <w:r w:rsidRPr="00A77C88">
        <w:rPr>
          <w:rFonts w:ascii="Arial"/>
          <w:color w:val="000000"/>
          <w:sz w:val="18"/>
          <w:lang w:val="ru-RU"/>
        </w:rPr>
        <w:t>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ринках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державне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регулювання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нагляд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порядку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встановленому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4" w:name="83"/>
      <w:bookmarkEnd w:id="83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Віднесення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</w:t>
      </w:r>
      <w:r w:rsidRPr="00A77C88">
        <w:rPr>
          <w:rFonts w:ascii="Arial"/>
          <w:color w:val="000000"/>
          <w:sz w:val="18"/>
          <w:lang w:val="ru-RU"/>
        </w:rPr>
        <w:t>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сукупністю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критеріїв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соціальну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політичну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економічну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екологічну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значущість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оборони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громадян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суспільства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правопорядку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зокрема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lastRenderedPageBreak/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свідчать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існування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можливість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виникнення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через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несанкціоноване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втручання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припинення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людський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фактор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природні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лиха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тривалість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робіт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усуне</w:t>
      </w:r>
      <w:r w:rsidRPr="00A77C88">
        <w:rPr>
          <w:rFonts w:ascii="Arial"/>
          <w:color w:val="000000"/>
          <w:sz w:val="18"/>
          <w:lang w:val="ru-RU"/>
        </w:rPr>
        <w:t>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відновлення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штатного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режиму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5" w:name="84"/>
      <w:bookmarkEnd w:id="84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критеріїв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належать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6" w:name="85"/>
      <w:bookmarkEnd w:id="85"/>
      <w:r w:rsidRPr="00A77C88">
        <w:rPr>
          <w:rFonts w:ascii="Arial"/>
          <w:color w:val="000000"/>
          <w:sz w:val="18"/>
          <w:lang w:val="ru-RU"/>
        </w:rPr>
        <w:t xml:space="preserve">1) </w:t>
      </w:r>
      <w:r w:rsidRPr="00A77C88">
        <w:rPr>
          <w:rFonts w:ascii="Arial"/>
          <w:color w:val="000000"/>
          <w:sz w:val="18"/>
          <w:lang w:val="ru-RU"/>
        </w:rPr>
        <w:t>виконання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інтересів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7" w:name="86"/>
      <w:bookmarkEnd w:id="86"/>
      <w:r w:rsidRPr="00A77C88">
        <w:rPr>
          <w:rFonts w:ascii="Arial"/>
          <w:color w:val="000000"/>
          <w:sz w:val="18"/>
          <w:lang w:val="ru-RU"/>
        </w:rPr>
        <w:t xml:space="preserve">2) </w:t>
      </w:r>
      <w:r w:rsidRPr="00A77C88">
        <w:rPr>
          <w:rFonts w:ascii="Arial"/>
          <w:color w:val="000000"/>
          <w:sz w:val="18"/>
          <w:lang w:val="ru-RU"/>
        </w:rPr>
        <w:t>існування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викликів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можуть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виникати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</w:t>
      </w:r>
      <w:r w:rsidRPr="00A77C88">
        <w:rPr>
          <w:rFonts w:ascii="Arial"/>
          <w:color w:val="000000"/>
          <w:sz w:val="18"/>
          <w:lang w:val="ru-RU"/>
        </w:rPr>
        <w:t>ури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8" w:name="87"/>
      <w:bookmarkEnd w:id="87"/>
      <w:r w:rsidRPr="00A77C88">
        <w:rPr>
          <w:rFonts w:ascii="Arial"/>
          <w:color w:val="000000"/>
          <w:sz w:val="18"/>
          <w:lang w:val="ru-RU"/>
        </w:rPr>
        <w:t xml:space="preserve">3) </w:t>
      </w:r>
      <w:r w:rsidRPr="00A77C88">
        <w:rPr>
          <w:rFonts w:ascii="Arial"/>
          <w:color w:val="000000"/>
          <w:sz w:val="18"/>
          <w:lang w:val="ru-RU"/>
        </w:rPr>
        <w:t>ймовірність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завдання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шкоди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нормальним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умовам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життєдіяльності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населення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89" w:name="88"/>
      <w:bookmarkEnd w:id="88"/>
      <w:r w:rsidRPr="00A77C88">
        <w:rPr>
          <w:rFonts w:ascii="Arial"/>
          <w:color w:val="000000"/>
          <w:sz w:val="18"/>
          <w:lang w:val="ru-RU"/>
        </w:rPr>
        <w:t xml:space="preserve">4) </w:t>
      </w:r>
      <w:r w:rsidRPr="00A77C88">
        <w:rPr>
          <w:rFonts w:ascii="Arial"/>
          <w:color w:val="000000"/>
          <w:sz w:val="18"/>
          <w:lang w:val="ru-RU"/>
        </w:rPr>
        <w:t>уразливість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тяжкість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негативних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внаслідок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буде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заподіяна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шкода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здоров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населення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визначається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кількістю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постраждали</w:t>
      </w:r>
      <w:r w:rsidRPr="00A77C88">
        <w:rPr>
          <w:rFonts w:ascii="Arial"/>
          <w:color w:val="000000"/>
          <w:sz w:val="18"/>
          <w:lang w:val="ru-RU"/>
        </w:rPr>
        <w:t>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загиблих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осіб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отримали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травми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також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чисельністю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евакуйованого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населення</w:t>
      </w:r>
      <w:r w:rsidRPr="00A77C88">
        <w:rPr>
          <w:rFonts w:ascii="Arial"/>
          <w:color w:val="000000"/>
          <w:sz w:val="18"/>
          <w:lang w:val="ru-RU"/>
        </w:rPr>
        <w:t xml:space="preserve">); </w:t>
      </w:r>
      <w:r w:rsidRPr="00A77C88">
        <w:rPr>
          <w:rFonts w:ascii="Arial"/>
          <w:color w:val="000000"/>
          <w:sz w:val="18"/>
          <w:lang w:val="ru-RU"/>
        </w:rPr>
        <w:t>соціальній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руйнація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соціального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населення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соціальних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втрата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спроможності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задовольнити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потреби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суспільств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); </w:t>
      </w:r>
      <w:r w:rsidRPr="00A77C88">
        <w:rPr>
          <w:rFonts w:ascii="Arial"/>
          <w:color w:val="000000"/>
          <w:sz w:val="18"/>
          <w:lang w:val="ru-RU"/>
        </w:rPr>
        <w:t>державному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суверенітету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зниження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обороноздатності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дискредитація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іміджу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дестабілізація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управління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унеможливлення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виконання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своїх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); </w:t>
      </w:r>
      <w:r w:rsidRPr="00A77C88">
        <w:rPr>
          <w:rFonts w:ascii="Arial"/>
          <w:color w:val="000000"/>
          <w:sz w:val="18"/>
          <w:lang w:val="ru-RU"/>
        </w:rPr>
        <w:t>економіці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вплив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внутрішній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валовий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продукт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розмір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економічних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втрат</w:t>
      </w:r>
      <w:r w:rsidRPr="00A77C88">
        <w:rPr>
          <w:rFonts w:ascii="Arial"/>
          <w:color w:val="000000"/>
          <w:sz w:val="18"/>
          <w:lang w:val="ru-RU"/>
        </w:rPr>
        <w:t>,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прямих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так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непрямих</w:t>
      </w:r>
      <w:r w:rsidRPr="00A77C88">
        <w:rPr>
          <w:rFonts w:ascii="Arial"/>
          <w:color w:val="000000"/>
          <w:sz w:val="18"/>
          <w:lang w:val="ru-RU"/>
        </w:rPr>
        <w:t xml:space="preserve">); </w:t>
      </w:r>
      <w:r w:rsidRPr="00A77C88">
        <w:rPr>
          <w:rFonts w:ascii="Arial"/>
          <w:color w:val="000000"/>
          <w:sz w:val="18"/>
          <w:lang w:val="ru-RU"/>
        </w:rPr>
        <w:t>природним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ресурсам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загальнодержавного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0" w:name="89"/>
      <w:bookmarkEnd w:id="89"/>
      <w:r w:rsidRPr="00A77C88">
        <w:rPr>
          <w:rFonts w:ascii="Arial"/>
          <w:color w:val="000000"/>
          <w:sz w:val="18"/>
          <w:lang w:val="ru-RU"/>
        </w:rPr>
        <w:t xml:space="preserve">5) </w:t>
      </w:r>
      <w:r w:rsidRPr="00A77C88">
        <w:rPr>
          <w:rFonts w:ascii="Arial"/>
          <w:color w:val="000000"/>
          <w:sz w:val="18"/>
          <w:lang w:val="ru-RU"/>
        </w:rPr>
        <w:t>масштабність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негативних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впливають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стратегічно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кількох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призводять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вт</w:t>
      </w:r>
      <w:r w:rsidRPr="00A77C88">
        <w:rPr>
          <w:rFonts w:ascii="Arial"/>
          <w:color w:val="000000"/>
          <w:sz w:val="18"/>
          <w:lang w:val="ru-RU"/>
        </w:rPr>
        <w:t>рати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унікальних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значущих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активів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систем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ресурсів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матимуть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тривалі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позначаться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ряду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інших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1" w:name="90"/>
      <w:bookmarkEnd w:id="90"/>
      <w:r w:rsidRPr="00A77C88">
        <w:rPr>
          <w:rFonts w:ascii="Arial"/>
          <w:color w:val="000000"/>
          <w:sz w:val="18"/>
          <w:lang w:val="ru-RU"/>
        </w:rPr>
        <w:t xml:space="preserve">6) </w:t>
      </w:r>
      <w:r w:rsidRPr="00A77C88">
        <w:rPr>
          <w:rFonts w:ascii="Arial"/>
          <w:color w:val="000000"/>
          <w:sz w:val="18"/>
          <w:lang w:val="ru-RU"/>
        </w:rPr>
        <w:t>тривалість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ліквідації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подальшого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негативного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впливу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інші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2" w:name="91"/>
      <w:bookmarkEnd w:id="91"/>
      <w:r w:rsidRPr="00A77C88">
        <w:rPr>
          <w:rFonts w:ascii="Arial"/>
          <w:color w:val="000000"/>
          <w:sz w:val="18"/>
          <w:lang w:val="ru-RU"/>
        </w:rPr>
        <w:t>7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вплив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суміжних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3" w:name="92"/>
      <w:bookmarkEnd w:id="92"/>
      <w:r w:rsidRPr="00A77C88">
        <w:rPr>
          <w:rFonts w:ascii="Arial"/>
          <w:color w:val="000000"/>
          <w:sz w:val="18"/>
          <w:lang w:val="ru-RU"/>
        </w:rPr>
        <w:t xml:space="preserve">4.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можуть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належати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4" w:name="93"/>
      <w:bookmarkEnd w:id="93"/>
      <w:r w:rsidRPr="00A77C88">
        <w:rPr>
          <w:rFonts w:ascii="Arial"/>
          <w:color w:val="000000"/>
          <w:sz w:val="18"/>
          <w:lang w:val="ru-RU"/>
        </w:rPr>
        <w:t>фізичним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юридичним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особам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громадянам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резидентам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Верховною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Радою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державою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агресором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</w:t>
      </w:r>
      <w:r w:rsidRPr="00A77C88">
        <w:rPr>
          <w:rFonts w:ascii="Arial"/>
          <w:color w:val="000000"/>
          <w:sz w:val="18"/>
          <w:lang w:val="ru-RU"/>
        </w:rPr>
        <w:t>інцевими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бенефіціарними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власниками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громадяни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державою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агресором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державою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окупантом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5" w:name="94"/>
      <w:bookmarkEnd w:id="94"/>
      <w:r w:rsidRPr="00A77C88">
        <w:rPr>
          <w:rFonts w:ascii="Arial"/>
          <w:color w:val="000000"/>
          <w:sz w:val="18"/>
          <w:lang w:val="ru-RU"/>
        </w:rPr>
        <w:t>юридичним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особам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зареєстрованим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згідно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законодавством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включених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FATF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списку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співпрацюють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протидії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відмиванню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доходів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одержаних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злочинним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шляхом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також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юридичним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особам</w:t>
      </w:r>
      <w:r w:rsidRPr="00A77C88">
        <w:rPr>
          <w:rFonts w:ascii="Arial"/>
          <w:color w:val="000000"/>
          <w:sz w:val="18"/>
          <w:lang w:val="ru-RU"/>
        </w:rPr>
        <w:t xml:space="preserve">, 50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більше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відсотків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статутного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капіталу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належать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прямо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опосередковано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особам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протягом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підлягають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відчуженню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96" w:name="95"/>
      <w:bookmarkEnd w:id="95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9. </w:t>
      </w:r>
      <w:r w:rsidRPr="00A77C88">
        <w:rPr>
          <w:rFonts w:ascii="Arial"/>
          <w:color w:val="000000"/>
          <w:sz w:val="27"/>
          <w:lang w:val="ru-RU"/>
        </w:rPr>
        <w:t>Сектори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7" w:name="96"/>
      <w:bookmarkEnd w:id="96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ефективного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стійкості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урахуванням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специфіки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визначаються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8" w:name="97"/>
      <w:bookmarkEnd w:id="97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>изначаються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особливості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.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99" w:name="98"/>
      <w:bookmarkEnd w:id="98"/>
      <w:r w:rsidRPr="00A77C88">
        <w:rPr>
          <w:rFonts w:ascii="Arial"/>
          <w:color w:val="000000"/>
          <w:sz w:val="18"/>
          <w:lang w:val="ru-RU"/>
        </w:rPr>
        <w:t>Секторальні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складають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ведуть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переліки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0" w:name="99"/>
      <w:bookmarkEnd w:id="99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Перелік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відповідальних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</w:t>
      </w:r>
      <w:r w:rsidRPr="00A77C88">
        <w:rPr>
          <w:rFonts w:ascii="Arial"/>
          <w:color w:val="000000"/>
          <w:sz w:val="18"/>
          <w:lang w:val="ru-RU"/>
        </w:rPr>
        <w:t>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далі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Перелік</w:t>
      </w:r>
      <w:r w:rsidRPr="00A77C88">
        <w:rPr>
          <w:rFonts w:ascii="Arial"/>
          <w:color w:val="000000"/>
          <w:sz w:val="18"/>
          <w:lang w:val="ru-RU"/>
        </w:rPr>
        <w:t xml:space="preserve">), </w:t>
      </w:r>
      <w:r w:rsidRPr="00A77C88">
        <w:rPr>
          <w:rFonts w:ascii="Arial"/>
          <w:color w:val="000000"/>
          <w:sz w:val="18"/>
          <w:lang w:val="ru-RU"/>
        </w:rPr>
        <w:t>визначається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.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разі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необхідності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змін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Переліку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переглядає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змінює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виходячи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критеріїв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визначе</w:t>
      </w:r>
      <w:r w:rsidRPr="00A77C88">
        <w:rPr>
          <w:rFonts w:ascii="Arial"/>
          <w:color w:val="000000"/>
          <w:sz w:val="18"/>
          <w:lang w:val="ru-RU"/>
        </w:rPr>
        <w:t>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1" w:name="100"/>
      <w:bookmarkEnd w:id="100"/>
      <w:r w:rsidRPr="00A77C88">
        <w:rPr>
          <w:rFonts w:ascii="Arial"/>
          <w:color w:val="000000"/>
          <w:sz w:val="18"/>
          <w:lang w:val="ru-RU"/>
        </w:rPr>
        <w:t xml:space="preserve">4.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>/</w:t>
      </w:r>
      <w:r w:rsidRPr="00A77C88">
        <w:rPr>
          <w:rFonts w:ascii="Arial"/>
          <w:color w:val="000000"/>
          <w:sz w:val="18"/>
          <w:lang w:val="ru-RU"/>
        </w:rPr>
        <w:t>або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призводить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негативних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належать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зокрема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2" w:name="101"/>
      <w:bookmarkEnd w:id="101"/>
      <w:r w:rsidRPr="00A77C88">
        <w:rPr>
          <w:rFonts w:ascii="Arial"/>
          <w:color w:val="000000"/>
          <w:sz w:val="18"/>
          <w:lang w:val="ru-RU"/>
        </w:rPr>
        <w:t xml:space="preserve">1) </w:t>
      </w:r>
      <w:r w:rsidRPr="00A77C88">
        <w:rPr>
          <w:rFonts w:ascii="Arial"/>
          <w:color w:val="000000"/>
          <w:sz w:val="18"/>
          <w:lang w:val="ru-RU"/>
        </w:rPr>
        <w:t>урядування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найважливіших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публічних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адміністративних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3" w:name="102"/>
      <w:bookmarkEnd w:id="102"/>
      <w:r w:rsidRPr="00A77C88">
        <w:rPr>
          <w:rFonts w:ascii="Arial"/>
          <w:color w:val="000000"/>
          <w:sz w:val="18"/>
          <w:lang w:val="ru-RU"/>
        </w:rPr>
        <w:t xml:space="preserve">2) </w:t>
      </w:r>
      <w:r w:rsidRPr="00A77C88">
        <w:rPr>
          <w:rFonts w:ascii="Arial"/>
          <w:color w:val="000000"/>
          <w:sz w:val="18"/>
          <w:lang w:val="ru-RU"/>
        </w:rPr>
        <w:t>енергозабез</w:t>
      </w:r>
      <w:r w:rsidRPr="00A77C88">
        <w:rPr>
          <w:rFonts w:ascii="Arial"/>
          <w:color w:val="000000"/>
          <w:sz w:val="18"/>
          <w:lang w:val="ru-RU"/>
        </w:rPr>
        <w:t>печення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числі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постачання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теплової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енергії</w:t>
      </w:r>
      <w:r w:rsidRPr="00A77C88">
        <w:rPr>
          <w:rFonts w:ascii="Arial"/>
          <w:color w:val="000000"/>
          <w:sz w:val="18"/>
          <w:lang w:val="ru-RU"/>
        </w:rPr>
        <w:t>);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4" w:name="103"/>
      <w:bookmarkEnd w:id="103"/>
      <w:r w:rsidRPr="00A77C88">
        <w:rPr>
          <w:rFonts w:ascii="Arial"/>
          <w:color w:val="000000"/>
          <w:sz w:val="18"/>
          <w:lang w:val="ru-RU"/>
        </w:rPr>
        <w:t xml:space="preserve">3) </w:t>
      </w:r>
      <w:r w:rsidRPr="00A77C88">
        <w:rPr>
          <w:rFonts w:ascii="Arial"/>
          <w:color w:val="000000"/>
          <w:sz w:val="18"/>
          <w:lang w:val="ru-RU"/>
        </w:rPr>
        <w:t>водопостачання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водовідведення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5" w:name="104"/>
      <w:bookmarkEnd w:id="104"/>
      <w:r w:rsidRPr="00A77C88">
        <w:rPr>
          <w:rFonts w:ascii="Arial"/>
          <w:color w:val="000000"/>
          <w:sz w:val="18"/>
          <w:lang w:val="ru-RU"/>
        </w:rPr>
        <w:t xml:space="preserve">4) </w:t>
      </w:r>
      <w:r w:rsidRPr="00A77C88">
        <w:rPr>
          <w:rFonts w:ascii="Arial"/>
          <w:color w:val="000000"/>
          <w:sz w:val="18"/>
          <w:lang w:val="ru-RU"/>
        </w:rPr>
        <w:t>продовольче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6" w:name="105"/>
      <w:bookmarkEnd w:id="105"/>
      <w:r w:rsidRPr="00A77C88">
        <w:rPr>
          <w:rFonts w:ascii="Arial"/>
          <w:color w:val="000000"/>
          <w:sz w:val="18"/>
          <w:lang w:val="ru-RU"/>
        </w:rPr>
        <w:t xml:space="preserve">5) </w:t>
      </w:r>
      <w:r w:rsidRPr="00A77C88">
        <w:rPr>
          <w:rFonts w:ascii="Arial"/>
          <w:color w:val="000000"/>
          <w:sz w:val="18"/>
          <w:lang w:val="ru-RU"/>
        </w:rPr>
        <w:t>охорона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здоров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7" w:name="106"/>
      <w:bookmarkEnd w:id="106"/>
      <w:r w:rsidRPr="00A77C88">
        <w:rPr>
          <w:rFonts w:ascii="Arial"/>
          <w:color w:val="000000"/>
          <w:sz w:val="18"/>
          <w:lang w:val="ru-RU"/>
        </w:rPr>
        <w:t xml:space="preserve">6) </w:t>
      </w:r>
      <w:r w:rsidRPr="00A77C88">
        <w:rPr>
          <w:rFonts w:ascii="Arial"/>
          <w:color w:val="000000"/>
          <w:sz w:val="18"/>
          <w:lang w:val="ru-RU"/>
        </w:rPr>
        <w:t>фармацевтична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промисловість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8" w:name="107"/>
      <w:bookmarkEnd w:id="107"/>
      <w:r w:rsidRPr="00A77C88">
        <w:rPr>
          <w:rFonts w:ascii="Arial"/>
          <w:color w:val="000000"/>
          <w:sz w:val="18"/>
          <w:lang w:val="ru-RU"/>
        </w:rPr>
        <w:t xml:space="preserve">7) </w:t>
      </w:r>
      <w:r w:rsidRPr="00A77C88">
        <w:rPr>
          <w:rFonts w:ascii="Arial"/>
          <w:color w:val="000000"/>
          <w:sz w:val="18"/>
          <w:lang w:val="ru-RU"/>
        </w:rPr>
        <w:t>виготовлення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вакцин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стале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біолабораторій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09" w:name="108"/>
      <w:bookmarkEnd w:id="108"/>
      <w:r w:rsidRPr="00A77C88">
        <w:rPr>
          <w:rFonts w:ascii="Arial"/>
          <w:color w:val="000000"/>
          <w:sz w:val="18"/>
          <w:lang w:val="ru-RU"/>
        </w:rPr>
        <w:t xml:space="preserve">8) </w:t>
      </w:r>
      <w:r w:rsidRPr="00A77C88">
        <w:rPr>
          <w:rFonts w:ascii="Arial"/>
          <w:color w:val="000000"/>
          <w:sz w:val="18"/>
          <w:lang w:val="ru-RU"/>
        </w:rPr>
        <w:t>інформаційні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0" w:name="109"/>
      <w:bookmarkEnd w:id="109"/>
      <w:r w:rsidRPr="00A77C88">
        <w:rPr>
          <w:rFonts w:ascii="Arial"/>
          <w:color w:val="000000"/>
          <w:sz w:val="18"/>
          <w:lang w:val="ru-RU"/>
        </w:rPr>
        <w:t xml:space="preserve">9) </w:t>
      </w:r>
      <w:r w:rsidRPr="00A77C88">
        <w:rPr>
          <w:rFonts w:ascii="Arial"/>
          <w:color w:val="000000"/>
          <w:sz w:val="18"/>
          <w:lang w:val="ru-RU"/>
        </w:rPr>
        <w:t>електронні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комунікації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1" w:name="110"/>
      <w:bookmarkEnd w:id="110"/>
      <w:r w:rsidRPr="00A77C88">
        <w:rPr>
          <w:rFonts w:ascii="Arial"/>
          <w:color w:val="000000"/>
          <w:sz w:val="18"/>
          <w:lang w:val="ru-RU"/>
        </w:rPr>
        <w:t xml:space="preserve">10) </w:t>
      </w:r>
      <w:r w:rsidRPr="00A77C88">
        <w:rPr>
          <w:rFonts w:ascii="Arial"/>
          <w:color w:val="000000"/>
          <w:sz w:val="18"/>
          <w:lang w:val="ru-RU"/>
        </w:rPr>
        <w:t>фінансові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2" w:name="111"/>
      <w:bookmarkEnd w:id="111"/>
      <w:r w:rsidRPr="00A77C88">
        <w:rPr>
          <w:rFonts w:ascii="Arial"/>
          <w:color w:val="000000"/>
          <w:sz w:val="18"/>
          <w:lang w:val="ru-RU"/>
        </w:rPr>
        <w:t xml:space="preserve">11) </w:t>
      </w:r>
      <w:r w:rsidRPr="00A77C88">
        <w:rPr>
          <w:rFonts w:ascii="Arial"/>
          <w:color w:val="000000"/>
          <w:sz w:val="18"/>
          <w:lang w:val="ru-RU"/>
        </w:rPr>
        <w:t>транспортне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3" w:name="112"/>
      <w:bookmarkEnd w:id="112"/>
      <w:r w:rsidRPr="00A77C88">
        <w:rPr>
          <w:rFonts w:ascii="Arial"/>
          <w:color w:val="000000"/>
          <w:sz w:val="18"/>
          <w:lang w:val="ru-RU"/>
        </w:rPr>
        <w:lastRenderedPageBreak/>
        <w:t xml:space="preserve">12) </w:t>
      </w:r>
      <w:r w:rsidRPr="00A77C88">
        <w:rPr>
          <w:rFonts w:ascii="Arial"/>
          <w:color w:val="000000"/>
          <w:sz w:val="18"/>
          <w:lang w:val="ru-RU"/>
        </w:rPr>
        <w:t>оборона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державна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безпека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4" w:name="113"/>
      <w:bookmarkEnd w:id="113"/>
      <w:r w:rsidRPr="00A77C88">
        <w:rPr>
          <w:rFonts w:ascii="Arial"/>
          <w:color w:val="000000"/>
          <w:sz w:val="18"/>
          <w:lang w:val="ru-RU"/>
        </w:rPr>
        <w:t xml:space="preserve">13) </w:t>
      </w:r>
      <w:r w:rsidRPr="00A77C88">
        <w:rPr>
          <w:rFonts w:ascii="Arial"/>
          <w:color w:val="000000"/>
          <w:sz w:val="18"/>
          <w:lang w:val="ru-RU"/>
        </w:rPr>
        <w:t>правопорядок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здійснення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правосуддя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тримання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вартою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5" w:name="114"/>
      <w:bookmarkEnd w:id="114"/>
      <w:r w:rsidRPr="00A77C88">
        <w:rPr>
          <w:rFonts w:ascii="Arial"/>
          <w:color w:val="000000"/>
          <w:sz w:val="18"/>
          <w:lang w:val="ru-RU"/>
        </w:rPr>
        <w:t xml:space="preserve">14) </w:t>
      </w:r>
      <w:r w:rsidRPr="00A77C88">
        <w:rPr>
          <w:rFonts w:ascii="Arial"/>
          <w:color w:val="000000"/>
          <w:sz w:val="18"/>
          <w:lang w:val="ru-RU"/>
        </w:rPr>
        <w:t>цивільний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населення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територій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служби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порятунку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6" w:name="115"/>
      <w:bookmarkEnd w:id="115"/>
      <w:r w:rsidRPr="00A77C88">
        <w:rPr>
          <w:rFonts w:ascii="Arial"/>
          <w:color w:val="000000"/>
          <w:sz w:val="18"/>
          <w:lang w:val="ru-RU"/>
        </w:rPr>
        <w:t xml:space="preserve">15) </w:t>
      </w:r>
      <w:r w:rsidRPr="00A77C88">
        <w:rPr>
          <w:rFonts w:ascii="Arial"/>
          <w:color w:val="000000"/>
          <w:sz w:val="18"/>
          <w:lang w:val="ru-RU"/>
        </w:rPr>
        <w:t>космічна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</w:t>
      </w:r>
      <w:r w:rsidRPr="00A77C88">
        <w:rPr>
          <w:rFonts w:ascii="Arial"/>
          <w:color w:val="000000"/>
          <w:sz w:val="18"/>
          <w:lang w:val="ru-RU"/>
        </w:rPr>
        <w:t>ість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космічні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технології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послуги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7" w:name="116"/>
      <w:bookmarkEnd w:id="116"/>
      <w:r w:rsidRPr="00A77C88">
        <w:rPr>
          <w:rFonts w:ascii="Arial"/>
          <w:color w:val="000000"/>
          <w:sz w:val="18"/>
          <w:lang w:val="ru-RU"/>
        </w:rPr>
        <w:t xml:space="preserve">16) </w:t>
      </w:r>
      <w:r w:rsidRPr="00A77C88">
        <w:rPr>
          <w:rFonts w:ascii="Arial"/>
          <w:color w:val="000000"/>
          <w:sz w:val="18"/>
          <w:lang w:val="ru-RU"/>
        </w:rPr>
        <w:t>хімічна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промисловість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18" w:name="117"/>
      <w:bookmarkEnd w:id="117"/>
      <w:r w:rsidRPr="00A77C88">
        <w:rPr>
          <w:rFonts w:ascii="Arial"/>
          <w:color w:val="000000"/>
          <w:sz w:val="18"/>
          <w:lang w:val="ru-RU"/>
        </w:rPr>
        <w:t xml:space="preserve">17) </w:t>
      </w:r>
      <w:r w:rsidRPr="00A77C88">
        <w:rPr>
          <w:rFonts w:ascii="Arial"/>
          <w:color w:val="000000"/>
          <w:sz w:val="18"/>
          <w:lang w:val="ru-RU"/>
        </w:rPr>
        <w:t>дослідницька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діяльність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119" w:name="118"/>
      <w:bookmarkEnd w:id="118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10. </w:t>
      </w:r>
      <w:r w:rsidRPr="00A77C88">
        <w:rPr>
          <w:rFonts w:ascii="Arial"/>
          <w:color w:val="000000"/>
          <w:sz w:val="27"/>
          <w:lang w:val="ru-RU"/>
        </w:rPr>
        <w:t>Категоризація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об</w:t>
      </w:r>
      <w:r w:rsidRPr="00A77C88">
        <w:rPr>
          <w:rFonts w:ascii="Arial"/>
          <w:color w:val="000000"/>
          <w:sz w:val="27"/>
          <w:lang w:val="ru-RU"/>
        </w:rPr>
        <w:t>'</w:t>
      </w:r>
      <w:r w:rsidRPr="00A77C88">
        <w:rPr>
          <w:rFonts w:ascii="Arial"/>
          <w:color w:val="000000"/>
          <w:sz w:val="27"/>
          <w:lang w:val="ru-RU"/>
        </w:rPr>
        <w:t>єктів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0" w:name="119"/>
      <w:bookmarkEnd w:id="119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рівня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межах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категоризація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1" w:name="120"/>
      <w:bookmarkEnd w:id="120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Установлюються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: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2" w:name="121"/>
      <w:bookmarkEnd w:id="121"/>
      <w:r w:rsidRPr="00A77C88">
        <w:rPr>
          <w:rFonts w:ascii="Arial"/>
          <w:color w:val="000000"/>
          <w:sz w:val="18"/>
          <w:lang w:val="ru-RU"/>
        </w:rPr>
        <w:t xml:space="preserve">1) </w:t>
      </w:r>
      <w:r>
        <w:rPr>
          <w:rFonts w:ascii="Arial"/>
          <w:color w:val="000000"/>
          <w:sz w:val="18"/>
        </w:rPr>
        <w:t>I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особливо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які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загальнодержавне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значний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вплив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інші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призведе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</w:t>
      </w:r>
      <w:r w:rsidRPr="00A77C88">
        <w:rPr>
          <w:rFonts w:ascii="Arial"/>
          <w:color w:val="000000"/>
          <w:sz w:val="18"/>
          <w:lang w:val="ru-RU"/>
        </w:rPr>
        <w:t>никнення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3" w:name="122"/>
      <w:bookmarkEnd w:id="122"/>
      <w:r w:rsidRPr="00A77C88">
        <w:rPr>
          <w:rFonts w:ascii="Arial"/>
          <w:color w:val="000000"/>
          <w:sz w:val="18"/>
          <w:lang w:val="ru-RU"/>
        </w:rPr>
        <w:t xml:space="preserve">2) </w:t>
      </w:r>
      <w:r>
        <w:rPr>
          <w:rFonts w:ascii="Arial"/>
          <w:color w:val="000000"/>
          <w:sz w:val="18"/>
        </w:rPr>
        <w:t>II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життєво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важливі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призведе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виникнення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регіонального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4" w:name="123"/>
      <w:bookmarkEnd w:id="123"/>
      <w:r w:rsidRPr="00A77C88">
        <w:rPr>
          <w:rFonts w:ascii="Arial"/>
          <w:color w:val="000000"/>
          <w:sz w:val="18"/>
          <w:lang w:val="ru-RU"/>
        </w:rPr>
        <w:t xml:space="preserve">3) </w:t>
      </w:r>
      <w:r>
        <w:rPr>
          <w:rFonts w:ascii="Arial"/>
          <w:color w:val="000000"/>
          <w:sz w:val="18"/>
        </w:rPr>
        <w:t>III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важливі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призведе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виникнення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місцевого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значення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5" w:name="124"/>
      <w:bookmarkEnd w:id="124"/>
      <w:r w:rsidRPr="00A77C88">
        <w:rPr>
          <w:rFonts w:ascii="Arial"/>
          <w:color w:val="000000"/>
          <w:sz w:val="18"/>
          <w:lang w:val="ru-RU"/>
        </w:rPr>
        <w:t xml:space="preserve">4) </w:t>
      </w:r>
      <w:r>
        <w:rPr>
          <w:rFonts w:ascii="Arial"/>
          <w:color w:val="000000"/>
          <w:sz w:val="18"/>
        </w:rPr>
        <w:t>IV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критичності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необхідні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порушення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призведе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виникнення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кризової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ситуації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локального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значення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6" w:name="125"/>
      <w:bookmarkEnd w:id="125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Категоризація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</w:t>
      </w:r>
      <w:r w:rsidRPr="00A77C88">
        <w:rPr>
          <w:rFonts w:ascii="Arial"/>
          <w:color w:val="000000"/>
          <w:sz w:val="18"/>
          <w:lang w:val="ru-RU"/>
        </w:rPr>
        <w:t>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специфіки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законодавства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7" w:name="126"/>
      <w:bookmarkEnd w:id="126"/>
      <w:r w:rsidRPr="00A77C88">
        <w:rPr>
          <w:rFonts w:ascii="Arial"/>
          <w:color w:val="000000"/>
          <w:sz w:val="18"/>
          <w:lang w:val="ru-RU"/>
        </w:rPr>
        <w:t xml:space="preserve">4. </w:t>
      </w:r>
      <w:r w:rsidRPr="00A77C88">
        <w:rPr>
          <w:rFonts w:ascii="Arial"/>
          <w:color w:val="000000"/>
          <w:sz w:val="18"/>
          <w:lang w:val="ru-RU"/>
        </w:rPr>
        <w:t>Секторальні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разом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операторами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категориз</w:t>
      </w:r>
      <w:r w:rsidRPr="00A77C88">
        <w:rPr>
          <w:rFonts w:ascii="Arial"/>
          <w:color w:val="000000"/>
          <w:sz w:val="18"/>
          <w:lang w:val="ru-RU"/>
        </w:rPr>
        <w:t>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своїх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підсекторів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Методики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категоризації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затверджується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банківській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фінансовій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системах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Нац</w:t>
      </w:r>
      <w:r w:rsidRPr="00A77C88">
        <w:rPr>
          <w:rFonts w:ascii="Arial"/>
          <w:color w:val="000000"/>
          <w:sz w:val="18"/>
          <w:lang w:val="ru-RU"/>
        </w:rPr>
        <w:t>іональним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сферах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державне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регулювання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нагляд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органи</w:t>
      </w:r>
      <w:r w:rsidRPr="00A77C88">
        <w:rPr>
          <w:rFonts w:ascii="Arial"/>
          <w:color w:val="000000"/>
          <w:sz w:val="18"/>
          <w:lang w:val="ru-RU"/>
        </w:rPr>
        <w:t xml:space="preserve">, - </w:t>
      </w:r>
      <w:r w:rsidRPr="00A77C88">
        <w:rPr>
          <w:rFonts w:ascii="Arial"/>
          <w:color w:val="000000"/>
          <w:sz w:val="18"/>
          <w:lang w:val="ru-RU"/>
        </w:rPr>
        <w:t>такими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128" w:name="127"/>
      <w:bookmarkEnd w:id="127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11. </w:t>
      </w:r>
      <w:r w:rsidRPr="00A77C88">
        <w:rPr>
          <w:rFonts w:ascii="Arial"/>
          <w:color w:val="000000"/>
          <w:sz w:val="27"/>
          <w:lang w:val="ru-RU"/>
        </w:rPr>
        <w:t>Реєстр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об</w:t>
      </w:r>
      <w:r w:rsidRPr="00A77C88">
        <w:rPr>
          <w:rFonts w:ascii="Arial"/>
          <w:color w:val="000000"/>
          <w:sz w:val="27"/>
          <w:lang w:val="ru-RU"/>
        </w:rPr>
        <w:t>'</w:t>
      </w:r>
      <w:r w:rsidRPr="00A77C88">
        <w:rPr>
          <w:rFonts w:ascii="Arial"/>
          <w:color w:val="000000"/>
          <w:sz w:val="27"/>
          <w:lang w:val="ru-RU"/>
        </w:rPr>
        <w:t>єктів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29" w:name="128"/>
      <w:bookmarkEnd w:id="128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цілей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узгодження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>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далі</w:t>
      </w:r>
      <w:r w:rsidRPr="00A77C88">
        <w:rPr>
          <w:rFonts w:ascii="Arial"/>
          <w:color w:val="000000"/>
          <w:sz w:val="18"/>
          <w:lang w:val="ru-RU"/>
        </w:rPr>
        <w:t xml:space="preserve"> - </w:t>
      </w:r>
      <w:r w:rsidRPr="00A77C88">
        <w:rPr>
          <w:rFonts w:ascii="Arial"/>
          <w:color w:val="000000"/>
          <w:sz w:val="18"/>
          <w:lang w:val="ru-RU"/>
        </w:rPr>
        <w:t>Реєстр</w:t>
      </w:r>
      <w:r w:rsidRPr="00A77C88">
        <w:rPr>
          <w:rFonts w:ascii="Arial"/>
          <w:color w:val="000000"/>
          <w:sz w:val="18"/>
          <w:lang w:val="ru-RU"/>
        </w:rPr>
        <w:t>).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0" w:name="129"/>
      <w:bookmarkEnd w:id="129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Збирання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узагальнення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попередній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аналіз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даних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пропозиції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включення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межах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</w:t>
      </w:r>
      <w:r w:rsidRPr="00A77C88">
        <w:rPr>
          <w:rFonts w:ascii="Arial"/>
          <w:color w:val="000000"/>
          <w:sz w:val="18"/>
          <w:lang w:val="ru-RU"/>
        </w:rPr>
        <w:t>значених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1" w:name="130"/>
      <w:bookmarkEnd w:id="130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Реєстр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формується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ведеться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уповноваженим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основі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пропозицій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</w:t>
      </w:r>
      <w:r w:rsidRPr="00A77C88">
        <w:rPr>
          <w:rFonts w:ascii="Arial"/>
          <w:color w:val="000000"/>
          <w:sz w:val="18"/>
          <w:lang w:val="ru-RU"/>
        </w:rPr>
        <w:t>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2" w:name="131"/>
      <w:bookmarkEnd w:id="131"/>
      <w:r w:rsidRPr="00A77C88">
        <w:rPr>
          <w:rFonts w:ascii="Arial"/>
          <w:color w:val="000000"/>
          <w:sz w:val="18"/>
          <w:lang w:val="ru-RU"/>
        </w:rPr>
        <w:t xml:space="preserve">4. </w:t>
      </w:r>
      <w:r w:rsidRPr="00A77C88">
        <w:rPr>
          <w:rFonts w:ascii="Arial"/>
          <w:color w:val="000000"/>
          <w:sz w:val="18"/>
          <w:lang w:val="ru-RU"/>
        </w:rPr>
        <w:t>Після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включення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повідомляють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оператора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паспортизації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</w:t>
      </w:r>
      <w:r w:rsidRPr="00A77C88">
        <w:rPr>
          <w:rFonts w:ascii="Arial"/>
          <w:color w:val="000000"/>
          <w:sz w:val="18"/>
          <w:lang w:val="ru-RU"/>
        </w:rPr>
        <w:t>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Закону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3" w:name="132"/>
      <w:bookmarkEnd w:id="132"/>
      <w:r w:rsidRPr="00A77C88">
        <w:rPr>
          <w:rFonts w:ascii="Arial"/>
          <w:color w:val="000000"/>
          <w:sz w:val="18"/>
          <w:lang w:val="ru-RU"/>
        </w:rPr>
        <w:t xml:space="preserve">5. </w:t>
      </w:r>
      <w:r w:rsidRPr="00A77C88">
        <w:rPr>
          <w:rFonts w:ascii="Arial"/>
          <w:color w:val="000000"/>
          <w:sz w:val="18"/>
          <w:lang w:val="ru-RU"/>
        </w:rPr>
        <w:t>Порядок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ведення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включення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доступу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визначається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4" w:name="133"/>
      <w:bookmarkEnd w:id="133"/>
      <w:r w:rsidRPr="00A77C88">
        <w:rPr>
          <w:rFonts w:ascii="Arial"/>
          <w:color w:val="000000"/>
          <w:sz w:val="18"/>
          <w:lang w:val="ru-RU"/>
        </w:rPr>
        <w:t xml:space="preserve">6. </w:t>
      </w:r>
      <w:r w:rsidRPr="00A77C88">
        <w:rPr>
          <w:rFonts w:ascii="Arial"/>
          <w:color w:val="000000"/>
          <w:sz w:val="18"/>
          <w:lang w:val="ru-RU"/>
        </w:rPr>
        <w:t>Інформація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міститься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відкритою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загальнодоступною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безоплатною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крім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обмеженим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доступом</w:t>
      </w:r>
      <w:r w:rsidRPr="00A77C88">
        <w:rPr>
          <w:rFonts w:ascii="Arial"/>
          <w:color w:val="000000"/>
          <w:sz w:val="18"/>
          <w:lang w:val="ru-RU"/>
        </w:rPr>
        <w:t xml:space="preserve">. </w:t>
      </w:r>
      <w:r w:rsidRPr="00A77C88">
        <w:rPr>
          <w:rFonts w:ascii="Arial"/>
          <w:color w:val="000000"/>
          <w:sz w:val="18"/>
          <w:lang w:val="ru-RU"/>
        </w:rPr>
        <w:t>Розпорядник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забезпечує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цілодобовий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доступ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відкритої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своєму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офіційному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веб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сайті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5" w:name="134"/>
      <w:bookmarkEnd w:id="134"/>
      <w:r w:rsidRPr="00A77C88">
        <w:rPr>
          <w:rFonts w:ascii="Arial"/>
          <w:color w:val="000000"/>
          <w:sz w:val="18"/>
          <w:lang w:val="ru-RU"/>
        </w:rPr>
        <w:t xml:space="preserve">7.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посадових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осіб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</w:t>
      </w:r>
      <w:r w:rsidRPr="00A77C88">
        <w:rPr>
          <w:rFonts w:ascii="Arial"/>
          <w:color w:val="000000"/>
          <w:sz w:val="18"/>
          <w:lang w:val="ru-RU"/>
        </w:rPr>
        <w:t>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статтею</w:t>
      </w:r>
      <w:r w:rsidRPr="00A77C88">
        <w:rPr>
          <w:rFonts w:ascii="Arial"/>
          <w:color w:val="000000"/>
          <w:sz w:val="18"/>
          <w:lang w:val="ru-RU"/>
        </w:rPr>
        <w:t xml:space="preserve"> 14 </w:t>
      </w:r>
      <w:r w:rsidRPr="00A77C88">
        <w:rPr>
          <w:rFonts w:ascii="Arial"/>
          <w:color w:val="000000"/>
          <w:sz w:val="18"/>
          <w:lang w:val="ru-RU"/>
        </w:rPr>
        <w:t>цього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інформація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зв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язку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здійсненням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повноважень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передбачених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надається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електронній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шляхом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безпосередньо</w:t>
      </w:r>
      <w:r w:rsidRPr="00A77C88">
        <w:rPr>
          <w:rFonts w:ascii="Arial"/>
          <w:color w:val="000000"/>
          <w:sz w:val="18"/>
          <w:lang w:val="ru-RU"/>
        </w:rPr>
        <w:t>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доступу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Реєстру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умови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ідентифікації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посадової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порядку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встановленому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"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електронні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довірчі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послуги</w:t>
      </w:r>
      <w:r w:rsidRPr="00A77C88">
        <w:rPr>
          <w:rFonts w:ascii="Arial"/>
          <w:color w:val="000000"/>
          <w:sz w:val="18"/>
          <w:lang w:val="ru-RU"/>
        </w:rPr>
        <w:t>".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136" w:name="135"/>
      <w:bookmarkEnd w:id="135"/>
      <w:r w:rsidRPr="00A77C88">
        <w:rPr>
          <w:rFonts w:ascii="Arial"/>
          <w:color w:val="000000"/>
          <w:sz w:val="27"/>
          <w:lang w:val="ru-RU"/>
        </w:rPr>
        <w:lastRenderedPageBreak/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12. </w:t>
      </w:r>
      <w:r w:rsidRPr="00A77C88">
        <w:rPr>
          <w:rFonts w:ascii="Arial"/>
          <w:color w:val="000000"/>
          <w:sz w:val="27"/>
          <w:lang w:val="ru-RU"/>
        </w:rPr>
        <w:t>Паспортизація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об</w:t>
      </w:r>
      <w:r w:rsidRPr="00A77C88">
        <w:rPr>
          <w:rFonts w:ascii="Arial"/>
          <w:color w:val="000000"/>
          <w:sz w:val="27"/>
          <w:lang w:val="ru-RU"/>
        </w:rPr>
        <w:t>'</w:t>
      </w:r>
      <w:r w:rsidRPr="00A77C88">
        <w:rPr>
          <w:rFonts w:ascii="Arial"/>
          <w:color w:val="000000"/>
          <w:sz w:val="27"/>
          <w:lang w:val="ru-RU"/>
        </w:rPr>
        <w:t>єктів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7" w:name="136"/>
      <w:bookmarkEnd w:id="136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метою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проведення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аналізу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можливих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основних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потенційних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негативних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наслідків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запобігання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попередження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виникнення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оператори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готують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подають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погодження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</w:t>
      </w:r>
      <w:r w:rsidRPr="00A77C88">
        <w:rPr>
          <w:rFonts w:ascii="Arial"/>
          <w:color w:val="000000"/>
          <w:sz w:val="18"/>
          <w:lang w:val="ru-RU"/>
        </w:rPr>
        <w:t>кторальних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відповідного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функціонального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паспорт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кожний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8" w:name="137"/>
      <w:bookmarkEnd w:id="137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Паспорт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містить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ідентифікацію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заходи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також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перелік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посад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відповідальних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осіб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завдань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належать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зв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язок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обмін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інформацією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39" w:name="138"/>
      <w:bookmarkEnd w:id="138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Паспорт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розробляється</w:t>
      </w:r>
      <w:r w:rsidRPr="00A77C88">
        <w:rPr>
          <w:rFonts w:ascii="Arial"/>
          <w:color w:val="000000"/>
          <w:sz w:val="18"/>
          <w:lang w:val="ru-RU"/>
        </w:rPr>
        <w:t xml:space="preserve"> (</w:t>
      </w:r>
      <w:r w:rsidRPr="00A77C88">
        <w:rPr>
          <w:rFonts w:ascii="Arial"/>
          <w:color w:val="000000"/>
          <w:sz w:val="18"/>
          <w:lang w:val="ru-RU"/>
        </w:rPr>
        <w:t>перегля</w:t>
      </w:r>
      <w:r w:rsidRPr="00A77C88">
        <w:rPr>
          <w:rFonts w:ascii="Arial"/>
          <w:color w:val="000000"/>
          <w:sz w:val="18"/>
          <w:lang w:val="ru-RU"/>
        </w:rPr>
        <w:t>дається</w:t>
      </w:r>
      <w:r w:rsidRPr="00A77C88">
        <w:rPr>
          <w:rFonts w:ascii="Arial"/>
          <w:color w:val="000000"/>
          <w:sz w:val="18"/>
          <w:lang w:val="ru-RU"/>
        </w:rPr>
        <w:t xml:space="preserve">)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урахуванням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проектних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загроз</w:t>
      </w:r>
      <w:r w:rsidRPr="00A77C88">
        <w:rPr>
          <w:rFonts w:ascii="Arial"/>
          <w:color w:val="000000"/>
          <w:sz w:val="18"/>
          <w:lang w:val="ru-RU"/>
        </w:rPr>
        <w:t xml:space="preserve">. </w:t>
      </w:r>
      <w:r w:rsidRPr="00A77C88">
        <w:rPr>
          <w:rFonts w:ascii="Arial"/>
          <w:color w:val="000000"/>
          <w:sz w:val="18"/>
          <w:lang w:val="ru-RU"/>
        </w:rPr>
        <w:t>Погодження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паспорта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безоплатно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усіх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операторів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незалежно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власності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0" w:name="139"/>
      <w:bookmarkEnd w:id="139"/>
      <w:r w:rsidRPr="00A77C88">
        <w:rPr>
          <w:rFonts w:ascii="Arial"/>
          <w:color w:val="000000"/>
          <w:sz w:val="18"/>
          <w:lang w:val="ru-RU"/>
        </w:rPr>
        <w:t xml:space="preserve">4. </w:t>
      </w:r>
      <w:r w:rsidRPr="00A77C88">
        <w:rPr>
          <w:rFonts w:ascii="Arial"/>
          <w:color w:val="000000"/>
          <w:sz w:val="18"/>
          <w:lang w:val="ru-RU"/>
        </w:rPr>
        <w:t>Вимоги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порядку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розроблення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погодження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паспорта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наповнення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зміст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порядок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строки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встановлюються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1" w:name="140"/>
      <w:bookmarkEnd w:id="140"/>
      <w:r w:rsidRPr="00A77C88">
        <w:rPr>
          <w:rFonts w:ascii="Arial"/>
          <w:color w:val="000000"/>
          <w:sz w:val="18"/>
          <w:lang w:val="ru-RU"/>
        </w:rPr>
        <w:t xml:space="preserve">5. </w:t>
      </w:r>
      <w:r w:rsidRPr="00A77C88">
        <w:rPr>
          <w:rFonts w:ascii="Arial"/>
          <w:color w:val="000000"/>
          <w:sz w:val="18"/>
          <w:lang w:val="ru-RU"/>
        </w:rPr>
        <w:t>Національний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урахуванням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цього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порядок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розроблення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</w:t>
      </w:r>
      <w:r w:rsidRPr="00A77C88">
        <w:rPr>
          <w:rFonts w:ascii="Arial"/>
          <w:color w:val="000000"/>
          <w:sz w:val="18"/>
          <w:lang w:val="ru-RU"/>
        </w:rPr>
        <w:t>орта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зміст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строки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його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банками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іншими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особами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ринках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фінансових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державне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регулювання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нагляд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діяльністю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банк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платіжними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</w:t>
      </w:r>
      <w:r w:rsidRPr="00A77C88">
        <w:rPr>
          <w:rFonts w:ascii="Arial"/>
          <w:color w:val="000000"/>
          <w:sz w:val="18"/>
          <w:lang w:val="ru-RU"/>
        </w:rPr>
        <w:t>ганізаціями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учасниками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платіжних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операторами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послуг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платіжної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2" w:name="141"/>
      <w:bookmarkEnd w:id="141"/>
      <w:r w:rsidRPr="00A77C88">
        <w:rPr>
          <w:rFonts w:ascii="Arial"/>
          <w:color w:val="000000"/>
          <w:sz w:val="18"/>
          <w:lang w:val="ru-RU"/>
        </w:rPr>
        <w:t xml:space="preserve">6. </w:t>
      </w:r>
      <w:r w:rsidRPr="00A77C88">
        <w:rPr>
          <w:rFonts w:ascii="Arial"/>
          <w:color w:val="000000"/>
          <w:sz w:val="18"/>
          <w:lang w:val="ru-RU"/>
        </w:rPr>
        <w:t>Оператор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несе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відповідальність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достовірність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даних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наведених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паспорті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своєчасність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внесення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нього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змін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3" w:name="142"/>
      <w:bookmarkEnd w:id="142"/>
      <w:r w:rsidRPr="00A77C88">
        <w:rPr>
          <w:rFonts w:ascii="Arial"/>
          <w:color w:val="000000"/>
          <w:sz w:val="18"/>
          <w:lang w:val="ru-RU"/>
        </w:rPr>
        <w:t xml:space="preserve">7. </w:t>
      </w:r>
      <w:r w:rsidRPr="00A77C88">
        <w:rPr>
          <w:rFonts w:ascii="Arial"/>
          <w:color w:val="000000"/>
          <w:sz w:val="18"/>
          <w:lang w:val="ru-RU"/>
        </w:rPr>
        <w:t>Відомості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що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</w:t>
      </w:r>
      <w:r w:rsidRPr="00A77C88">
        <w:rPr>
          <w:rFonts w:ascii="Arial"/>
          <w:color w:val="000000"/>
          <w:sz w:val="18"/>
          <w:lang w:val="ru-RU"/>
        </w:rPr>
        <w:t>стяться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паспорті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безпеки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інформацією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обмеженим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доступом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вимога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встановлена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144" w:name="143"/>
      <w:bookmarkEnd w:id="143"/>
      <w:r w:rsidRPr="00A77C88">
        <w:rPr>
          <w:rFonts w:ascii="Arial"/>
          <w:color w:val="000000"/>
          <w:sz w:val="27"/>
          <w:lang w:val="ru-RU"/>
        </w:rPr>
        <w:t>Розділ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A77C88">
        <w:rPr>
          <w:lang w:val="ru-RU"/>
        </w:rPr>
        <w:br/>
      </w:r>
      <w:r w:rsidRPr="00A77C88">
        <w:rPr>
          <w:rFonts w:ascii="Arial"/>
          <w:color w:val="000000"/>
          <w:sz w:val="27"/>
          <w:lang w:val="ru-RU"/>
        </w:rPr>
        <w:t>НАЦІОНАЛЬНА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СИСТЕМА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145" w:name="144"/>
      <w:bookmarkEnd w:id="144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13. </w:t>
      </w:r>
      <w:r w:rsidRPr="00A77C88">
        <w:rPr>
          <w:rFonts w:ascii="Arial"/>
          <w:color w:val="000000"/>
          <w:sz w:val="27"/>
          <w:lang w:val="ru-RU"/>
        </w:rPr>
        <w:t>Формування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та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реалізація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державної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політики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сфері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</w:t>
      </w:r>
      <w:r w:rsidRPr="00A77C88">
        <w:rPr>
          <w:rFonts w:ascii="Arial"/>
          <w:color w:val="000000"/>
          <w:sz w:val="27"/>
          <w:lang w:val="ru-RU"/>
        </w:rPr>
        <w:t>фраструктури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6" w:name="145"/>
      <w:bookmarkEnd w:id="145"/>
      <w:r w:rsidRPr="00A77C88">
        <w:rPr>
          <w:rFonts w:ascii="Arial"/>
          <w:color w:val="000000"/>
          <w:sz w:val="18"/>
          <w:lang w:val="ru-RU"/>
        </w:rPr>
        <w:t xml:space="preserve">1. </w:t>
      </w:r>
      <w:r w:rsidRPr="00A77C88">
        <w:rPr>
          <w:rFonts w:ascii="Arial"/>
          <w:color w:val="000000"/>
          <w:sz w:val="18"/>
          <w:lang w:val="ru-RU"/>
        </w:rPr>
        <w:t>Кабінет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забезпечує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проведення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організовує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забезпечує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необхідними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силами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засобами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ресурсами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</w:t>
      </w:r>
      <w:r w:rsidRPr="00A77C88">
        <w:rPr>
          <w:rFonts w:ascii="Arial"/>
          <w:color w:val="000000"/>
          <w:sz w:val="18"/>
          <w:lang w:val="ru-RU"/>
        </w:rPr>
        <w:t>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визначає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уповноважений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питань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7" w:name="146"/>
      <w:bookmarkEnd w:id="146"/>
      <w:r w:rsidRPr="00A77C88">
        <w:rPr>
          <w:rFonts w:ascii="Arial"/>
          <w:color w:val="000000"/>
          <w:sz w:val="18"/>
          <w:lang w:val="ru-RU"/>
        </w:rPr>
        <w:t xml:space="preserve">2.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окремих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здійснюють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секторальні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функціональні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</w:t>
      </w:r>
      <w:r w:rsidRPr="00A77C88">
        <w:rPr>
          <w:rFonts w:ascii="Arial"/>
          <w:color w:val="000000"/>
          <w:sz w:val="18"/>
          <w:lang w:val="ru-RU"/>
        </w:rPr>
        <w:t>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повноважень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48" w:name="486"/>
      <w:bookmarkEnd w:id="147"/>
      <w:r w:rsidRPr="00A77C88">
        <w:rPr>
          <w:rFonts w:ascii="Arial"/>
          <w:color w:val="000000"/>
          <w:sz w:val="18"/>
          <w:lang w:val="ru-RU"/>
        </w:rPr>
        <w:t xml:space="preserve">3. </w:t>
      </w:r>
      <w:r w:rsidRPr="00A77C88">
        <w:rPr>
          <w:rFonts w:ascii="Arial"/>
          <w:color w:val="000000"/>
          <w:sz w:val="18"/>
          <w:lang w:val="ru-RU"/>
        </w:rPr>
        <w:t>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реалізацію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державної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політики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координацію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забезпечує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уповно</w:t>
      </w:r>
      <w:r w:rsidRPr="00A77C88">
        <w:rPr>
          <w:rFonts w:ascii="Arial"/>
          <w:color w:val="000000"/>
          <w:sz w:val="18"/>
          <w:lang w:val="ru-RU"/>
        </w:rPr>
        <w:t>важений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jc w:val="right"/>
        <w:rPr>
          <w:lang w:val="ru-RU"/>
        </w:rPr>
      </w:pPr>
      <w:bookmarkStart w:id="149" w:name="487"/>
      <w:bookmarkEnd w:id="148"/>
      <w:r w:rsidRPr="00A77C88">
        <w:rPr>
          <w:rFonts w:ascii="Arial"/>
          <w:color w:val="000000"/>
          <w:sz w:val="18"/>
          <w:lang w:val="ru-RU"/>
        </w:rPr>
        <w:t>(</w:t>
      </w:r>
      <w:r w:rsidRPr="00A77C88">
        <w:rPr>
          <w:rFonts w:ascii="Arial"/>
          <w:color w:val="000000"/>
          <w:sz w:val="18"/>
          <w:lang w:val="ru-RU"/>
        </w:rPr>
        <w:t>частина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третя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статті</w:t>
      </w:r>
      <w:r w:rsidRPr="00A77C88">
        <w:rPr>
          <w:rFonts w:ascii="Arial"/>
          <w:color w:val="000000"/>
          <w:sz w:val="18"/>
          <w:lang w:val="ru-RU"/>
        </w:rPr>
        <w:t xml:space="preserve"> 13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редакції</w:t>
      </w:r>
      <w:r w:rsidRPr="00A77C88">
        <w:rPr>
          <w:lang w:val="ru-RU"/>
        </w:rPr>
        <w:br/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</w:t>
      </w:r>
      <w:r w:rsidRPr="00A77C88">
        <w:rPr>
          <w:rFonts w:ascii="Arial"/>
          <w:color w:val="000000"/>
          <w:sz w:val="18"/>
          <w:lang w:val="ru-RU"/>
        </w:rPr>
        <w:t xml:space="preserve"> 18.10.2022 </w:t>
      </w:r>
      <w:r w:rsidRPr="00A77C88">
        <w:rPr>
          <w:rFonts w:ascii="Arial"/>
          <w:color w:val="000000"/>
          <w:sz w:val="18"/>
          <w:lang w:val="ru-RU"/>
        </w:rPr>
        <w:t>р</w:t>
      </w:r>
      <w:r w:rsidRPr="00A77C8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7C88">
        <w:rPr>
          <w:rFonts w:ascii="Arial"/>
          <w:color w:val="000000"/>
          <w:sz w:val="18"/>
          <w:lang w:val="ru-RU"/>
        </w:rPr>
        <w:t xml:space="preserve"> 2684-</w:t>
      </w:r>
      <w:r>
        <w:rPr>
          <w:rFonts w:ascii="Arial"/>
          <w:color w:val="000000"/>
          <w:sz w:val="18"/>
        </w:rPr>
        <w:t>IX</w:t>
      </w:r>
      <w:r w:rsidRPr="00A77C88">
        <w:rPr>
          <w:rFonts w:ascii="Arial"/>
          <w:color w:val="000000"/>
          <w:sz w:val="18"/>
          <w:lang w:val="ru-RU"/>
        </w:rPr>
        <w:t>)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50" w:name="148"/>
      <w:bookmarkEnd w:id="149"/>
      <w:r w:rsidRPr="00A77C88">
        <w:rPr>
          <w:rFonts w:ascii="Arial"/>
          <w:color w:val="000000"/>
          <w:sz w:val="18"/>
          <w:lang w:val="ru-RU"/>
        </w:rPr>
        <w:t xml:space="preserve">4.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забезпечення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обміну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інформацією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взаємодії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суб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</w:t>
      </w:r>
      <w:r w:rsidRPr="00A77C88">
        <w:rPr>
          <w:rFonts w:ascii="Arial"/>
          <w:color w:val="000000"/>
          <w:sz w:val="18"/>
          <w:lang w:val="ru-RU"/>
        </w:rPr>
        <w:t>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затверджує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Регламент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обміну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інформацією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151" w:name="149"/>
      <w:bookmarkEnd w:id="150"/>
      <w:r w:rsidRPr="00A77C88">
        <w:rPr>
          <w:rFonts w:ascii="Arial"/>
          <w:color w:val="000000"/>
          <w:sz w:val="18"/>
          <w:lang w:val="ru-RU"/>
        </w:rPr>
        <w:t xml:space="preserve">5. </w:t>
      </w:r>
      <w:r w:rsidRPr="00A77C88">
        <w:rPr>
          <w:rFonts w:ascii="Arial"/>
          <w:color w:val="000000"/>
          <w:sz w:val="18"/>
          <w:lang w:val="ru-RU"/>
        </w:rPr>
        <w:t>Обмін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інформацією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рамках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функціонування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національної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системи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здійснюється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відповідно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вимог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законодавства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інформації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pStyle w:val="3"/>
        <w:spacing w:after="0"/>
        <w:jc w:val="center"/>
        <w:rPr>
          <w:lang w:val="ru-RU"/>
        </w:rPr>
      </w:pPr>
      <w:bookmarkStart w:id="152" w:name="150"/>
      <w:bookmarkEnd w:id="151"/>
      <w:r w:rsidRPr="00A77C88">
        <w:rPr>
          <w:rFonts w:ascii="Arial"/>
          <w:color w:val="000000"/>
          <w:sz w:val="27"/>
          <w:lang w:val="ru-RU"/>
        </w:rPr>
        <w:t>Стаття</w:t>
      </w:r>
      <w:r w:rsidRPr="00A77C88">
        <w:rPr>
          <w:rFonts w:ascii="Arial"/>
          <w:color w:val="000000"/>
          <w:sz w:val="27"/>
          <w:lang w:val="ru-RU"/>
        </w:rPr>
        <w:t xml:space="preserve"> 14.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Суб</w:t>
      </w:r>
      <w:r w:rsidRPr="00A77C88">
        <w:rPr>
          <w:rFonts w:ascii="Arial"/>
          <w:color w:val="000000"/>
          <w:sz w:val="27"/>
          <w:lang w:val="ru-RU"/>
        </w:rPr>
        <w:t>'</w:t>
      </w:r>
      <w:r w:rsidRPr="00A77C88">
        <w:rPr>
          <w:rFonts w:ascii="Arial"/>
          <w:color w:val="000000"/>
          <w:sz w:val="27"/>
          <w:lang w:val="ru-RU"/>
        </w:rPr>
        <w:t>єкти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національної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системи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захисту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критичної</w:t>
      </w:r>
      <w:r w:rsidRPr="00A77C88">
        <w:rPr>
          <w:rFonts w:ascii="Arial"/>
          <w:color w:val="000000"/>
          <w:sz w:val="27"/>
          <w:lang w:val="ru-RU"/>
        </w:rPr>
        <w:t xml:space="preserve"> </w:t>
      </w:r>
      <w:r w:rsidRPr="00A77C88">
        <w:rPr>
          <w:rFonts w:ascii="Arial"/>
          <w:color w:val="000000"/>
          <w:sz w:val="27"/>
          <w:lang w:val="ru-RU"/>
        </w:rPr>
        <w:t>інфраструктури</w:t>
      </w:r>
    </w:p>
    <w:p w:rsidR="00052E6B" w:rsidRDefault="00A77C88">
      <w:pPr>
        <w:spacing w:after="0"/>
        <w:ind w:firstLine="240"/>
      </w:pPr>
      <w:bookmarkStart w:id="153" w:name="151"/>
      <w:bookmarkEnd w:id="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154" w:name="152"/>
      <w:bookmarkEnd w:id="1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55" w:name="153"/>
      <w:bookmarkEnd w:id="1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56" w:name="154"/>
      <w:bookmarkEnd w:id="1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57" w:name="155"/>
      <w:bookmarkEnd w:id="1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58" w:name="156"/>
      <w:bookmarkEnd w:id="15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59" w:name="157"/>
      <w:bookmarkEnd w:id="1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60" w:name="158"/>
      <w:bookmarkEnd w:id="1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61" w:name="159"/>
      <w:bookmarkEnd w:id="1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</w:t>
      </w:r>
      <w:r>
        <w:rPr>
          <w:rFonts w:ascii="Arial"/>
          <w:color w:val="000000"/>
          <w:sz w:val="18"/>
        </w:rPr>
        <w:t>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62" w:name="533"/>
      <w:bookmarkEnd w:id="1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  <w:jc w:val="right"/>
      </w:pPr>
      <w:bookmarkStart w:id="163" w:name="534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052E6B" w:rsidRDefault="00A77C88">
      <w:pPr>
        <w:spacing w:after="0"/>
        <w:ind w:firstLine="240"/>
      </w:pPr>
      <w:bookmarkStart w:id="164" w:name="535"/>
      <w:bookmarkEnd w:id="163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  <w:jc w:val="right"/>
      </w:pPr>
      <w:bookmarkStart w:id="165" w:name="536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052E6B" w:rsidRDefault="00A77C88">
      <w:pPr>
        <w:spacing w:after="0"/>
        <w:ind w:firstLine="240"/>
      </w:pPr>
      <w:bookmarkStart w:id="166" w:name="161"/>
      <w:bookmarkEnd w:id="1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67" w:name="162"/>
      <w:bookmarkEnd w:id="16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68" w:name="163"/>
      <w:bookmarkEnd w:id="16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69" w:name="164"/>
      <w:bookmarkEnd w:id="16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70" w:name="165"/>
      <w:bookmarkEnd w:id="1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052E6B" w:rsidRDefault="00A77C88">
      <w:pPr>
        <w:spacing w:after="0"/>
        <w:ind w:firstLine="240"/>
      </w:pPr>
      <w:bookmarkStart w:id="171" w:name="166"/>
      <w:bookmarkEnd w:id="17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72" w:name="167"/>
      <w:bookmarkEnd w:id="17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73" w:name="168"/>
      <w:bookmarkEnd w:id="17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174" w:name="169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Режими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175" w:name="170"/>
      <w:bookmarkEnd w:id="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176" w:name="171"/>
      <w:bookmarkEnd w:id="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77" w:name="172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78" w:name="173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79" w:name="174"/>
      <w:bookmarkEnd w:id="1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180" w:name="175"/>
      <w:bookmarkEnd w:id="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181" w:name="176"/>
      <w:bookmarkEnd w:id="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182" w:name="177"/>
      <w:bookmarkEnd w:id="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</w:t>
      </w:r>
      <w:r>
        <w:rPr>
          <w:rFonts w:ascii="Arial"/>
          <w:color w:val="000000"/>
          <w:sz w:val="27"/>
        </w:rPr>
        <w:t>раїни</w:t>
      </w:r>
    </w:p>
    <w:p w:rsidR="00052E6B" w:rsidRDefault="00A77C88">
      <w:pPr>
        <w:spacing w:after="0"/>
        <w:ind w:firstLine="240"/>
      </w:pPr>
      <w:bookmarkStart w:id="183" w:name="178"/>
      <w:bookmarkEnd w:id="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</w:t>
      </w:r>
      <w:r>
        <w:rPr>
          <w:rFonts w:ascii="Arial"/>
          <w:color w:val="000000"/>
          <w:sz w:val="18"/>
        </w:rPr>
        <w:t>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184" w:name="488"/>
      <w:bookmarkEnd w:id="183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  <w:jc w:val="right"/>
      </w:pPr>
      <w:bookmarkStart w:id="185" w:name="489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2684-IX)</w:t>
      </w:r>
    </w:p>
    <w:p w:rsidR="00052E6B" w:rsidRDefault="00A77C88">
      <w:pPr>
        <w:spacing w:after="0"/>
        <w:ind w:firstLine="240"/>
      </w:pPr>
      <w:bookmarkStart w:id="186" w:name="180"/>
      <w:bookmarkEnd w:id="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187" w:name="181"/>
      <w:bookmarkEnd w:id="1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88" w:name="182"/>
      <w:bookmarkEnd w:id="1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89" w:name="183"/>
      <w:bookmarkEnd w:id="1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0" w:name="184"/>
      <w:bookmarkEnd w:id="1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1" w:name="185"/>
      <w:bookmarkEnd w:id="1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2" w:name="186"/>
      <w:bookmarkEnd w:id="1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3" w:name="187"/>
      <w:bookmarkEnd w:id="1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</w:t>
      </w:r>
      <w:r>
        <w:rPr>
          <w:rFonts w:ascii="Arial"/>
          <w:color w:val="000000"/>
          <w:sz w:val="18"/>
        </w:rPr>
        <w:t>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4" w:name="188"/>
      <w:bookmarkEnd w:id="19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5" w:name="189"/>
      <w:bookmarkEnd w:id="19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196" w:name="190"/>
      <w:bookmarkEnd w:id="195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7" w:name="191"/>
      <w:bookmarkEnd w:id="196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8" w:name="192"/>
      <w:bookmarkEnd w:id="197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199" w:name="193"/>
      <w:bookmarkEnd w:id="1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00" w:name="194"/>
      <w:bookmarkEnd w:id="19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01" w:name="195"/>
      <w:bookmarkEnd w:id="20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02" w:name="196"/>
      <w:bookmarkEnd w:id="20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03" w:name="197"/>
      <w:bookmarkEnd w:id="20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04" w:name="198"/>
      <w:bookmarkEnd w:id="20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05" w:name="199"/>
      <w:bookmarkEnd w:id="20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</w:t>
      </w:r>
      <w:r>
        <w:rPr>
          <w:rFonts w:ascii="Arial"/>
          <w:color w:val="000000"/>
          <w:sz w:val="18"/>
        </w:rPr>
        <w:t>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06" w:name="200"/>
      <w:bookmarkEnd w:id="20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07" w:name="490"/>
      <w:bookmarkEnd w:id="2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</w:t>
      </w:r>
      <w:r>
        <w:rPr>
          <w:rFonts w:ascii="Arial"/>
          <w:color w:val="000000"/>
          <w:sz w:val="18"/>
        </w:rPr>
        <w:t>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  <w:jc w:val="right"/>
      </w:pPr>
      <w:bookmarkStart w:id="208" w:name="491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2684-IX)</w:t>
      </w:r>
    </w:p>
    <w:p w:rsidR="00052E6B" w:rsidRDefault="00A77C88">
      <w:pPr>
        <w:pStyle w:val="3"/>
        <w:spacing w:after="0"/>
        <w:jc w:val="center"/>
      </w:pPr>
      <w:bookmarkStart w:id="209" w:name="202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Функціональні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210" w:name="203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11" w:name="204"/>
      <w:bookmarkEnd w:id="2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12" w:name="205"/>
      <w:bookmarkEnd w:id="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13" w:name="206"/>
      <w:bookmarkEnd w:id="2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14" w:name="207"/>
      <w:bookmarkEnd w:id="213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15" w:name="208"/>
      <w:bookmarkEnd w:id="2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16" w:name="209"/>
      <w:bookmarkEnd w:id="215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17" w:name="210"/>
      <w:bookmarkEnd w:id="216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18" w:name="211"/>
      <w:bookmarkEnd w:id="217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19" w:name="212"/>
      <w:bookmarkEnd w:id="218"/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20" w:name="213"/>
      <w:bookmarkEnd w:id="21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221" w:name="214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</w:t>
      </w:r>
      <w:r>
        <w:rPr>
          <w:rFonts w:ascii="Arial"/>
          <w:color w:val="000000"/>
          <w:sz w:val="27"/>
        </w:rPr>
        <w:t>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222" w:name="215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  <w:jc w:val="right"/>
      </w:pPr>
      <w:bookmarkStart w:id="223" w:name="537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052E6B" w:rsidRDefault="00A77C88">
      <w:pPr>
        <w:pStyle w:val="3"/>
        <w:spacing w:after="0"/>
        <w:jc w:val="center"/>
      </w:pPr>
      <w:bookmarkStart w:id="224" w:name="216"/>
      <w:bookmarkEnd w:id="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Секторальні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225" w:name="217"/>
      <w:bookmarkEnd w:id="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</w:t>
      </w:r>
      <w:r>
        <w:rPr>
          <w:rFonts w:ascii="Arial"/>
          <w:color w:val="000000"/>
          <w:sz w:val="18"/>
        </w:rPr>
        <w:t>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26" w:name="218"/>
      <w:bookmarkEnd w:id="2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27" w:name="219"/>
      <w:bookmarkEnd w:id="2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збирають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28" w:name="220"/>
      <w:bookmarkEnd w:id="2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29" w:name="221"/>
      <w:bookmarkEnd w:id="2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30" w:name="222"/>
      <w:bookmarkEnd w:id="2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1" w:name="223"/>
      <w:bookmarkEnd w:id="23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2" w:name="224"/>
      <w:bookmarkEnd w:id="2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3" w:name="225"/>
      <w:bookmarkEnd w:id="2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розробляю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4" w:name="226"/>
      <w:bookmarkEnd w:id="2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5" w:name="227"/>
      <w:bookmarkEnd w:id="2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6" w:name="228"/>
      <w:bookmarkEnd w:id="2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37" w:name="229"/>
      <w:bookmarkEnd w:id="2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8" w:name="230"/>
      <w:bookmarkEnd w:id="2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39" w:name="231"/>
      <w:bookmarkEnd w:id="2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0" w:name="232"/>
      <w:bookmarkEnd w:id="2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1" w:name="233"/>
      <w:bookmarkEnd w:id="240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2" w:name="234"/>
      <w:bookmarkEnd w:id="24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3" w:name="235"/>
      <w:bookmarkEnd w:id="2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4" w:name="236"/>
      <w:bookmarkEnd w:id="24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45" w:name="237"/>
      <w:bookmarkEnd w:id="2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6" w:name="238"/>
      <w:bookmarkEnd w:id="2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7" w:name="239"/>
      <w:bookmarkEnd w:id="24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48" w:name="240"/>
      <w:bookmarkEnd w:id="24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49" w:name="241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250" w:name="242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цивільні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</w:p>
    <w:p w:rsidR="00052E6B" w:rsidRDefault="00A77C88">
      <w:pPr>
        <w:spacing w:after="0"/>
        <w:ind w:firstLine="240"/>
      </w:pPr>
      <w:bookmarkStart w:id="251" w:name="243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52" w:name="244"/>
      <w:bookmarkEnd w:id="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53" w:name="245"/>
      <w:bookmarkEnd w:id="2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54" w:name="246"/>
      <w:bookmarkEnd w:id="25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55" w:name="247"/>
      <w:bookmarkEnd w:id="25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256" w:name="248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257" w:name="249"/>
      <w:bookmarkEnd w:id="2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</w:t>
      </w:r>
      <w:r>
        <w:rPr>
          <w:rFonts w:ascii="Arial"/>
          <w:color w:val="000000"/>
          <w:sz w:val="18"/>
        </w:rPr>
        <w:t>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58" w:name="250"/>
      <w:bookmarkEnd w:id="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59" w:name="251"/>
      <w:bookmarkEnd w:id="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0" w:name="252"/>
      <w:bookmarkEnd w:id="2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1" w:name="253"/>
      <w:bookmarkEnd w:id="2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2" w:name="254"/>
      <w:bookmarkEnd w:id="2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3" w:name="255"/>
      <w:bookmarkEnd w:id="2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4" w:name="256"/>
      <w:bookmarkEnd w:id="263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5" w:name="257"/>
      <w:bookmarkEnd w:id="2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6" w:name="258"/>
      <w:bookmarkEnd w:id="26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бербезпеки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7" w:name="259"/>
      <w:bookmarkEnd w:id="26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8" w:name="260"/>
      <w:bookmarkEnd w:id="26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69" w:name="261"/>
      <w:bookmarkEnd w:id="26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70" w:name="262"/>
      <w:bookmarkEnd w:id="26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71" w:name="263"/>
      <w:bookmarkEnd w:id="27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72" w:name="264"/>
      <w:bookmarkEnd w:id="27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73" w:name="265"/>
      <w:bookmarkEnd w:id="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74" w:name="266"/>
      <w:bookmarkEnd w:id="2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75" w:name="267"/>
      <w:bookmarkEnd w:id="2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76" w:name="268"/>
      <w:bookmarkEnd w:id="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77" w:name="269"/>
      <w:bookmarkEnd w:id="2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78" w:name="270"/>
      <w:bookmarkEnd w:id="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79" w:name="271"/>
      <w:bookmarkEnd w:id="2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80" w:name="272"/>
      <w:bookmarkEnd w:id="2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81" w:name="273"/>
      <w:bookmarkEnd w:id="2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82" w:name="274"/>
      <w:bookmarkEnd w:id="2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283" w:name="275"/>
      <w:bookmarkEnd w:id="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84" w:name="276"/>
      <w:bookmarkEnd w:id="2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85" w:name="277"/>
      <w:bookmarkEnd w:id="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286" w:name="278"/>
      <w:bookmarkEnd w:id="2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287" w:name="279"/>
      <w:bookmarkEnd w:id="28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pStyle w:val="3"/>
        <w:spacing w:after="0"/>
        <w:jc w:val="center"/>
      </w:pPr>
      <w:bookmarkStart w:id="288" w:name="280"/>
      <w:bookmarkEnd w:id="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стійкості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289" w:name="281"/>
      <w:bookmarkEnd w:id="2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0" w:name="282"/>
      <w:bookmarkEnd w:id="289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1" w:name="283"/>
      <w:bookmarkEnd w:id="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2" w:name="284"/>
      <w:bookmarkEnd w:id="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3" w:name="285"/>
      <w:bookmarkEnd w:id="2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4" w:name="286"/>
      <w:bookmarkEnd w:id="2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5" w:name="287"/>
      <w:bookmarkEnd w:id="29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6" w:name="288"/>
      <w:bookmarkEnd w:id="2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297" w:name="289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298" w:name="290"/>
      <w:bookmarkEnd w:id="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299" w:name="291"/>
      <w:bookmarkEnd w:id="298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00" w:name="292"/>
      <w:bookmarkEnd w:id="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01" w:name="293"/>
      <w:bookmarkEnd w:id="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02" w:name="294"/>
      <w:bookmarkEnd w:id="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03" w:name="295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Взає</w:t>
      </w:r>
      <w:r>
        <w:rPr>
          <w:rFonts w:ascii="Arial"/>
          <w:color w:val="000000"/>
          <w:sz w:val="27"/>
        </w:rPr>
        <w:t>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52E6B" w:rsidRDefault="00A77C88">
      <w:pPr>
        <w:spacing w:after="0"/>
        <w:ind w:firstLine="240"/>
      </w:pPr>
      <w:bookmarkStart w:id="304" w:name="296"/>
      <w:bookmarkEnd w:id="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</w:t>
      </w:r>
      <w:r>
        <w:rPr>
          <w:rFonts w:ascii="Arial"/>
          <w:color w:val="000000"/>
          <w:sz w:val="18"/>
        </w:rPr>
        <w:t>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05" w:name="297"/>
      <w:bookmarkEnd w:id="3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06" w:name="298"/>
      <w:bookmarkEnd w:id="3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07" w:name="299"/>
      <w:bookmarkEnd w:id="3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08" w:name="300"/>
      <w:bookmarkEnd w:id="3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09" w:name="301"/>
      <w:bookmarkEnd w:id="3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10" w:name="302"/>
      <w:bookmarkEnd w:id="3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11" w:name="303"/>
      <w:bookmarkEnd w:id="3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крадіжкам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12" w:name="304"/>
      <w:bookmarkEnd w:id="3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13" w:name="305"/>
      <w:bookmarkEnd w:id="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14" w:name="306"/>
      <w:bookmarkEnd w:id="3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</w:t>
      </w:r>
      <w:r>
        <w:rPr>
          <w:rFonts w:ascii="Arial"/>
          <w:color w:val="000000"/>
          <w:sz w:val="18"/>
        </w:rPr>
        <w:t>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15" w:name="307"/>
      <w:bookmarkEnd w:id="3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16" w:name="308"/>
      <w:bookmarkEnd w:id="3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масштабних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кібератак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17" w:name="309"/>
      <w:bookmarkEnd w:id="3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18" w:name="310"/>
      <w:bookmarkEnd w:id="3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19" w:name="311"/>
      <w:bookmarkEnd w:id="3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20" w:name="312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1" w:name="313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2" w:name="314"/>
      <w:bookmarkEnd w:id="3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3" w:name="315"/>
      <w:bookmarkEnd w:id="32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інцидентів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кібератак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4" w:name="316"/>
      <w:bookmarkEnd w:id="3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5" w:name="317"/>
      <w:bookmarkEnd w:id="3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6" w:name="318"/>
      <w:bookmarkEnd w:id="3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7" w:name="319"/>
      <w:bookmarkEnd w:id="326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28" w:name="320"/>
      <w:bookmarkEnd w:id="3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29" w:name="321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приватне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330" w:name="322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31" w:name="323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2" w:name="324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3" w:name="325"/>
      <w:bookmarkEnd w:id="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4" w:name="326"/>
      <w:bookmarkEnd w:id="3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5" w:name="327"/>
      <w:bookmarkEnd w:id="3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6" w:name="328"/>
      <w:bookmarkEnd w:id="3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7" w:name="329"/>
      <w:bookmarkEnd w:id="3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8" w:name="330"/>
      <w:bookmarkEnd w:id="3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39" w:name="331"/>
      <w:bookmarkEnd w:id="3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40" w:name="332"/>
      <w:bookmarkEnd w:id="3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41" w:name="333"/>
      <w:bookmarkEnd w:id="34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42" w:name="334"/>
      <w:bookmarkEnd w:id="34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43" w:name="335"/>
      <w:bookmarkEnd w:id="34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44" w:name="336"/>
      <w:bookmarkEnd w:id="343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45" w:name="337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46" w:name="338"/>
      <w:bookmarkEnd w:id="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кіберпросторі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47" w:name="339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348" w:name="340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49" w:name="341"/>
      <w:bookmarkEnd w:id="34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</w:t>
      </w:r>
      <w:r>
        <w:rPr>
          <w:rFonts w:ascii="Arial"/>
          <w:color w:val="000000"/>
          <w:sz w:val="18"/>
        </w:rPr>
        <w:t>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50" w:name="342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51" w:name="343"/>
      <w:bookmarkEnd w:id="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52" w:name="344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Парламентський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353" w:name="345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54" w:name="346"/>
      <w:bookmarkEnd w:id="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55" w:name="347"/>
      <w:bookmarkEnd w:id="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</w:t>
      </w:r>
      <w:r>
        <w:rPr>
          <w:rFonts w:ascii="Arial"/>
          <w:color w:val="000000"/>
          <w:sz w:val="27"/>
        </w:rPr>
        <w:t>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356" w:name="348"/>
      <w:bookmarkEnd w:id="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57" w:name="349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pStyle w:val="3"/>
        <w:spacing w:after="0"/>
        <w:jc w:val="center"/>
      </w:pPr>
      <w:bookmarkStart w:id="358" w:name="350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359" w:name="351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60" w:name="352"/>
      <w:bookmarkEnd w:id="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</w:t>
      </w:r>
      <w:r>
        <w:rPr>
          <w:rFonts w:ascii="Arial"/>
          <w:color w:val="000000"/>
          <w:sz w:val="27"/>
        </w:rPr>
        <w:t>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361" w:name="353"/>
      <w:bookmarkEnd w:id="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62" w:name="354"/>
      <w:bookmarkEnd w:id="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052E6B" w:rsidRDefault="00A77C88">
      <w:pPr>
        <w:spacing w:after="0"/>
        <w:ind w:firstLine="240"/>
      </w:pPr>
      <w:bookmarkStart w:id="363" w:name="355"/>
      <w:bookmarkEnd w:id="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</w:t>
      </w:r>
      <w:r>
        <w:rPr>
          <w:rFonts w:ascii="Arial"/>
          <w:color w:val="000000"/>
          <w:sz w:val="18"/>
        </w:rPr>
        <w:t>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64" w:name="356"/>
      <w:bookmarkEnd w:id="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365" w:name="357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66" w:name="358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052E6B" w:rsidRDefault="00A77C88">
      <w:pPr>
        <w:spacing w:after="0"/>
        <w:ind w:firstLine="240"/>
      </w:pPr>
      <w:bookmarkStart w:id="367" w:name="359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68" w:name="360"/>
      <w:bookmarkEnd w:id="367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інфраструктури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страхових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ризиків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кризової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страхуванню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ліміт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</w:t>
      </w:r>
      <w:r>
        <w:rPr>
          <w:rFonts w:ascii="Arial"/>
          <w:color w:val="293A55"/>
          <w:sz w:val="18"/>
        </w:rPr>
        <w:t>ьності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страхування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інфраструктури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погоджуються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.</w:t>
      </w:r>
    </w:p>
    <w:p w:rsidR="00052E6B" w:rsidRDefault="00A77C88">
      <w:pPr>
        <w:pStyle w:val="3"/>
        <w:spacing w:after="0"/>
        <w:jc w:val="center"/>
      </w:pPr>
      <w:bookmarkStart w:id="369" w:name="361"/>
      <w:bookmarkEnd w:id="3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52E6B" w:rsidRDefault="00A77C88">
      <w:pPr>
        <w:spacing w:after="0"/>
        <w:ind w:firstLine="240"/>
      </w:pPr>
      <w:bookmarkStart w:id="370" w:name="362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71" w:name="499"/>
      <w:bookmarkEnd w:id="37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72" w:name="500"/>
      <w:bookmarkEnd w:id="3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73" w:name="501"/>
      <w:bookmarkEnd w:id="3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74" w:name="502"/>
      <w:bookmarkEnd w:id="37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75" w:name="503"/>
      <w:bookmarkEnd w:id="374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76" w:name="504"/>
      <w:bookmarkEnd w:id="375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).</w:t>
      </w:r>
    </w:p>
    <w:p w:rsidR="00052E6B" w:rsidRDefault="00A77C88">
      <w:pPr>
        <w:spacing w:after="0"/>
        <w:ind w:firstLine="240"/>
      </w:pPr>
      <w:bookmarkStart w:id="377" w:name="505"/>
      <w:bookmarkEnd w:id="3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78" w:name="506"/>
      <w:bookmarkEnd w:id="3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79" w:name="507"/>
      <w:bookmarkEnd w:id="37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80" w:name="508"/>
      <w:bookmarkEnd w:id="379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81" w:name="509"/>
      <w:bookmarkEnd w:id="380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);</w:t>
      </w:r>
    </w:p>
    <w:p w:rsidR="00052E6B" w:rsidRDefault="00A77C88">
      <w:pPr>
        <w:spacing w:after="0"/>
        <w:ind w:firstLine="240"/>
      </w:pPr>
      <w:bookmarkStart w:id="382" w:name="510"/>
      <w:bookmarkEnd w:id="3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83" w:name="511"/>
      <w:bookmarkEnd w:id="38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84" w:name="512"/>
      <w:bookmarkEnd w:id="383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85" w:name="513"/>
      <w:bookmarkEnd w:id="384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).</w:t>
      </w:r>
    </w:p>
    <w:p w:rsidR="00052E6B" w:rsidRDefault="00A77C88">
      <w:pPr>
        <w:spacing w:after="0"/>
        <w:ind w:firstLine="240"/>
      </w:pPr>
      <w:bookmarkStart w:id="386" w:name="514"/>
      <w:bookmarkEnd w:id="385"/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87" w:name="515"/>
      <w:bookmarkEnd w:id="3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88" w:name="516"/>
      <w:bookmarkEnd w:id="38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89" w:name="517"/>
      <w:bookmarkEnd w:id="388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90" w:name="518"/>
      <w:bookmarkEnd w:id="389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матеріальної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391" w:name="519"/>
      <w:bookmarkEnd w:id="390"/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92" w:name="520"/>
      <w:bookmarkEnd w:id="39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93" w:name="521"/>
      <w:bookmarkEnd w:id="392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94" w:name="522"/>
      <w:bookmarkEnd w:id="393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</w:t>
      </w:r>
      <w:r>
        <w:rPr>
          <w:rFonts w:ascii="Arial"/>
          <w:color w:val="000000"/>
          <w:sz w:val="18"/>
        </w:rPr>
        <w:t>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95" w:name="523"/>
      <w:bookmarkEnd w:id="3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396" w:name="524"/>
      <w:bookmarkEnd w:id="39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97" w:name="525"/>
      <w:bookmarkEnd w:id="396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98" w:name="526"/>
      <w:bookmarkEnd w:id="397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399" w:name="527"/>
      <w:bookmarkEnd w:id="3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00" w:name="528"/>
      <w:bookmarkEnd w:id="39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01" w:name="529"/>
      <w:bookmarkEnd w:id="400"/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02" w:name="530"/>
      <w:bookmarkEnd w:id="401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).</w:t>
      </w:r>
    </w:p>
    <w:p w:rsidR="00052E6B" w:rsidRDefault="00A77C88">
      <w:pPr>
        <w:spacing w:after="0"/>
        <w:ind w:firstLine="240"/>
        <w:jc w:val="right"/>
      </w:pPr>
      <w:bookmarkStart w:id="403" w:name="531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3723-IX)</w:t>
      </w:r>
    </w:p>
    <w:p w:rsidR="00052E6B" w:rsidRDefault="00A77C88">
      <w:pPr>
        <w:spacing w:after="0"/>
        <w:ind w:firstLine="240"/>
      </w:pPr>
      <w:bookmarkStart w:id="404" w:name="363"/>
      <w:bookmarkEnd w:id="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05" w:name="364"/>
      <w:bookmarkEnd w:id="4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34 - 35,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458)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06" w:name="365"/>
      <w:bookmarkEnd w:id="405"/>
      <w:r>
        <w:rPr>
          <w:rFonts w:ascii="Arial"/>
          <w:color w:val="000000"/>
          <w:sz w:val="18"/>
        </w:rPr>
        <w:t xml:space="preserve">"54)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07" w:name="366"/>
      <w:bookmarkEnd w:id="406"/>
      <w:r>
        <w:rPr>
          <w:rFonts w:ascii="Arial"/>
          <w:color w:val="000000"/>
          <w:sz w:val="18"/>
        </w:rPr>
        <w:t xml:space="preserve">55)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08" w:name="367"/>
      <w:bookmarkEnd w:id="407"/>
      <w:r>
        <w:rPr>
          <w:rFonts w:ascii="Arial"/>
          <w:color w:val="000000"/>
          <w:sz w:val="18"/>
        </w:rPr>
        <w:t xml:space="preserve">56)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09" w:name="368"/>
      <w:bookmarkEnd w:id="408"/>
      <w:r>
        <w:rPr>
          <w:rFonts w:ascii="Arial"/>
          <w:color w:val="000000"/>
          <w:sz w:val="18"/>
        </w:rPr>
        <w:t xml:space="preserve">57)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10" w:name="369"/>
      <w:bookmarkEnd w:id="409"/>
      <w:r>
        <w:rPr>
          <w:rFonts w:ascii="Arial"/>
          <w:color w:val="000000"/>
          <w:sz w:val="18"/>
        </w:rPr>
        <w:t xml:space="preserve">58)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411" w:name="370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59;</w:t>
      </w:r>
    </w:p>
    <w:p w:rsidR="00052E6B" w:rsidRDefault="00A77C88">
      <w:pPr>
        <w:spacing w:after="0"/>
        <w:ind w:firstLine="240"/>
      </w:pPr>
      <w:bookmarkStart w:id="412" w:name="371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13" w:name="372"/>
      <w:bookmarkEnd w:id="41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контррозвідки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14" w:name="373"/>
      <w:bookmarkEnd w:id="4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15" w:name="374"/>
      <w:bookmarkEnd w:id="414"/>
      <w:r>
        <w:rPr>
          <w:rFonts w:ascii="Arial"/>
          <w:color w:val="000000"/>
          <w:sz w:val="18"/>
        </w:rPr>
        <w:lastRenderedPageBreak/>
        <w:t>"2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16" w:name="375"/>
      <w:bookmarkEnd w:id="4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17" w:name="376"/>
      <w:bookmarkEnd w:id="416"/>
      <w:r>
        <w:rPr>
          <w:rFonts w:ascii="Arial"/>
          <w:color w:val="000000"/>
          <w:sz w:val="18"/>
        </w:rPr>
        <w:t xml:space="preserve">"24)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18" w:name="377"/>
      <w:bookmarkEnd w:id="4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52E6B" w:rsidRDefault="00A77C88">
      <w:pPr>
        <w:spacing w:after="0"/>
        <w:ind w:firstLine="240"/>
      </w:pPr>
      <w:bookmarkStart w:id="419" w:name="378"/>
      <w:bookmarkEnd w:id="41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20" w:name="379"/>
      <w:bookmarkEnd w:id="419"/>
      <w:r>
        <w:rPr>
          <w:rFonts w:ascii="Arial"/>
          <w:color w:val="000000"/>
          <w:sz w:val="18"/>
        </w:rPr>
        <w:t xml:space="preserve">"33)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21" w:name="380"/>
      <w:bookmarkEnd w:id="42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22" w:name="381"/>
      <w:bookmarkEnd w:id="421"/>
      <w:r>
        <w:rPr>
          <w:rFonts w:ascii="Arial"/>
          <w:color w:val="000000"/>
          <w:sz w:val="18"/>
        </w:rPr>
        <w:t>"33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23" w:name="382"/>
      <w:bookmarkEnd w:id="4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176;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24" w:name="383"/>
      <w:bookmarkEnd w:id="4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52E6B" w:rsidRDefault="00A77C88">
      <w:pPr>
        <w:spacing w:after="0"/>
        <w:ind w:firstLine="240"/>
      </w:pPr>
      <w:bookmarkStart w:id="425" w:name="384"/>
      <w:bookmarkEnd w:id="4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52E6B" w:rsidRDefault="00A77C88">
      <w:pPr>
        <w:spacing w:after="0"/>
        <w:ind w:firstLine="240"/>
      </w:pPr>
      <w:bookmarkStart w:id="426" w:name="385"/>
      <w:bookmarkEnd w:id="42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27" w:name="386"/>
      <w:bookmarkEnd w:id="42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28" w:name="387"/>
      <w:bookmarkEnd w:id="4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арсеналів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429" w:name="388"/>
      <w:bookmarkEnd w:id="4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30" w:name="389"/>
      <w:bookmarkEnd w:id="4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52E6B" w:rsidRDefault="00A77C88">
      <w:pPr>
        <w:spacing w:after="0"/>
        <w:ind w:firstLine="240"/>
      </w:pPr>
      <w:bookmarkStart w:id="431" w:name="390"/>
      <w:bookmarkEnd w:id="4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052E6B" w:rsidRDefault="00A77C88">
      <w:pPr>
        <w:spacing w:after="0"/>
        <w:ind w:firstLine="240"/>
      </w:pPr>
      <w:bookmarkStart w:id="432" w:name="391"/>
      <w:bookmarkEnd w:id="4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33" w:name="392"/>
      <w:bookmarkEnd w:id="4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34" w:name="393"/>
      <w:bookmarkEnd w:id="433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живучості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живучості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35" w:name="394"/>
      <w:bookmarkEnd w:id="4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36" w:name="395"/>
      <w:bookmarkEnd w:id="4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37" w:name="498"/>
      <w:bookmarkEnd w:id="4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300"/>
        <w:ind w:firstLine="240"/>
      </w:pPr>
      <w:bookmarkStart w:id="438" w:name="496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052E6B" w:rsidRDefault="00A77C88">
      <w:pPr>
        <w:spacing w:after="0"/>
        <w:ind w:firstLine="240"/>
      </w:pPr>
      <w:bookmarkStart w:id="439" w:name="401"/>
      <w:bookmarkEnd w:id="4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347;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349)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40" w:name="402"/>
      <w:bookmarkEnd w:id="4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41" w:name="403"/>
      <w:bookmarkEnd w:id="440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442" w:name="404"/>
      <w:bookmarkEnd w:id="4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43" w:name="405"/>
      <w:bookmarkEnd w:id="4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52E6B" w:rsidRDefault="00A77C88">
      <w:pPr>
        <w:spacing w:after="0"/>
        <w:ind w:firstLine="240"/>
      </w:pPr>
      <w:bookmarkStart w:id="444" w:name="406"/>
      <w:bookmarkEnd w:id="44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45" w:name="407"/>
      <w:bookmarkEnd w:id="4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критична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446" w:name="408"/>
      <w:bookmarkEnd w:id="4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>надцятим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47" w:name="409"/>
      <w:bookmarkEnd w:id="44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jc w:val="center"/>
      </w:pPr>
      <w:bookmarkStart w:id="448" w:name="410"/>
      <w:bookmarkEnd w:id="44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Критична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технологічна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інформація</w:t>
      </w:r>
    </w:p>
    <w:p w:rsidR="00052E6B" w:rsidRDefault="00A77C88">
      <w:pPr>
        <w:spacing w:after="0"/>
        <w:ind w:firstLine="240"/>
      </w:pPr>
      <w:bookmarkStart w:id="449" w:name="411"/>
      <w:bookmarkEnd w:id="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450" w:name="412"/>
      <w:bookmarkEnd w:id="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451" w:name="413"/>
      <w:bookmarkEnd w:id="4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52" w:name="414"/>
      <w:bookmarkEnd w:id="45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53" w:name="415"/>
      <w:bookmarkEnd w:id="452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54" w:name="416"/>
      <w:bookmarkEnd w:id="45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234)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55" w:name="417"/>
      <w:bookmarkEnd w:id="4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56" w:name="418"/>
      <w:bookmarkEnd w:id="45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57" w:name="419"/>
      <w:bookmarkEnd w:id="45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458" w:name="420"/>
      <w:bookmarkEnd w:id="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59" w:name="421"/>
      <w:bookmarkEnd w:id="45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60" w:name="422"/>
      <w:bookmarkEnd w:id="459"/>
      <w:r>
        <w:rPr>
          <w:rFonts w:ascii="Arial"/>
          <w:color w:val="000000"/>
          <w:sz w:val="18"/>
        </w:rPr>
        <w:lastRenderedPageBreak/>
        <w:t>"5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61" w:name="423"/>
      <w:bookmarkEnd w:id="46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52E6B" w:rsidRDefault="00A77C88">
      <w:pPr>
        <w:spacing w:after="0"/>
        <w:ind w:firstLine="240"/>
      </w:pPr>
      <w:bookmarkStart w:id="462" w:name="424"/>
      <w:bookmarkEnd w:id="4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052E6B" w:rsidRDefault="00A77C88">
      <w:pPr>
        <w:spacing w:after="0"/>
        <w:ind w:firstLine="240"/>
      </w:pPr>
      <w:bookmarkStart w:id="463" w:name="425"/>
      <w:bookmarkEnd w:id="4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64" w:name="426"/>
      <w:bookmarkEnd w:id="46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65" w:name="427"/>
      <w:bookmarkEnd w:id="46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66" w:name="428"/>
      <w:bookmarkEnd w:id="465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67" w:name="429"/>
      <w:bookmarkEnd w:id="46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68" w:name="430"/>
      <w:bookmarkEnd w:id="46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69" w:name="431"/>
      <w:bookmarkEnd w:id="46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250;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339):</w:t>
      </w:r>
    </w:p>
    <w:p w:rsidR="00052E6B" w:rsidRDefault="00A77C88">
      <w:pPr>
        <w:spacing w:after="0"/>
        <w:ind w:firstLine="240"/>
      </w:pPr>
      <w:bookmarkStart w:id="470" w:name="432"/>
      <w:bookmarkEnd w:id="46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71" w:name="433"/>
      <w:bookmarkEnd w:id="4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052E6B" w:rsidRDefault="00A77C88">
      <w:pPr>
        <w:spacing w:after="0"/>
        <w:ind w:firstLine="240"/>
      </w:pPr>
      <w:bookmarkStart w:id="472" w:name="434"/>
      <w:bookmarkEnd w:id="4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73" w:name="435"/>
      <w:bookmarkEnd w:id="4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74" w:name="436"/>
      <w:bookmarkEnd w:id="47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75" w:name="437"/>
      <w:bookmarkEnd w:id="4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052E6B" w:rsidRDefault="00A77C88">
      <w:pPr>
        <w:spacing w:after="0"/>
        <w:ind w:firstLine="240"/>
      </w:pPr>
      <w:bookmarkStart w:id="476" w:name="438"/>
      <w:bookmarkEnd w:id="47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77" w:name="439"/>
      <w:bookmarkEnd w:id="4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78" w:name="440"/>
      <w:bookmarkEnd w:id="4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79" w:name="441"/>
      <w:bookmarkEnd w:id="47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40 - 41,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52E6B" w:rsidRDefault="00A77C88">
      <w:pPr>
        <w:spacing w:after="0"/>
        <w:ind w:firstLine="240"/>
      </w:pPr>
      <w:bookmarkStart w:id="480" w:name="442"/>
      <w:bookmarkEnd w:id="47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81" w:name="443"/>
      <w:bookmarkEnd w:id="48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82" w:name="444"/>
      <w:bookmarkEnd w:id="481"/>
      <w:r>
        <w:rPr>
          <w:rFonts w:ascii="Arial"/>
          <w:color w:val="000000"/>
          <w:sz w:val="18"/>
        </w:rPr>
        <w:t>"24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кіберпросторі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83" w:name="445"/>
      <w:bookmarkEnd w:id="48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403;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1591-IX):</w:t>
      </w:r>
    </w:p>
    <w:p w:rsidR="00052E6B" w:rsidRDefault="00A77C88">
      <w:pPr>
        <w:spacing w:after="0"/>
        <w:ind w:firstLine="240"/>
      </w:pPr>
      <w:bookmarkStart w:id="484" w:name="446"/>
      <w:bookmarkEnd w:id="4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52E6B" w:rsidRDefault="00A77C88">
      <w:pPr>
        <w:spacing w:after="0"/>
        <w:ind w:firstLine="240"/>
      </w:pPr>
      <w:bookmarkStart w:id="485" w:name="447"/>
      <w:bookmarkEnd w:id="48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86" w:name="448"/>
      <w:bookmarkEnd w:id="4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87" w:name="449"/>
      <w:bookmarkEnd w:id="48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88" w:name="450"/>
      <w:bookmarkEnd w:id="487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489" w:name="451"/>
      <w:bookmarkEnd w:id="4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52E6B" w:rsidRDefault="00A77C88">
      <w:pPr>
        <w:spacing w:after="0"/>
        <w:ind w:firstLine="240"/>
      </w:pPr>
      <w:bookmarkStart w:id="490" w:name="452"/>
      <w:bookmarkEnd w:id="489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241)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91" w:name="453"/>
      <w:bookmarkEnd w:id="490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зовнішньополітичної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>".</w:t>
      </w:r>
    </w:p>
    <w:p w:rsidR="00052E6B" w:rsidRDefault="00A77C88">
      <w:pPr>
        <w:spacing w:after="0"/>
        <w:ind w:firstLine="240"/>
      </w:pPr>
      <w:bookmarkStart w:id="492" w:name="454"/>
      <w:bookmarkEnd w:id="4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493" w:name="455"/>
      <w:bookmarkEnd w:id="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494" w:name="456"/>
      <w:bookmarkEnd w:id="493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495" w:name="457"/>
      <w:bookmarkEnd w:id="4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96" w:name="458"/>
      <w:bookmarkEnd w:id="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497" w:name="459"/>
      <w:bookmarkEnd w:id="496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98" w:name="460"/>
      <w:bookmarkEnd w:id="49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499" w:name="461"/>
      <w:bookmarkEnd w:id="498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500" w:name="462"/>
      <w:bookmarkEnd w:id="49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501" w:name="463"/>
      <w:bookmarkEnd w:id="5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502" w:name="464"/>
      <w:bookmarkEnd w:id="5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503" w:name="492"/>
      <w:bookmarkEnd w:id="502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  <w:jc w:val="right"/>
      </w:pPr>
      <w:bookmarkStart w:id="504" w:name="494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2684-IX)</w:t>
      </w:r>
    </w:p>
    <w:p w:rsidR="00052E6B" w:rsidRDefault="00A77C88">
      <w:pPr>
        <w:spacing w:after="0"/>
        <w:ind w:firstLine="240"/>
      </w:pPr>
      <w:bookmarkStart w:id="505" w:name="493"/>
      <w:bookmarkEnd w:id="50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  <w:jc w:val="right"/>
      </w:pPr>
      <w:bookmarkStart w:id="506" w:name="495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2684-IX)</w:t>
      </w:r>
    </w:p>
    <w:p w:rsidR="00052E6B" w:rsidRDefault="00A77C88">
      <w:pPr>
        <w:spacing w:after="0"/>
        <w:ind w:firstLine="240"/>
      </w:pPr>
      <w:bookmarkStart w:id="507" w:name="465"/>
      <w:bookmarkEnd w:id="5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</w:t>
      </w:r>
      <w:r>
        <w:rPr>
          <w:rFonts w:ascii="Arial"/>
          <w:color w:val="000000"/>
          <w:sz w:val="18"/>
        </w:rPr>
        <w:t>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FATF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508" w:name="466"/>
      <w:bookmarkEnd w:id="5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509" w:name="467"/>
      <w:bookmarkEnd w:id="5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510" w:name="468"/>
      <w:bookmarkEnd w:id="509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511" w:name="469"/>
      <w:bookmarkEnd w:id="510"/>
      <w:r>
        <w:rPr>
          <w:rFonts w:ascii="Arial"/>
          <w:color w:val="000000"/>
          <w:sz w:val="18"/>
        </w:rPr>
        <w:t>забезпечи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512" w:name="470"/>
      <w:bookmarkEnd w:id="51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052E6B" w:rsidRDefault="00A77C88">
      <w:pPr>
        <w:spacing w:after="0"/>
        <w:ind w:firstLine="240"/>
      </w:pPr>
      <w:bookmarkStart w:id="513" w:name="471"/>
      <w:bookmarkEnd w:id="5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052E6B" w:rsidRDefault="00A77C88">
      <w:pPr>
        <w:spacing w:after="0"/>
        <w:ind w:firstLine="240"/>
      </w:pPr>
      <w:bookmarkStart w:id="514" w:name="472"/>
      <w:bookmarkEnd w:id="51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515" w:name="473"/>
      <w:bookmarkEnd w:id="514"/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52E6B" w:rsidRDefault="00A77C88">
      <w:pPr>
        <w:spacing w:after="0"/>
        <w:ind w:firstLine="240"/>
      </w:pPr>
      <w:bookmarkStart w:id="516" w:name="474"/>
      <w:bookmarkEnd w:id="515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17" w:name="475"/>
      <w:bookmarkEnd w:id="516"/>
      <w:r w:rsidRPr="00A77C88">
        <w:rPr>
          <w:rFonts w:ascii="Arial"/>
          <w:color w:val="000000"/>
          <w:sz w:val="18"/>
          <w:lang w:val="ru-RU"/>
        </w:rPr>
        <w:t>подання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пропозицій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щодо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обсягів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бюджетного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фінансування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для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проведення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уповноваженим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науково</w:t>
      </w:r>
      <w:r w:rsidRPr="00A77C88">
        <w:rPr>
          <w:rFonts w:ascii="Arial"/>
          <w:color w:val="000000"/>
          <w:sz w:val="18"/>
          <w:lang w:val="ru-RU"/>
        </w:rPr>
        <w:t>-</w:t>
      </w:r>
      <w:r w:rsidRPr="00A77C88">
        <w:rPr>
          <w:rFonts w:ascii="Arial"/>
          <w:color w:val="000000"/>
          <w:sz w:val="18"/>
          <w:lang w:val="ru-RU"/>
        </w:rPr>
        <w:t>дослідних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робіт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починаючи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відлік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календарного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року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якому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такий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приступив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здійснен</w:t>
      </w:r>
      <w:r w:rsidRPr="00A77C88">
        <w:rPr>
          <w:rFonts w:ascii="Arial"/>
          <w:color w:val="000000"/>
          <w:sz w:val="18"/>
          <w:lang w:val="ru-RU"/>
        </w:rPr>
        <w:t>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своїх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повноважень</w:t>
      </w:r>
      <w:r w:rsidRPr="00A77C88">
        <w:rPr>
          <w:rFonts w:ascii="Arial"/>
          <w:color w:val="000000"/>
          <w:sz w:val="18"/>
          <w:lang w:val="ru-RU"/>
        </w:rPr>
        <w:t>;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18" w:name="476"/>
      <w:bookmarkEnd w:id="517"/>
      <w:r w:rsidRPr="00A77C88">
        <w:rPr>
          <w:rFonts w:ascii="Arial"/>
          <w:color w:val="000000"/>
          <w:sz w:val="18"/>
          <w:lang w:val="ru-RU"/>
        </w:rPr>
        <w:t>постійне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інформування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результати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Кабінету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Міністрів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19" w:name="477"/>
      <w:bookmarkEnd w:id="518"/>
      <w:r w:rsidRPr="00A77C88">
        <w:rPr>
          <w:rFonts w:ascii="Arial"/>
          <w:color w:val="000000"/>
          <w:sz w:val="18"/>
          <w:lang w:val="ru-RU"/>
        </w:rPr>
        <w:t xml:space="preserve">11. </w:t>
      </w:r>
      <w:r w:rsidRPr="00A77C88">
        <w:rPr>
          <w:rFonts w:ascii="Arial"/>
          <w:color w:val="000000"/>
          <w:sz w:val="18"/>
          <w:lang w:val="ru-RU"/>
        </w:rPr>
        <w:t>Уповноваженому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органу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сфері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захисту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протягом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початку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ним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діяльності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підготувати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зміни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Закону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"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</w:t>
      </w:r>
      <w:r w:rsidRPr="00A77C88">
        <w:rPr>
          <w:rFonts w:ascii="Arial"/>
          <w:color w:val="000000"/>
          <w:sz w:val="18"/>
          <w:lang w:val="ru-RU"/>
        </w:rPr>
        <w:t>нфраструктуру</w:t>
      </w:r>
      <w:r w:rsidRPr="00A77C88">
        <w:rPr>
          <w:rFonts w:ascii="Arial"/>
          <w:color w:val="000000"/>
          <w:sz w:val="18"/>
          <w:lang w:val="ru-RU"/>
        </w:rPr>
        <w:t xml:space="preserve">"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частині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форм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розмірів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штрафних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санкцій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операторів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об</w:t>
      </w:r>
      <w:r w:rsidRPr="00A77C88">
        <w:rPr>
          <w:rFonts w:ascii="Arial"/>
          <w:color w:val="000000"/>
          <w:sz w:val="18"/>
          <w:lang w:val="ru-RU"/>
        </w:rPr>
        <w:t>'</w:t>
      </w:r>
      <w:r w:rsidRPr="00A77C88">
        <w:rPr>
          <w:rFonts w:ascii="Arial"/>
          <w:color w:val="000000"/>
          <w:sz w:val="18"/>
          <w:lang w:val="ru-RU"/>
        </w:rPr>
        <w:t>єктів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критичної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інфраструктури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до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Кодексу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адміністративні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правопорушення</w:t>
      </w:r>
      <w:r w:rsidRPr="00A77C88">
        <w:rPr>
          <w:rFonts w:ascii="Arial"/>
          <w:color w:val="000000"/>
          <w:sz w:val="18"/>
          <w:lang w:val="ru-RU"/>
        </w:rPr>
        <w:t xml:space="preserve">, </w:t>
      </w:r>
      <w:r w:rsidRPr="00A77C88">
        <w:rPr>
          <w:rFonts w:ascii="Arial"/>
          <w:color w:val="000000"/>
          <w:sz w:val="18"/>
          <w:lang w:val="ru-RU"/>
        </w:rPr>
        <w:t>Кримінального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кодексу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України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частині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визначення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видів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правопорушень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та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відповід</w:t>
      </w:r>
      <w:r w:rsidRPr="00A77C88">
        <w:rPr>
          <w:rFonts w:ascii="Arial"/>
          <w:color w:val="000000"/>
          <w:sz w:val="18"/>
          <w:lang w:val="ru-RU"/>
        </w:rPr>
        <w:t>альності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за</w:t>
      </w:r>
      <w:r w:rsidRPr="00A77C88">
        <w:rPr>
          <w:rFonts w:ascii="Arial"/>
          <w:color w:val="000000"/>
          <w:sz w:val="18"/>
          <w:lang w:val="ru-RU"/>
        </w:rPr>
        <w:t xml:space="preserve"> </w:t>
      </w:r>
      <w:r w:rsidRPr="00A77C88">
        <w:rPr>
          <w:rFonts w:ascii="Arial"/>
          <w:color w:val="000000"/>
          <w:sz w:val="18"/>
          <w:lang w:val="ru-RU"/>
        </w:rPr>
        <w:t>них</w:t>
      </w:r>
      <w:r w:rsidRPr="00A77C88">
        <w:rPr>
          <w:rFonts w:ascii="Arial"/>
          <w:color w:val="000000"/>
          <w:sz w:val="18"/>
          <w:lang w:val="ru-RU"/>
        </w:rPr>
        <w:t>.</w:t>
      </w:r>
    </w:p>
    <w:p w:rsidR="00052E6B" w:rsidRPr="00A77C88" w:rsidRDefault="00A77C88">
      <w:pPr>
        <w:spacing w:after="0"/>
        <w:ind w:firstLine="240"/>
        <w:rPr>
          <w:lang w:val="ru-RU"/>
        </w:rPr>
      </w:pPr>
      <w:bookmarkStart w:id="520" w:name="478"/>
      <w:bookmarkEnd w:id="519"/>
      <w:r w:rsidRPr="00A77C8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52E6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52E6B" w:rsidRDefault="00A77C88">
            <w:pPr>
              <w:spacing w:after="0"/>
              <w:jc w:val="center"/>
            </w:pPr>
            <w:bookmarkStart w:id="521" w:name="479"/>
            <w:bookmarkEnd w:id="52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52E6B" w:rsidRDefault="00A77C88">
            <w:pPr>
              <w:spacing w:after="0"/>
              <w:jc w:val="center"/>
            </w:pPr>
            <w:bookmarkStart w:id="522" w:name="480"/>
            <w:bookmarkEnd w:id="52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522"/>
      </w:tr>
      <w:tr w:rsidR="00052E6B" w:rsidRPr="00A77C8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52E6B" w:rsidRPr="00A77C88" w:rsidRDefault="00A77C88">
            <w:pPr>
              <w:spacing w:after="0"/>
              <w:jc w:val="center"/>
              <w:rPr>
                <w:lang w:val="ru-RU"/>
              </w:rPr>
            </w:pPr>
            <w:bookmarkStart w:id="523" w:name="481"/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77C88">
              <w:rPr>
                <w:lang w:val="ru-RU"/>
              </w:rPr>
              <w:br/>
            </w:r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 xml:space="preserve">16 </w:t>
            </w:r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 xml:space="preserve"> 2021 </w:t>
            </w:r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77C8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77C88">
              <w:rPr>
                <w:rFonts w:ascii="Arial"/>
                <w:b/>
                <w:color w:val="000000"/>
                <w:sz w:val="15"/>
                <w:lang w:val="ru-RU"/>
              </w:rPr>
              <w:t xml:space="preserve"> 1882-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052E6B" w:rsidRPr="00A77C88" w:rsidRDefault="00A77C88">
            <w:pPr>
              <w:spacing w:after="0"/>
              <w:jc w:val="center"/>
              <w:rPr>
                <w:lang w:val="ru-RU"/>
              </w:rPr>
            </w:pPr>
            <w:bookmarkStart w:id="524" w:name="482"/>
            <w:bookmarkEnd w:id="523"/>
            <w:r w:rsidRPr="00A77C8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24"/>
      </w:tr>
    </w:tbl>
    <w:p w:rsidR="00052E6B" w:rsidRPr="00A77C88" w:rsidRDefault="00052E6B" w:rsidP="00A77C88">
      <w:pPr>
        <w:rPr>
          <w:lang w:val="ru-RU"/>
        </w:rPr>
      </w:pPr>
      <w:bookmarkStart w:id="525" w:name="_GoBack"/>
      <w:bookmarkEnd w:id="525"/>
    </w:p>
    <w:sectPr w:rsidR="00052E6B" w:rsidRPr="00A77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52E6B"/>
    <w:rsid w:val="00052E6B"/>
    <w:rsid w:val="00A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D5F3-323D-4978-9B5C-A109013F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13700</Words>
  <Characters>78091</Characters>
  <Application>Microsoft Office Word</Application>
  <DocSecurity>0</DocSecurity>
  <Lines>650</Lines>
  <Paragraphs>183</Paragraphs>
  <ScaleCrop>false</ScaleCrop>
  <Company/>
  <LinksUpToDate>false</LinksUpToDate>
  <CharactersWithSpaces>91608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2024-09-23T22:31:00Z</dcterms:created>
  <dcterms:modified xsi:type="dcterms:W3CDTF">2024-09-23T22:31:00Z</dcterms:modified>
</cp:coreProperties>
</file>