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15" w:rsidRDefault="0070417A">
      <w:pPr>
        <w:spacing w:after="0"/>
        <w:jc w:val="center"/>
      </w:pPr>
      <w:bookmarkStart w:id="0" w:name="104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15" w:rsidRPr="0070417A" w:rsidRDefault="0070417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0417A">
        <w:rPr>
          <w:rFonts w:ascii="Arial"/>
          <w:color w:val="000000"/>
          <w:sz w:val="27"/>
          <w:lang w:val="ru-RU"/>
        </w:rPr>
        <w:t>ЗАКОН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УКРАЇНИ</w:t>
      </w:r>
    </w:p>
    <w:p w:rsidR="00F50E15" w:rsidRPr="0070417A" w:rsidRDefault="0070417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0417A">
        <w:rPr>
          <w:rFonts w:ascii="Arial"/>
          <w:color w:val="000000"/>
          <w:sz w:val="27"/>
          <w:lang w:val="ru-RU"/>
        </w:rPr>
        <w:t>Про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об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єкти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підвищеної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небезпеки</w:t>
      </w:r>
    </w:p>
    <w:p w:rsidR="00F50E15" w:rsidRPr="0070417A" w:rsidRDefault="0070417A">
      <w:pPr>
        <w:spacing w:after="0"/>
        <w:jc w:val="center"/>
        <w:rPr>
          <w:lang w:val="ru-RU"/>
        </w:rPr>
      </w:pPr>
      <w:bookmarkStart w:id="3" w:name="1049"/>
      <w:bookmarkEnd w:id="2"/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доповненнями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 </w:t>
      </w:r>
      <w:r w:rsidRPr="0070417A">
        <w:rPr>
          <w:rFonts w:ascii="Arial"/>
          <w:color w:val="000000"/>
          <w:sz w:val="18"/>
          <w:lang w:val="ru-RU"/>
        </w:rPr>
        <w:t>травня</w:t>
      </w:r>
      <w:r w:rsidRPr="0070417A">
        <w:rPr>
          <w:rFonts w:ascii="Arial"/>
          <w:color w:val="000000"/>
          <w:sz w:val="18"/>
          <w:lang w:val="ru-RU"/>
        </w:rPr>
        <w:t xml:space="preserve"> 2003 </w:t>
      </w:r>
      <w:r w:rsidRPr="0070417A">
        <w:rPr>
          <w:rFonts w:ascii="Arial"/>
          <w:color w:val="000000"/>
          <w:sz w:val="18"/>
          <w:lang w:val="ru-RU"/>
        </w:rPr>
        <w:t>року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762-</w:t>
      </w:r>
      <w:r>
        <w:rPr>
          <w:rFonts w:ascii="Arial"/>
          <w:color w:val="000000"/>
          <w:sz w:val="18"/>
        </w:rPr>
        <w:t>IV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23 </w:t>
      </w:r>
      <w:r w:rsidRPr="0070417A">
        <w:rPr>
          <w:rFonts w:ascii="Arial"/>
          <w:color w:val="000000"/>
          <w:sz w:val="18"/>
          <w:lang w:val="ru-RU"/>
        </w:rPr>
        <w:t>вересня</w:t>
      </w:r>
      <w:r w:rsidRPr="0070417A">
        <w:rPr>
          <w:rFonts w:ascii="Arial"/>
          <w:color w:val="000000"/>
          <w:sz w:val="18"/>
          <w:lang w:val="ru-RU"/>
        </w:rPr>
        <w:t xml:space="preserve"> 2010 </w:t>
      </w:r>
      <w:r w:rsidRPr="0070417A">
        <w:rPr>
          <w:rFonts w:ascii="Arial"/>
          <w:color w:val="000000"/>
          <w:sz w:val="18"/>
          <w:lang w:val="ru-RU"/>
        </w:rPr>
        <w:t>року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16 </w:t>
      </w:r>
      <w:r w:rsidRPr="0070417A">
        <w:rPr>
          <w:rFonts w:ascii="Arial"/>
          <w:color w:val="000000"/>
          <w:sz w:val="18"/>
          <w:lang w:val="ru-RU"/>
        </w:rPr>
        <w:t>жовтня</w:t>
      </w:r>
      <w:r w:rsidRPr="0070417A">
        <w:rPr>
          <w:rFonts w:ascii="Arial"/>
          <w:color w:val="000000"/>
          <w:sz w:val="18"/>
          <w:lang w:val="ru-RU"/>
        </w:rPr>
        <w:t xml:space="preserve"> 2012 </w:t>
      </w:r>
      <w:r w:rsidRPr="0070417A">
        <w:rPr>
          <w:rFonts w:ascii="Arial"/>
          <w:color w:val="000000"/>
          <w:sz w:val="18"/>
          <w:lang w:val="ru-RU"/>
        </w:rPr>
        <w:t>року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9 </w:t>
      </w:r>
      <w:r w:rsidRPr="0070417A">
        <w:rPr>
          <w:rFonts w:ascii="Arial"/>
          <w:color w:val="000000"/>
          <w:sz w:val="18"/>
          <w:lang w:val="ru-RU"/>
        </w:rPr>
        <w:t>квітня</w:t>
      </w:r>
      <w:r w:rsidRPr="0070417A">
        <w:rPr>
          <w:rFonts w:ascii="Arial"/>
          <w:color w:val="000000"/>
          <w:sz w:val="18"/>
          <w:lang w:val="ru-RU"/>
        </w:rPr>
        <w:t xml:space="preserve"> 2014 </w:t>
      </w:r>
      <w:r w:rsidRPr="0070417A">
        <w:rPr>
          <w:rFonts w:ascii="Arial"/>
          <w:color w:val="000000"/>
          <w:sz w:val="18"/>
          <w:lang w:val="ru-RU"/>
        </w:rPr>
        <w:t>року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 </w:t>
      </w:r>
      <w:r w:rsidRPr="0070417A">
        <w:rPr>
          <w:rFonts w:ascii="Arial"/>
          <w:color w:val="000000"/>
          <w:sz w:val="18"/>
          <w:lang w:val="ru-RU"/>
        </w:rPr>
        <w:t>липня</w:t>
      </w:r>
      <w:r w:rsidRPr="0070417A">
        <w:rPr>
          <w:rFonts w:ascii="Arial"/>
          <w:color w:val="000000"/>
          <w:sz w:val="18"/>
          <w:lang w:val="ru-RU"/>
        </w:rPr>
        <w:t xml:space="preserve"> 2021 </w:t>
      </w:r>
      <w:r w:rsidRPr="0070417A">
        <w:rPr>
          <w:rFonts w:ascii="Arial"/>
          <w:color w:val="000000"/>
          <w:sz w:val="18"/>
          <w:lang w:val="ru-RU"/>
        </w:rPr>
        <w:t>року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13 </w:t>
      </w:r>
      <w:r w:rsidRPr="0070417A">
        <w:rPr>
          <w:rFonts w:ascii="Arial"/>
          <w:color w:val="000000"/>
          <w:sz w:val="18"/>
          <w:lang w:val="ru-RU"/>
        </w:rPr>
        <w:t>грудня</w:t>
      </w:r>
      <w:r w:rsidRPr="0070417A">
        <w:rPr>
          <w:rFonts w:ascii="Arial"/>
          <w:color w:val="000000"/>
          <w:sz w:val="18"/>
          <w:lang w:val="ru-RU"/>
        </w:rPr>
        <w:t xml:space="preserve"> 2022 </w:t>
      </w:r>
      <w:r w:rsidRPr="0070417A">
        <w:rPr>
          <w:rFonts w:ascii="Arial"/>
          <w:color w:val="000000"/>
          <w:sz w:val="18"/>
          <w:lang w:val="ru-RU"/>
        </w:rPr>
        <w:t>року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50E15" w:rsidRPr="0070417A">
        <w:trPr>
          <w:tblCellSpacing w:w="0" w:type="auto"/>
        </w:trPr>
        <w:tc>
          <w:tcPr>
            <w:tcW w:w="9690" w:type="dxa"/>
            <w:vAlign w:val="center"/>
          </w:tcPr>
          <w:p w:rsidR="00F50E15" w:rsidRPr="0070417A" w:rsidRDefault="0070417A">
            <w:pPr>
              <w:spacing w:after="0"/>
              <w:rPr>
                <w:lang w:val="ru-RU"/>
              </w:rPr>
            </w:pPr>
            <w:bookmarkStart w:id="4" w:name="1226"/>
            <w:bookmarkEnd w:id="3"/>
            <w:r w:rsidRPr="0070417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F50E15" w:rsidRPr="0070417A" w:rsidRDefault="0070417A">
      <w:pPr>
        <w:rPr>
          <w:lang w:val="ru-RU"/>
        </w:rPr>
      </w:pPr>
      <w:r w:rsidRPr="0070417A">
        <w:rPr>
          <w:lang w:val="ru-RU"/>
        </w:rPr>
        <w:br/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5" w:name="4"/>
      <w:r w:rsidRPr="0070417A">
        <w:rPr>
          <w:rFonts w:ascii="Arial"/>
          <w:color w:val="000000"/>
          <w:sz w:val="18"/>
          <w:lang w:val="ru-RU"/>
        </w:rPr>
        <w:t>Цей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визначає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правові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економічні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соціальні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організаційні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основи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спрямований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захист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життя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здоров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людей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довкілля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шкідливого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впливу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шляхом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>побігання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виникненню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обмеження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локалізації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розвитку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ліквідації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pStyle w:val="3"/>
        <w:spacing w:after="0"/>
        <w:jc w:val="center"/>
        <w:rPr>
          <w:lang w:val="ru-RU"/>
        </w:rPr>
      </w:pPr>
      <w:bookmarkStart w:id="6" w:name="1094"/>
      <w:bookmarkEnd w:id="5"/>
      <w:r w:rsidRPr="0070417A">
        <w:rPr>
          <w:rFonts w:ascii="Arial"/>
          <w:color w:val="000000"/>
          <w:sz w:val="27"/>
          <w:lang w:val="ru-RU"/>
        </w:rPr>
        <w:t>Стаття</w:t>
      </w:r>
      <w:r w:rsidRPr="0070417A">
        <w:rPr>
          <w:rFonts w:ascii="Arial"/>
          <w:color w:val="000000"/>
          <w:sz w:val="27"/>
          <w:lang w:val="ru-RU"/>
        </w:rPr>
        <w:t xml:space="preserve"> 1. </w:t>
      </w:r>
      <w:r w:rsidRPr="0070417A">
        <w:rPr>
          <w:rFonts w:ascii="Arial"/>
          <w:color w:val="000000"/>
          <w:sz w:val="27"/>
          <w:lang w:val="ru-RU"/>
        </w:rPr>
        <w:t>Визначення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термінів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" w:name="1095"/>
      <w:bookmarkEnd w:id="6"/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цьому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терміни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вживаються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такому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значенні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8" w:name="1096"/>
      <w:bookmarkEnd w:id="7"/>
      <w:r w:rsidRPr="0070417A">
        <w:rPr>
          <w:rFonts w:ascii="Arial"/>
          <w:color w:val="000000"/>
          <w:sz w:val="18"/>
          <w:lang w:val="ru-RU"/>
        </w:rPr>
        <w:t>аварія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небезпечна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подія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техногенного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характеру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виникл</w:t>
      </w:r>
      <w:r w:rsidRPr="0070417A">
        <w:rPr>
          <w:rFonts w:ascii="Arial"/>
          <w:color w:val="000000"/>
          <w:sz w:val="18"/>
          <w:lang w:val="ru-RU"/>
        </w:rPr>
        <w:t>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експлуатації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джерела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своїми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призвела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може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призвести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загибелі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загрози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життю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здоров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працівників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населення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забруднення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навколишнього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середовища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" w:name="1097"/>
      <w:bookmarkEnd w:id="8"/>
      <w:r w:rsidRPr="0070417A">
        <w:rPr>
          <w:rFonts w:ascii="Arial"/>
          <w:color w:val="000000"/>
          <w:sz w:val="18"/>
          <w:lang w:val="ru-RU"/>
        </w:rPr>
        <w:t>відновлення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показн</w:t>
      </w:r>
      <w:r w:rsidRPr="0070417A">
        <w:rPr>
          <w:rFonts w:ascii="Arial"/>
          <w:color w:val="000000"/>
          <w:sz w:val="18"/>
          <w:lang w:val="ru-RU"/>
        </w:rPr>
        <w:t>иків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джерела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приведення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джерела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експлуатації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виникла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робочий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стан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0" w:name="1098"/>
      <w:bookmarkEnd w:id="9"/>
      <w:r w:rsidRPr="0070417A">
        <w:rPr>
          <w:rFonts w:ascii="Arial"/>
          <w:color w:val="000000"/>
          <w:sz w:val="18"/>
          <w:lang w:val="ru-RU"/>
        </w:rPr>
        <w:t>джерело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установки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сховища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резервуари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посудини</w:t>
      </w:r>
      <w:r w:rsidRPr="0070417A">
        <w:rPr>
          <w:rFonts w:ascii="Arial"/>
          <w:color w:val="000000"/>
          <w:sz w:val="18"/>
          <w:lang w:val="ru-RU"/>
        </w:rPr>
        <w:t xml:space="preserve">), </w:t>
      </w:r>
      <w:r w:rsidRPr="0070417A">
        <w:rPr>
          <w:rFonts w:ascii="Arial"/>
          <w:color w:val="000000"/>
          <w:sz w:val="18"/>
          <w:lang w:val="ru-RU"/>
        </w:rPr>
        <w:t>трубопроводи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машини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агрегати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техноло</w:t>
      </w:r>
      <w:r w:rsidRPr="0070417A">
        <w:rPr>
          <w:rFonts w:ascii="Arial"/>
          <w:color w:val="000000"/>
          <w:sz w:val="18"/>
          <w:lang w:val="ru-RU"/>
        </w:rPr>
        <w:t>гічне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устаткування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обладнання</w:t>
      </w:r>
      <w:r w:rsidRPr="0070417A">
        <w:rPr>
          <w:rFonts w:ascii="Arial"/>
          <w:color w:val="000000"/>
          <w:sz w:val="18"/>
          <w:lang w:val="ru-RU"/>
        </w:rPr>
        <w:t xml:space="preserve">), </w:t>
      </w:r>
      <w:r w:rsidRPr="0070417A">
        <w:rPr>
          <w:rFonts w:ascii="Arial"/>
          <w:color w:val="000000"/>
          <w:sz w:val="18"/>
          <w:lang w:val="ru-RU"/>
        </w:rPr>
        <w:t>споруди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комплекс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споруд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розташовані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поверхні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землі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нею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тимчасово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постійно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використовується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переробляється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виготовляється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транспортується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зберігається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одна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декілька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категорій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суміш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1" w:name="1099"/>
      <w:bookmarkEnd w:id="10"/>
      <w:r w:rsidRPr="0070417A">
        <w:rPr>
          <w:rFonts w:ascii="Arial"/>
          <w:color w:val="000000"/>
          <w:sz w:val="18"/>
          <w:lang w:val="ru-RU"/>
        </w:rPr>
        <w:t>ефект</w:t>
      </w:r>
      <w:r w:rsidRPr="0070417A">
        <w:rPr>
          <w:rFonts w:ascii="Arial"/>
          <w:color w:val="000000"/>
          <w:sz w:val="18"/>
          <w:lang w:val="ru-RU"/>
        </w:rPr>
        <w:t xml:space="preserve"> "</w:t>
      </w:r>
      <w:r w:rsidRPr="0070417A">
        <w:rPr>
          <w:rFonts w:ascii="Arial"/>
          <w:color w:val="000000"/>
          <w:sz w:val="18"/>
          <w:lang w:val="ru-RU"/>
        </w:rPr>
        <w:t>доміно</w:t>
      </w:r>
      <w:r w:rsidRPr="0070417A">
        <w:rPr>
          <w:rFonts w:ascii="Arial"/>
          <w:color w:val="000000"/>
          <w:sz w:val="18"/>
          <w:lang w:val="ru-RU"/>
        </w:rPr>
        <w:t xml:space="preserve">" - </w:t>
      </w:r>
      <w:r w:rsidRPr="0070417A">
        <w:rPr>
          <w:rFonts w:ascii="Arial"/>
          <w:color w:val="000000"/>
          <w:sz w:val="18"/>
          <w:lang w:val="ru-RU"/>
        </w:rPr>
        <w:t>імовірність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послідовне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єктах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розташованих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біля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виникла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використанням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</w:t>
      </w:r>
      <w:r w:rsidRPr="0070417A">
        <w:rPr>
          <w:rFonts w:ascii="Arial"/>
          <w:color w:val="000000"/>
          <w:sz w:val="18"/>
          <w:lang w:val="ru-RU"/>
        </w:rPr>
        <w:t>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" w:name="1100"/>
      <w:bookmarkEnd w:id="11"/>
      <w:r w:rsidRPr="0070417A">
        <w:rPr>
          <w:rFonts w:ascii="Arial"/>
          <w:color w:val="000000"/>
          <w:sz w:val="18"/>
          <w:lang w:val="ru-RU"/>
        </w:rPr>
        <w:t>ідентифікація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процедура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результатами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вважається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класу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3" w:name="1101"/>
      <w:bookmarkEnd w:id="12"/>
      <w:r w:rsidRPr="0070417A">
        <w:rPr>
          <w:rFonts w:ascii="Arial"/>
          <w:color w:val="000000"/>
          <w:sz w:val="18"/>
          <w:lang w:val="ru-RU"/>
        </w:rPr>
        <w:t>небезпечна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речовина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речовина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суміш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хім</w:t>
      </w:r>
      <w:r w:rsidRPr="0070417A">
        <w:rPr>
          <w:rFonts w:ascii="Arial"/>
          <w:color w:val="000000"/>
          <w:sz w:val="18"/>
          <w:lang w:val="ru-RU"/>
        </w:rPr>
        <w:t>ічні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токсичні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вибухові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окислювальні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горючі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властивості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безпосередня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опосередкована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може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призвести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загибелі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гострих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хронічних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захворювань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отруєння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людей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забруднення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навколишнього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середовища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4" w:name="1102"/>
      <w:bookmarkEnd w:id="13"/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</w:t>
      </w:r>
      <w:r w:rsidRPr="0070417A">
        <w:rPr>
          <w:rFonts w:ascii="Arial"/>
          <w:color w:val="000000"/>
          <w:sz w:val="18"/>
          <w:lang w:val="ru-RU"/>
        </w:rPr>
        <w:t>езпеки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єдиний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майновий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комплекс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підприємства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включає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будь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які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будівлі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виробництва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цехи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відділення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виробничі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дільниці</w:t>
      </w:r>
      <w:r w:rsidRPr="0070417A">
        <w:rPr>
          <w:rFonts w:ascii="Arial"/>
          <w:color w:val="000000"/>
          <w:sz w:val="18"/>
          <w:lang w:val="ru-RU"/>
        </w:rPr>
        <w:t xml:space="preserve">), </w:t>
      </w:r>
      <w:r w:rsidRPr="0070417A">
        <w:rPr>
          <w:rFonts w:ascii="Arial"/>
          <w:color w:val="000000"/>
          <w:sz w:val="18"/>
          <w:lang w:val="ru-RU"/>
        </w:rPr>
        <w:t>окреме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обладнання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джерела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розташовані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такого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результатами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ідентифікації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</w:t>
      </w:r>
      <w:r w:rsidRPr="0070417A">
        <w:rPr>
          <w:rFonts w:ascii="Arial"/>
          <w:color w:val="000000"/>
          <w:sz w:val="18"/>
          <w:lang w:val="ru-RU"/>
        </w:rPr>
        <w:t>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вважається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класу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5" w:name="1103"/>
      <w:bookmarkEnd w:id="14"/>
      <w:r w:rsidRPr="0070417A">
        <w:rPr>
          <w:rFonts w:ascii="Arial"/>
          <w:color w:val="000000"/>
          <w:sz w:val="18"/>
          <w:lang w:val="ru-RU"/>
        </w:rPr>
        <w:lastRenderedPageBreak/>
        <w:t>оператор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юридична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особа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фізична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особа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підприємець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експлуатує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планує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експлуатувати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хоча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один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6" w:name="1104"/>
      <w:bookmarkEnd w:id="15"/>
      <w:r w:rsidRPr="0070417A">
        <w:rPr>
          <w:rFonts w:ascii="Arial"/>
          <w:color w:val="000000"/>
          <w:sz w:val="18"/>
          <w:lang w:val="ru-RU"/>
        </w:rPr>
        <w:t>політика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запобігання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</w:t>
      </w:r>
      <w:r w:rsidRPr="0070417A">
        <w:rPr>
          <w:rFonts w:ascii="Arial"/>
          <w:color w:val="000000"/>
          <w:sz w:val="18"/>
          <w:lang w:val="ru-RU"/>
        </w:rPr>
        <w:t>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внутрішній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документ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оператор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урахуванням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вимог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викладає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порядок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дій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спрямований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забезпечення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7" w:name="1105"/>
      <w:bookmarkEnd w:id="16"/>
      <w:r w:rsidRPr="0070417A">
        <w:rPr>
          <w:rFonts w:ascii="Arial"/>
          <w:color w:val="000000"/>
          <w:sz w:val="18"/>
          <w:lang w:val="ru-RU"/>
        </w:rPr>
        <w:t>порогова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маса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но</w:t>
      </w:r>
      <w:r w:rsidRPr="0070417A">
        <w:rPr>
          <w:rFonts w:ascii="Arial"/>
          <w:color w:val="000000"/>
          <w:sz w:val="18"/>
          <w:lang w:val="ru-RU"/>
        </w:rPr>
        <w:t>рмативно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встановлена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розрахована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маса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окремої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категорії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сумарна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маса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різних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категорій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залежно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кількості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визначається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клас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8" w:name="1106"/>
      <w:bookmarkEnd w:id="17"/>
      <w:r w:rsidRPr="0070417A">
        <w:rPr>
          <w:rFonts w:ascii="Arial"/>
          <w:color w:val="000000"/>
          <w:sz w:val="18"/>
          <w:lang w:val="ru-RU"/>
        </w:rPr>
        <w:t>прийнятний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рівень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ризику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рівень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ризику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санітарно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захисної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зони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навколо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нього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менший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дорівнює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гранично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допустимому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рівню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9" w:name="1107"/>
      <w:bookmarkEnd w:id="18"/>
      <w:r w:rsidRPr="0070417A">
        <w:rPr>
          <w:rFonts w:ascii="Arial"/>
          <w:color w:val="000000"/>
          <w:sz w:val="18"/>
          <w:lang w:val="ru-RU"/>
        </w:rPr>
        <w:t>ризик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імовірність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будь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якої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події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протягом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певного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періоду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певн</w:t>
      </w:r>
      <w:r w:rsidRPr="0070417A">
        <w:rPr>
          <w:rFonts w:ascii="Arial"/>
          <w:color w:val="000000"/>
          <w:sz w:val="18"/>
          <w:lang w:val="ru-RU"/>
        </w:rPr>
        <w:t>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обставин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20" w:name="1108"/>
      <w:bookmarkEnd w:id="19"/>
      <w:r w:rsidRPr="0070417A">
        <w:rPr>
          <w:rFonts w:ascii="Arial"/>
          <w:color w:val="000000"/>
          <w:sz w:val="18"/>
          <w:lang w:val="ru-RU"/>
        </w:rPr>
        <w:t>суміш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механічне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сполучення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розчин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двох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більше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21" w:name="1109"/>
      <w:bookmarkEnd w:id="20"/>
      <w:r w:rsidRPr="0070417A">
        <w:rPr>
          <w:rFonts w:ascii="Arial"/>
          <w:color w:val="000000"/>
          <w:sz w:val="18"/>
          <w:lang w:val="ru-RU"/>
        </w:rPr>
        <w:t>транскордонний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вплив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 - </w:t>
      </w:r>
      <w:r w:rsidRPr="0070417A">
        <w:rPr>
          <w:rFonts w:ascii="Arial"/>
          <w:color w:val="000000"/>
          <w:sz w:val="18"/>
          <w:lang w:val="ru-RU"/>
        </w:rPr>
        <w:t>вплив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навколишнє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середовище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однієї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декількох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внаслідок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сталася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22" w:name="1110"/>
      <w:bookmarkEnd w:id="21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стаття</w:t>
      </w:r>
      <w:r w:rsidRPr="0070417A">
        <w:rPr>
          <w:rFonts w:ascii="Arial"/>
          <w:color w:val="000000"/>
          <w:sz w:val="18"/>
          <w:lang w:val="ru-RU"/>
        </w:rPr>
        <w:t xml:space="preserve"> 1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редакції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pStyle w:val="3"/>
        <w:spacing w:after="0"/>
        <w:jc w:val="center"/>
        <w:rPr>
          <w:lang w:val="ru-RU"/>
        </w:rPr>
      </w:pPr>
      <w:bookmarkStart w:id="23" w:name="19"/>
      <w:bookmarkEnd w:id="22"/>
      <w:r w:rsidRPr="0070417A">
        <w:rPr>
          <w:rFonts w:ascii="Arial"/>
          <w:color w:val="000000"/>
          <w:sz w:val="27"/>
          <w:lang w:val="ru-RU"/>
        </w:rPr>
        <w:t>Стаття</w:t>
      </w:r>
      <w:r w:rsidRPr="0070417A">
        <w:rPr>
          <w:rFonts w:ascii="Arial"/>
          <w:color w:val="000000"/>
          <w:sz w:val="27"/>
          <w:lang w:val="ru-RU"/>
        </w:rPr>
        <w:t xml:space="preserve"> 2. </w:t>
      </w:r>
      <w:r w:rsidRPr="0070417A">
        <w:rPr>
          <w:rFonts w:ascii="Arial"/>
          <w:color w:val="000000"/>
          <w:sz w:val="27"/>
          <w:lang w:val="ru-RU"/>
        </w:rPr>
        <w:t>Законодавство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у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сфері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діяльності</w:t>
      </w:r>
      <w:r w:rsidRPr="0070417A">
        <w:rPr>
          <w:rFonts w:ascii="Arial"/>
          <w:color w:val="000000"/>
          <w:sz w:val="27"/>
          <w:lang w:val="ru-RU"/>
        </w:rPr>
        <w:t xml:space="preserve">, </w:t>
      </w:r>
      <w:r w:rsidRPr="0070417A">
        <w:rPr>
          <w:rFonts w:ascii="Arial"/>
          <w:color w:val="000000"/>
          <w:sz w:val="27"/>
          <w:lang w:val="ru-RU"/>
        </w:rPr>
        <w:t>пов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язаної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з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об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єктами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підвищеної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небезпеки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24" w:name="20"/>
      <w:bookmarkEnd w:id="23"/>
      <w:r w:rsidRPr="0070417A">
        <w:rPr>
          <w:rFonts w:ascii="Arial"/>
          <w:color w:val="000000"/>
          <w:sz w:val="18"/>
          <w:lang w:val="ru-RU"/>
        </w:rPr>
        <w:t>Відносини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діяльністю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регулюються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Конституцією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цим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>аконами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нормативно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правовими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актами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Default="0070417A">
      <w:pPr>
        <w:spacing w:after="0"/>
        <w:ind w:firstLine="240"/>
      </w:pPr>
      <w:bookmarkStart w:id="25" w:name="1050"/>
      <w:bookmarkEnd w:id="24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26" w:name="1051"/>
      <w:bookmarkEnd w:id="25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2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другою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23.09.2010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Default="0070417A">
      <w:pPr>
        <w:pStyle w:val="3"/>
        <w:spacing w:after="0"/>
        <w:jc w:val="center"/>
      </w:pPr>
      <w:bookmarkStart w:id="27" w:name="1111"/>
      <w:bookmarkEnd w:id="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F50E15" w:rsidRDefault="0070417A">
      <w:pPr>
        <w:spacing w:after="0"/>
        <w:ind w:firstLine="240"/>
      </w:pPr>
      <w:bookmarkStart w:id="28" w:name="1112"/>
      <w:bookmarkEnd w:id="2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29" w:name="1113"/>
      <w:bookmarkEnd w:id="28"/>
      <w:r w:rsidRPr="0070417A">
        <w:rPr>
          <w:rFonts w:ascii="Arial"/>
          <w:color w:val="000000"/>
          <w:sz w:val="18"/>
          <w:lang w:val="ru-RU"/>
        </w:rPr>
        <w:t>Дія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цього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поширюється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30" w:name="1114"/>
      <w:bookmarkEnd w:id="29"/>
      <w:r w:rsidRPr="0070417A">
        <w:rPr>
          <w:rFonts w:ascii="Arial"/>
          <w:color w:val="000000"/>
          <w:sz w:val="18"/>
          <w:lang w:val="ru-RU"/>
        </w:rPr>
        <w:t>обладнання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установки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виробництва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наявністю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лише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джерел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іонізуючого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випромінювання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31" w:name="1115"/>
      <w:bookmarkEnd w:id="30"/>
      <w:r w:rsidRPr="0070417A">
        <w:rPr>
          <w:rFonts w:ascii="Arial"/>
          <w:color w:val="000000"/>
          <w:sz w:val="18"/>
          <w:lang w:val="ru-RU"/>
        </w:rPr>
        <w:t>авіаційні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автомобі</w:t>
      </w:r>
      <w:r w:rsidRPr="0070417A">
        <w:rPr>
          <w:rFonts w:ascii="Arial"/>
          <w:color w:val="000000"/>
          <w:sz w:val="18"/>
          <w:lang w:val="ru-RU"/>
        </w:rPr>
        <w:t>льні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водні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залізничні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транспортні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засоби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здійснюють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перевезення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32" w:name="1116"/>
      <w:bookmarkEnd w:id="31"/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розвідки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видобутку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розробки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корисних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копалин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підняті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поверхню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33" w:name="1117"/>
      <w:bookmarkEnd w:id="32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Закон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статтею</w:t>
      </w:r>
      <w:r w:rsidRPr="0070417A">
        <w:rPr>
          <w:rFonts w:ascii="Arial"/>
          <w:color w:val="000000"/>
          <w:sz w:val="18"/>
          <w:lang w:val="ru-RU"/>
        </w:rPr>
        <w:t xml:space="preserve"> 2</w:t>
      </w:r>
      <w:r w:rsidRPr="0070417A">
        <w:rPr>
          <w:rFonts w:ascii="Arial"/>
          <w:color w:val="000000"/>
          <w:vertAlign w:val="superscript"/>
          <w:lang w:val="ru-RU"/>
        </w:rPr>
        <w:t>1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</w:t>
      </w:r>
      <w:r w:rsidRPr="0070417A">
        <w:rPr>
          <w:rFonts w:ascii="Arial"/>
          <w:color w:val="000000"/>
          <w:sz w:val="18"/>
          <w:lang w:val="ru-RU"/>
        </w:rPr>
        <w:t>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pStyle w:val="3"/>
        <w:spacing w:after="0"/>
        <w:jc w:val="center"/>
        <w:rPr>
          <w:lang w:val="ru-RU"/>
        </w:rPr>
      </w:pPr>
      <w:bookmarkStart w:id="34" w:name="21"/>
      <w:bookmarkEnd w:id="33"/>
      <w:r w:rsidRPr="0070417A">
        <w:rPr>
          <w:rFonts w:ascii="Arial"/>
          <w:color w:val="000000"/>
          <w:sz w:val="27"/>
          <w:lang w:val="ru-RU"/>
        </w:rPr>
        <w:t>Стаття</w:t>
      </w:r>
      <w:r w:rsidRPr="0070417A">
        <w:rPr>
          <w:rFonts w:ascii="Arial"/>
          <w:color w:val="000000"/>
          <w:sz w:val="27"/>
          <w:lang w:val="ru-RU"/>
        </w:rPr>
        <w:t xml:space="preserve"> 3. </w:t>
      </w:r>
      <w:r w:rsidRPr="0070417A">
        <w:rPr>
          <w:rFonts w:ascii="Arial"/>
          <w:color w:val="000000"/>
          <w:sz w:val="27"/>
          <w:lang w:val="ru-RU"/>
        </w:rPr>
        <w:t>Державний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нагляд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та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контроль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у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сфері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діяльності</w:t>
      </w:r>
      <w:r w:rsidRPr="0070417A">
        <w:rPr>
          <w:rFonts w:ascii="Arial"/>
          <w:color w:val="000000"/>
          <w:sz w:val="27"/>
          <w:lang w:val="ru-RU"/>
        </w:rPr>
        <w:t xml:space="preserve">, </w:t>
      </w:r>
      <w:r w:rsidRPr="0070417A">
        <w:rPr>
          <w:rFonts w:ascii="Arial"/>
          <w:color w:val="000000"/>
          <w:sz w:val="27"/>
          <w:lang w:val="ru-RU"/>
        </w:rPr>
        <w:t>пов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язаної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з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об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єктами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підвищеної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небезпеки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35" w:name="22"/>
      <w:bookmarkEnd w:id="34"/>
      <w:r w:rsidRPr="0070417A">
        <w:rPr>
          <w:rFonts w:ascii="Arial"/>
          <w:color w:val="000000"/>
          <w:sz w:val="18"/>
          <w:lang w:val="ru-RU"/>
        </w:rPr>
        <w:t>Державний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контроль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здійснюють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уповнова</w:t>
      </w:r>
      <w:r w:rsidRPr="0070417A">
        <w:rPr>
          <w:rFonts w:ascii="Arial"/>
          <w:color w:val="000000"/>
          <w:sz w:val="18"/>
          <w:lang w:val="ru-RU"/>
        </w:rPr>
        <w:t>жені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числі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центральні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територіальні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органи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утворення</w:t>
      </w:r>
      <w:r w:rsidRPr="0070417A">
        <w:rPr>
          <w:rFonts w:ascii="Arial"/>
          <w:color w:val="000000"/>
          <w:sz w:val="18"/>
          <w:lang w:val="ru-RU"/>
        </w:rPr>
        <w:t xml:space="preserve">),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віднесені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питання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36" w:name="1061"/>
      <w:bookmarkEnd w:id="35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3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</w:t>
      </w:r>
      <w:r w:rsidRPr="0070417A">
        <w:rPr>
          <w:rFonts w:ascii="Arial"/>
          <w:color w:val="000000"/>
          <w:sz w:val="18"/>
          <w:lang w:val="ru-RU"/>
        </w:rPr>
        <w:t>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16.10.2012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37" w:name="23"/>
      <w:bookmarkEnd w:id="36"/>
      <w:r w:rsidRPr="0070417A">
        <w:rPr>
          <w:rFonts w:ascii="Arial"/>
          <w:color w:val="000000"/>
          <w:sz w:val="18"/>
          <w:lang w:val="ru-RU"/>
        </w:rPr>
        <w:t>охорони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праці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38" w:name="24"/>
      <w:bookmarkEnd w:id="37"/>
      <w:r w:rsidRPr="0070417A">
        <w:rPr>
          <w:rFonts w:ascii="Arial"/>
          <w:color w:val="000000"/>
          <w:sz w:val="18"/>
          <w:lang w:val="ru-RU"/>
        </w:rPr>
        <w:t>забезпечення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екологічної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охорони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навколишнього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середовища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39" w:name="26"/>
      <w:bookmarkEnd w:id="38"/>
      <w:r w:rsidRPr="0070417A">
        <w:rPr>
          <w:rFonts w:ascii="Arial"/>
          <w:color w:val="000000"/>
          <w:sz w:val="18"/>
          <w:lang w:val="ru-RU"/>
        </w:rPr>
        <w:t>державного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нагляду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контролю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пожежної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техногенної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40" w:name="1078"/>
      <w:bookmarkEnd w:id="39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четвертий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ятий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3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замінено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одним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16.10.2012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шостий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сьомий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вважати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ятим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шостим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41" w:name="27"/>
      <w:bookmarkEnd w:id="40"/>
      <w:r w:rsidRPr="0070417A">
        <w:rPr>
          <w:rFonts w:ascii="Arial"/>
          <w:color w:val="000000"/>
          <w:sz w:val="18"/>
          <w:lang w:val="ru-RU"/>
        </w:rPr>
        <w:t>санітарно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епідемічної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42" w:name="28"/>
      <w:bookmarkEnd w:id="41"/>
      <w:r w:rsidRPr="0070417A">
        <w:rPr>
          <w:rFonts w:ascii="Arial"/>
          <w:color w:val="000000"/>
          <w:sz w:val="18"/>
          <w:lang w:val="ru-RU"/>
        </w:rPr>
        <w:lastRenderedPageBreak/>
        <w:t>містобудування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43" w:name="1052"/>
      <w:bookmarkEnd w:id="42"/>
      <w:r w:rsidRPr="0070417A">
        <w:rPr>
          <w:rFonts w:ascii="Arial"/>
          <w:color w:val="000000"/>
          <w:sz w:val="18"/>
          <w:lang w:val="ru-RU"/>
        </w:rPr>
        <w:t>Державний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контроль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діяльністю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провадиться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умов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виключної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морської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економічної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зони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континентальному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шельфі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здійснюються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урахуванням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особливостей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передбачен</w:t>
      </w:r>
      <w:r w:rsidRPr="0070417A">
        <w:rPr>
          <w:rFonts w:ascii="Arial"/>
          <w:color w:val="000000"/>
          <w:sz w:val="18"/>
          <w:lang w:val="ru-RU"/>
        </w:rPr>
        <w:t>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"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 xml:space="preserve">"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умовами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>".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44" w:name="1053"/>
      <w:bookmarkEnd w:id="43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3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другою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23.09.2010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45" w:name="1121"/>
      <w:bookmarkEnd w:id="44"/>
      <w:r w:rsidRPr="0070417A">
        <w:rPr>
          <w:rFonts w:ascii="Arial"/>
          <w:color w:val="000000"/>
          <w:sz w:val="18"/>
          <w:lang w:val="ru-RU"/>
        </w:rPr>
        <w:t>Органи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нагляду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контролю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здійснюють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контроль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шляхом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проведення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планових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позапланових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перевірок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"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основні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засади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</w:t>
      </w:r>
      <w:r w:rsidRPr="0070417A">
        <w:rPr>
          <w:rFonts w:ascii="Arial"/>
          <w:color w:val="000000"/>
          <w:sz w:val="18"/>
          <w:lang w:val="ru-RU"/>
        </w:rPr>
        <w:t>ляду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контролю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господарської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"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урахуванням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особливостей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визначених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46" w:name="1124"/>
      <w:bookmarkEnd w:id="45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3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третьою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47" w:name="1122"/>
      <w:bookmarkEnd w:id="46"/>
      <w:r w:rsidRPr="0070417A">
        <w:rPr>
          <w:rFonts w:ascii="Arial"/>
          <w:color w:val="000000"/>
          <w:sz w:val="18"/>
          <w:lang w:val="ru-RU"/>
        </w:rPr>
        <w:t>Планові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нагляду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контролю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</w:t>
      </w:r>
      <w:r w:rsidRPr="0070417A">
        <w:rPr>
          <w:rFonts w:ascii="Arial"/>
          <w:color w:val="000000"/>
          <w:sz w:val="18"/>
          <w:lang w:val="ru-RU"/>
        </w:rPr>
        <w:t>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1 </w:t>
      </w:r>
      <w:r w:rsidRPr="0070417A">
        <w:rPr>
          <w:rFonts w:ascii="Arial"/>
          <w:color w:val="000000"/>
          <w:sz w:val="18"/>
          <w:lang w:val="ru-RU"/>
        </w:rPr>
        <w:t>класу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здійснюються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нагляду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контролю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менше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рік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48" w:name="1125"/>
      <w:bookmarkEnd w:id="47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3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четвертою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49" w:name="1123"/>
      <w:bookmarkEnd w:id="48"/>
      <w:r w:rsidRPr="0070417A">
        <w:rPr>
          <w:rFonts w:ascii="Arial"/>
          <w:color w:val="000000"/>
          <w:sz w:val="18"/>
          <w:lang w:val="ru-RU"/>
        </w:rPr>
        <w:t>Планові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державно</w:t>
      </w:r>
      <w:r w:rsidRPr="0070417A">
        <w:rPr>
          <w:rFonts w:ascii="Arial"/>
          <w:color w:val="000000"/>
          <w:sz w:val="18"/>
          <w:lang w:val="ru-RU"/>
        </w:rPr>
        <w:t>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нагляду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контролю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2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3 </w:t>
      </w:r>
      <w:r w:rsidRPr="0070417A">
        <w:rPr>
          <w:rFonts w:ascii="Arial"/>
          <w:color w:val="000000"/>
          <w:sz w:val="18"/>
          <w:lang w:val="ru-RU"/>
        </w:rPr>
        <w:t>класів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здійснюються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менше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роки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50" w:name="1126"/>
      <w:bookmarkEnd w:id="49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3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ятою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Default="0070417A">
      <w:pPr>
        <w:pStyle w:val="3"/>
        <w:spacing w:after="0"/>
        <w:jc w:val="center"/>
      </w:pPr>
      <w:bookmarkStart w:id="51" w:name="29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Повнова</w:t>
      </w:r>
      <w:r>
        <w:rPr>
          <w:rFonts w:ascii="Arial"/>
          <w:color w:val="000000"/>
          <w:sz w:val="27"/>
        </w:rPr>
        <w:t>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52" w:name="30"/>
      <w:bookmarkEnd w:id="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50E15" w:rsidRDefault="0070417A">
      <w:pPr>
        <w:spacing w:after="0"/>
        <w:ind w:firstLine="240"/>
      </w:pPr>
      <w:bookmarkStart w:id="53" w:name="31"/>
      <w:bookmarkEnd w:id="5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F50E15" w:rsidRDefault="0070417A">
      <w:pPr>
        <w:spacing w:after="0"/>
        <w:ind w:firstLine="240"/>
      </w:pPr>
      <w:bookmarkStart w:id="54" w:name="32"/>
      <w:bookmarkEnd w:id="5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55" w:name="33"/>
      <w:bookmarkEnd w:id="54"/>
      <w:r w:rsidRPr="0070417A">
        <w:rPr>
          <w:rFonts w:ascii="Arial"/>
          <w:color w:val="000000"/>
          <w:sz w:val="18"/>
          <w:lang w:val="ru-RU"/>
        </w:rPr>
        <w:t>вирішення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питань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регулювання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земельних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відносин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корист</w:t>
      </w:r>
      <w:r w:rsidRPr="0070417A">
        <w:rPr>
          <w:rFonts w:ascii="Arial"/>
          <w:color w:val="000000"/>
          <w:sz w:val="18"/>
          <w:lang w:val="ru-RU"/>
        </w:rPr>
        <w:t>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ресурсами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56" w:name="34"/>
      <w:bookmarkEnd w:id="55"/>
      <w:r w:rsidRPr="0070417A">
        <w:rPr>
          <w:rFonts w:ascii="Arial"/>
          <w:color w:val="000000"/>
          <w:sz w:val="18"/>
          <w:lang w:val="ru-RU"/>
        </w:rPr>
        <w:t>організація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міжнародного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співробітництва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57" w:name="35"/>
      <w:bookmarkEnd w:id="56"/>
      <w:r w:rsidRPr="0070417A">
        <w:rPr>
          <w:rFonts w:ascii="Arial"/>
          <w:color w:val="000000"/>
          <w:sz w:val="18"/>
          <w:lang w:val="ru-RU"/>
        </w:rPr>
        <w:t>координація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роботи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центральних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58" w:name="1063"/>
      <w:bookmarkEnd w:id="57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шостий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4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16.10.2012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59" w:name="1054"/>
      <w:bookmarkEnd w:id="58"/>
      <w:r w:rsidRPr="0070417A">
        <w:rPr>
          <w:rFonts w:ascii="Arial"/>
          <w:color w:val="000000"/>
          <w:sz w:val="18"/>
          <w:lang w:val="ru-RU"/>
        </w:rPr>
        <w:t>надання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дозволів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спорудження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>/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реконструкцію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консервацію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ліквідацію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континентального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шельфу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виключної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морської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економічної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зони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передбачено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60" w:name="1055"/>
      <w:bookmarkEnd w:id="59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4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новим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сьомим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23.09.2010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сьомий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вважати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восьмим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61" w:name="36"/>
      <w:bookmarkEnd w:id="60"/>
      <w:r w:rsidRPr="0070417A">
        <w:rPr>
          <w:rFonts w:ascii="Arial"/>
          <w:color w:val="000000"/>
          <w:sz w:val="18"/>
          <w:lang w:val="ru-RU"/>
        </w:rPr>
        <w:t>здійснення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функцій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передбачених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Президента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pStyle w:val="3"/>
        <w:spacing w:after="0"/>
        <w:jc w:val="center"/>
        <w:rPr>
          <w:lang w:val="ru-RU"/>
        </w:rPr>
      </w:pPr>
      <w:bookmarkStart w:id="62" w:name="37"/>
      <w:bookmarkEnd w:id="61"/>
      <w:r w:rsidRPr="0070417A">
        <w:rPr>
          <w:rFonts w:ascii="Arial"/>
          <w:color w:val="000000"/>
          <w:sz w:val="27"/>
          <w:lang w:val="ru-RU"/>
        </w:rPr>
        <w:t>Стаття</w:t>
      </w:r>
      <w:r w:rsidRPr="0070417A">
        <w:rPr>
          <w:rFonts w:ascii="Arial"/>
          <w:color w:val="000000"/>
          <w:sz w:val="27"/>
          <w:lang w:val="ru-RU"/>
        </w:rPr>
        <w:t xml:space="preserve"> 5. </w:t>
      </w:r>
      <w:r w:rsidRPr="0070417A">
        <w:rPr>
          <w:rFonts w:ascii="Arial"/>
          <w:color w:val="000000"/>
          <w:sz w:val="27"/>
          <w:lang w:val="ru-RU"/>
        </w:rPr>
        <w:t>Повноваження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центральних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органів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виконавчої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влади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у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сфері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діяльності</w:t>
      </w:r>
      <w:r w:rsidRPr="0070417A">
        <w:rPr>
          <w:rFonts w:ascii="Arial"/>
          <w:color w:val="000000"/>
          <w:sz w:val="27"/>
          <w:lang w:val="ru-RU"/>
        </w:rPr>
        <w:t xml:space="preserve">, </w:t>
      </w:r>
      <w:r w:rsidRPr="0070417A">
        <w:rPr>
          <w:rFonts w:ascii="Arial"/>
          <w:color w:val="000000"/>
          <w:sz w:val="27"/>
          <w:lang w:val="ru-RU"/>
        </w:rPr>
        <w:t>пов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язаної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з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об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єктами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підвищеної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небезпеки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63" w:name="1064"/>
      <w:bookmarkEnd w:id="62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назва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6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16.10.2012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64" w:name="38"/>
      <w:bookmarkEnd w:id="63"/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повноважень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центральних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належать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65" w:name="1065"/>
      <w:bookmarkEnd w:id="64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5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16.10</w:t>
      </w:r>
      <w:r w:rsidRPr="0070417A">
        <w:rPr>
          <w:rFonts w:ascii="Arial"/>
          <w:color w:val="000000"/>
          <w:sz w:val="18"/>
          <w:lang w:val="ru-RU"/>
        </w:rPr>
        <w:t xml:space="preserve">.2012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66" w:name="1127"/>
      <w:bookmarkEnd w:id="65"/>
      <w:r w:rsidRPr="0070417A">
        <w:rPr>
          <w:rFonts w:ascii="Arial"/>
          <w:color w:val="000000"/>
          <w:sz w:val="18"/>
          <w:lang w:val="ru-RU"/>
        </w:rPr>
        <w:t>здійснення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контролю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67" w:name="1129"/>
      <w:bookmarkEnd w:id="66"/>
      <w:r w:rsidRPr="0070417A">
        <w:rPr>
          <w:rFonts w:ascii="Arial"/>
          <w:color w:val="000000"/>
          <w:sz w:val="18"/>
          <w:lang w:val="ru-RU"/>
        </w:rPr>
        <w:lastRenderedPageBreak/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другий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5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редакції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68" w:name="1128"/>
      <w:bookmarkEnd w:id="67"/>
      <w:r w:rsidRPr="0070417A">
        <w:rPr>
          <w:rFonts w:ascii="Arial"/>
          <w:color w:val="000000"/>
          <w:sz w:val="18"/>
          <w:lang w:val="ru-RU"/>
        </w:rPr>
        <w:t>забезпечення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нормативно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правового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регулювання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69" w:name="1130"/>
      <w:bookmarkEnd w:id="68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третій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5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редакції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0" w:name="1131"/>
      <w:bookmarkEnd w:id="69"/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четвертий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5 </w:t>
      </w:r>
      <w:r w:rsidRPr="0070417A">
        <w:rPr>
          <w:rFonts w:ascii="Arial"/>
          <w:color w:val="000000"/>
          <w:sz w:val="18"/>
          <w:lang w:val="ru-RU"/>
        </w:rPr>
        <w:t>виключено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71" w:name="1132"/>
      <w:bookmarkEnd w:id="70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2" w:name="42"/>
      <w:bookmarkEnd w:id="71"/>
      <w:r w:rsidRPr="0070417A">
        <w:rPr>
          <w:rFonts w:ascii="Arial"/>
          <w:color w:val="000000"/>
          <w:sz w:val="18"/>
          <w:lang w:val="ru-RU"/>
        </w:rPr>
        <w:t>вирішення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питань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Президента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Кабінету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Міністрів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3" w:name="1133"/>
      <w:bookmarkEnd w:id="72"/>
      <w:r w:rsidRPr="0070417A">
        <w:rPr>
          <w:rFonts w:ascii="Arial"/>
          <w:color w:val="000000"/>
          <w:sz w:val="18"/>
          <w:lang w:val="ru-RU"/>
        </w:rPr>
        <w:t>Центральний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реалізує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</w:t>
      </w:r>
      <w:r w:rsidRPr="0070417A">
        <w:rPr>
          <w:rFonts w:ascii="Arial"/>
          <w:color w:val="000000"/>
          <w:sz w:val="18"/>
          <w:lang w:val="ru-RU"/>
        </w:rPr>
        <w:t>жавну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політику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цивільного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захисту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компетентним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74" w:name="1141"/>
      <w:bookmarkEnd w:id="73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5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другою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5" w:name="1134"/>
      <w:bookmarkEnd w:id="74"/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повноважень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центрального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реалізує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політику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цивільного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захисту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належать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6" w:name="1135"/>
      <w:bookmarkEnd w:id="75"/>
      <w:r w:rsidRPr="0070417A">
        <w:rPr>
          <w:rFonts w:ascii="Arial"/>
          <w:color w:val="000000"/>
          <w:sz w:val="18"/>
          <w:lang w:val="ru-RU"/>
        </w:rPr>
        <w:t>забезпечення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взаємодії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між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центральними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7" w:name="1136"/>
      <w:bookmarkEnd w:id="76"/>
      <w:r w:rsidRPr="0070417A">
        <w:rPr>
          <w:rFonts w:ascii="Arial"/>
          <w:color w:val="000000"/>
          <w:sz w:val="18"/>
          <w:lang w:val="ru-RU"/>
        </w:rPr>
        <w:t>забезпечення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співробітництва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органа</w:t>
      </w:r>
      <w:r w:rsidRPr="0070417A">
        <w:rPr>
          <w:rFonts w:ascii="Arial"/>
          <w:color w:val="000000"/>
          <w:sz w:val="18"/>
          <w:lang w:val="ru-RU"/>
        </w:rPr>
        <w:t>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Європейського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Союзу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міжнародними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організаціями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обміну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даними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8" w:name="1137"/>
      <w:bookmarkEnd w:id="77"/>
      <w:r w:rsidRPr="0070417A">
        <w:rPr>
          <w:rFonts w:ascii="Arial"/>
          <w:color w:val="000000"/>
          <w:sz w:val="18"/>
          <w:lang w:val="ru-RU"/>
        </w:rPr>
        <w:t>забезпечення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оповіщення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інформування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території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можуть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зазнати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впливу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транс</w:t>
      </w:r>
      <w:r w:rsidRPr="0070417A">
        <w:rPr>
          <w:rFonts w:ascii="Arial"/>
          <w:color w:val="000000"/>
          <w:sz w:val="18"/>
          <w:lang w:val="ru-RU"/>
        </w:rPr>
        <w:t>кордонного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впливу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79" w:name="1138"/>
      <w:bookmarkEnd w:id="78"/>
      <w:r w:rsidRPr="0070417A">
        <w:rPr>
          <w:rFonts w:ascii="Arial"/>
          <w:color w:val="000000"/>
          <w:sz w:val="18"/>
          <w:lang w:val="ru-RU"/>
        </w:rPr>
        <w:t>отримання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оповіщення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інформування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загрози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80" w:name="1139"/>
      <w:bookmarkEnd w:id="79"/>
      <w:r w:rsidRPr="0070417A">
        <w:rPr>
          <w:rFonts w:ascii="Arial"/>
          <w:color w:val="000000"/>
          <w:sz w:val="18"/>
          <w:lang w:val="ru-RU"/>
        </w:rPr>
        <w:t>визначення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інформацією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наданою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операторами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переліку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може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виникнути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ефек</w:t>
      </w:r>
      <w:r w:rsidRPr="0070417A">
        <w:rPr>
          <w:rFonts w:ascii="Arial"/>
          <w:color w:val="000000"/>
          <w:sz w:val="18"/>
          <w:lang w:val="ru-RU"/>
        </w:rPr>
        <w:t>т</w:t>
      </w:r>
      <w:r w:rsidRPr="0070417A">
        <w:rPr>
          <w:rFonts w:ascii="Arial"/>
          <w:color w:val="000000"/>
          <w:sz w:val="18"/>
          <w:lang w:val="ru-RU"/>
        </w:rPr>
        <w:t xml:space="preserve"> "</w:t>
      </w:r>
      <w:r w:rsidRPr="0070417A">
        <w:rPr>
          <w:rFonts w:ascii="Arial"/>
          <w:color w:val="000000"/>
          <w:sz w:val="18"/>
          <w:lang w:val="ru-RU"/>
        </w:rPr>
        <w:t>доміно</w:t>
      </w:r>
      <w:r w:rsidRPr="0070417A">
        <w:rPr>
          <w:rFonts w:ascii="Arial"/>
          <w:color w:val="000000"/>
          <w:sz w:val="18"/>
          <w:lang w:val="ru-RU"/>
        </w:rPr>
        <w:t xml:space="preserve">", </w:t>
      </w:r>
      <w:r w:rsidRPr="0070417A">
        <w:rPr>
          <w:rFonts w:ascii="Arial"/>
          <w:color w:val="000000"/>
          <w:sz w:val="18"/>
          <w:lang w:val="ru-RU"/>
        </w:rPr>
        <w:t>організація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обміну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інформацією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між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громадськістю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суб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господарювання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провадять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господарську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діяльність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єктах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знаходяться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зоні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ефекту</w:t>
      </w:r>
      <w:r w:rsidRPr="0070417A">
        <w:rPr>
          <w:rFonts w:ascii="Arial"/>
          <w:color w:val="000000"/>
          <w:sz w:val="18"/>
          <w:lang w:val="ru-RU"/>
        </w:rPr>
        <w:t xml:space="preserve"> "</w:t>
      </w:r>
      <w:r w:rsidRPr="0070417A">
        <w:rPr>
          <w:rFonts w:ascii="Arial"/>
          <w:color w:val="000000"/>
          <w:sz w:val="18"/>
          <w:lang w:val="ru-RU"/>
        </w:rPr>
        <w:t>доміно</w:t>
      </w:r>
      <w:r w:rsidRPr="0070417A">
        <w:rPr>
          <w:rFonts w:ascii="Arial"/>
          <w:color w:val="000000"/>
          <w:sz w:val="18"/>
          <w:lang w:val="ru-RU"/>
        </w:rPr>
        <w:t xml:space="preserve">",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загрозу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</w:t>
      </w:r>
      <w:r w:rsidRPr="0070417A">
        <w:rPr>
          <w:rFonts w:ascii="Arial"/>
          <w:color w:val="000000"/>
          <w:sz w:val="18"/>
          <w:lang w:val="ru-RU"/>
        </w:rPr>
        <w:t>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81" w:name="1140"/>
      <w:bookmarkEnd w:id="80"/>
      <w:r w:rsidRPr="0070417A">
        <w:rPr>
          <w:rFonts w:ascii="Arial"/>
          <w:color w:val="000000"/>
          <w:sz w:val="18"/>
          <w:lang w:val="ru-RU"/>
        </w:rPr>
        <w:t>забезпечення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постійного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доступу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громадськості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суб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господарювання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провадять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господарську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діяльність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єктах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знаходяться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зоні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ефекту</w:t>
      </w:r>
      <w:r w:rsidRPr="0070417A">
        <w:rPr>
          <w:rFonts w:ascii="Arial"/>
          <w:color w:val="000000"/>
          <w:sz w:val="18"/>
          <w:lang w:val="ru-RU"/>
        </w:rPr>
        <w:t xml:space="preserve"> "</w:t>
      </w:r>
      <w:r w:rsidRPr="0070417A">
        <w:rPr>
          <w:rFonts w:ascii="Arial"/>
          <w:color w:val="000000"/>
          <w:sz w:val="18"/>
          <w:lang w:val="ru-RU"/>
        </w:rPr>
        <w:t>доміно</w:t>
      </w:r>
      <w:r w:rsidRPr="0070417A">
        <w:rPr>
          <w:rFonts w:ascii="Arial"/>
          <w:color w:val="000000"/>
          <w:sz w:val="18"/>
          <w:lang w:val="ru-RU"/>
        </w:rPr>
        <w:t xml:space="preserve">",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інформаційних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ресурсів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зокрема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електронній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формі</w:t>
      </w:r>
      <w:r w:rsidRPr="0070417A">
        <w:rPr>
          <w:rFonts w:ascii="Arial"/>
          <w:color w:val="000000"/>
          <w:sz w:val="18"/>
          <w:lang w:val="ru-RU"/>
        </w:rPr>
        <w:t>)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82" w:name="1142"/>
      <w:bookmarkEnd w:id="81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5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третьою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Default="0070417A">
      <w:pPr>
        <w:pStyle w:val="3"/>
        <w:spacing w:after="0"/>
        <w:jc w:val="center"/>
      </w:pPr>
      <w:bookmarkStart w:id="83" w:name="43"/>
      <w:bookmarkEnd w:id="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84" w:name="44"/>
      <w:bookmarkEnd w:id="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85" w:name="1143"/>
      <w:bookmarkEnd w:id="84"/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другий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6 </w:t>
      </w:r>
      <w:r w:rsidRPr="0070417A">
        <w:rPr>
          <w:rFonts w:ascii="Arial"/>
          <w:color w:val="000000"/>
          <w:sz w:val="18"/>
          <w:lang w:val="ru-RU"/>
        </w:rPr>
        <w:t>виключено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86" w:name="1144"/>
      <w:bookmarkEnd w:id="85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87" w:name="46"/>
      <w:bookmarkEnd w:id="86"/>
      <w:r w:rsidRPr="0070417A">
        <w:rPr>
          <w:rFonts w:ascii="Arial"/>
          <w:color w:val="000000"/>
          <w:sz w:val="18"/>
          <w:lang w:val="ru-RU"/>
        </w:rPr>
        <w:t>здійснення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необхідних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спрямованих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запобігання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надзвичайни</w:t>
      </w:r>
      <w:r w:rsidRPr="0070417A">
        <w:rPr>
          <w:rFonts w:ascii="Arial"/>
          <w:color w:val="000000"/>
          <w:sz w:val="18"/>
          <w:lang w:val="ru-RU"/>
        </w:rPr>
        <w:t>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ситуацій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техногенного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характеру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обмеження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ліквідації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88" w:name="47"/>
      <w:bookmarkEnd w:id="87"/>
      <w:r w:rsidRPr="0070417A">
        <w:rPr>
          <w:rFonts w:ascii="Arial"/>
          <w:color w:val="000000"/>
          <w:sz w:val="18"/>
          <w:lang w:val="ru-RU"/>
        </w:rPr>
        <w:t>організація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центральними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прийняття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експлуатації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сфера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екологічного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впливу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яки</w:t>
      </w:r>
      <w:r w:rsidRPr="0070417A">
        <w:rPr>
          <w:rFonts w:ascii="Arial"/>
          <w:color w:val="000000"/>
          <w:sz w:val="18"/>
          <w:lang w:val="ru-RU"/>
        </w:rPr>
        <w:t>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діючими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нормами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включає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територію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89" w:name="1066"/>
      <w:bookmarkEnd w:id="88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четвертий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6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16.10.2012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0" w:name="48"/>
      <w:bookmarkEnd w:id="89"/>
      <w:r w:rsidRPr="0070417A">
        <w:rPr>
          <w:rFonts w:ascii="Arial"/>
          <w:color w:val="000000"/>
          <w:sz w:val="18"/>
          <w:lang w:val="ru-RU"/>
        </w:rPr>
        <w:lastRenderedPageBreak/>
        <w:t>інформування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населення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екологічно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надзвичайні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ситуації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техногенного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характеру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дії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можуть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вживатися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громадянами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зменшення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впливу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здоров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людей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довкілля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також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вживаються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подолання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ліквідації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таких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надзвичайних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ситуацій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1" w:name="49"/>
      <w:bookmarkEnd w:id="90"/>
      <w:r w:rsidRPr="0070417A">
        <w:rPr>
          <w:rFonts w:ascii="Arial"/>
          <w:color w:val="000000"/>
          <w:sz w:val="18"/>
          <w:lang w:val="ru-RU"/>
        </w:rPr>
        <w:t>організація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робіт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ліквідаці</w:t>
      </w:r>
      <w:r w:rsidRPr="0070417A">
        <w:rPr>
          <w:rFonts w:ascii="Arial"/>
          <w:color w:val="000000"/>
          <w:sz w:val="18"/>
          <w:lang w:val="ru-RU"/>
        </w:rPr>
        <w:t>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залучення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робіт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підприємств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установ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організацій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незалежно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форм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власності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громадян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2" w:name="50"/>
      <w:bookmarkEnd w:id="91"/>
      <w:r w:rsidRPr="0070417A">
        <w:rPr>
          <w:rFonts w:ascii="Arial"/>
          <w:color w:val="000000"/>
          <w:sz w:val="18"/>
          <w:lang w:val="ru-RU"/>
        </w:rPr>
        <w:t>вжиття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відшкодування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шкоди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заподіяної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внаслідок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надзвичайних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ситуацій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3" w:name="51"/>
      <w:bookmarkEnd w:id="92"/>
      <w:r w:rsidRPr="0070417A">
        <w:rPr>
          <w:rFonts w:ascii="Arial"/>
          <w:color w:val="000000"/>
          <w:sz w:val="18"/>
          <w:lang w:val="ru-RU"/>
        </w:rPr>
        <w:t>здійснення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повноважень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також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функцій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визначених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Президента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Кабінету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Міністрів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pStyle w:val="3"/>
        <w:spacing w:after="0"/>
        <w:jc w:val="center"/>
        <w:rPr>
          <w:lang w:val="ru-RU"/>
        </w:rPr>
      </w:pPr>
      <w:bookmarkStart w:id="94" w:name="52"/>
      <w:bookmarkEnd w:id="93"/>
      <w:r w:rsidRPr="0070417A">
        <w:rPr>
          <w:rFonts w:ascii="Arial"/>
          <w:color w:val="000000"/>
          <w:sz w:val="27"/>
          <w:lang w:val="ru-RU"/>
        </w:rPr>
        <w:t>Стаття</w:t>
      </w:r>
      <w:r w:rsidRPr="0070417A">
        <w:rPr>
          <w:rFonts w:ascii="Arial"/>
          <w:color w:val="000000"/>
          <w:sz w:val="27"/>
          <w:lang w:val="ru-RU"/>
        </w:rPr>
        <w:t xml:space="preserve"> 7. </w:t>
      </w:r>
      <w:r w:rsidRPr="0070417A">
        <w:rPr>
          <w:rFonts w:ascii="Arial"/>
          <w:color w:val="000000"/>
          <w:sz w:val="27"/>
          <w:lang w:val="ru-RU"/>
        </w:rPr>
        <w:t>Повноваження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Верховної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Ради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Автономної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Республіки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Крим</w:t>
      </w:r>
      <w:r w:rsidRPr="0070417A">
        <w:rPr>
          <w:rFonts w:ascii="Arial"/>
          <w:color w:val="000000"/>
          <w:sz w:val="27"/>
          <w:lang w:val="ru-RU"/>
        </w:rPr>
        <w:t xml:space="preserve">, </w:t>
      </w:r>
      <w:r w:rsidRPr="0070417A">
        <w:rPr>
          <w:rFonts w:ascii="Arial"/>
          <w:color w:val="000000"/>
          <w:sz w:val="27"/>
          <w:lang w:val="ru-RU"/>
        </w:rPr>
        <w:t>обласних</w:t>
      </w:r>
      <w:r w:rsidRPr="0070417A">
        <w:rPr>
          <w:rFonts w:ascii="Arial"/>
          <w:color w:val="000000"/>
          <w:sz w:val="27"/>
          <w:lang w:val="ru-RU"/>
        </w:rPr>
        <w:t xml:space="preserve">, </w:t>
      </w:r>
      <w:r w:rsidRPr="0070417A">
        <w:rPr>
          <w:rFonts w:ascii="Arial"/>
          <w:color w:val="000000"/>
          <w:sz w:val="27"/>
          <w:lang w:val="ru-RU"/>
        </w:rPr>
        <w:t>районних</w:t>
      </w:r>
      <w:r w:rsidRPr="0070417A">
        <w:rPr>
          <w:rFonts w:ascii="Arial"/>
          <w:color w:val="000000"/>
          <w:sz w:val="27"/>
          <w:lang w:val="ru-RU"/>
        </w:rPr>
        <w:t xml:space="preserve">, </w:t>
      </w:r>
      <w:r w:rsidRPr="0070417A">
        <w:rPr>
          <w:rFonts w:ascii="Arial"/>
          <w:color w:val="000000"/>
          <w:sz w:val="27"/>
          <w:lang w:val="ru-RU"/>
        </w:rPr>
        <w:t>Київської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та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Севастопольської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міських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рад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та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інших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рад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у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сфері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діяльності</w:t>
      </w:r>
      <w:r w:rsidRPr="0070417A">
        <w:rPr>
          <w:rFonts w:ascii="Arial"/>
          <w:color w:val="000000"/>
          <w:sz w:val="27"/>
          <w:lang w:val="ru-RU"/>
        </w:rPr>
        <w:t xml:space="preserve">, </w:t>
      </w:r>
      <w:r w:rsidRPr="0070417A">
        <w:rPr>
          <w:rFonts w:ascii="Arial"/>
          <w:color w:val="000000"/>
          <w:sz w:val="27"/>
          <w:lang w:val="ru-RU"/>
        </w:rPr>
        <w:t>пов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язаної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з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об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єктами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підвищеної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небезпеки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5" w:name="53"/>
      <w:bookmarkEnd w:id="94"/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повноважень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Верховної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Автономної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Республіки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Крим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обласних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районних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Київської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Севастопольської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міських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належать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6" w:name="54"/>
      <w:bookmarkEnd w:id="95"/>
      <w:r w:rsidRPr="0070417A">
        <w:rPr>
          <w:rFonts w:ascii="Arial"/>
          <w:color w:val="000000"/>
          <w:sz w:val="18"/>
          <w:lang w:val="ru-RU"/>
        </w:rPr>
        <w:t>вирішення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законодавства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питань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регулювання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земельних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відносин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користування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ресурсами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7" w:name="55"/>
      <w:bookmarkEnd w:id="96"/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третій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 xml:space="preserve">7 </w:t>
      </w:r>
      <w:r w:rsidRPr="0070417A">
        <w:rPr>
          <w:rFonts w:ascii="Arial"/>
          <w:color w:val="000000"/>
          <w:sz w:val="18"/>
          <w:lang w:val="ru-RU"/>
        </w:rPr>
        <w:t>виключено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98" w:name="1079"/>
      <w:bookmarkEnd w:id="97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09.04.2014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99" w:name="56"/>
      <w:bookmarkEnd w:id="98"/>
      <w:r w:rsidRPr="0070417A">
        <w:rPr>
          <w:rFonts w:ascii="Arial"/>
          <w:color w:val="000000"/>
          <w:sz w:val="18"/>
          <w:lang w:val="ru-RU"/>
        </w:rPr>
        <w:t>вжиття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своїх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повноважень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необхідних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спрямованих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запобігання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надзвичайних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ситуацій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техногенного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природного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характеру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обмеження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ліквідацію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</w:t>
      </w:r>
      <w:r w:rsidRPr="0070417A">
        <w:rPr>
          <w:rFonts w:ascii="Arial"/>
          <w:color w:val="000000"/>
          <w:sz w:val="18"/>
          <w:lang w:val="ru-RU"/>
        </w:rPr>
        <w:t>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інформування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населення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організацію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його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захисту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00" w:name="57"/>
      <w:bookmarkEnd w:id="99"/>
      <w:r w:rsidRPr="0070417A">
        <w:rPr>
          <w:rFonts w:ascii="Arial"/>
          <w:color w:val="000000"/>
          <w:sz w:val="18"/>
          <w:lang w:val="ru-RU"/>
        </w:rPr>
        <w:t>здійснення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повноважень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передбачених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законами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pStyle w:val="3"/>
        <w:spacing w:after="0"/>
        <w:jc w:val="center"/>
        <w:rPr>
          <w:lang w:val="ru-RU"/>
        </w:rPr>
      </w:pPr>
      <w:bookmarkStart w:id="101" w:name="58"/>
      <w:bookmarkEnd w:id="100"/>
      <w:r w:rsidRPr="0070417A">
        <w:rPr>
          <w:rFonts w:ascii="Arial"/>
          <w:color w:val="000000"/>
          <w:sz w:val="27"/>
          <w:lang w:val="ru-RU"/>
        </w:rPr>
        <w:t>Стаття</w:t>
      </w:r>
      <w:r w:rsidRPr="0070417A">
        <w:rPr>
          <w:rFonts w:ascii="Arial"/>
          <w:color w:val="000000"/>
          <w:sz w:val="27"/>
          <w:lang w:val="ru-RU"/>
        </w:rPr>
        <w:t xml:space="preserve"> 8. </w:t>
      </w:r>
      <w:r w:rsidRPr="0070417A">
        <w:rPr>
          <w:rFonts w:ascii="Arial"/>
          <w:color w:val="000000"/>
          <w:sz w:val="27"/>
          <w:lang w:val="ru-RU"/>
        </w:rPr>
        <w:t>Обов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язки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операторів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02" w:name="1150"/>
      <w:bookmarkEnd w:id="101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назва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</w:t>
      </w:r>
      <w:r w:rsidRPr="0070417A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03" w:name="59"/>
      <w:bookmarkEnd w:id="102"/>
      <w:r w:rsidRPr="0070417A">
        <w:rPr>
          <w:rFonts w:ascii="Arial"/>
          <w:color w:val="000000"/>
          <w:sz w:val="18"/>
          <w:lang w:val="ru-RU"/>
        </w:rPr>
        <w:t>Оператор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зобов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язаний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04" w:name="1151"/>
      <w:bookmarkEnd w:id="103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05" w:name="60"/>
      <w:bookmarkEnd w:id="104"/>
      <w:r w:rsidRPr="0070417A">
        <w:rPr>
          <w:rFonts w:ascii="Arial"/>
          <w:color w:val="000000"/>
          <w:sz w:val="18"/>
          <w:lang w:val="ru-RU"/>
        </w:rPr>
        <w:t>вживати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направлених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запобігання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аваріям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обмеження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ліквідацію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захист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людей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довкі</w:t>
      </w:r>
      <w:r w:rsidRPr="0070417A">
        <w:rPr>
          <w:rFonts w:ascii="Arial"/>
          <w:color w:val="000000"/>
          <w:sz w:val="18"/>
          <w:lang w:val="ru-RU"/>
        </w:rPr>
        <w:t>лля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впливу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06" w:name="61"/>
      <w:bookmarkEnd w:id="105"/>
      <w:r w:rsidRPr="0070417A">
        <w:rPr>
          <w:rFonts w:ascii="Arial"/>
          <w:color w:val="000000"/>
          <w:sz w:val="18"/>
          <w:lang w:val="ru-RU"/>
        </w:rPr>
        <w:t>повідомляти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аварію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сталася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вжиті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ліквідації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наслідків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органи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місцевого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самоврядування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населення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07" w:name="62"/>
      <w:bookmarkEnd w:id="106"/>
      <w:r w:rsidRPr="0070417A">
        <w:rPr>
          <w:rFonts w:ascii="Arial"/>
          <w:color w:val="000000"/>
          <w:sz w:val="18"/>
          <w:lang w:val="ru-RU"/>
        </w:rPr>
        <w:t>забезпечувати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експлуатацію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</w:t>
      </w:r>
      <w:r w:rsidRPr="0070417A">
        <w:rPr>
          <w:rFonts w:ascii="Arial"/>
          <w:color w:val="000000"/>
          <w:sz w:val="18"/>
          <w:lang w:val="ru-RU"/>
        </w:rPr>
        <w:t>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додержанням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прийнятного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рівня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ризику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08" w:name="1152"/>
      <w:bookmarkEnd w:id="107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абзац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четвертий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змінами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внесеними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09" w:name="63"/>
      <w:bookmarkEnd w:id="108"/>
      <w:r w:rsidRPr="0070417A">
        <w:rPr>
          <w:rFonts w:ascii="Arial"/>
          <w:color w:val="000000"/>
          <w:sz w:val="18"/>
          <w:lang w:val="ru-RU"/>
        </w:rPr>
        <w:t>виконувати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вимоги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цього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нормативно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правових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актів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які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регулюють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діяльність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10" w:name="1145"/>
      <w:bookmarkEnd w:id="109"/>
      <w:r w:rsidRPr="0070417A">
        <w:rPr>
          <w:rFonts w:ascii="Arial"/>
          <w:color w:val="000000"/>
          <w:sz w:val="18"/>
          <w:lang w:val="ru-RU"/>
        </w:rPr>
        <w:t>надавати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центральному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виконавчої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влади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реалізує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державну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політику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сфері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цивільного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захисту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його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територіальному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органу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його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утворення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його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вимогу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інформацію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документи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щодо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11" w:name="1153"/>
      <w:bookmarkEnd w:id="110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частину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</w:t>
      </w:r>
      <w:r w:rsidRPr="0070417A">
        <w:rPr>
          <w:rFonts w:ascii="Arial"/>
          <w:color w:val="000000"/>
          <w:sz w:val="18"/>
          <w:lang w:val="ru-RU"/>
        </w:rPr>
        <w:t>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шостим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12" w:name="1146"/>
      <w:bookmarkEnd w:id="111"/>
      <w:r w:rsidRPr="0070417A">
        <w:rPr>
          <w:rFonts w:ascii="Arial"/>
          <w:color w:val="000000"/>
          <w:sz w:val="18"/>
          <w:lang w:val="ru-RU"/>
        </w:rPr>
        <w:t>вжиття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заходів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передбачених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іншими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нормативно</w:t>
      </w:r>
      <w:r w:rsidRPr="0070417A">
        <w:rPr>
          <w:rFonts w:ascii="Arial"/>
          <w:color w:val="000000"/>
          <w:sz w:val="18"/>
          <w:lang w:val="ru-RU"/>
        </w:rPr>
        <w:t>-</w:t>
      </w:r>
      <w:r w:rsidRPr="0070417A">
        <w:rPr>
          <w:rFonts w:ascii="Arial"/>
          <w:color w:val="000000"/>
          <w:sz w:val="18"/>
          <w:lang w:val="ru-RU"/>
        </w:rPr>
        <w:t>правовими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актами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13" w:name="1154"/>
      <w:bookmarkEnd w:id="112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частину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сьомим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14" w:name="1147"/>
      <w:bookmarkEnd w:id="113"/>
      <w:r w:rsidRPr="0070417A">
        <w:rPr>
          <w:rFonts w:ascii="Arial"/>
          <w:color w:val="000000"/>
          <w:sz w:val="18"/>
          <w:lang w:val="ru-RU"/>
        </w:rPr>
        <w:t>збільшення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кількості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зміни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властивостей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призводить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збільшення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ризику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15" w:name="1155"/>
      <w:bookmarkEnd w:id="114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частину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восьмим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16" w:name="1148"/>
      <w:bookmarkEnd w:id="115"/>
      <w:r w:rsidRPr="0070417A">
        <w:rPr>
          <w:rFonts w:ascii="Arial"/>
          <w:color w:val="000000"/>
          <w:sz w:val="18"/>
          <w:lang w:val="ru-RU"/>
        </w:rPr>
        <w:lastRenderedPageBreak/>
        <w:t>модернізації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виробництва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устаткування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зміни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технології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призводить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збільшення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ризику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виникнення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аварій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17" w:name="1156"/>
      <w:bookmarkEnd w:id="116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частину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ятим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>.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18" w:name="1149"/>
      <w:bookmarkEnd w:id="117"/>
      <w:r w:rsidRPr="0070417A">
        <w:rPr>
          <w:rFonts w:ascii="Arial"/>
          <w:color w:val="000000"/>
          <w:sz w:val="18"/>
          <w:lang w:val="ru-RU"/>
        </w:rPr>
        <w:t>припинення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своєї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діяльності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виведення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експлуатації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19" w:name="1157"/>
      <w:bookmarkEnd w:id="118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частину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абзацом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десятим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0" w:name="1056"/>
      <w:bookmarkEnd w:id="119"/>
      <w:r w:rsidRPr="0070417A">
        <w:rPr>
          <w:rFonts w:ascii="Arial"/>
          <w:color w:val="000000"/>
          <w:sz w:val="18"/>
          <w:lang w:val="ru-RU"/>
        </w:rPr>
        <w:t>Обов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язки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передбачені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першою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цієї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статті</w:t>
      </w:r>
      <w:r w:rsidRPr="0070417A">
        <w:rPr>
          <w:rFonts w:ascii="Arial"/>
          <w:color w:val="000000"/>
          <w:sz w:val="18"/>
          <w:lang w:val="ru-RU"/>
        </w:rPr>
        <w:t>,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разі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укладення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вимог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"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 xml:space="preserve">" </w:t>
      </w:r>
      <w:r w:rsidRPr="0070417A">
        <w:rPr>
          <w:rFonts w:ascii="Arial"/>
          <w:color w:val="000000"/>
          <w:sz w:val="18"/>
          <w:lang w:val="ru-RU"/>
        </w:rPr>
        <w:t>підлягають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виконанню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урахуванням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таких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особливостей</w:t>
      </w:r>
      <w:r w:rsidRPr="0070417A">
        <w:rPr>
          <w:rFonts w:ascii="Arial"/>
          <w:color w:val="000000"/>
          <w:sz w:val="18"/>
          <w:lang w:val="ru-RU"/>
        </w:rPr>
        <w:t>: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1" w:name="1057"/>
      <w:bookmarkEnd w:id="120"/>
      <w:r w:rsidRPr="0070417A">
        <w:rPr>
          <w:rFonts w:ascii="Arial"/>
          <w:color w:val="000000"/>
          <w:sz w:val="18"/>
          <w:lang w:val="ru-RU"/>
        </w:rPr>
        <w:t>діяльність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використанням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підставі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провадиться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виключно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умов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передбачених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такою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угодою</w:t>
      </w:r>
      <w:r w:rsidRPr="0070417A">
        <w:rPr>
          <w:rFonts w:ascii="Arial"/>
          <w:color w:val="000000"/>
          <w:sz w:val="18"/>
          <w:lang w:val="ru-RU"/>
        </w:rPr>
        <w:t>;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2" w:name="1058"/>
      <w:bookmarkEnd w:id="121"/>
      <w:r w:rsidRPr="0070417A">
        <w:rPr>
          <w:rFonts w:ascii="Arial"/>
          <w:color w:val="000000"/>
          <w:sz w:val="18"/>
          <w:lang w:val="ru-RU"/>
        </w:rPr>
        <w:t>усі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дозволи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дозвільні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документи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передбачені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цим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при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виконанні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угоди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розподіл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продукції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межах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виключної</w:t>
      </w:r>
      <w:r w:rsidRPr="0070417A">
        <w:rPr>
          <w:rFonts w:ascii="Arial"/>
          <w:color w:val="000000"/>
          <w:sz w:val="18"/>
          <w:lang w:val="ru-RU"/>
        </w:rPr>
        <w:t xml:space="preserve"> (</w:t>
      </w:r>
      <w:r w:rsidRPr="0070417A">
        <w:rPr>
          <w:rFonts w:ascii="Arial"/>
          <w:color w:val="000000"/>
          <w:sz w:val="18"/>
          <w:lang w:val="ru-RU"/>
        </w:rPr>
        <w:t>морської</w:t>
      </w:r>
      <w:r w:rsidRPr="0070417A">
        <w:rPr>
          <w:rFonts w:ascii="Arial"/>
          <w:color w:val="000000"/>
          <w:sz w:val="18"/>
          <w:lang w:val="ru-RU"/>
        </w:rPr>
        <w:t xml:space="preserve">) </w:t>
      </w:r>
      <w:r w:rsidRPr="0070417A">
        <w:rPr>
          <w:rFonts w:ascii="Arial"/>
          <w:color w:val="000000"/>
          <w:sz w:val="18"/>
          <w:lang w:val="ru-RU"/>
        </w:rPr>
        <w:t>економічної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зони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континентальному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шельфі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надаються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інвестору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порядку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встановленому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Кабінетом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Міністрів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23" w:name="1059"/>
      <w:bookmarkEnd w:id="122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статтю</w:t>
      </w:r>
      <w:r w:rsidRPr="0070417A">
        <w:rPr>
          <w:rFonts w:ascii="Arial"/>
          <w:color w:val="000000"/>
          <w:sz w:val="18"/>
          <w:lang w:val="ru-RU"/>
        </w:rPr>
        <w:t xml:space="preserve"> 8 </w:t>
      </w:r>
      <w:r w:rsidRPr="0070417A">
        <w:rPr>
          <w:rFonts w:ascii="Arial"/>
          <w:color w:val="000000"/>
          <w:sz w:val="18"/>
          <w:lang w:val="ru-RU"/>
        </w:rPr>
        <w:t>доповнено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частиною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другою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згідно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із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23.09.2010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Pr="0070417A" w:rsidRDefault="0070417A">
      <w:pPr>
        <w:pStyle w:val="3"/>
        <w:spacing w:after="0"/>
        <w:jc w:val="center"/>
        <w:rPr>
          <w:lang w:val="ru-RU"/>
        </w:rPr>
      </w:pPr>
      <w:bookmarkStart w:id="124" w:name="1158"/>
      <w:bookmarkEnd w:id="123"/>
      <w:r w:rsidRPr="0070417A">
        <w:rPr>
          <w:rFonts w:ascii="Arial"/>
          <w:color w:val="000000"/>
          <w:sz w:val="27"/>
          <w:lang w:val="ru-RU"/>
        </w:rPr>
        <w:t>Стаття</w:t>
      </w:r>
      <w:r w:rsidRPr="0070417A">
        <w:rPr>
          <w:rFonts w:ascii="Arial"/>
          <w:color w:val="000000"/>
          <w:sz w:val="27"/>
          <w:lang w:val="ru-RU"/>
        </w:rPr>
        <w:t xml:space="preserve"> 9. </w:t>
      </w:r>
      <w:r w:rsidRPr="0070417A">
        <w:rPr>
          <w:rFonts w:ascii="Arial"/>
          <w:color w:val="000000"/>
          <w:sz w:val="27"/>
          <w:lang w:val="ru-RU"/>
        </w:rPr>
        <w:t>Ідентифікація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об</w:t>
      </w:r>
      <w:r w:rsidRPr="0070417A">
        <w:rPr>
          <w:rFonts w:ascii="Arial"/>
          <w:color w:val="000000"/>
          <w:sz w:val="27"/>
          <w:lang w:val="ru-RU"/>
        </w:rPr>
        <w:t>'</w:t>
      </w:r>
      <w:r w:rsidRPr="0070417A">
        <w:rPr>
          <w:rFonts w:ascii="Arial"/>
          <w:color w:val="000000"/>
          <w:sz w:val="27"/>
          <w:lang w:val="ru-RU"/>
        </w:rPr>
        <w:t>єктів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підвищеної</w:t>
      </w:r>
      <w:r w:rsidRPr="0070417A">
        <w:rPr>
          <w:rFonts w:ascii="Arial"/>
          <w:color w:val="000000"/>
          <w:sz w:val="27"/>
          <w:lang w:val="ru-RU"/>
        </w:rPr>
        <w:t xml:space="preserve"> </w:t>
      </w:r>
      <w:r w:rsidRPr="0070417A">
        <w:rPr>
          <w:rFonts w:ascii="Arial"/>
          <w:color w:val="000000"/>
          <w:sz w:val="27"/>
          <w:lang w:val="ru-RU"/>
        </w:rPr>
        <w:t>небезпеки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5" w:name="1159"/>
      <w:bookmarkEnd w:id="124"/>
      <w:r w:rsidRPr="0070417A">
        <w:rPr>
          <w:rFonts w:ascii="Arial"/>
          <w:color w:val="000000"/>
          <w:sz w:val="18"/>
          <w:lang w:val="ru-RU"/>
        </w:rPr>
        <w:t>Суб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господарювання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ідентифікує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відповідно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кількості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порогових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мас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6" w:name="1160"/>
      <w:bookmarkEnd w:id="125"/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належать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одному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суб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господарювання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але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територіальною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ознакою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мають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різні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адреси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місцезнаходження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вважаються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різними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7" w:name="1161"/>
      <w:bookmarkEnd w:id="126"/>
      <w:r w:rsidRPr="0070417A">
        <w:rPr>
          <w:rFonts w:ascii="Arial"/>
          <w:color w:val="000000"/>
          <w:sz w:val="18"/>
          <w:lang w:val="ru-RU"/>
        </w:rPr>
        <w:t>За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результатами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ідентифікації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йому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встановлюється</w:t>
      </w:r>
      <w:r w:rsidRPr="0070417A">
        <w:rPr>
          <w:rFonts w:ascii="Arial"/>
          <w:color w:val="000000"/>
          <w:sz w:val="18"/>
          <w:lang w:val="ru-RU"/>
        </w:rPr>
        <w:t xml:space="preserve"> 1, 2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3 </w:t>
      </w:r>
      <w:r w:rsidRPr="0070417A">
        <w:rPr>
          <w:rFonts w:ascii="Arial"/>
          <w:color w:val="000000"/>
          <w:sz w:val="18"/>
          <w:lang w:val="ru-RU"/>
        </w:rPr>
        <w:t>клас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rPr>
          <w:lang w:val="ru-RU"/>
        </w:rPr>
      </w:pPr>
      <w:bookmarkStart w:id="128" w:name="1162"/>
      <w:bookmarkEnd w:id="127"/>
      <w:r w:rsidRPr="0070417A">
        <w:rPr>
          <w:rFonts w:ascii="Arial"/>
          <w:color w:val="000000"/>
          <w:sz w:val="18"/>
          <w:lang w:val="ru-RU"/>
        </w:rPr>
        <w:t>Нормативи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порогових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мас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небезпечних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речовин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або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сумішей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що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використовуються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для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цілей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ідентифікації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, </w:t>
      </w:r>
      <w:r w:rsidRPr="0070417A">
        <w:rPr>
          <w:rFonts w:ascii="Arial"/>
          <w:color w:val="000000"/>
          <w:sz w:val="18"/>
          <w:lang w:val="ru-RU"/>
        </w:rPr>
        <w:t>порядок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ідентифікації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</w:t>
      </w:r>
      <w:r w:rsidRPr="0070417A">
        <w:rPr>
          <w:rFonts w:ascii="Arial"/>
          <w:color w:val="000000"/>
          <w:sz w:val="18"/>
          <w:lang w:val="ru-RU"/>
        </w:rPr>
        <w:t>'</w:t>
      </w:r>
      <w:r w:rsidRPr="0070417A">
        <w:rPr>
          <w:rFonts w:ascii="Arial"/>
          <w:color w:val="000000"/>
          <w:sz w:val="18"/>
          <w:lang w:val="ru-RU"/>
        </w:rPr>
        <w:t>єктів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підвищеної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небезпеки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та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їх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обліку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затверджуються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Кабінетом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Міністрів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>.</w:t>
      </w:r>
    </w:p>
    <w:p w:rsidR="00F50E15" w:rsidRPr="0070417A" w:rsidRDefault="0070417A">
      <w:pPr>
        <w:spacing w:after="0"/>
        <w:ind w:firstLine="240"/>
        <w:jc w:val="right"/>
        <w:rPr>
          <w:lang w:val="ru-RU"/>
        </w:rPr>
      </w:pPr>
      <w:bookmarkStart w:id="129" w:name="1163"/>
      <w:bookmarkEnd w:id="128"/>
      <w:r w:rsidRPr="0070417A">
        <w:rPr>
          <w:rFonts w:ascii="Arial"/>
          <w:color w:val="000000"/>
          <w:sz w:val="18"/>
          <w:lang w:val="ru-RU"/>
        </w:rPr>
        <w:t>(</w:t>
      </w:r>
      <w:r w:rsidRPr="0070417A">
        <w:rPr>
          <w:rFonts w:ascii="Arial"/>
          <w:color w:val="000000"/>
          <w:sz w:val="18"/>
          <w:lang w:val="ru-RU"/>
        </w:rPr>
        <w:t>стаття</w:t>
      </w:r>
      <w:r w:rsidRPr="0070417A">
        <w:rPr>
          <w:rFonts w:ascii="Arial"/>
          <w:color w:val="000000"/>
          <w:sz w:val="18"/>
          <w:lang w:val="ru-RU"/>
        </w:rPr>
        <w:t xml:space="preserve"> 9 </w:t>
      </w:r>
      <w:r w:rsidRPr="0070417A">
        <w:rPr>
          <w:rFonts w:ascii="Arial"/>
          <w:color w:val="000000"/>
          <w:sz w:val="18"/>
          <w:lang w:val="ru-RU"/>
        </w:rPr>
        <w:t>у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редакції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Закону</w:t>
      </w:r>
      <w:r w:rsidRPr="0070417A">
        <w:rPr>
          <w:lang w:val="ru-RU"/>
        </w:rPr>
        <w:br/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України</w:t>
      </w:r>
      <w:r w:rsidRPr="0070417A">
        <w:rPr>
          <w:rFonts w:ascii="Arial"/>
          <w:color w:val="000000"/>
          <w:sz w:val="18"/>
          <w:lang w:val="ru-RU"/>
        </w:rPr>
        <w:t xml:space="preserve"> </w:t>
      </w:r>
      <w:r w:rsidRPr="0070417A">
        <w:rPr>
          <w:rFonts w:ascii="Arial"/>
          <w:color w:val="000000"/>
          <w:sz w:val="18"/>
          <w:lang w:val="ru-RU"/>
        </w:rPr>
        <w:t>від</w:t>
      </w:r>
      <w:r w:rsidRPr="0070417A">
        <w:rPr>
          <w:rFonts w:ascii="Arial"/>
          <w:color w:val="000000"/>
          <w:sz w:val="18"/>
          <w:lang w:val="ru-RU"/>
        </w:rPr>
        <w:t xml:space="preserve"> 15.07.2021 </w:t>
      </w:r>
      <w:r w:rsidRPr="0070417A">
        <w:rPr>
          <w:rFonts w:ascii="Arial"/>
          <w:color w:val="000000"/>
          <w:sz w:val="18"/>
          <w:lang w:val="ru-RU"/>
        </w:rPr>
        <w:t>р</w:t>
      </w:r>
      <w:r w:rsidRPr="007041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417A">
        <w:rPr>
          <w:rFonts w:ascii="Arial"/>
          <w:color w:val="000000"/>
          <w:sz w:val="18"/>
          <w:lang w:val="ru-RU"/>
        </w:rPr>
        <w:t xml:space="preserve"> 1686-</w:t>
      </w:r>
      <w:r>
        <w:rPr>
          <w:rFonts w:ascii="Arial"/>
          <w:color w:val="000000"/>
          <w:sz w:val="18"/>
        </w:rPr>
        <w:t>IX</w:t>
      </w:r>
      <w:r w:rsidRPr="0070417A">
        <w:rPr>
          <w:rFonts w:ascii="Arial"/>
          <w:color w:val="000000"/>
          <w:sz w:val="18"/>
          <w:lang w:val="ru-RU"/>
        </w:rPr>
        <w:t>)</w:t>
      </w:r>
    </w:p>
    <w:p w:rsidR="00F50E15" w:rsidRDefault="0070417A">
      <w:pPr>
        <w:pStyle w:val="3"/>
        <w:spacing w:after="0"/>
        <w:jc w:val="center"/>
      </w:pPr>
      <w:bookmarkStart w:id="130" w:name="1164"/>
      <w:bookmarkEnd w:id="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131" w:name="1165"/>
      <w:bookmarkEnd w:id="130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32" w:name="1166"/>
      <w:bookmarkEnd w:id="131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33" w:name="1167"/>
      <w:bookmarkEnd w:id="132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  <w:jc w:val="right"/>
      </w:pPr>
      <w:bookmarkStart w:id="134" w:name="1168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F50E15" w:rsidRDefault="0070417A">
      <w:pPr>
        <w:pStyle w:val="3"/>
        <w:spacing w:after="0"/>
        <w:jc w:val="center"/>
      </w:pPr>
      <w:bookmarkStart w:id="135" w:name="1169"/>
      <w:bookmarkEnd w:id="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136" w:name="1170"/>
      <w:bookmarkEnd w:id="1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ертифіката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37" w:name="1171"/>
      <w:bookmarkEnd w:id="13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38" w:name="1172"/>
      <w:bookmarkEnd w:id="13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39" w:name="1173"/>
      <w:bookmarkEnd w:id="1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40" w:name="1174"/>
      <w:bookmarkEnd w:id="1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41" w:name="1175"/>
      <w:bookmarkEnd w:id="1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  <w:jc w:val="right"/>
      </w:pPr>
      <w:bookmarkStart w:id="142" w:name="1220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F50E15" w:rsidRDefault="0070417A">
      <w:pPr>
        <w:pStyle w:val="3"/>
        <w:spacing w:after="0"/>
        <w:jc w:val="center"/>
      </w:pPr>
      <w:bookmarkStart w:id="143" w:name="1176"/>
      <w:bookmarkEnd w:id="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144" w:name="1177"/>
      <w:bookmarkEnd w:id="1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>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45" w:name="1178"/>
      <w:bookmarkEnd w:id="144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46" w:name="1179"/>
      <w:bookmarkEnd w:id="145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47" w:name="1180"/>
      <w:bookmarkEnd w:id="14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48" w:name="1181"/>
      <w:bookmarkEnd w:id="147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49" w:name="1182"/>
      <w:bookmarkEnd w:id="1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50" w:name="1183"/>
      <w:bookmarkEnd w:id="149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51" w:name="1184"/>
      <w:bookmarkEnd w:id="15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50E15" w:rsidRDefault="0070417A">
      <w:pPr>
        <w:spacing w:after="0"/>
        <w:ind w:firstLine="240"/>
      </w:pPr>
      <w:bookmarkStart w:id="152" w:name="1185"/>
      <w:bookmarkEnd w:id="151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F50E15" w:rsidRDefault="0070417A">
      <w:pPr>
        <w:spacing w:after="0"/>
        <w:ind w:firstLine="240"/>
      </w:pPr>
      <w:bookmarkStart w:id="153" w:name="1186"/>
      <w:bookmarkEnd w:id="15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F50E15" w:rsidRDefault="0070417A">
      <w:pPr>
        <w:spacing w:after="0"/>
        <w:ind w:firstLine="240"/>
      </w:pPr>
      <w:bookmarkStart w:id="154" w:name="1187"/>
      <w:bookmarkEnd w:id="153"/>
      <w:r>
        <w:rPr>
          <w:rFonts w:ascii="Arial"/>
          <w:color w:val="000000"/>
          <w:sz w:val="18"/>
        </w:rPr>
        <w:lastRenderedPageBreak/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55" w:name="1188"/>
      <w:bookmarkEnd w:id="154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56" w:name="1189"/>
      <w:bookmarkEnd w:id="1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57" w:name="1190"/>
      <w:bookmarkEnd w:id="1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58" w:name="1191"/>
      <w:bookmarkEnd w:id="157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F50E15" w:rsidRDefault="0070417A">
      <w:pPr>
        <w:spacing w:after="0"/>
        <w:ind w:firstLine="240"/>
      </w:pPr>
      <w:bookmarkStart w:id="159" w:name="1192"/>
      <w:bookmarkEnd w:id="15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F50E15" w:rsidRDefault="0070417A">
      <w:pPr>
        <w:spacing w:after="0"/>
        <w:ind w:firstLine="240"/>
      </w:pPr>
      <w:bookmarkStart w:id="160" w:name="1193"/>
      <w:bookmarkEnd w:id="1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61" w:name="1194"/>
      <w:bookmarkEnd w:id="160"/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  <w:jc w:val="right"/>
      </w:pPr>
      <w:bookmarkStart w:id="162" w:name="1196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</w:t>
      </w:r>
      <w:r>
        <w:rPr>
          <w:rFonts w:ascii="Arial"/>
          <w:color w:val="000000"/>
          <w:sz w:val="18"/>
        </w:rPr>
        <w:t>IX)</w:t>
      </w:r>
    </w:p>
    <w:p w:rsidR="00F50E15" w:rsidRDefault="0070417A">
      <w:pPr>
        <w:pStyle w:val="3"/>
        <w:spacing w:after="0"/>
        <w:jc w:val="center"/>
      </w:pPr>
      <w:bookmarkStart w:id="163" w:name="89"/>
      <w:bookmarkEnd w:id="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164" w:name="1084"/>
      <w:bookmarkEnd w:id="163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F50E15" w:rsidRDefault="0070417A">
      <w:pPr>
        <w:spacing w:after="0"/>
        <w:ind w:firstLine="240"/>
        <w:jc w:val="right"/>
      </w:pPr>
      <w:bookmarkStart w:id="165" w:name="1082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F50E15" w:rsidRDefault="0070417A">
      <w:pPr>
        <w:pStyle w:val="3"/>
        <w:spacing w:after="0"/>
        <w:jc w:val="center"/>
      </w:pPr>
      <w:bookmarkStart w:id="166" w:name="1085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Виключена</w:t>
      </w:r>
    </w:p>
    <w:p w:rsidR="00F50E15" w:rsidRDefault="0070417A">
      <w:pPr>
        <w:spacing w:after="0"/>
        <w:ind w:firstLine="240"/>
        <w:jc w:val="right"/>
      </w:pPr>
      <w:bookmarkStart w:id="167" w:name="1088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F50E15" w:rsidRDefault="0070417A">
      <w:pPr>
        <w:pStyle w:val="3"/>
        <w:spacing w:after="0"/>
        <w:jc w:val="center"/>
      </w:pPr>
      <w:bookmarkStart w:id="168" w:name="1199"/>
      <w:bookmarkEnd w:id="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169" w:name="1200"/>
      <w:bookmarkEnd w:id="16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70" w:name="1201"/>
      <w:bookmarkEnd w:id="16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71" w:name="1202"/>
      <w:bookmarkEnd w:id="17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72" w:name="1203"/>
      <w:bookmarkEnd w:id="1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73" w:name="1204"/>
      <w:bookmarkEnd w:id="172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74" w:name="1205"/>
      <w:bookmarkEnd w:id="173"/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F50E15" w:rsidRDefault="0070417A">
      <w:pPr>
        <w:spacing w:after="0"/>
        <w:ind w:firstLine="240"/>
      </w:pPr>
      <w:bookmarkStart w:id="175" w:name="1206"/>
      <w:bookmarkEnd w:id="174"/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F50E15" w:rsidRDefault="0070417A">
      <w:pPr>
        <w:spacing w:after="0"/>
        <w:ind w:firstLine="240"/>
      </w:pPr>
      <w:bookmarkStart w:id="176" w:name="1207"/>
      <w:bookmarkEnd w:id="175"/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>;</w:t>
      </w:r>
    </w:p>
    <w:p w:rsidR="00F50E15" w:rsidRDefault="0070417A">
      <w:pPr>
        <w:spacing w:after="0"/>
        <w:ind w:firstLine="240"/>
      </w:pPr>
      <w:bookmarkStart w:id="177" w:name="1208"/>
      <w:bookmarkEnd w:id="17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78" w:name="1209"/>
      <w:bookmarkEnd w:id="1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79" w:name="1210"/>
      <w:bookmarkEnd w:id="17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  <w:jc w:val="right"/>
      </w:pPr>
      <w:bookmarkStart w:id="180" w:name="1221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F50E15" w:rsidRDefault="0070417A">
      <w:pPr>
        <w:pStyle w:val="3"/>
        <w:spacing w:after="0"/>
        <w:jc w:val="center"/>
      </w:pPr>
      <w:bookmarkStart w:id="181" w:name="1211"/>
      <w:bookmarkEnd w:id="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182" w:name="1212"/>
      <w:bookmarkEnd w:id="18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83" w:name="1213"/>
      <w:bookmarkEnd w:id="18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84" w:name="1214"/>
      <w:bookmarkEnd w:id="1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85" w:name="1215"/>
      <w:bookmarkEnd w:id="184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  <w:jc w:val="right"/>
      </w:pPr>
      <w:bookmarkStart w:id="186" w:name="1217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F50E15" w:rsidRDefault="0070417A">
      <w:pPr>
        <w:pStyle w:val="3"/>
        <w:spacing w:after="0"/>
        <w:jc w:val="center"/>
      </w:pPr>
      <w:bookmarkStart w:id="187" w:name="127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F50E15" w:rsidRDefault="0070417A">
      <w:pPr>
        <w:spacing w:after="0"/>
        <w:ind w:firstLine="240"/>
      </w:pPr>
      <w:bookmarkStart w:id="188" w:name="1222"/>
      <w:bookmarkEnd w:id="187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  <w:jc w:val="right"/>
      </w:pPr>
      <w:bookmarkStart w:id="189" w:name="1223"/>
      <w:bookmarkEnd w:id="1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F50E15" w:rsidRDefault="0070417A">
      <w:pPr>
        <w:pStyle w:val="3"/>
        <w:spacing w:after="0"/>
        <w:jc w:val="center"/>
      </w:pPr>
      <w:bookmarkStart w:id="190" w:name="129"/>
      <w:bookmarkEnd w:id="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F50E15" w:rsidRDefault="0070417A">
      <w:pPr>
        <w:spacing w:after="0"/>
        <w:ind w:firstLine="240"/>
      </w:pPr>
      <w:bookmarkStart w:id="191" w:name="130"/>
      <w:bookmarkEnd w:id="1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pStyle w:val="3"/>
        <w:spacing w:after="0"/>
        <w:jc w:val="center"/>
      </w:pPr>
      <w:bookmarkStart w:id="192" w:name="131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F50E15" w:rsidRDefault="0070417A">
      <w:pPr>
        <w:spacing w:after="0"/>
        <w:ind w:firstLine="240"/>
      </w:pPr>
      <w:bookmarkStart w:id="193" w:name="132"/>
      <w:bookmarkEnd w:id="192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94" w:name="133"/>
      <w:bookmarkEnd w:id="1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pStyle w:val="3"/>
        <w:spacing w:after="0"/>
        <w:jc w:val="center"/>
      </w:pPr>
      <w:bookmarkStart w:id="195" w:name="134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50E15" w:rsidRDefault="0070417A">
      <w:pPr>
        <w:spacing w:after="0"/>
        <w:ind w:firstLine="240"/>
      </w:pPr>
      <w:bookmarkStart w:id="196" w:name="135"/>
      <w:bookmarkEnd w:id="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97" w:name="136"/>
      <w:bookmarkEnd w:id="1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198" w:name="137"/>
      <w:bookmarkEnd w:id="1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F50E15" w:rsidRDefault="0070417A">
      <w:pPr>
        <w:spacing w:after="0"/>
        <w:ind w:firstLine="240"/>
        <w:jc w:val="right"/>
      </w:pPr>
      <w:bookmarkStart w:id="199" w:name="1092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F50E15" w:rsidRDefault="0070417A">
      <w:pPr>
        <w:spacing w:after="0"/>
        <w:ind w:firstLine="240"/>
      </w:pPr>
      <w:bookmarkStart w:id="200" w:name="138"/>
      <w:bookmarkEnd w:id="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F50E15" w:rsidRDefault="0070417A">
      <w:pPr>
        <w:spacing w:after="0"/>
        <w:ind w:firstLine="240"/>
      </w:pPr>
      <w:bookmarkStart w:id="201" w:name="139"/>
      <w:bookmarkEnd w:id="200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50E15" w:rsidRDefault="0070417A">
      <w:pPr>
        <w:spacing w:after="0"/>
        <w:ind w:firstLine="240"/>
      </w:pPr>
      <w:bookmarkStart w:id="202" w:name="140"/>
      <w:bookmarkEnd w:id="20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50E15" w:rsidRDefault="0070417A">
      <w:pPr>
        <w:spacing w:after="0"/>
        <w:ind w:firstLine="240"/>
      </w:pPr>
      <w:bookmarkStart w:id="203" w:name="141"/>
      <w:bookmarkEnd w:id="20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0E15" w:rsidRDefault="0070417A">
      <w:pPr>
        <w:spacing w:after="0"/>
        <w:ind w:firstLine="240"/>
      </w:pPr>
      <w:bookmarkStart w:id="204" w:name="142"/>
      <w:bookmarkEnd w:id="2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78;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4, N 11 - 12,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0E15" w:rsidRDefault="0070417A">
      <w:pPr>
        <w:spacing w:after="0"/>
        <w:ind w:firstLine="240"/>
      </w:pPr>
      <w:bookmarkStart w:id="205" w:name="143"/>
      <w:bookmarkEnd w:id="20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".</w:t>
      </w:r>
    </w:p>
    <w:p w:rsidR="00F50E15" w:rsidRDefault="0070417A">
      <w:pPr>
        <w:spacing w:after="0"/>
        <w:ind w:firstLine="240"/>
      </w:pPr>
      <w:bookmarkStart w:id="206" w:name="145"/>
      <w:bookmarkEnd w:id="20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F50E1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50E15" w:rsidRDefault="0070417A">
            <w:pPr>
              <w:spacing w:after="0"/>
              <w:jc w:val="center"/>
            </w:pPr>
            <w:bookmarkStart w:id="207" w:name="146"/>
            <w:bookmarkEnd w:id="20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50E15" w:rsidRDefault="0070417A">
            <w:pPr>
              <w:spacing w:after="0"/>
              <w:jc w:val="center"/>
            </w:pPr>
            <w:bookmarkStart w:id="208" w:name="147"/>
            <w:bookmarkEnd w:id="207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"/>
      </w:tr>
      <w:tr w:rsidR="00F50E15" w:rsidRPr="0070417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50E15" w:rsidRPr="0070417A" w:rsidRDefault="0070417A">
            <w:pPr>
              <w:spacing w:after="0"/>
              <w:jc w:val="center"/>
              <w:rPr>
                <w:lang w:val="ru-RU"/>
              </w:rPr>
            </w:pPr>
            <w:bookmarkStart w:id="209" w:name="148"/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70417A">
              <w:rPr>
                <w:lang w:val="ru-RU"/>
              </w:rPr>
              <w:br/>
            </w:r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 xml:space="preserve"> 18 </w:t>
            </w:r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 xml:space="preserve"> 2001 </w:t>
            </w:r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0417A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0417A">
              <w:rPr>
                <w:rFonts w:ascii="Arial"/>
                <w:b/>
                <w:color w:val="000000"/>
                <w:sz w:val="15"/>
                <w:lang w:val="ru-RU"/>
              </w:rPr>
              <w:t xml:space="preserve"> 2245-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50E15" w:rsidRPr="0070417A" w:rsidRDefault="0070417A">
            <w:pPr>
              <w:spacing w:after="0"/>
              <w:rPr>
                <w:lang w:val="ru-RU"/>
              </w:rPr>
            </w:pPr>
            <w:bookmarkStart w:id="210" w:name="1046"/>
            <w:bookmarkEnd w:id="209"/>
            <w:r w:rsidRPr="0070417A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10"/>
      </w:tr>
    </w:tbl>
    <w:p w:rsidR="00F50E15" w:rsidRPr="0070417A" w:rsidRDefault="00F50E15" w:rsidP="0070417A">
      <w:pPr>
        <w:rPr>
          <w:lang w:val="ru-RU"/>
        </w:rPr>
      </w:pPr>
      <w:bookmarkStart w:id="211" w:name="_GoBack"/>
      <w:bookmarkEnd w:id="211"/>
    </w:p>
    <w:sectPr w:rsidR="00F50E15" w:rsidRPr="00704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F50E15"/>
    <w:rsid w:val="0070417A"/>
    <w:rsid w:val="00F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5952E-10A2-403E-9A5C-BFDD2982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5176</Words>
  <Characters>29508</Characters>
  <Application>Microsoft Office Word</Application>
  <DocSecurity>0</DocSecurity>
  <Lines>245</Lines>
  <Paragraphs>69</Paragraphs>
  <ScaleCrop>false</ScaleCrop>
  <Company/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2023-03-30T23:29:00Z</dcterms:created>
  <dcterms:modified xsi:type="dcterms:W3CDTF">2023-03-30T23:29:00Z</dcterms:modified>
</cp:coreProperties>
</file>