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gif" PartName="/word/media/document_image_rId4.gif"/>
  <Override ContentType="image/png" PartName="/word/media/document_image_rId5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6e3e" w14:textId="efe6e3e">
      <w:pPr>
        <w:shd w:fill="ffffff"/>
        <w:spacing w:after="120"/>
        <w:ind w:left="120"/>
        <w:jc w:val="left"/>
        <w15:collapsed w:val="false"/>
      </w:pP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96"/>
        <w:gridCol w:w="1954"/>
      </w:tblGrid>
      <w:tr>
        <w:trPr>
          <w:trHeight w:val="30" w:hRule="atLeast"/>
        </w:trPr>
        <w:tc>
          <w:tcPr>
            <w:tcW w:w="7696" w:type="dxa"/>
            <w:tcBorders/>
            <w:vAlign w:val="center"/>
          </w:tcPr>
          <w:p/>
        </w:tc>
        <w:tc>
          <w:tcPr>
            <w:tcW w:w="1954" w:type="dxa"/>
            <w:tcBorders/>
            <w:vAlign w:val="center"/>
          </w:tcPr>
          <w:p>
            <w:r>
              <w:drawing>
                <wp:inline distT="0" distB="0" distL="0" distR="0">
                  <wp:extent cx="2743200" cy="825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bookmarkStart w:name="1" w:id="0"/>
    <w:p>
      <w:pPr>
        <w:spacing w:after="0"/>
        <w:ind w:left="0"/>
        <w:jc w:val="center"/>
      </w:pPr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КАБІНЕТ МІНІСТРІВ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ПОСТАНОВА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27 грудня 2017 р. N 1053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Київ</w:t>
      </w:r>
    </w:p>
    <w:bookmarkEnd w:id="4"/>
    <w:bookmarkStart w:name="6" w:id="5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перерахування розміру страхових виплат потерпілим від нещасного випадку на виробництві та професійного захворювання, які спричинили втрату працездатності, та членам їх сімей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00"/>
          <w:sz w:val="18"/>
        </w:rPr>
        <w:t>статті 37</w:t>
      </w:r>
      <w:r>
        <w:rPr>
          <w:rFonts w:ascii="Arial"/>
          <w:b w:val="false"/>
          <w:i w:val="false"/>
          <w:color w:val="000000"/>
          <w:sz w:val="18"/>
        </w:rPr>
        <w:t xml:space="preserve"> та </w:t>
      </w:r>
      <w:r>
        <w:rPr>
          <w:rFonts w:ascii="Arial"/>
          <w:b w:val="false"/>
          <w:i w:val="false"/>
          <w:color w:val="000000"/>
          <w:sz w:val="18"/>
        </w:rPr>
        <w:t>пункту 10 розділу VII "Прикінцеві та перехідні положення" Закону України "Про загальнообов'язкове державне соціальне страхування"</w:t>
      </w:r>
      <w:r>
        <w:rPr>
          <w:rFonts w:ascii="Arial"/>
          <w:b w:val="false"/>
          <w:i w:val="false"/>
          <w:color w:val="000000"/>
          <w:sz w:val="18"/>
        </w:rPr>
        <w:t xml:space="preserve"> Кабінет Міністрів України </w:t>
      </w:r>
      <w:r>
        <w:rPr>
          <w:rFonts w:ascii="Arial"/>
          <w:b/>
          <w:i w:val="false"/>
          <w:color w:val="000000"/>
          <w:sz w:val="18"/>
        </w:rPr>
        <w:t>постановляє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Затвердити коефіцієнт перерахування сум щомісячних страхових виплат потерпілим від нещасного випадку на виробництві та професійного захворювання, які спричинили втрату працездатності, та членам їх сімей, з 1 березня 2018 р. у розмірі 1,2.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Для осіб, які мають право на виплати станом на 1 січня 2018 р. та мали право на перерахування сум щомісячних страхових виплат за період з 1 березня 2008 р. по 1 березня 2011 р., перерахування здійснюється з 1 січня 2018 р. шляхом визначення розміру щомісячної страхової виплати із збільшеного розміру заробітної плати, з якої станом на 1 березня 2017 р. розраховувалися суми страхових виплат.</w:t>
      </w:r>
    </w:p>
    <w:bookmarkEnd w:id="8"/>
    <w:bookmarkStart w:name="10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Розмір збільшення становить:</w:t>
      </w:r>
    </w:p>
    <w:bookmarkEnd w:id="9"/>
    <w:bookmarkStart w:name="11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1281,92 гривні - для осіб, які мали право на перерахування з 1 березня 2008 р., 1 березня 2009 р., 1 березня 2010 р., 1 березня 2011 р.;</w:t>
      </w:r>
    </w:p>
    <w:bookmarkEnd w:id="10"/>
    <w:bookmarkStart w:name="12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826,73 гривні - для осіб, які мали право на перерахування з 1 березня 2009 р., 1 березня 2010 р., 1 березня 2011 р.;</w:t>
      </w:r>
    </w:p>
    <w:bookmarkEnd w:id="11"/>
    <w:bookmarkStart w:name="13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727,19 гривні - для осіб, які мали право на перерахування з 1 березня 2010 р., 1 березня 2011 р.;</w:t>
      </w:r>
    </w:p>
    <w:bookmarkEnd w:id="12"/>
    <w:bookmarkStart w:name="14" w:id="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393,88 гривні - для осіб, які мали право на перерахування з 1 березня 2011 року.</w:t>
      </w:r>
    </w:p>
    <w:bookmarkEnd w:id="13"/>
    <w:bookmarkStart w:name="15" w:id="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Під час проведення перерахування з 1 березня 2018 р. встановити новий розмір щомісячної страхової виплати потерпілим від нещасних випадків на виробництві та професійних захворювань, у яких розмір сум щомісячних страхових виплат після проведеного перерахування менше розміру мінімальної заробітної плати у перерахунку на 100 відсотків втрати працездатності, виходячи з розміру мінімальної заробітної плати, встановленої законом на 1 січня 2017 р., з урахуванням ступеня втрати працездатності.</w:t>
      </w:r>
    </w:p>
    <w:bookmarkEnd w:id="14"/>
    <w:bookmarkStart w:name="16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Ця постанова набирає чинності з 1 січня 2018 року.</w:t>
      </w:r>
    </w:p>
    <w:bookmarkEnd w:id="15"/>
    <w:bookmarkStart w:name="17" w:id="1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top"/>
          </w:tcPr>
          <w:bookmarkStart w:name="18" w:id="1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Прем'єр-міністр України</w:t>
            </w:r>
          </w:p>
          <w:bookmarkEnd w:id="17"/>
        </w:tc>
        <w:tc>
          <w:tcPr>
            <w:tcW w:w="4845" w:type="dxa"/>
            <w:tcBorders/>
            <w:vAlign w:val="top"/>
          </w:tcPr>
          <w:bookmarkStart w:name="19" w:id="1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ГРОЙСМАН</w:t>
            </w:r>
          </w:p>
          <w:bookmarkEnd w:id="18"/>
        </w:tc>
      </w:tr>
    </w:tbl>
    <w:p>
      <w:pPr>
        <w:spacing/>
        <w:ind w:left="0"/>
        <w:jc w:val="left"/>
      </w:pPr>
      <w:r>
        <w:br/>
      </w:r>
    </w:p>
    <w:bookmarkStart w:name="20" w:id="1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Інд. 73</w:t>
      </w:r>
    </w:p>
    <w:bookmarkEnd w:id="19"/>
    <w:bookmarkStart w:name="21" w:id="20"/>
    <w:p>
      <w:pPr>
        <w:spacing w:after="0"/>
        <w:ind w:firstLine="240"/>
        <w:jc w:val="left"/>
      </w:pPr>
    </w:p>
    <w:bookmarkEnd w:id="20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2021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2021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gif" Type="http://schemas.openxmlformats.org/officeDocument/2006/relationships/image" Id="rId4"/><Relationship Target="media/document_image_rId5.pn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