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C2" w:rsidRDefault="00FE3D4A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CC2" w:rsidRPr="00FE3D4A" w:rsidRDefault="00FE3D4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FE3D4A">
        <w:rPr>
          <w:rFonts w:ascii="Arial"/>
          <w:color w:val="000000"/>
          <w:sz w:val="27"/>
          <w:lang w:val="ru-RU"/>
        </w:rPr>
        <w:t>КАБІНЕТ</w:t>
      </w:r>
      <w:r w:rsidRPr="00FE3D4A">
        <w:rPr>
          <w:rFonts w:ascii="Arial"/>
          <w:color w:val="000000"/>
          <w:sz w:val="27"/>
          <w:lang w:val="ru-RU"/>
        </w:rPr>
        <w:t xml:space="preserve"> </w:t>
      </w:r>
      <w:r w:rsidRPr="00FE3D4A">
        <w:rPr>
          <w:rFonts w:ascii="Arial"/>
          <w:color w:val="000000"/>
          <w:sz w:val="27"/>
          <w:lang w:val="ru-RU"/>
        </w:rPr>
        <w:t>МІНІСТРІВ</w:t>
      </w:r>
      <w:r w:rsidRPr="00FE3D4A">
        <w:rPr>
          <w:rFonts w:ascii="Arial"/>
          <w:color w:val="000000"/>
          <w:sz w:val="27"/>
          <w:lang w:val="ru-RU"/>
        </w:rPr>
        <w:t xml:space="preserve"> </w:t>
      </w:r>
      <w:r w:rsidRPr="00FE3D4A">
        <w:rPr>
          <w:rFonts w:ascii="Arial"/>
          <w:color w:val="000000"/>
          <w:sz w:val="27"/>
          <w:lang w:val="ru-RU"/>
        </w:rPr>
        <w:t>УКРАЇНИ</w:t>
      </w:r>
    </w:p>
    <w:p w:rsidR="00666CC2" w:rsidRPr="00FE3D4A" w:rsidRDefault="00FE3D4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FE3D4A">
        <w:rPr>
          <w:rFonts w:ascii="Arial"/>
          <w:color w:val="000000"/>
          <w:sz w:val="27"/>
          <w:lang w:val="ru-RU"/>
        </w:rPr>
        <w:t>ПОСТАНОВА</w:t>
      </w:r>
    </w:p>
    <w:p w:rsidR="00666CC2" w:rsidRPr="00FE3D4A" w:rsidRDefault="00FE3D4A">
      <w:pPr>
        <w:spacing w:after="0"/>
        <w:jc w:val="center"/>
        <w:rPr>
          <w:lang w:val="ru-RU"/>
        </w:rPr>
      </w:pPr>
      <w:bookmarkStart w:id="3" w:name="4"/>
      <w:bookmarkEnd w:id="2"/>
      <w:r w:rsidRPr="00FE3D4A">
        <w:rPr>
          <w:rFonts w:ascii="Arial"/>
          <w:b/>
          <w:color w:val="000000"/>
          <w:sz w:val="18"/>
          <w:lang w:val="ru-RU"/>
        </w:rPr>
        <w:t>від</w:t>
      </w:r>
      <w:r w:rsidRPr="00FE3D4A">
        <w:rPr>
          <w:rFonts w:ascii="Arial"/>
          <w:b/>
          <w:color w:val="000000"/>
          <w:sz w:val="18"/>
          <w:lang w:val="ru-RU"/>
        </w:rPr>
        <w:t xml:space="preserve"> 3 </w:t>
      </w:r>
      <w:r w:rsidRPr="00FE3D4A">
        <w:rPr>
          <w:rFonts w:ascii="Arial"/>
          <w:b/>
          <w:color w:val="000000"/>
          <w:sz w:val="18"/>
          <w:lang w:val="ru-RU"/>
        </w:rPr>
        <w:t>травня</w:t>
      </w:r>
      <w:r w:rsidRPr="00FE3D4A">
        <w:rPr>
          <w:rFonts w:ascii="Arial"/>
          <w:b/>
          <w:color w:val="000000"/>
          <w:sz w:val="18"/>
          <w:lang w:val="ru-RU"/>
        </w:rPr>
        <w:t xml:space="preserve"> 2022 </w:t>
      </w:r>
      <w:r w:rsidRPr="00FE3D4A">
        <w:rPr>
          <w:rFonts w:ascii="Arial"/>
          <w:b/>
          <w:color w:val="000000"/>
          <w:sz w:val="18"/>
          <w:lang w:val="ru-RU"/>
        </w:rPr>
        <w:t>р</w:t>
      </w:r>
      <w:r w:rsidRPr="00FE3D4A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FE3D4A">
        <w:rPr>
          <w:rFonts w:ascii="Arial"/>
          <w:b/>
          <w:color w:val="000000"/>
          <w:sz w:val="18"/>
          <w:lang w:val="ru-RU"/>
        </w:rPr>
        <w:t xml:space="preserve"> 550</w:t>
      </w:r>
    </w:p>
    <w:p w:rsidR="00666CC2" w:rsidRPr="00FE3D4A" w:rsidRDefault="00FE3D4A">
      <w:pPr>
        <w:spacing w:after="0"/>
        <w:jc w:val="center"/>
        <w:rPr>
          <w:lang w:val="ru-RU"/>
        </w:rPr>
      </w:pPr>
      <w:bookmarkStart w:id="4" w:name="5"/>
      <w:bookmarkEnd w:id="3"/>
      <w:r w:rsidRPr="00FE3D4A">
        <w:rPr>
          <w:rFonts w:ascii="Arial"/>
          <w:b/>
          <w:color w:val="000000"/>
          <w:sz w:val="18"/>
          <w:lang w:val="ru-RU"/>
        </w:rPr>
        <w:t>Київ</w:t>
      </w:r>
    </w:p>
    <w:p w:rsidR="00666CC2" w:rsidRPr="00FE3D4A" w:rsidRDefault="00FE3D4A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FE3D4A">
        <w:rPr>
          <w:rFonts w:ascii="Arial"/>
          <w:color w:val="000000"/>
          <w:sz w:val="27"/>
          <w:lang w:val="ru-RU"/>
        </w:rPr>
        <w:t>Про</w:t>
      </w:r>
      <w:r w:rsidRPr="00FE3D4A">
        <w:rPr>
          <w:rFonts w:ascii="Arial"/>
          <w:color w:val="000000"/>
          <w:sz w:val="27"/>
          <w:lang w:val="ru-RU"/>
        </w:rPr>
        <w:t xml:space="preserve"> </w:t>
      </w:r>
      <w:r w:rsidRPr="00FE3D4A">
        <w:rPr>
          <w:rFonts w:ascii="Arial"/>
          <w:color w:val="000000"/>
          <w:sz w:val="27"/>
          <w:lang w:val="ru-RU"/>
        </w:rPr>
        <w:t>припинення</w:t>
      </w:r>
      <w:r w:rsidRPr="00FE3D4A">
        <w:rPr>
          <w:rFonts w:ascii="Arial"/>
          <w:color w:val="000000"/>
          <w:sz w:val="27"/>
          <w:lang w:val="ru-RU"/>
        </w:rPr>
        <w:t xml:space="preserve"> </w:t>
      </w:r>
      <w:r w:rsidRPr="00FE3D4A">
        <w:rPr>
          <w:rFonts w:ascii="Arial"/>
          <w:color w:val="000000"/>
          <w:sz w:val="27"/>
          <w:lang w:val="ru-RU"/>
        </w:rPr>
        <w:t>здійснення</w:t>
      </w:r>
      <w:r w:rsidRPr="00FE3D4A">
        <w:rPr>
          <w:rFonts w:ascii="Arial"/>
          <w:color w:val="000000"/>
          <w:sz w:val="27"/>
          <w:lang w:val="ru-RU"/>
        </w:rPr>
        <w:t xml:space="preserve"> </w:t>
      </w:r>
      <w:r w:rsidRPr="00FE3D4A">
        <w:rPr>
          <w:rFonts w:ascii="Arial"/>
          <w:color w:val="000000"/>
          <w:sz w:val="27"/>
          <w:lang w:val="ru-RU"/>
        </w:rPr>
        <w:t>державного</w:t>
      </w:r>
      <w:r w:rsidRPr="00FE3D4A">
        <w:rPr>
          <w:rFonts w:ascii="Arial"/>
          <w:color w:val="000000"/>
          <w:sz w:val="27"/>
          <w:lang w:val="ru-RU"/>
        </w:rPr>
        <w:t xml:space="preserve"> </w:t>
      </w:r>
      <w:r w:rsidRPr="00FE3D4A">
        <w:rPr>
          <w:rFonts w:ascii="Arial"/>
          <w:color w:val="000000"/>
          <w:sz w:val="27"/>
          <w:lang w:val="ru-RU"/>
        </w:rPr>
        <w:t>контролю</w:t>
      </w:r>
      <w:r w:rsidRPr="00FE3D4A">
        <w:rPr>
          <w:rFonts w:ascii="Arial"/>
          <w:color w:val="000000"/>
          <w:sz w:val="27"/>
          <w:lang w:val="ru-RU"/>
        </w:rPr>
        <w:t xml:space="preserve"> </w:t>
      </w:r>
      <w:r w:rsidRPr="00FE3D4A">
        <w:rPr>
          <w:rFonts w:ascii="Arial"/>
          <w:color w:val="000000"/>
          <w:sz w:val="27"/>
          <w:lang w:val="ru-RU"/>
        </w:rPr>
        <w:t>нехарчової</w:t>
      </w:r>
      <w:r w:rsidRPr="00FE3D4A">
        <w:rPr>
          <w:rFonts w:ascii="Arial"/>
          <w:color w:val="000000"/>
          <w:sz w:val="27"/>
          <w:lang w:val="ru-RU"/>
        </w:rPr>
        <w:t xml:space="preserve"> </w:t>
      </w:r>
      <w:r w:rsidRPr="00FE3D4A">
        <w:rPr>
          <w:rFonts w:ascii="Arial"/>
          <w:color w:val="000000"/>
          <w:sz w:val="27"/>
          <w:lang w:val="ru-RU"/>
        </w:rPr>
        <w:t>продукції</w:t>
      </w:r>
      <w:r w:rsidRPr="00FE3D4A">
        <w:rPr>
          <w:rFonts w:ascii="Arial"/>
          <w:color w:val="000000"/>
          <w:sz w:val="27"/>
          <w:lang w:val="ru-RU"/>
        </w:rPr>
        <w:t xml:space="preserve"> </w:t>
      </w:r>
      <w:r w:rsidRPr="00FE3D4A">
        <w:rPr>
          <w:rFonts w:ascii="Arial"/>
          <w:color w:val="000000"/>
          <w:sz w:val="27"/>
          <w:lang w:val="ru-RU"/>
        </w:rPr>
        <w:t>в</w:t>
      </w:r>
      <w:r w:rsidRPr="00FE3D4A">
        <w:rPr>
          <w:rFonts w:ascii="Arial"/>
          <w:color w:val="000000"/>
          <w:sz w:val="27"/>
          <w:lang w:val="ru-RU"/>
        </w:rPr>
        <w:t xml:space="preserve"> </w:t>
      </w:r>
      <w:r w:rsidRPr="00FE3D4A">
        <w:rPr>
          <w:rFonts w:ascii="Arial"/>
          <w:color w:val="000000"/>
          <w:sz w:val="27"/>
          <w:lang w:val="ru-RU"/>
        </w:rPr>
        <w:t>умовах</w:t>
      </w:r>
      <w:r w:rsidRPr="00FE3D4A">
        <w:rPr>
          <w:rFonts w:ascii="Arial"/>
          <w:color w:val="000000"/>
          <w:sz w:val="27"/>
          <w:lang w:val="ru-RU"/>
        </w:rPr>
        <w:t xml:space="preserve"> </w:t>
      </w:r>
      <w:r w:rsidRPr="00FE3D4A">
        <w:rPr>
          <w:rFonts w:ascii="Arial"/>
          <w:color w:val="000000"/>
          <w:sz w:val="27"/>
          <w:lang w:val="ru-RU"/>
        </w:rPr>
        <w:t>воєнного</w:t>
      </w:r>
      <w:r w:rsidRPr="00FE3D4A">
        <w:rPr>
          <w:rFonts w:ascii="Arial"/>
          <w:color w:val="000000"/>
          <w:sz w:val="27"/>
          <w:lang w:val="ru-RU"/>
        </w:rPr>
        <w:t xml:space="preserve"> </w:t>
      </w:r>
      <w:r w:rsidRPr="00FE3D4A">
        <w:rPr>
          <w:rFonts w:ascii="Arial"/>
          <w:color w:val="000000"/>
          <w:sz w:val="27"/>
          <w:lang w:val="ru-RU"/>
        </w:rPr>
        <w:t>стану</w:t>
      </w:r>
    </w:p>
    <w:p w:rsidR="00666CC2" w:rsidRPr="00FE3D4A" w:rsidRDefault="00FE3D4A">
      <w:pPr>
        <w:spacing w:after="0"/>
        <w:jc w:val="center"/>
        <w:rPr>
          <w:lang w:val="ru-RU"/>
        </w:rPr>
      </w:pPr>
      <w:bookmarkStart w:id="6" w:name="15"/>
      <w:bookmarkEnd w:id="5"/>
      <w:r w:rsidRPr="00FE3D4A">
        <w:rPr>
          <w:rFonts w:ascii="Arial"/>
          <w:color w:val="000000"/>
          <w:sz w:val="18"/>
          <w:lang w:val="ru-RU"/>
        </w:rPr>
        <w:t>Із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змінами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і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доповненнями</w:t>
      </w:r>
      <w:r w:rsidRPr="00FE3D4A">
        <w:rPr>
          <w:rFonts w:ascii="Arial"/>
          <w:color w:val="000000"/>
          <w:sz w:val="18"/>
          <w:lang w:val="ru-RU"/>
        </w:rPr>
        <w:t xml:space="preserve">, </w:t>
      </w:r>
      <w:r w:rsidRPr="00FE3D4A">
        <w:rPr>
          <w:rFonts w:ascii="Arial"/>
          <w:color w:val="000000"/>
          <w:sz w:val="18"/>
          <w:lang w:val="ru-RU"/>
        </w:rPr>
        <w:t>внесеними</w:t>
      </w:r>
      <w:r w:rsidRPr="00FE3D4A">
        <w:rPr>
          <w:lang w:val="ru-RU"/>
        </w:rPr>
        <w:br/>
      </w:r>
      <w:r w:rsidRPr="00FE3D4A">
        <w:rPr>
          <w:rFonts w:ascii="Arial"/>
          <w:color w:val="000000"/>
          <w:sz w:val="18"/>
          <w:lang w:val="ru-RU"/>
        </w:rPr>
        <w:t>постановами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Кабінету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Міністрів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України</w:t>
      </w:r>
      <w:r w:rsidRPr="00FE3D4A">
        <w:rPr>
          <w:lang w:val="ru-RU"/>
        </w:rPr>
        <w:br/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від</w:t>
      </w:r>
      <w:r w:rsidRPr="00FE3D4A">
        <w:rPr>
          <w:rFonts w:ascii="Arial"/>
          <w:color w:val="000000"/>
          <w:sz w:val="18"/>
          <w:lang w:val="ru-RU"/>
        </w:rPr>
        <w:t xml:space="preserve"> 11 </w:t>
      </w:r>
      <w:r w:rsidRPr="00FE3D4A">
        <w:rPr>
          <w:rFonts w:ascii="Arial"/>
          <w:color w:val="000000"/>
          <w:sz w:val="18"/>
          <w:lang w:val="ru-RU"/>
        </w:rPr>
        <w:t>серпня</w:t>
      </w:r>
      <w:r w:rsidRPr="00FE3D4A">
        <w:rPr>
          <w:rFonts w:ascii="Arial"/>
          <w:color w:val="000000"/>
          <w:sz w:val="18"/>
          <w:lang w:val="ru-RU"/>
        </w:rPr>
        <w:t xml:space="preserve"> 2023 </w:t>
      </w:r>
      <w:r w:rsidRPr="00FE3D4A">
        <w:rPr>
          <w:rFonts w:ascii="Arial"/>
          <w:color w:val="000000"/>
          <w:sz w:val="18"/>
          <w:lang w:val="ru-RU"/>
        </w:rPr>
        <w:t>року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E3D4A">
        <w:rPr>
          <w:rFonts w:ascii="Arial"/>
          <w:color w:val="000000"/>
          <w:sz w:val="18"/>
          <w:lang w:val="ru-RU"/>
        </w:rPr>
        <w:t xml:space="preserve"> 852,</w:t>
      </w:r>
      <w:r w:rsidRPr="00FE3D4A">
        <w:rPr>
          <w:lang w:val="ru-RU"/>
        </w:rPr>
        <w:br/>
      </w:r>
      <w:r w:rsidRPr="00FE3D4A">
        <w:rPr>
          <w:rFonts w:ascii="Arial"/>
          <w:color w:val="000000"/>
          <w:sz w:val="18"/>
          <w:lang w:val="ru-RU"/>
        </w:rPr>
        <w:t>від</w:t>
      </w:r>
      <w:r w:rsidRPr="00FE3D4A">
        <w:rPr>
          <w:rFonts w:ascii="Arial"/>
          <w:color w:val="000000"/>
          <w:sz w:val="18"/>
          <w:lang w:val="ru-RU"/>
        </w:rPr>
        <w:t xml:space="preserve"> 8 </w:t>
      </w:r>
      <w:r w:rsidRPr="00FE3D4A">
        <w:rPr>
          <w:rFonts w:ascii="Arial"/>
          <w:color w:val="000000"/>
          <w:sz w:val="18"/>
          <w:lang w:val="ru-RU"/>
        </w:rPr>
        <w:t>березня</w:t>
      </w:r>
      <w:r w:rsidRPr="00FE3D4A">
        <w:rPr>
          <w:rFonts w:ascii="Arial"/>
          <w:color w:val="000000"/>
          <w:sz w:val="18"/>
          <w:lang w:val="ru-RU"/>
        </w:rPr>
        <w:t xml:space="preserve"> 2024 </w:t>
      </w:r>
      <w:r w:rsidRPr="00FE3D4A">
        <w:rPr>
          <w:rFonts w:ascii="Arial"/>
          <w:color w:val="000000"/>
          <w:sz w:val="18"/>
          <w:lang w:val="ru-RU"/>
        </w:rPr>
        <w:t>року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E3D4A">
        <w:rPr>
          <w:rFonts w:ascii="Arial"/>
          <w:color w:val="000000"/>
          <w:sz w:val="18"/>
          <w:lang w:val="ru-RU"/>
        </w:rPr>
        <w:t xml:space="preserve"> 261,</w:t>
      </w:r>
      <w:r w:rsidRPr="00FE3D4A">
        <w:rPr>
          <w:lang w:val="ru-RU"/>
        </w:rPr>
        <w:br/>
      </w:r>
      <w:r w:rsidRPr="00FE3D4A">
        <w:rPr>
          <w:rFonts w:ascii="Arial"/>
          <w:color w:val="000000"/>
          <w:sz w:val="18"/>
          <w:lang w:val="ru-RU"/>
        </w:rPr>
        <w:t>від</w:t>
      </w:r>
      <w:r w:rsidRPr="00FE3D4A">
        <w:rPr>
          <w:rFonts w:ascii="Arial"/>
          <w:color w:val="000000"/>
          <w:sz w:val="18"/>
          <w:lang w:val="ru-RU"/>
        </w:rPr>
        <w:t xml:space="preserve"> 6 </w:t>
      </w:r>
      <w:r w:rsidRPr="00FE3D4A">
        <w:rPr>
          <w:rFonts w:ascii="Arial"/>
          <w:color w:val="000000"/>
          <w:sz w:val="18"/>
          <w:lang w:val="ru-RU"/>
        </w:rPr>
        <w:t>вересня</w:t>
      </w:r>
      <w:r w:rsidRPr="00FE3D4A">
        <w:rPr>
          <w:rFonts w:ascii="Arial"/>
          <w:color w:val="000000"/>
          <w:sz w:val="18"/>
          <w:lang w:val="ru-RU"/>
        </w:rPr>
        <w:t xml:space="preserve"> 2024 </w:t>
      </w:r>
      <w:r w:rsidRPr="00FE3D4A">
        <w:rPr>
          <w:rFonts w:ascii="Arial"/>
          <w:color w:val="000000"/>
          <w:sz w:val="18"/>
          <w:lang w:val="ru-RU"/>
        </w:rPr>
        <w:t>року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FE3D4A">
        <w:rPr>
          <w:rFonts w:ascii="Arial"/>
          <w:color w:val="000000"/>
          <w:sz w:val="18"/>
          <w:lang w:val="ru-RU"/>
        </w:rPr>
        <w:t xml:space="preserve"> 1052</w:t>
      </w:r>
    </w:p>
    <w:p w:rsidR="00666CC2" w:rsidRPr="00FE3D4A" w:rsidRDefault="00FE3D4A">
      <w:pPr>
        <w:spacing w:after="0"/>
        <w:ind w:firstLine="240"/>
        <w:rPr>
          <w:lang w:val="ru-RU"/>
        </w:rPr>
      </w:pPr>
      <w:bookmarkStart w:id="7" w:name="7"/>
      <w:bookmarkEnd w:id="6"/>
      <w:r w:rsidRPr="00FE3D4A">
        <w:rPr>
          <w:rFonts w:ascii="Arial"/>
          <w:color w:val="000000"/>
          <w:sz w:val="18"/>
          <w:lang w:val="ru-RU"/>
        </w:rPr>
        <w:t>Відповідно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до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пункту</w:t>
      </w:r>
      <w:r w:rsidRPr="00FE3D4A">
        <w:rPr>
          <w:rFonts w:ascii="Arial"/>
          <w:color w:val="000000"/>
          <w:sz w:val="18"/>
          <w:lang w:val="ru-RU"/>
        </w:rPr>
        <w:t xml:space="preserve"> 6</w:t>
      </w:r>
      <w:r w:rsidRPr="00FE3D4A">
        <w:rPr>
          <w:rFonts w:ascii="Arial"/>
          <w:color w:val="000000"/>
          <w:vertAlign w:val="superscript"/>
          <w:lang w:val="ru-RU"/>
        </w:rPr>
        <w:t>1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розділу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IX</w:t>
      </w:r>
      <w:r w:rsidRPr="00FE3D4A">
        <w:rPr>
          <w:rFonts w:ascii="Arial"/>
          <w:color w:val="000000"/>
          <w:sz w:val="18"/>
          <w:lang w:val="ru-RU"/>
        </w:rPr>
        <w:t xml:space="preserve"> "</w:t>
      </w:r>
      <w:r w:rsidRPr="00FE3D4A">
        <w:rPr>
          <w:rFonts w:ascii="Arial"/>
          <w:color w:val="000000"/>
          <w:sz w:val="18"/>
          <w:lang w:val="ru-RU"/>
        </w:rPr>
        <w:t>Прикінцеві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положення</w:t>
      </w:r>
      <w:r w:rsidRPr="00FE3D4A">
        <w:rPr>
          <w:rFonts w:ascii="Arial"/>
          <w:color w:val="000000"/>
          <w:sz w:val="18"/>
          <w:lang w:val="ru-RU"/>
        </w:rPr>
        <w:t xml:space="preserve">" </w:t>
      </w:r>
      <w:r w:rsidRPr="00FE3D4A">
        <w:rPr>
          <w:rFonts w:ascii="Arial"/>
          <w:color w:val="000000"/>
          <w:sz w:val="18"/>
          <w:lang w:val="ru-RU"/>
        </w:rPr>
        <w:t>Закону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України</w:t>
      </w:r>
      <w:r w:rsidRPr="00FE3D4A">
        <w:rPr>
          <w:rFonts w:ascii="Arial"/>
          <w:color w:val="000000"/>
          <w:sz w:val="18"/>
          <w:lang w:val="ru-RU"/>
        </w:rPr>
        <w:t xml:space="preserve"> "</w:t>
      </w:r>
      <w:r w:rsidRPr="00FE3D4A">
        <w:rPr>
          <w:rFonts w:ascii="Arial"/>
          <w:color w:val="000000"/>
          <w:sz w:val="18"/>
          <w:lang w:val="ru-RU"/>
        </w:rPr>
        <w:t>Про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державний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ринковий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нагляд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і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контроль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нехарчової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продукції</w:t>
      </w:r>
      <w:r w:rsidRPr="00FE3D4A">
        <w:rPr>
          <w:rFonts w:ascii="Arial"/>
          <w:color w:val="000000"/>
          <w:sz w:val="18"/>
          <w:lang w:val="ru-RU"/>
        </w:rPr>
        <w:t xml:space="preserve">" </w:t>
      </w:r>
      <w:r w:rsidRPr="00FE3D4A">
        <w:rPr>
          <w:rFonts w:ascii="Arial"/>
          <w:color w:val="000000"/>
          <w:sz w:val="18"/>
          <w:lang w:val="ru-RU"/>
        </w:rPr>
        <w:t>та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Указу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Президента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Украї</w:t>
      </w:r>
      <w:r w:rsidRPr="00FE3D4A">
        <w:rPr>
          <w:rFonts w:ascii="Arial"/>
          <w:color w:val="000000"/>
          <w:sz w:val="18"/>
          <w:lang w:val="ru-RU"/>
        </w:rPr>
        <w:t>ни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від</w:t>
      </w:r>
      <w:r w:rsidRPr="00FE3D4A">
        <w:rPr>
          <w:rFonts w:ascii="Arial"/>
          <w:color w:val="000000"/>
          <w:sz w:val="18"/>
          <w:lang w:val="ru-RU"/>
        </w:rPr>
        <w:t xml:space="preserve"> 24 </w:t>
      </w:r>
      <w:r w:rsidRPr="00FE3D4A">
        <w:rPr>
          <w:rFonts w:ascii="Arial"/>
          <w:color w:val="000000"/>
          <w:sz w:val="18"/>
          <w:lang w:val="ru-RU"/>
        </w:rPr>
        <w:t>лютого</w:t>
      </w:r>
      <w:r w:rsidRPr="00FE3D4A">
        <w:rPr>
          <w:rFonts w:ascii="Arial"/>
          <w:color w:val="000000"/>
          <w:sz w:val="18"/>
          <w:lang w:val="ru-RU"/>
        </w:rPr>
        <w:t xml:space="preserve"> 2022 </w:t>
      </w:r>
      <w:r w:rsidRPr="00FE3D4A">
        <w:rPr>
          <w:rFonts w:ascii="Arial"/>
          <w:color w:val="000000"/>
          <w:sz w:val="18"/>
          <w:lang w:val="ru-RU"/>
        </w:rPr>
        <w:t>р</w:t>
      </w:r>
      <w:r w:rsidRPr="00FE3D4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FE3D4A">
        <w:rPr>
          <w:rFonts w:ascii="Arial"/>
          <w:color w:val="000000"/>
          <w:sz w:val="18"/>
          <w:lang w:val="ru-RU"/>
        </w:rPr>
        <w:t xml:space="preserve"> 64 "</w:t>
      </w:r>
      <w:r w:rsidRPr="00FE3D4A">
        <w:rPr>
          <w:rFonts w:ascii="Arial"/>
          <w:color w:val="000000"/>
          <w:sz w:val="18"/>
          <w:lang w:val="ru-RU"/>
        </w:rPr>
        <w:t>Про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введення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воєнного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стану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в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Україні</w:t>
      </w:r>
      <w:r w:rsidRPr="00FE3D4A">
        <w:rPr>
          <w:rFonts w:ascii="Arial"/>
          <w:color w:val="000000"/>
          <w:sz w:val="18"/>
          <w:lang w:val="ru-RU"/>
        </w:rPr>
        <w:t xml:space="preserve">" </w:t>
      </w:r>
      <w:r w:rsidRPr="00FE3D4A">
        <w:rPr>
          <w:rFonts w:ascii="Arial"/>
          <w:color w:val="000000"/>
          <w:sz w:val="18"/>
          <w:lang w:val="ru-RU"/>
        </w:rPr>
        <w:t>Кабінет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Міністрів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color w:val="000000"/>
          <w:sz w:val="18"/>
          <w:lang w:val="ru-RU"/>
        </w:rPr>
        <w:t>України</w:t>
      </w:r>
      <w:r w:rsidRPr="00FE3D4A">
        <w:rPr>
          <w:rFonts w:ascii="Arial"/>
          <w:color w:val="000000"/>
          <w:sz w:val="18"/>
          <w:lang w:val="ru-RU"/>
        </w:rPr>
        <w:t xml:space="preserve"> </w:t>
      </w:r>
      <w:r w:rsidRPr="00FE3D4A">
        <w:rPr>
          <w:rFonts w:ascii="Arial"/>
          <w:b/>
          <w:color w:val="000000"/>
          <w:sz w:val="18"/>
          <w:lang w:val="ru-RU"/>
        </w:rPr>
        <w:t>постановляє</w:t>
      </w:r>
      <w:r w:rsidRPr="00FE3D4A">
        <w:rPr>
          <w:rFonts w:ascii="Arial"/>
          <w:color w:val="000000"/>
          <w:sz w:val="18"/>
          <w:lang w:val="ru-RU"/>
        </w:rPr>
        <w:t>:</w:t>
      </w:r>
    </w:p>
    <w:p w:rsidR="00666CC2" w:rsidRDefault="00FE3D4A">
      <w:pPr>
        <w:spacing w:after="0"/>
        <w:ind w:firstLine="240"/>
      </w:pPr>
      <w:bookmarkStart w:id="8" w:name="18"/>
      <w:bookmarkEnd w:id="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666CC2" w:rsidRDefault="00FE3D4A">
      <w:pPr>
        <w:spacing w:after="0"/>
        <w:ind w:firstLine="240"/>
      </w:pPr>
      <w:bookmarkStart w:id="9" w:name="19"/>
      <w:bookmarkEnd w:id="8"/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неспрямованого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734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2294),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804 (</w:t>
      </w:r>
      <w:r>
        <w:rPr>
          <w:rFonts w:ascii="Arial"/>
          <w:color w:val="000000"/>
          <w:sz w:val="18"/>
        </w:rPr>
        <w:t>Офіційн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2678);</w:t>
      </w:r>
    </w:p>
    <w:p w:rsidR="00666CC2" w:rsidRDefault="00FE3D4A">
      <w:pPr>
        <w:spacing w:after="0"/>
        <w:ind w:firstLine="240"/>
      </w:pPr>
      <w:bookmarkStart w:id="10" w:name="20"/>
      <w:bookmarkEnd w:id="9"/>
      <w:r>
        <w:rPr>
          <w:rFonts w:ascii="Arial"/>
          <w:color w:val="000000"/>
          <w:sz w:val="18"/>
        </w:rPr>
        <w:t>низьковольтного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низьковольтного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1067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3526);</w:t>
      </w:r>
    </w:p>
    <w:p w:rsidR="00666CC2" w:rsidRDefault="00FE3D4A">
      <w:pPr>
        <w:spacing w:after="0"/>
        <w:ind w:firstLine="240"/>
      </w:pPr>
      <w:bookmarkStart w:id="11" w:name="21"/>
      <w:bookmarkEnd w:id="10"/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1077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72);</w:t>
      </w:r>
    </w:p>
    <w:p w:rsidR="00666CC2" w:rsidRDefault="00FE3D4A">
      <w:pPr>
        <w:spacing w:after="0"/>
        <w:ind w:firstLine="240"/>
      </w:pPr>
      <w:bookmarkStart w:id="12" w:name="22"/>
      <w:bookmarkEnd w:id="11"/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344);</w:t>
      </w:r>
    </w:p>
    <w:p w:rsidR="00666CC2" w:rsidRDefault="00FE3D4A">
      <w:pPr>
        <w:spacing w:after="0"/>
        <w:ind w:firstLine="240"/>
        <w:jc w:val="right"/>
      </w:pPr>
      <w:bookmarkStart w:id="13" w:name="17"/>
      <w:bookmarkEnd w:id="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261)</w:t>
      </w:r>
    </w:p>
    <w:p w:rsidR="00666CC2" w:rsidRDefault="00FE3D4A">
      <w:pPr>
        <w:spacing w:after="0"/>
        <w:ind w:firstLine="240"/>
      </w:pPr>
      <w:bookmarkStart w:id="14" w:name="23"/>
      <w:bookmarkEnd w:id="13"/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683),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6289),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;</w:t>
      </w:r>
    </w:p>
    <w:p w:rsidR="00666CC2" w:rsidRDefault="00FE3D4A">
      <w:pPr>
        <w:spacing w:after="0"/>
        <w:ind w:firstLine="240"/>
        <w:jc w:val="right"/>
      </w:pPr>
      <w:bookmarkStart w:id="15" w:name="32"/>
      <w:bookmarkEnd w:id="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666CC2" w:rsidRDefault="00FE3D4A">
      <w:pPr>
        <w:spacing w:after="0"/>
        <w:ind w:firstLine="240"/>
      </w:pPr>
      <w:bookmarkStart w:id="16" w:name="24"/>
      <w:bookmarkEnd w:id="15"/>
      <w:r>
        <w:rPr>
          <w:rFonts w:ascii="Arial"/>
          <w:color w:val="000000"/>
          <w:sz w:val="18"/>
        </w:rPr>
        <w:lastRenderedPageBreak/>
        <w:t>іграшок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іграшок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805),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електромагнітної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1077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72),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</w:t>
      </w:r>
      <w:r>
        <w:rPr>
          <w:rFonts w:ascii="Arial"/>
          <w:color w:val="000000"/>
          <w:sz w:val="18"/>
        </w:rPr>
        <w:t>ьковольтного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1067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3526),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</w:t>
      </w:r>
      <w:r>
        <w:rPr>
          <w:rFonts w:ascii="Arial"/>
          <w:color w:val="000000"/>
          <w:sz w:val="18"/>
        </w:rPr>
        <w:t>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683);</w:t>
      </w:r>
    </w:p>
    <w:p w:rsidR="00666CC2" w:rsidRDefault="00FE3D4A">
      <w:pPr>
        <w:spacing w:after="0"/>
        <w:ind w:firstLine="240"/>
        <w:jc w:val="right"/>
      </w:pPr>
      <w:bookmarkStart w:id="17" w:name="33"/>
      <w:bookmarkEnd w:id="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666CC2" w:rsidRDefault="00FE3D4A">
      <w:pPr>
        <w:spacing w:after="0"/>
        <w:ind w:firstLine="240"/>
      </w:pPr>
      <w:bookmarkStart w:id="18" w:name="25"/>
      <w:bookmarkEnd w:id="17"/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1921);</w:t>
      </w:r>
    </w:p>
    <w:p w:rsidR="00666CC2" w:rsidRDefault="00FE3D4A">
      <w:pPr>
        <w:spacing w:after="0"/>
        <w:ind w:firstLine="240"/>
        <w:jc w:val="right"/>
      </w:pPr>
      <w:bookmarkStart w:id="19" w:name="34"/>
      <w:bookmarkEnd w:id="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666CC2" w:rsidRDefault="00FE3D4A">
      <w:pPr>
        <w:spacing w:after="0"/>
        <w:ind w:firstLine="240"/>
      </w:pPr>
      <w:bookmarkStart w:id="20" w:name="26"/>
      <w:bookmarkEnd w:id="19"/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771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2457);</w:t>
      </w:r>
    </w:p>
    <w:p w:rsidR="00666CC2" w:rsidRDefault="00FE3D4A">
      <w:pPr>
        <w:spacing w:after="0"/>
        <w:ind w:firstLine="240"/>
        <w:jc w:val="right"/>
      </w:pPr>
      <w:bookmarkStart w:id="21" w:name="35"/>
      <w:bookmarkEnd w:id="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666CC2" w:rsidRDefault="00FE3D4A">
      <w:pPr>
        <w:spacing w:after="0"/>
        <w:ind w:firstLine="240"/>
      </w:pPr>
      <w:bookmarkStart w:id="22" w:name="27"/>
      <w:bookmarkEnd w:id="21"/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438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1631);</w:t>
      </w:r>
    </w:p>
    <w:p w:rsidR="00666CC2" w:rsidRDefault="00FE3D4A">
      <w:pPr>
        <w:spacing w:after="0"/>
        <w:ind w:firstLine="240"/>
        <w:jc w:val="right"/>
      </w:pPr>
      <w:bookmarkStart w:id="23" w:name="36"/>
      <w:bookmarkEnd w:id="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666CC2" w:rsidRDefault="00FE3D4A">
      <w:pPr>
        <w:spacing w:after="0"/>
        <w:ind w:firstLine="240"/>
      </w:pPr>
      <w:bookmarkStart w:id="24" w:name="28"/>
      <w:bookmarkEnd w:id="23"/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3046);</w:t>
      </w:r>
    </w:p>
    <w:p w:rsidR="00666CC2" w:rsidRDefault="00FE3D4A">
      <w:pPr>
        <w:spacing w:after="0"/>
        <w:ind w:firstLine="240"/>
        <w:jc w:val="right"/>
      </w:pPr>
      <w:bookmarkStart w:id="25" w:name="37"/>
      <w:bookmarkEnd w:id="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666CC2" w:rsidRDefault="00FE3D4A">
      <w:pPr>
        <w:spacing w:after="0"/>
        <w:ind w:firstLine="240"/>
      </w:pPr>
      <w:bookmarkStart w:id="26" w:name="29"/>
      <w:bookmarkEnd w:id="25"/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in vitro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in vitro,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754 (</w:t>
      </w:r>
      <w:r>
        <w:rPr>
          <w:rFonts w:ascii="Arial"/>
          <w:color w:val="000000"/>
          <w:sz w:val="18"/>
        </w:rPr>
        <w:t>Офіц</w:t>
      </w:r>
      <w:r>
        <w:rPr>
          <w:rFonts w:ascii="Arial"/>
          <w:color w:val="000000"/>
          <w:sz w:val="18"/>
        </w:rPr>
        <w:t>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3047);</w:t>
      </w:r>
    </w:p>
    <w:p w:rsidR="00666CC2" w:rsidRDefault="00FE3D4A">
      <w:pPr>
        <w:spacing w:after="0"/>
        <w:ind w:firstLine="240"/>
        <w:jc w:val="right"/>
      </w:pPr>
      <w:bookmarkStart w:id="27" w:name="38"/>
      <w:bookmarkEnd w:id="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666CC2" w:rsidRDefault="00FE3D4A">
      <w:pPr>
        <w:spacing w:after="0"/>
        <w:ind w:firstLine="240"/>
      </w:pPr>
      <w:bookmarkStart w:id="28" w:name="30"/>
      <w:bookmarkEnd w:id="27"/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імплантують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755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3048);</w:t>
      </w:r>
    </w:p>
    <w:p w:rsidR="00666CC2" w:rsidRDefault="00FE3D4A">
      <w:pPr>
        <w:spacing w:after="0"/>
        <w:ind w:firstLine="240"/>
        <w:jc w:val="right"/>
      </w:pPr>
      <w:bookmarkStart w:id="29" w:name="39"/>
      <w:bookmarkEnd w:id="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</w:t>
      </w:r>
      <w:r>
        <w:rPr>
          <w:rFonts w:ascii="Arial"/>
          <w:color w:val="000000"/>
          <w:sz w:val="18"/>
        </w:rPr>
        <w:t xml:space="preserve">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666CC2" w:rsidRDefault="00FE3D4A">
      <w:pPr>
        <w:spacing w:after="0"/>
        <w:ind w:firstLine="240"/>
      </w:pPr>
      <w:bookmarkStart w:id="30" w:name="31"/>
      <w:bookmarkEnd w:id="29"/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</w:t>
      </w:r>
      <w:r>
        <w:rPr>
          <w:rFonts w:ascii="Arial"/>
          <w:color w:val="000000"/>
          <w:sz w:val="18"/>
        </w:rPr>
        <w:t>21.</w:t>
      </w:r>
    </w:p>
    <w:p w:rsidR="00666CC2" w:rsidRDefault="00FE3D4A">
      <w:pPr>
        <w:spacing w:after="0"/>
        <w:ind w:firstLine="240"/>
        <w:jc w:val="right"/>
      </w:pPr>
      <w:bookmarkStart w:id="31" w:name="40"/>
      <w:bookmarkEnd w:id="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1052)</w:t>
      </w:r>
    </w:p>
    <w:p w:rsidR="00666CC2" w:rsidRDefault="00FE3D4A">
      <w:pPr>
        <w:spacing w:after="0"/>
        <w:ind w:firstLine="240"/>
      </w:pPr>
      <w:bookmarkStart w:id="32" w:name="9"/>
      <w:bookmarkEnd w:id="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666CC2" w:rsidRDefault="00FE3D4A">
      <w:pPr>
        <w:spacing w:after="0"/>
        <w:ind w:firstLine="240"/>
      </w:pPr>
      <w:bookmarkStart w:id="33" w:name="10"/>
      <w:bookmarkEnd w:id="3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666CC2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66CC2" w:rsidRDefault="00FE3D4A">
            <w:pPr>
              <w:spacing w:after="0"/>
              <w:jc w:val="center"/>
            </w:pPr>
            <w:bookmarkStart w:id="34" w:name="11"/>
            <w:bookmarkEnd w:id="33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66CC2" w:rsidRDefault="00FE3D4A">
            <w:pPr>
              <w:spacing w:after="0"/>
              <w:jc w:val="center"/>
            </w:pPr>
            <w:bookmarkStart w:id="35" w:name="12"/>
            <w:bookmarkEnd w:id="34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35"/>
      </w:tr>
    </w:tbl>
    <w:p w:rsidR="00666CC2" w:rsidRDefault="00FE3D4A">
      <w:r>
        <w:br/>
      </w:r>
    </w:p>
    <w:p w:rsidR="00666CC2" w:rsidRDefault="00FE3D4A">
      <w:pPr>
        <w:spacing w:after="0"/>
        <w:ind w:firstLine="240"/>
      </w:pPr>
      <w:bookmarkStart w:id="36" w:name="13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67</w:t>
      </w:r>
      <w:bookmarkStart w:id="37" w:name="_GoBack"/>
      <w:bookmarkEnd w:id="36"/>
      <w:bookmarkEnd w:id="37"/>
    </w:p>
    <w:sectPr w:rsidR="00666C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66CC2"/>
    <w:rsid w:val="00666CC2"/>
    <w:rsid w:val="00FE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89AA8-E5D6-47A9-8A9A-DE9F1226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2024-09-16T22:19:00Z</dcterms:created>
  <dcterms:modified xsi:type="dcterms:W3CDTF">2024-09-16T22:19:00Z</dcterms:modified>
</cp:coreProperties>
</file>