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C1" w:rsidRDefault="00AD463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2C1" w:rsidRPr="00AD4635" w:rsidRDefault="00AD4635">
      <w:pPr>
        <w:pStyle w:val="2"/>
        <w:spacing w:after="0"/>
        <w:jc w:val="center"/>
        <w:rPr>
          <w:lang w:val="ru-RU"/>
        </w:rPr>
      </w:pPr>
      <w:bookmarkStart w:id="1" w:name="15183"/>
      <w:bookmarkEnd w:id="0"/>
      <w:r w:rsidRPr="00AD4635">
        <w:rPr>
          <w:rFonts w:ascii="Arial"/>
          <w:color w:val="000000"/>
          <w:sz w:val="27"/>
          <w:lang w:val="ru-RU"/>
        </w:rPr>
        <w:t>ЗАКОН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УКРАЇНИ</w:t>
      </w:r>
    </w:p>
    <w:p w:rsidR="00C312C1" w:rsidRPr="00AD4635" w:rsidRDefault="00AD4635">
      <w:pPr>
        <w:pStyle w:val="2"/>
        <w:spacing w:after="0"/>
        <w:jc w:val="center"/>
        <w:rPr>
          <w:lang w:val="ru-RU"/>
        </w:rPr>
      </w:pPr>
      <w:bookmarkStart w:id="2" w:name="16231"/>
      <w:bookmarkEnd w:id="1"/>
      <w:r w:rsidRPr="00AD4635">
        <w:rPr>
          <w:rFonts w:ascii="Arial"/>
          <w:color w:val="000000"/>
          <w:sz w:val="27"/>
          <w:lang w:val="ru-RU"/>
        </w:rPr>
        <w:t>Про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реабілітацію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жертв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репресій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комуністичного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тоталітарного</w:t>
      </w:r>
      <w:r w:rsidRPr="00AD4635">
        <w:rPr>
          <w:rFonts w:ascii="Arial"/>
          <w:color w:val="000000"/>
          <w:sz w:val="27"/>
          <w:lang w:val="ru-RU"/>
        </w:rPr>
        <w:t xml:space="preserve"> </w:t>
      </w:r>
      <w:r w:rsidRPr="00AD4635">
        <w:rPr>
          <w:rFonts w:ascii="Arial"/>
          <w:color w:val="000000"/>
          <w:sz w:val="27"/>
          <w:lang w:val="ru-RU"/>
        </w:rPr>
        <w:t>режиму</w:t>
      </w:r>
      <w:r w:rsidRPr="00AD4635">
        <w:rPr>
          <w:rFonts w:ascii="Arial"/>
          <w:color w:val="000000"/>
          <w:sz w:val="27"/>
          <w:lang w:val="ru-RU"/>
        </w:rPr>
        <w:t xml:space="preserve"> 1917 - 1991 </w:t>
      </w:r>
      <w:r w:rsidRPr="00AD4635">
        <w:rPr>
          <w:rFonts w:ascii="Arial"/>
          <w:color w:val="000000"/>
          <w:sz w:val="27"/>
          <w:lang w:val="ru-RU"/>
        </w:rPr>
        <w:t>років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3" w:name="16232"/>
      <w:bookmarkEnd w:id="2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назва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Default="00AD4635">
      <w:pPr>
        <w:spacing w:after="0"/>
        <w:jc w:val="center"/>
      </w:pPr>
      <w:bookmarkStart w:id="4" w:name="16207"/>
      <w:bookmarkEnd w:id="3"/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введено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опублікування</w:t>
      </w:r>
      <w:r w:rsidRPr="00AD4635">
        <w:rPr>
          <w:rFonts w:ascii="Arial"/>
          <w:color w:val="000000"/>
          <w:sz w:val="18"/>
          <w:lang w:val="ru-RU"/>
        </w:rPr>
        <w:t xml:space="preserve"> - 8 </w:t>
      </w:r>
      <w:r w:rsidRPr="00AD4635">
        <w:rPr>
          <w:rFonts w:ascii="Arial"/>
          <w:color w:val="000000"/>
          <w:sz w:val="18"/>
          <w:lang w:val="ru-RU"/>
        </w:rPr>
        <w:t>травня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>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винятком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статей</w:t>
      </w:r>
      <w:r w:rsidRPr="00AD4635">
        <w:rPr>
          <w:rFonts w:ascii="Arial"/>
          <w:color w:val="000000"/>
          <w:sz w:val="18"/>
          <w:lang w:val="ru-RU"/>
        </w:rPr>
        <w:t xml:space="preserve"> 5, 6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9,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вводяться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1 </w:t>
      </w:r>
      <w:r w:rsidRPr="00AD4635">
        <w:rPr>
          <w:rFonts w:ascii="Arial"/>
          <w:color w:val="000000"/>
          <w:sz w:val="18"/>
          <w:lang w:val="ru-RU"/>
        </w:rPr>
        <w:t>липня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Постановою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963-XII)</w:t>
      </w:r>
    </w:p>
    <w:p w:rsidR="00C312C1" w:rsidRDefault="00AD4635">
      <w:pPr>
        <w:spacing w:after="0"/>
        <w:jc w:val="center"/>
      </w:pPr>
      <w:bookmarkStart w:id="5" w:name="15185"/>
      <w:bookmarkEnd w:id="4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2477-XII,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2803-XII,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5477-VI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5477-VI,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",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113-IX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 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312C1">
        <w:trPr>
          <w:tblCellSpacing w:w="0" w:type="auto"/>
        </w:trPr>
        <w:tc>
          <w:tcPr>
            <w:tcW w:w="9690" w:type="dxa"/>
            <w:vAlign w:val="center"/>
          </w:tcPr>
          <w:p w:rsidR="00C312C1" w:rsidRDefault="00AD4635">
            <w:pPr>
              <w:spacing w:after="0"/>
            </w:pPr>
            <w:bookmarkStart w:id="6" w:name="16446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2710-IX)</w:t>
            </w:r>
          </w:p>
        </w:tc>
        <w:bookmarkEnd w:id="6"/>
      </w:tr>
    </w:tbl>
    <w:p w:rsidR="00C312C1" w:rsidRDefault="00AD4635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312C1">
        <w:trPr>
          <w:tblCellSpacing w:w="0" w:type="auto"/>
        </w:trPr>
        <w:tc>
          <w:tcPr>
            <w:tcW w:w="9690" w:type="dxa"/>
            <w:vAlign w:val="center"/>
          </w:tcPr>
          <w:p w:rsidR="00C312C1" w:rsidRDefault="00AD4635">
            <w:pPr>
              <w:spacing w:after="0"/>
            </w:pPr>
            <w:bookmarkStart w:id="7" w:name="1645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4059-IX)</w:t>
            </w:r>
          </w:p>
        </w:tc>
        <w:bookmarkEnd w:id="7"/>
      </w:tr>
    </w:tbl>
    <w:p w:rsidR="00C312C1" w:rsidRDefault="00AD463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312C1" w:rsidRPr="00AD4635">
        <w:trPr>
          <w:tblCellSpacing w:w="0" w:type="auto"/>
        </w:trPr>
        <w:tc>
          <w:tcPr>
            <w:tcW w:w="9690" w:type="dxa"/>
            <w:vAlign w:val="center"/>
          </w:tcPr>
          <w:p w:rsidR="00C312C1" w:rsidRPr="00AD4635" w:rsidRDefault="00AD4635">
            <w:pPr>
              <w:spacing w:after="0"/>
              <w:rPr>
                <w:lang w:val="ru-RU"/>
              </w:rPr>
            </w:pPr>
            <w:bookmarkStart w:id="8" w:name="16454"/>
            <w:r w:rsidRPr="00AD463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Установле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пільги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ятим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ятої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надаються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розмір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середньомісячного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сукупного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попередні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перевищує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величини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доходу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який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дає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податкову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соціальну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пільгу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визначеному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4059-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C312C1" w:rsidRPr="00AD4635" w:rsidRDefault="00AD4635">
      <w:pPr>
        <w:rPr>
          <w:lang w:val="ru-RU"/>
        </w:rPr>
      </w:pPr>
      <w:r w:rsidRPr="00AD463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312C1" w:rsidRPr="00AD4635">
        <w:trPr>
          <w:tblCellSpacing w:w="0" w:type="auto"/>
        </w:trPr>
        <w:tc>
          <w:tcPr>
            <w:tcW w:w="9690" w:type="dxa"/>
            <w:vAlign w:val="center"/>
          </w:tcPr>
          <w:p w:rsidR="00C312C1" w:rsidRPr="00AD4635" w:rsidRDefault="00AD4635">
            <w:pPr>
              <w:spacing w:after="0"/>
              <w:rPr>
                <w:lang w:val="ru-RU"/>
              </w:rPr>
            </w:pPr>
            <w:bookmarkStart w:id="9" w:name="16215"/>
            <w:r w:rsidRPr="00AD463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найменуванні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Української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РСР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УРСР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Радою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УРСР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ідповідно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1992 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2353-</w:t>
            </w:r>
            <w:r>
              <w:rPr>
                <w:rFonts w:ascii="Arial"/>
                <w:color w:val="000000"/>
                <w:sz w:val="15"/>
              </w:rPr>
              <w:t>XII</w:t>
            </w:r>
            <w:r w:rsidRPr="00AD463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C312C1" w:rsidRPr="00AD4635" w:rsidRDefault="00AD4635">
      <w:pPr>
        <w:rPr>
          <w:lang w:val="ru-RU"/>
        </w:rPr>
      </w:pPr>
      <w:r w:rsidRPr="00AD4635">
        <w:rPr>
          <w:lang w:val="ru-RU"/>
        </w:rPr>
        <w:br/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" w:name="16233"/>
      <w:r w:rsidRPr="00AD4635">
        <w:rPr>
          <w:rFonts w:ascii="Arial"/>
          <w:color w:val="000000"/>
          <w:sz w:val="18"/>
          <w:lang w:val="ru-RU"/>
        </w:rPr>
        <w:t>Верховна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імені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народу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громадян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національностей</w:t>
      </w:r>
      <w:r w:rsidRPr="00AD4635">
        <w:rPr>
          <w:rFonts w:ascii="Arial"/>
          <w:color w:val="000000"/>
          <w:sz w:val="18"/>
          <w:lang w:val="ru-RU"/>
        </w:rPr>
        <w:t>,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" w:name="16234"/>
      <w:bookmarkEnd w:id="10"/>
      <w:r w:rsidRPr="00AD4635">
        <w:rPr>
          <w:rFonts w:ascii="Arial"/>
          <w:color w:val="000000"/>
          <w:sz w:val="18"/>
          <w:lang w:val="ru-RU"/>
        </w:rPr>
        <w:t>висловлюючи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глибоке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співчуття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жертвам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членам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сімей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родичам</w:t>
      </w:r>
      <w:r w:rsidRPr="00AD4635">
        <w:rPr>
          <w:rFonts w:ascii="Arial"/>
          <w:color w:val="000000"/>
          <w:sz w:val="18"/>
          <w:lang w:val="ru-RU"/>
        </w:rPr>
        <w:t>,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" w:name="16235"/>
      <w:bookmarkEnd w:id="11"/>
      <w:r w:rsidRPr="00AD4635">
        <w:rPr>
          <w:rFonts w:ascii="Arial"/>
          <w:color w:val="000000"/>
          <w:sz w:val="18"/>
          <w:lang w:val="ru-RU"/>
        </w:rPr>
        <w:t>керуючись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положеннями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Загальної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декларації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людини</w:t>
      </w:r>
      <w:r w:rsidRPr="00AD4635">
        <w:rPr>
          <w:rFonts w:ascii="Arial"/>
          <w:color w:val="000000"/>
          <w:sz w:val="18"/>
          <w:lang w:val="ru-RU"/>
        </w:rPr>
        <w:t xml:space="preserve"> 1948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Конвенції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захист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людини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основоположних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свобод</w:t>
      </w:r>
      <w:r w:rsidRPr="00AD4635">
        <w:rPr>
          <w:rFonts w:ascii="Arial"/>
          <w:color w:val="000000"/>
          <w:sz w:val="18"/>
          <w:lang w:val="ru-RU"/>
        </w:rPr>
        <w:t xml:space="preserve"> 1950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беручи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уваги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резолюці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Парламентської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Асамблеї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Європи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1096 (1996) </w:t>
      </w:r>
      <w:r w:rsidRPr="00AD4635">
        <w:rPr>
          <w:rFonts w:ascii="Arial"/>
          <w:color w:val="000000"/>
          <w:sz w:val="18"/>
          <w:lang w:val="ru-RU"/>
        </w:rPr>
        <w:t>щодо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ліквідації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спадщини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колишніх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1481 (2006)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26 </w:t>
      </w:r>
      <w:r w:rsidRPr="00AD4635">
        <w:rPr>
          <w:rFonts w:ascii="Arial"/>
          <w:color w:val="000000"/>
          <w:sz w:val="18"/>
          <w:lang w:val="ru-RU"/>
        </w:rPr>
        <w:t>січня</w:t>
      </w:r>
      <w:r w:rsidRPr="00AD4635">
        <w:rPr>
          <w:rFonts w:ascii="Arial"/>
          <w:color w:val="000000"/>
          <w:sz w:val="18"/>
          <w:lang w:val="ru-RU"/>
        </w:rPr>
        <w:t xml:space="preserve"> 2006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щодо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необхідності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міжнародного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засудження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режимів</w:t>
      </w:r>
      <w:r w:rsidRPr="00AD4635">
        <w:rPr>
          <w:rFonts w:ascii="Arial"/>
          <w:color w:val="000000"/>
          <w:sz w:val="18"/>
          <w:lang w:val="ru-RU"/>
        </w:rPr>
        <w:t>,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3" w:name="16236"/>
      <w:bookmarkEnd w:id="12"/>
      <w:r w:rsidRPr="00AD4635">
        <w:rPr>
          <w:rFonts w:ascii="Arial"/>
          <w:color w:val="000000"/>
          <w:sz w:val="18"/>
          <w:lang w:val="ru-RU"/>
        </w:rPr>
        <w:t>враховуючи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здійснювалася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терору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унаслідок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мільйони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людей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зазнали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соціальних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класових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національних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релігійних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життя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депортовані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заслані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вислані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спецпоселення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межі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примусово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переселені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виселені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залучені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свободи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примусово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репатрійовані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інтерновані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позбавлені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</w:t>
      </w:r>
      <w:r w:rsidRPr="00AD4635">
        <w:rPr>
          <w:rFonts w:ascii="Arial"/>
          <w:color w:val="000000"/>
          <w:sz w:val="18"/>
          <w:lang w:val="ru-RU"/>
        </w:rPr>
        <w:t>янства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примусово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поміщені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психіатричних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закладів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позбавлені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своїх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громадянських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свободах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зазнали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катувань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переслідувань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щодо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себе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своєї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фізичних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моральних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страждань</w:t>
      </w:r>
      <w:r w:rsidRPr="00AD4635">
        <w:rPr>
          <w:rFonts w:ascii="Arial"/>
          <w:color w:val="000000"/>
          <w:sz w:val="18"/>
          <w:lang w:val="ru-RU"/>
        </w:rPr>
        <w:t>,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4" w:name="16237"/>
      <w:bookmarkEnd w:id="13"/>
      <w:r w:rsidRPr="00AD4635">
        <w:rPr>
          <w:rFonts w:ascii="Arial"/>
          <w:color w:val="000000"/>
          <w:sz w:val="18"/>
          <w:lang w:val="ru-RU"/>
        </w:rPr>
        <w:t>беручи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уваги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засудж</w:t>
      </w:r>
      <w:r w:rsidRPr="00AD4635">
        <w:rPr>
          <w:rFonts w:ascii="Arial"/>
          <w:color w:val="000000"/>
          <w:sz w:val="18"/>
          <w:lang w:val="ru-RU"/>
        </w:rPr>
        <w:t>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засудження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націонал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соціалістичного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нацистського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тоталітарних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заборону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пропаганди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їхньої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символіки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злочинним</w:t>
      </w:r>
      <w:r w:rsidRPr="00AD4635">
        <w:rPr>
          <w:rFonts w:ascii="Arial"/>
          <w:color w:val="000000"/>
          <w:sz w:val="18"/>
          <w:lang w:val="ru-RU"/>
        </w:rPr>
        <w:t>,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5" w:name="16238"/>
      <w:bookmarkEnd w:id="14"/>
      <w:r w:rsidRPr="00AD4635">
        <w:rPr>
          <w:rFonts w:ascii="Arial"/>
          <w:color w:val="000000"/>
          <w:sz w:val="18"/>
          <w:lang w:val="ru-RU"/>
        </w:rPr>
        <w:t>засуджуючи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>дійснювалися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протягом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відмежовуючись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методу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терору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державою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приймає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6" w:name="16240"/>
      <w:bookmarkEnd w:id="15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преамбула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</w:t>
      </w:r>
      <w:r w:rsidRPr="00AD4635">
        <w:rPr>
          <w:rFonts w:ascii="Arial"/>
          <w:color w:val="000000"/>
          <w:sz w:val="18"/>
          <w:lang w:val="ru-RU"/>
        </w:rPr>
        <w:t>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7" w:name="16239"/>
      <w:bookmarkEnd w:id="16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1.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Метою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відновлення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історичної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справедливості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встановлення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потерпіли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відновлення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</w:t>
      </w:r>
      <w:r w:rsidRPr="00AD4635">
        <w:rPr>
          <w:rFonts w:ascii="Arial"/>
          <w:color w:val="000000"/>
          <w:sz w:val="18"/>
          <w:lang w:val="ru-RU"/>
        </w:rPr>
        <w:t>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соціальних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економічних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відшкодування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шкоди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завданої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унаслідок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недопущення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повторення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режимів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8" w:name="16242"/>
      <w:bookmarkEnd w:id="17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стаття</w:t>
      </w:r>
      <w:r w:rsidRPr="00AD4635">
        <w:rPr>
          <w:rFonts w:ascii="Arial"/>
          <w:color w:val="000000"/>
          <w:sz w:val="18"/>
          <w:lang w:val="ru-RU"/>
        </w:rPr>
        <w:t xml:space="preserve"> 1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внесеними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15.05.92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2353-</w:t>
      </w:r>
      <w:r>
        <w:rPr>
          <w:rFonts w:ascii="Arial"/>
          <w:color w:val="000000"/>
          <w:sz w:val="18"/>
        </w:rPr>
        <w:t>XII</w:t>
      </w:r>
      <w:r w:rsidRPr="00AD4635">
        <w:rPr>
          <w:rFonts w:ascii="Arial"/>
          <w:color w:val="000000"/>
          <w:sz w:val="18"/>
          <w:lang w:val="ru-RU"/>
        </w:rPr>
        <w:t>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9" w:name="16244"/>
      <w:bookmarkEnd w:id="18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1</w:t>
      </w:r>
      <w:r w:rsidRPr="00AD4635">
        <w:rPr>
          <w:rFonts w:ascii="Arial"/>
          <w:b/>
          <w:color w:val="000000"/>
          <w:vertAlign w:val="superscript"/>
          <w:lang w:val="ru-RU"/>
        </w:rPr>
        <w:t>1</w:t>
      </w:r>
      <w:r w:rsidRPr="00AD4635">
        <w:rPr>
          <w:rFonts w:ascii="Arial"/>
          <w:b/>
          <w:color w:val="000000"/>
          <w:sz w:val="18"/>
          <w:lang w:val="ru-RU"/>
        </w:rPr>
        <w:t>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наведені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нижче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терміни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вживаються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значенні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0" w:name="16245"/>
      <w:bookmarkEnd w:id="19"/>
      <w:r w:rsidRPr="00AD4635">
        <w:rPr>
          <w:rFonts w:ascii="Arial"/>
          <w:color w:val="000000"/>
          <w:sz w:val="18"/>
          <w:lang w:val="ru-RU"/>
        </w:rPr>
        <w:lastRenderedPageBreak/>
        <w:t>вислання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</w:t>
      </w:r>
      <w:r w:rsidRPr="00AD4635">
        <w:rPr>
          <w:rFonts w:ascii="Arial"/>
          <w:color w:val="000000"/>
          <w:sz w:val="18"/>
          <w:lang w:val="ru-RU"/>
        </w:rPr>
        <w:t>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заборони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визначеній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місцевості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місцевість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межі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1" w:name="16246"/>
      <w:bookmarkEnd w:id="20"/>
      <w:r w:rsidRPr="00AD4635">
        <w:rPr>
          <w:rFonts w:ascii="Arial"/>
          <w:color w:val="000000"/>
          <w:sz w:val="18"/>
          <w:lang w:val="ru-RU"/>
        </w:rPr>
        <w:t>депортація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етнічних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етноконфесійних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соціа</w:t>
      </w:r>
      <w:r w:rsidRPr="00AD4635">
        <w:rPr>
          <w:rFonts w:ascii="Arial"/>
          <w:color w:val="000000"/>
          <w:sz w:val="18"/>
          <w:lang w:val="ru-RU"/>
        </w:rPr>
        <w:t>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груп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їхнього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постійного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класових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соціальних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релігійних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національних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2" w:name="16247"/>
      <w:bookmarkEnd w:id="21"/>
      <w:r w:rsidRPr="00AD4635">
        <w:rPr>
          <w:rFonts w:ascii="Arial"/>
          <w:color w:val="000000"/>
          <w:sz w:val="18"/>
          <w:lang w:val="ru-RU"/>
        </w:rPr>
        <w:t>заслання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переміщення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обов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язковим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поселенням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певній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місцевості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спецпосел</w:t>
      </w:r>
      <w:r w:rsidRPr="00AD4635">
        <w:rPr>
          <w:rFonts w:ascii="Arial"/>
          <w:color w:val="000000"/>
          <w:sz w:val="18"/>
          <w:lang w:val="ru-RU"/>
        </w:rPr>
        <w:t>енні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встановленням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заборони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виїзду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спецпоселення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3" w:name="16248"/>
      <w:bookmarkEnd w:id="22"/>
      <w:r w:rsidRPr="00AD4635">
        <w:rPr>
          <w:rFonts w:ascii="Arial"/>
          <w:color w:val="000000"/>
          <w:sz w:val="18"/>
          <w:lang w:val="ru-RU"/>
        </w:rPr>
        <w:t>інтернування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затримання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язнення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нагляд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іноземців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Другої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світової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</w:t>
      </w:r>
      <w:r w:rsidRPr="00AD4635">
        <w:rPr>
          <w:rFonts w:ascii="Arial"/>
          <w:color w:val="000000"/>
          <w:sz w:val="18"/>
          <w:lang w:val="ru-RU"/>
        </w:rPr>
        <w:t>СР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4" w:name="16249"/>
      <w:bookmarkEnd w:id="23"/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органи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Верховний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Верховний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касаційний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військові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трибунали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Головне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розвідувальне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Розвідувальне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Штабу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Робітничо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селянської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Четверте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Штабу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Робітничо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селянської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Інформаційно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статистичне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Робітничо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селянської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Розвідувальне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Робітничо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селянської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оборони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Розвідувальне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Генерального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штабу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Головне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розві</w:t>
      </w:r>
      <w:r w:rsidRPr="00AD4635">
        <w:rPr>
          <w:rFonts w:ascii="Arial"/>
          <w:color w:val="000000"/>
          <w:sz w:val="18"/>
          <w:lang w:val="ru-RU"/>
        </w:rPr>
        <w:t>дувальне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оборони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Головне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розвідувальне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Генерального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штабу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Збройних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сил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Головне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виправно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трудових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таборів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трудових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поселень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язнення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Головний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Автономної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Молдавської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Соціалістичної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</w:t>
      </w:r>
      <w:r w:rsidRPr="00AD4635">
        <w:rPr>
          <w:rFonts w:ascii="Arial"/>
          <w:color w:val="000000"/>
          <w:sz w:val="18"/>
          <w:lang w:val="ru-RU"/>
        </w:rPr>
        <w:t>дянської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Республіки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губернські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Міністерство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Міністерство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охорони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Міністерство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юстиції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Найвищий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народні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Народний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юстиції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обласні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окружні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округові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суди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прокуратура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Верховного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прокуратура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Генеральна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прокуратура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Державна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прокуратура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районні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міські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народні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контррозвідки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СМЕРШ</w:t>
      </w:r>
      <w:r w:rsidRPr="00AD4635">
        <w:rPr>
          <w:rFonts w:ascii="Arial"/>
          <w:color w:val="000000"/>
          <w:sz w:val="18"/>
          <w:lang w:val="ru-RU"/>
        </w:rPr>
        <w:t xml:space="preserve">",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територіальні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функціональні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структурні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підрозділи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крім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структурних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підроз</w:t>
      </w:r>
      <w:r w:rsidRPr="00AD4635">
        <w:rPr>
          <w:rFonts w:ascii="Arial"/>
          <w:color w:val="000000"/>
          <w:sz w:val="18"/>
          <w:lang w:val="ru-RU"/>
        </w:rPr>
        <w:t>ділів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віднесених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5" w:name="16250"/>
      <w:bookmarkEnd w:id="24"/>
      <w:r w:rsidRPr="00AD4635">
        <w:rPr>
          <w:rFonts w:ascii="Arial"/>
          <w:color w:val="000000"/>
          <w:sz w:val="18"/>
          <w:lang w:val="ru-RU"/>
        </w:rPr>
        <w:t>класовий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застосування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підставі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отримання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нетрудових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доходів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прибутків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відсотків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капіталу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прибутків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підприємств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надходжень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нерухомого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тощо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використання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найманої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метою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одержання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прибутку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належності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куркулів</w:t>
      </w:r>
      <w:r w:rsidRPr="00AD4635">
        <w:rPr>
          <w:rFonts w:ascii="Arial"/>
          <w:color w:val="000000"/>
          <w:sz w:val="18"/>
          <w:lang w:val="ru-RU"/>
        </w:rPr>
        <w:t>";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6" w:name="16251"/>
      <w:bookmarkEnd w:id="25"/>
      <w:r w:rsidRPr="00AD4635">
        <w:rPr>
          <w:rFonts w:ascii="Arial"/>
          <w:color w:val="000000"/>
          <w:sz w:val="18"/>
          <w:lang w:val="ru-RU"/>
        </w:rPr>
        <w:t>національний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застосування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підставі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належності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нації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національності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етнічної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гру</w:t>
      </w:r>
      <w:r w:rsidRPr="00AD4635">
        <w:rPr>
          <w:rFonts w:ascii="Arial"/>
          <w:color w:val="000000"/>
          <w:sz w:val="18"/>
          <w:lang w:val="ru-RU"/>
        </w:rPr>
        <w:t>пи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народності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7" w:name="16252"/>
      <w:bookmarkEnd w:id="26"/>
      <w:r w:rsidRPr="00AD4635">
        <w:rPr>
          <w:rFonts w:ascii="Arial"/>
          <w:color w:val="000000"/>
          <w:sz w:val="18"/>
          <w:lang w:val="ru-RU"/>
        </w:rPr>
        <w:t>позасудові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органи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колегія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Всеросійської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надзвичайної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боротьбі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контрреволюцією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саботажем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колегія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Всеросійської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надзвичайної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боротьбі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контрреволюцією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спекуляцією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службовими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</w:t>
      </w:r>
      <w:r w:rsidRPr="00AD4635">
        <w:rPr>
          <w:rFonts w:ascii="Arial"/>
          <w:color w:val="000000"/>
          <w:sz w:val="18"/>
          <w:lang w:val="ru-RU"/>
        </w:rPr>
        <w:t>чинами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колегія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Всеукраїнської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надзвичайної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боротьби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контрреволюцією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спекуляцією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саботажем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службовими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колегії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губернських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надзвичайних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комісій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колегії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повітових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надзвичайних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комісій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районні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</w:t>
      </w:r>
      <w:r w:rsidRPr="00AD4635">
        <w:rPr>
          <w:rFonts w:ascii="Arial"/>
          <w:color w:val="000000"/>
          <w:sz w:val="18"/>
          <w:lang w:val="ru-RU"/>
        </w:rPr>
        <w:t>ітові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політбюро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революційні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трибунали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Верховний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касаційний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трибунал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Верховний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революційний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трибунал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Всеукраїнському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центральному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виконавчому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комітеті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Державний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комітет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оборони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Єдиний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верховний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трибунал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Державне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Комітет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</w:t>
      </w:r>
      <w:r w:rsidRPr="00AD4635">
        <w:rPr>
          <w:rFonts w:ascii="Arial"/>
          <w:color w:val="000000"/>
          <w:sz w:val="18"/>
          <w:lang w:val="ru-RU"/>
        </w:rPr>
        <w:t>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безпеки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Міністерство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безпеки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Народний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Народний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безпеки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особливі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єднаному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особливі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особливі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>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особливі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Міністерстві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безпеки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особливі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Міністерстві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міжвідомчі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начальника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</w:t>
      </w:r>
      <w:r w:rsidRPr="00AD4635">
        <w:rPr>
          <w:rFonts w:ascii="Arial"/>
          <w:color w:val="000000"/>
          <w:sz w:val="18"/>
          <w:lang w:val="ru-RU"/>
        </w:rPr>
        <w:t>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області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прокурора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союзної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республіки</w:t>
      </w:r>
      <w:r w:rsidRPr="00AD4635">
        <w:rPr>
          <w:rFonts w:ascii="Arial"/>
          <w:color w:val="000000"/>
          <w:sz w:val="18"/>
          <w:lang w:val="ru-RU"/>
        </w:rPr>
        <w:t xml:space="preserve"> ("</w:t>
      </w:r>
      <w:r w:rsidRPr="00AD4635">
        <w:rPr>
          <w:rFonts w:ascii="Arial"/>
          <w:color w:val="000000"/>
          <w:sz w:val="18"/>
          <w:lang w:val="ru-RU"/>
        </w:rPr>
        <w:t>двійки</w:t>
      </w:r>
      <w:r w:rsidRPr="00AD4635">
        <w:rPr>
          <w:rFonts w:ascii="Arial"/>
          <w:color w:val="000000"/>
          <w:sz w:val="18"/>
          <w:lang w:val="ru-RU"/>
        </w:rPr>
        <w:t xml:space="preserve">"), </w:t>
      </w:r>
      <w:r w:rsidRPr="00AD4635">
        <w:rPr>
          <w:rFonts w:ascii="Arial"/>
          <w:color w:val="000000"/>
          <w:sz w:val="18"/>
          <w:lang w:val="ru-RU"/>
        </w:rPr>
        <w:t>республіканські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обласні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особливі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трійки</w:t>
      </w:r>
      <w:r w:rsidRPr="00AD4635">
        <w:rPr>
          <w:rFonts w:ascii="Arial"/>
          <w:color w:val="000000"/>
          <w:sz w:val="18"/>
          <w:lang w:val="ru-RU"/>
        </w:rPr>
        <w:t xml:space="preserve">", </w:t>
      </w:r>
      <w:r w:rsidRPr="00AD4635">
        <w:rPr>
          <w:rFonts w:ascii="Arial"/>
          <w:color w:val="000000"/>
          <w:sz w:val="18"/>
          <w:lang w:val="ru-RU"/>
        </w:rPr>
        <w:t>Об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єднане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Революційний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військовий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трибунал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будь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санкції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законодавством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аналогічні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8" w:name="16253"/>
      <w:bookmarkEnd w:id="27"/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житла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виселення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заслання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вислання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ущільнення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переселення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гірше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житло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29" w:name="16254"/>
      <w:bookmarkEnd w:id="28"/>
      <w:r w:rsidRPr="00AD4635">
        <w:rPr>
          <w:rFonts w:ascii="Arial"/>
          <w:color w:val="000000"/>
          <w:sz w:val="18"/>
          <w:lang w:val="ru-RU"/>
        </w:rPr>
        <w:t>політичний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застосування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сповідувала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певну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ідеологію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дотримувалася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здійснювала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вираження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поглядів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цінностей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позицій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вчиняла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суперечили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ідеології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підставі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того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становила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потенційну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небезпеку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влади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радянської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радянського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ладу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Default="00AD4635">
      <w:pPr>
        <w:spacing w:after="0"/>
        <w:ind w:firstLine="240"/>
      </w:pPr>
      <w:bookmarkStart w:id="30" w:name="16255"/>
      <w:bookmarkEnd w:id="29"/>
      <w:r w:rsidRPr="00AD4635">
        <w:rPr>
          <w:rFonts w:ascii="Arial"/>
          <w:color w:val="000000"/>
          <w:sz w:val="18"/>
          <w:lang w:val="ru-RU"/>
        </w:rPr>
        <w:t>примусова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репатріація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повернення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31" w:name="16256"/>
      <w:bookmarkEnd w:id="30"/>
      <w:r>
        <w:rPr>
          <w:rFonts w:ascii="Arial"/>
          <w:color w:val="000000"/>
          <w:sz w:val="18"/>
        </w:rPr>
        <w:t>релігійний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течії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неатеїстичного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світогляду</w:t>
      </w:r>
      <w:r>
        <w:rPr>
          <w:rFonts w:ascii="Arial"/>
          <w:color w:val="000000"/>
          <w:sz w:val="18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2" w:name="16257"/>
      <w:bookmarkEnd w:id="31"/>
      <w:r w:rsidRPr="00AD4635">
        <w:rPr>
          <w:rFonts w:ascii="Arial"/>
          <w:color w:val="000000"/>
          <w:sz w:val="18"/>
          <w:lang w:val="ru-RU"/>
        </w:rPr>
        <w:lastRenderedPageBreak/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далі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) - </w:t>
      </w:r>
      <w:r w:rsidRPr="00AD4635">
        <w:rPr>
          <w:rFonts w:ascii="Arial"/>
          <w:color w:val="000000"/>
          <w:sz w:val="18"/>
          <w:lang w:val="ru-RU"/>
        </w:rPr>
        <w:t>засоби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здійснювалися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</w:t>
      </w:r>
      <w:r w:rsidRPr="00AD4635">
        <w:rPr>
          <w:rFonts w:ascii="Arial"/>
          <w:color w:val="000000"/>
          <w:sz w:val="18"/>
          <w:lang w:val="ru-RU"/>
        </w:rPr>
        <w:t>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зокрема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окремих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груп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населення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народів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класових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національних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релігійних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соціальних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3" w:name="16258"/>
      <w:bookmarkEnd w:id="32"/>
      <w:r w:rsidRPr="00AD4635">
        <w:rPr>
          <w:rFonts w:ascii="Arial"/>
          <w:color w:val="000000"/>
          <w:sz w:val="18"/>
          <w:lang w:val="ru-RU"/>
        </w:rPr>
        <w:t>репресована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особа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зазнала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4" w:name="16259"/>
      <w:bookmarkEnd w:id="33"/>
      <w:r w:rsidRPr="00AD4635">
        <w:rPr>
          <w:rFonts w:ascii="Arial"/>
          <w:color w:val="000000"/>
          <w:sz w:val="18"/>
          <w:lang w:val="ru-RU"/>
        </w:rPr>
        <w:t>розкуркулення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вилучення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селян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господарство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заможним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5" w:name="16260"/>
      <w:bookmarkEnd w:id="34"/>
      <w:r w:rsidRPr="00AD4635">
        <w:rPr>
          <w:rFonts w:ascii="Arial"/>
          <w:color w:val="000000"/>
          <w:sz w:val="18"/>
          <w:lang w:val="ru-RU"/>
        </w:rPr>
        <w:t>соціальний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застосування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підставі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належності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дворянства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офіцерства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купецтва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торгівців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підприємців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духовенства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чиновництва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заможного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селянства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групи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підставі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небезпечними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шкідливими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ідеологічних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6" w:name="16261"/>
      <w:bookmarkEnd w:id="35"/>
      <w:r w:rsidRPr="00AD4635">
        <w:rPr>
          <w:rFonts w:ascii="Arial"/>
          <w:color w:val="000000"/>
          <w:sz w:val="18"/>
          <w:lang w:val="ru-RU"/>
        </w:rPr>
        <w:t>територія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територія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період</w:t>
      </w:r>
      <w:r w:rsidRPr="00AD4635">
        <w:rPr>
          <w:rFonts w:ascii="Arial"/>
          <w:color w:val="000000"/>
          <w:sz w:val="18"/>
          <w:lang w:val="ru-RU"/>
        </w:rPr>
        <w:t xml:space="preserve"> 1917 - 1951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входили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УРСР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УСРР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момент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УРСР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УСРР</w:t>
      </w:r>
      <w:r w:rsidRPr="00AD4635">
        <w:rPr>
          <w:rFonts w:ascii="Arial"/>
          <w:color w:val="000000"/>
          <w:sz w:val="18"/>
          <w:lang w:val="ru-RU"/>
        </w:rPr>
        <w:t>);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7" w:name="16262"/>
      <w:bookmarkEnd w:id="36"/>
      <w:r w:rsidRPr="00AD4635">
        <w:rPr>
          <w:rFonts w:ascii="Arial"/>
          <w:color w:val="000000"/>
          <w:sz w:val="18"/>
          <w:lang w:val="ru-RU"/>
        </w:rPr>
        <w:t>трудова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армія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формування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об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єднання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армія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створювалися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 xml:space="preserve">1920 - 1921 </w:t>
      </w:r>
      <w:r w:rsidRPr="00AD4635">
        <w:rPr>
          <w:rFonts w:ascii="Arial"/>
          <w:color w:val="000000"/>
          <w:sz w:val="18"/>
          <w:lang w:val="ru-RU"/>
        </w:rPr>
        <w:t>роках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базі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управлінь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штабів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єднань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частин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запасних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Робітничо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селянської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допомоги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господарству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трудові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підрозділи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трудові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організації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робітничі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колони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існували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1941 - 1946 </w:t>
      </w:r>
      <w:r w:rsidRPr="00AD4635">
        <w:rPr>
          <w:rFonts w:ascii="Arial"/>
          <w:color w:val="000000"/>
          <w:sz w:val="18"/>
          <w:lang w:val="ru-RU"/>
        </w:rPr>
        <w:t>роках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</w:t>
      </w:r>
      <w:r w:rsidRPr="00AD4635">
        <w:rPr>
          <w:rFonts w:ascii="Arial"/>
          <w:color w:val="000000"/>
          <w:sz w:val="18"/>
          <w:lang w:val="ru-RU"/>
        </w:rPr>
        <w:t>омплектувалися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рахунок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трудової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мобілізації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населення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38" w:name="16263"/>
      <w:bookmarkEnd w:id="37"/>
      <w:r w:rsidRPr="00AD4635">
        <w:rPr>
          <w:rFonts w:ascii="Arial"/>
          <w:color w:val="000000"/>
          <w:sz w:val="18"/>
          <w:lang w:val="ru-RU"/>
        </w:rPr>
        <w:t>члени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чоловік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дружина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діти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числі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повнолітні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усиновлені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батьки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вітчим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мачуха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усиновлювач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опікун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піклувальник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родичі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момент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однією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єю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спільним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побутом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39" w:name="16280"/>
      <w:bookmarkEnd w:id="38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доповнено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0" w:name="16264"/>
      <w:bookmarkEnd w:id="39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1</w:t>
      </w:r>
      <w:r w:rsidRPr="00AD4635">
        <w:rPr>
          <w:rFonts w:ascii="Arial"/>
          <w:b/>
          <w:color w:val="000000"/>
          <w:vertAlign w:val="superscript"/>
          <w:lang w:val="ru-RU"/>
        </w:rPr>
        <w:t>2</w:t>
      </w:r>
      <w:r w:rsidRPr="00AD4635">
        <w:rPr>
          <w:rFonts w:ascii="Arial"/>
          <w:b/>
          <w:color w:val="000000"/>
          <w:sz w:val="18"/>
          <w:lang w:val="ru-RU"/>
        </w:rPr>
        <w:t>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1" w:name="16265"/>
      <w:bookmarkEnd w:id="40"/>
      <w:r w:rsidRPr="00AD4635">
        <w:rPr>
          <w:rFonts w:ascii="Arial"/>
          <w:color w:val="000000"/>
          <w:sz w:val="18"/>
          <w:lang w:val="ru-RU"/>
        </w:rPr>
        <w:t xml:space="preserve">1)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обвинувачені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незалежно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обвинувачення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2" w:name="16266"/>
      <w:bookmarkEnd w:id="41"/>
      <w:r w:rsidRPr="00AD4635">
        <w:rPr>
          <w:rFonts w:ascii="Arial"/>
          <w:color w:val="000000"/>
          <w:sz w:val="18"/>
          <w:lang w:val="ru-RU"/>
        </w:rPr>
        <w:t xml:space="preserve">2) </w:t>
      </w:r>
      <w:r w:rsidRPr="00AD4635">
        <w:rPr>
          <w:rFonts w:ascii="Arial"/>
          <w:color w:val="000000"/>
          <w:sz w:val="18"/>
          <w:lang w:val="ru-RU"/>
        </w:rPr>
        <w:t>стосовно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</w:t>
      </w:r>
      <w:r w:rsidRPr="00AD4635">
        <w:rPr>
          <w:rFonts w:ascii="Arial"/>
          <w:color w:val="000000"/>
          <w:sz w:val="18"/>
          <w:lang w:val="ru-RU"/>
        </w:rPr>
        <w:t xml:space="preserve">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2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факт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класових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національних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релігійних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соціальних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3" w:name="16267"/>
      <w:bookmarkEnd w:id="42"/>
      <w:r w:rsidRPr="00AD4635">
        <w:rPr>
          <w:rFonts w:ascii="Arial"/>
          <w:color w:val="000000"/>
          <w:sz w:val="18"/>
          <w:lang w:val="ru-RU"/>
        </w:rPr>
        <w:t xml:space="preserve">3) </w:t>
      </w:r>
      <w:r w:rsidRPr="00AD4635">
        <w:rPr>
          <w:rFonts w:ascii="Arial"/>
          <w:color w:val="000000"/>
          <w:sz w:val="18"/>
          <w:lang w:val="ru-RU"/>
        </w:rPr>
        <w:t>стосовно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недоведеність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скоєнні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правопорушення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4" w:name="16268"/>
      <w:bookmarkEnd w:id="43"/>
      <w:r w:rsidRPr="00AD4635">
        <w:rPr>
          <w:rFonts w:ascii="Arial"/>
          <w:color w:val="000000"/>
          <w:sz w:val="18"/>
          <w:lang w:val="ru-RU"/>
        </w:rPr>
        <w:t xml:space="preserve">4)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арештовані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перебували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</w:t>
      </w:r>
      <w:r w:rsidRPr="00AD4635">
        <w:rPr>
          <w:rFonts w:ascii="Arial"/>
          <w:color w:val="000000"/>
          <w:sz w:val="18"/>
          <w:lang w:val="ru-RU"/>
        </w:rPr>
        <w:t>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вартою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пред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явлено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обвинувачення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законодавчих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пунктами</w:t>
      </w:r>
      <w:r w:rsidRPr="00AD4635">
        <w:rPr>
          <w:rFonts w:ascii="Arial"/>
          <w:color w:val="000000"/>
          <w:sz w:val="18"/>
          <w:lang w:val="ru-RU"/>
        </w:rPr>
        <w:t xml:space="preserve"> 1 - 5,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законодавчими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пунктами</w:t>
      </w:r>
      <w:r w:rsidRPr="00AD4635">
        <w:rPr>
          <w:rFonts w:ascii="Arial"/>
          <w:color w:val="000000"/>
          <w:sz w:val="18"/>
          <w:lang w:val="ru-RU"/>
        </w:rPr>
        <w:t xml:space="preserve"> 6 - 14,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пунктами</w:t>
      </w:r>
      <w:r w:rsidRPr="00AD4635">
        <w:rPr>
          <w:rFonts w:ascii="Arial"/>
          <w:color w:val="000000"/>
          <w:sz w:val="18"/>
          <w:lang w:val="ru-RU"/>
        </w:rPr>
        <w:t xml:space="preserve"> 15 - 22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3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припинені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слідства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попереднього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досудового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слідства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закриті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відсутності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події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відсутності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недоведеності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участі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5" w:name="16269"/>
      <w:bookmarkEnd w:id="44"/>
      <w:r w:rsidRPr="00AD4635">
        <w:rPr>
          <w:rFonts w:ascii="Arial"/>
          <w:color w:val="000000"/>
          <w:sz w:val="18"/>
          <w:lang w:val="ru-RU"/>
        </w:rPr>
        <w:t xml:space="preserve">5) </w:t>
      </w:r>
      <w:r w:rsidRPr="00AD4635">
        <w:rPr>
          <w:rFonts w:ascii="Arial"/>
          <w:color w:val="000000"/>
          <w:sz w:val="18"/>
          <w:lang w:val="ru-RU"/>
        </w:rPr>
        <w:t>стосовно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2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недонесення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неповідомлення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підготовку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законодавством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передбачено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>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підготовку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була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установленому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46" w:name="16281"/>
      <w:bookmarkEnd w:id="45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доповнено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2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</w:t>
      </w:r>
      <w:r w:rsidRPr="00AD4635">
        <w:rPr>
          <w:rFonts w:ascii="Arial"/>
          <w:color w:val="000000"/>
          <w:sz w:val="18"/>
          <w:lang w:val="ru-RU"/>
        </w:rPr>
        <w:t>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7" w:name="16270"/>
      <w:bookmarkEnd w:id="46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1</w:t>
      </w:r>
      <w:r w:rsidRPr="00AD4635">
        <w:rPr>
          <w:rFonts w:ascii="Arial"/>
          <w:b/>
          <w:color w:val="000000"/>
          <w:vertAlign w:val="superscript"/>
          <w:lang w:val="ru-RU"/>
        </w:rPr>
        <w:t>3</w:t>
      </w:r>
      <w:r w:rsidRPr="00AD4635">
        <w:rPr>
          <w:rFonts w:ascii="Arial"/>
          <w:b/>
          <w:color w:val="000000"/>
          <w:sz w:val="18"/>
          <w:lang w:val="ru-RU"/>
        </w:rPr>
        <w:t>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Потерпілими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визнаються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8" w:name="16271"/>
      <w:bookmarkEnd w:id="47"/>
      <w:r w:rsidRPr="00AD4635">
        <w:rPr>
          <w:rFonts w:ascii="Arial"/>
          <w:color w:val="000000"/>
          <w:sz w:val="18"/>
          <w:lang w:val="ru-RU"/>
        </w:rPr>
        <w:t xml:space="preserve">1) </w:t>
      </w:r>
      <w:r w:rsidRPr="00AD4635">
        <w:rPr>
          <w:rFonts w:ascii="Arial"/>
          <w:color w:val="000000"/>
          <w:sz w:val="18"/>
          <w:lang w:val="ru-RU"/>
        </w:rPr>
        <w:t>чоловік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дружина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який</w:t>
      </w:r>
      <w:r w:rsidRPr="00AD4635">
        <w:rPr>
          <w:rFonts w:ascii="Arial"/>
          <w:color w:val="000000"/>
          <w:sz w:val="18"/>
          <w:lang w:val="ru-RU"/>
        </w:rPr>
        <w:t>/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момент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шлюбі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49" w:name="16272"/>
      <w:bookmarkEnd w:id="48"/>
      <w:r w:rsidRPr="00AD4635">
        <w:rPr>
          <w:rFonts w:ascii="Arial"/>
          <w:color w:val="000000"/>
          <w:sz w:val="18"/>
          <w:lang w:val="ru-RU"/>
        </w:rPr>
        <w:t xml:space="preserve">2) </w:t>
      </w:r>
      <w:r w:rsidRPr="00AD4635">
        <w:rPr>
          <w:rFonts w:ascii="Arial"/>
          <w:color w:val="000000"/>
          <w:sz w:val="18"/>
          <w:lang w:val="ru-RU"/>
        </w:rPr>
        <w:t>діти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числі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усиновлені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18 </w:t>
      </w:r>
      <w:r w:rsidRPr="00AD4635">
        <w:rPr>
          <w:rFonts w:ascii="Arial"/>
          <w:color w:val="000000"/>
          <w:sz w:val="18"/>
          <w:lang w:val="ru-RU"/>
        </w:rPr>
        <w:t>рокі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залишилися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батька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матері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усиновлювача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внаслідок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батька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матері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усиновлювача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народилися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пізніше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ніж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через</w:t>
      </w:r>
      <w:r w:rsidRPr="00AD4635">
        <w:rPr>
          <w:rFonts w:ascii="Arial"/>
          <w:color w:val="000000"/>
          <w:sz w:val="18"/>
          <w:lang w:val="ru-RU"/>
        </w:rPr>
        <w:t xml:space="preserve"> 10 </w:t>
      </w:r>
      <w:r w:rsidRPr="00AD4635">
        <w:rPr>
          <w:rFonts w:ascii="Arial"/>
          <w:color w:val="000000"/>
          <w:sz w:val="18"/>
          <w:lang w:val="ru-RU"/>
        </w:rPr>
        <w:t>місяців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арешту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батька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матері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народилися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засланні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висла</w:t>
      </w:r>
      <w:r w:rsidRPr="00AD4635">
        <w:rPr>
          <w:rFonts w:ascii="Arial"/>
          <w:color w:val="000000"/>
          <w:sz w:val="18"/>
          <w:lang w:val="ru-RU"/>
        </w:rPr>
        <w:t>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засланні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висланні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залишення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таборах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становищі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вільнонайманого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виїзду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прикріпленням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районів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таб</w:t>
      </w:r>
      <w:r w:rsidRPr="00AD4635">
        <w:rPr>
          <w:rFonts w:ascii="Arial"/>
          <w:color w:val="000000"/>
          <w:sz w:val="18"/>
          <w:lang w:val="ru-RU"/>
        </w:rPr>
        <w:t>ору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будівництва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закріплення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будівництвом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директивою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Прокурора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29 </w:t>
      </w:r>
      <w:r w:rsidRPr="00AD4635">
        <w:rPr>
          <w:rFonts w:ascii="Arial"/>
          <w:color w:val="000000"/>
          <w:sz w:val="18"/>
          <w:lang w:val="ru-RU"/>
        </w:rPr>
        <w:t>квітня</w:t>
      </w:r>
      <w:r w:rsidRPr="00AD4635">
        <w:rPr>
          <w:rFonts w:ascii="Arial"/>
          <w:color w:val="000000"/>
          <w:sz w:val="18"/>
          <w:lang w:val="ru-RU"/>
        </w:rPr>
        <w:t xml:space="preserve"> 1942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185,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народилися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матері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безпідставно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поміщено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психіатричного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матері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психіатричному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lastRenderedPageBreak/>
        <w:t>закладі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18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перебували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незалежно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тривалості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спецприймальниках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розподільниках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спеціальних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будинках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малюк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дитячих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будинках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внаслідок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батька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матері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імен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включаючи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родові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імена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0" w:name="16273"/>
      <w:bookmarkEnd w:id="49"/>
      <w:r w:rsidRPr="00AD4635">
        <w:rPr>
          <w:rFonts w:ascii="Arial"/>
          <w:color w:val="000000"/>
          <w:sz w:val="18"/>
          <w:lang w:val="ru-RU"/>
        </w:rPr>
        <w:t xml:space="preserve">3) </w:t>
      </w:r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момент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спільно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проживали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спільним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побуто</w:t>
      </w:r>
      <w:r w:rsidRPr="00AD4635">
        <w:rPr>
          <w:rFonts w:ascii="Arial"/>
          <w:color w:val="000000"/>
          <w:sz w:val="18"/>
          <w:lang w:val="ru-RU"/>
        </w:rPr>
        <w:t>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утриманні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51" w:name="16282"/>
      <w:bookmarkEnd w:id="50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доповнено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3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2" w:name="16274"/>
      <w:bookmarkEnd w:id="51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1</w:t>
      </w:r>
      <w:r w:rsidRPr="00AD4635">
        <w:rPr>
          <w:rFonts w:ascii="Arial"/>
          <w:b/>
          <w:color w:val="000000"/>
          <w:vertAlign w:val="superscript"/>
          <w:lang w:val="ru-RU"/>
        </w:rPr>
        <w:t>4</w:t>
      </w:r>
      <w:r w:rsidRPr="00AD4635">
        <w:rPr>
          <w:rFonts w:ascii="Arial"/>
          <w:b/>
          <w:color w:val="000000"/>
          <w:sz w:val="18"/>
          <w:lang w:val="ru-RU"/>
        </w:rPr>
        <w:t>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реабілітованими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потерпілими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поширюється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</w:t>
      </w:r>
      <w:r w:rsidRPr="00AD4635">
        <w:rPr>
          <w:rFonts w:ascii="Arial"/>
          <w:color w:val="000000"/>
          <w:sz w:val="18"/>
          <w:lang w:val="ru-RU"/>
        </w:rPr>
        <w:t>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належать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однієї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категорій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3" w:name="16275"/>
      <w:bookmarkEnd w:id="52"/>
      <w:r w:rsidRPr="00AD4635">
        <w:rPr>
          <w:rFonts w:ascii="Arial"/>
          <w:color w:val="000000"/>
          <w:sz w:val="18"/>
          <w:lang w:val="ru-RU"/>
        </w:rPr>
        <w:t xml:space="preserve">1)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зазначені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статтях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2</w:t>
      </w:r>
      <w:r w:rsidRPr="00AD4635">
        <w:rPr>
          <w:rFonts w:ascii="Arial"/>
          <w:color w:val="000000"/>
          <w:sz w:val="18"/>
          <w:lang w:val="ru-RU"/>
        </w:rPr>
        <w:t>, 1</w:t>
      </w:r>
      <w:r w:rsidRPr="00AD4635">
        <w:rPr>
          <w:rFonts w:ascii="Arial"/>
          <w:color w:val="000000"/>
          <w:vertAlign w:val="superscript"/>
          <w:lang w:val="ru-RU"/>
        </w:rPr>
        <w:t>3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стосовно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4" w:name="16276"/>
      <w:bookmarkEnd w:id="53"/>
      <w:r w:rsidRPr="00AD4635">
        <w:rPr>
          <w:rFonts w:ascii="Arial"/>
          <w:color w:val="000000"/>
          <w:sz w:val="18"/>
          <w:lang w:val="ru-RU"/>
        </w:rPr>
        <w:t xml:space="preserve">2)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зазначені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статтях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2</w:t>
      </w:r>
      <w:r w:rsidRPr="00AD4635">
        <w:rPr>
          <w:rFonts w:ascii="Arial"/>
          <w:color w:val="000000"/>
          <w:sz w:val="18"/>
          <w:lang w:val="ru-RU"/>
        </w:rPr>
        <w:t>, 1</w:t>
      </w:r>
      <w:r w:rsidRPr="00AD4635">
        <w:rPr>
          <w:rFonts w:ascii="Arial"/>
          <w:color w:val="000000"/>
          <w:vertAlign w:val="superscript"/>
          <w:lang w:val="ru-RU"/>
        </w:rPr>
        <w:t>3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</w:t>
      </w:r>
      <w:r w:rsidRPr="00AD4635">
        <w:rPr>
          <w:rFonts w:ascii="Arial"/>
          <w:color w:val="000000"/>
          <w:sz w:val="18"/>
          <w:lang w:val="ru-RU"/>
        </w:rPr>
        <w:t>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незалежно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тривалості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виїхали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незалежних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їхньої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обставин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переміщені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межі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де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стосовно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репресії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5" w:name="16277"/>
      <w:bookmarkEnd w:id="54"/>
      <w:r w:rsidRPr="00AD4635">
        <w:rPr>
          <w:rFonts w:ascii="Arial"/>
          <w:color w:val="000000"/>
          <w:sz w:val="18"/>
          <w:lang w:val="ru-RU"/>
        </w:rPr>
        <w:t xml:space="preserve">3)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зазначені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статтях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2</w:t>
      </w:r>
      <w:r w:rsidRPr="00AD4635">
        <w:rPr>
          <w:rFonts w:ascii="Arial"/>
          <w:color w:val="000000"/>
          <w:sz w:val="18"/>
          <w:lang w:val="ru-RU"/>
        </w:rPr>
        <w:t>, 1</w:t>
      </w:r>
      <w:r w:rsidRPr="00AD4635">
        <w:rPr>
          <w:rFonts w:ascii="Arial"/>
          <w:color w:val="000000"/>
          <w:vertAlign w:val="superscript"/>
          <w:lang w:val="ru-RU"/>
        </w:rPr>
        <w:t>3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інформація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щодо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стосовно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міститься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архівних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носіях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архівної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інформації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архівних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документах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зберігаються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архівних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установах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6" w:name="16278"/>
      <w:bookmarkEnd w:id="55"/>
      <w:r w:rsidRPr="00AD4635">
        <w:rPr>
          <w:rFonts w:ascii="Arial"/>
          <w:color w:val="000000"/>
          <w:sz w:val="18"/>
          <w:lang w:val="ru-RU"/>
        </w:rPr>
        <w:t xml:space="preserve">4)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зазна</w:t>
      </w:r>
      <w:r w:rsidRPr="00AD4635">
        <w:rPr>
          <w:rFonts w:ascii="Arial"/>
          <w:color w:val="000000"/>
          <w:sz w:val="18"/>
          <w:lang w:val="ru-RU"/>
        </w:rPr>
        <w:t>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статтях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2</w:t>
      </w:r>
      <w:r w:rsidRPr="00AD4635">
        <w:rPr>
          <w:rFonts w:ascii="Arial"/>
          <w:color w:val="000000"/>
          <w:sz w:val="18"/>
          <w:lang w:val="ru-RU"/>
        </w:rPr>
        <w:t>, 1</w:t>
      </w:r>
      <w:r w:rsidRPr="00AD4635">
        <w:rPr>
          <w:rFonts w:ascii="Arial"/>
          <w:color w:val="000000"/>
          <w:vertAlign w:val="superscript"/>
          <w:lang w:val="ru-RU"/>
        </w:rPr>
        <w:t>3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7" w:name="16279"/>
      <w:bookmarkEnd w:id="56"/>
      <w:r w:rsidRPr="00AD4635">
        <w:rPr>
          <w:rFonts w:ascii="Arial"/>
          <w:color w:val="000000"/>
          <w:sz w:val="18"/>
          <w:lang w:val="ru-RU"/>
        </w:rPr>
        <w:t>Норми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статей</w:t>
      </w:r>
      <w:r w:rsidRPr="00AD4635">
        <w:rPr>
          <w:rFonts w:ascii="Arial"/>
          <w:color w:val="000000"/>
          <w:sz w:val="18"/>
          <w:lang w:val="ru-RU"/>
        </w:rPr>
        <w:t xml:space="preserve"> 5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поширюються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крім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випадків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58" w:name="16283"/>
      <w:bookmarkEnd w:id="57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Закон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доповнено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</w:t>
      </w:r>
      <w:r w:rsidRPr="00AD4635">
        <w:rPr>
          <w:rFonts w:ascii="Arial"/>
          <w:color w:val="000000"/>
          <w:vertAlign w:val="superscript"/>
          <w:lang w:val="ru-RU"/>
        </w:rPr>
        <w:t>4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59" w:name="16284"/>
      <w:bookmarkEnd w:id="58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2.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визнаються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0" w:name="16285"/>
      <w:bookmarkEnd w:id="59"/>
      <w:r w:rsidRPr="00AD4635">
        <w:rPr>
          <w:rFonts w:ascii="Arial"/>
          <w:color w:val="000000"/>
          <w:sz w:val="18"/>
          <w:lang w:val="ru-RU"/>
        </w:rPr>
        <w:t xml:space="preserve">1)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життя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1" w:name="16286"/>
      <w:bookmarkEnd w:id="60"/>
      <w:r w:rsidRPr="00AD4635">
        <w:rPr>
          <w:rFonts w:ascii="Arial"/>
          <w:color w:val="000000"/>
          <w:sz w:val="18"/>
          <w:lang w:val="ru-RU"/>
        </w:rPr>
        <w:t xml:space="preserve">2)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язнення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2" w:name="16287"/>
      <w:bookmarkEnd w:id="61"/>
      <w:r w:rsidRPr="00AD4635">
        <w:rPr>
          <w:rFonts w:ascii="Arial"/>
          <w:color w:val="000000"/>
          <w:sz w:val="18"/>
          <w:lang w:val="ru-RU"/>
        </w:rPr>
        <w:t xml:space="preserve">3)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безпідставне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поміщення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здорової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людини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психіатричного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</w:t>
      </w:r>
      <w:r w:rsidRPr="00AD4635">
        <w:rPr>
          <w:rFonts w:ascii="Arial"/>
          <w:color w:val="000000"/>
          <w:sz w:val="18"/>
          <w:lang w:val="ru-RU"/>
        </w:rPr>
        <w:t>судового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3" w:name="16288"/>
      <w:bookmarkEnd w:id="62"/>
      <w:r w:rsidRPr="00AD4635">
        <w:rPr>
          <w:rFonts w:ascii="Arial"/>
          <w:color w:val="000000"/>
          <w:sz w:val="18"/>
          <w:lang w:val="ru-RU"/>
        </w:rPr>
        <w:t xml:space="preserve">4)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громадянства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УРСР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УСРР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вислання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межі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4" w:name="16289"/>
      <w:bookmarkEnd w:id="63"/>
      <w:r w:rsidRPr="00AD4635">
        <w:rPr>
          <w:rFonts w:ascii="Arial"/>
          <w:color w:val="000000"/>
          <w:sz w:val="18"/>
          <w:lang w:val="ru-RU"/>
        </w:rPr>
        <w:t xml:space="preserve">5) </w:t>
      </w:r>
      <w:r w:rsidRPr="00AD4635">
        <w:rPr>
          <w:rFonts w:ascii="Arial"/>
          <w:color w:val="000000"/>
          <w:sz w:val="18"/>
          <w:lang w:val="ru-RU"/>
        </w:rPr>
        <w:t>заслання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5" w:name="16290"/>
      <w:bookmarkEnd w:id="64"/>
      <w:r w:rsidRPr="00AD4635">
        <w:rPr>
          <w:rFonts w:ascii="Arial"/>
          <w:color w:val="000000"/>
          <w:sz w:val="18"/>
          <w:lang w:val="ru-RU"/>
        </w:rPr>
        <w:t xml:space="preserve">6) </w:t>
      </w:r>
      <w:r w:rsidRPr="00AD4635">
        <w:rPr>
          <w:rFonts w:ascii="Arial"/>
          <w:color w:val="000000"/>
          <w:sz w:val="18"/>
          <w:lang w:val="ru-RU"/>
        </w:rPr>
        <w:t>вислання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6" w:name="16291"/>
      <w:bookmarkEnd w:id="65"/>
      <w:r w:rsidRPr="00AD4635">
        <w:rPr>
          <w:rFonts w:ascii="Arial"/>
          <w:color w:val="000000"/>
          <w:sz w:val="18"/>
          <w:lang w:val="ru-RU"/>
        </w:rPr>
        <w:t xml:space="preserve">7) </w:t>
      </w:r>
      <w:r w:rsidRPr="00AD4635">
        <w:rPr>
          <w:rFonts w:ascii="Arial"/>
          <w:color w:val="000000"/>
          <w:sz w:val="18"/>
          <w:lang w:val="ru-RU"/>
        </w:rPr>
        <w:t>депортація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7" w:name="16292"/>
      <w:bookmarkEnd w:id="66"/>
      <w:r w:rsidRPr="00AD4635">
        <w:rPr>
          <w:rFonts w:ascii="Arial"/>
          <w:color w:val="000000"/>
          <w:sz w:val="18"/>
          <w:lang w:val="ru-RU"/>
        </w:rPr>
        <w:t xml:space="preserve">8)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окремих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містах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місцевостях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територіальних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одиницях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8" w:name="16293"/>
      <w:bookmarkEnd w:id="67"/>
      <w:r w:rsidRPr="00AD4635">
        <w:rPr>
          <w:rFonts w:ascii="Arial"/>
          <w:color w:val="000000"/>
          <w:sz w:val="18"/>
          <w:lang w:val="ru-RU"/>
        </w:rPr>
        <w:t xml:space="preserve">9) </w:t>
      </w:r>
      <w:r w:rsidRPr="00AD4635">
        <w:rPr>
          <w:rFonts w:ascii="Arial"/>
          <w:color w:val="000000"/>
          <w:sz w:val="18"/>
          <w:lang w:val="ru-RU"/>
        </w:rPr>
        <w:t>подовження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Другої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світової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війни</w:t>
      </w:r>
      <w:r w:rsidRPr="00AD4635">
        <w:rPr>
          <w:rFonts w:ascii="Arial"/>
          <w:color w:val="000000"/>
          <w:sz w:val="18"/>
          <w:lang w:val="ru-RU"/>
        </w:rPr>
        <w:t xml:space="preserve"> 1939 - 1945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відбула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строку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закінчення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війни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залишення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таборах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комісаріату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статусі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вільнонайманих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працівників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69" w:name="16294"/>
      <w:bookmarkEnd w:id="68"/>
      <w:r w:rsidRPr="00AD4635">
        <w:rPr>
          <w:rFonts w:ascii="Arial"/>
          <w:color w:val="000000"/>
          <w:sz w:val="18"/>
          <w:lang w:val="ru-RU"/>
        </w:rPr>
        <w:t xml:space="preserve">10)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направлення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трудової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0" w:name="16295"/>
      <w:bookmarkEnd w:id="69"/>
      <w:r w:rsidRPr="00AD4635">
        <w:rPr>
          <w:rFonts w:ascii="Arial"/>
          <w:color w:val="000000"/>
          <w:sz w:val="18"/>
          <w:lang w:val="ru-RU"/>
        </w:rPr>
        <w:t xml:space="preserve">11) </w:t>
      </w:r>
      <w:r w:rsidRPr="00AD4635">
        <w:rPr>
          <w:rFonts w:ascii="Arial"/>
          <w:color w:val="000000"/>
          <w:sz w:val="18"/>
          <w:lang w:val="ru-RU"/>
        </w:rPr>
        <w:t>утримання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перевірочно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фільтраційних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таборах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повернулася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шляхом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добровільної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репатріації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1" w:name="16296"/>
      <w:bookmarkEnd w:id="70"/>
      <w:r w:rsidRPr="00AD4635">
        <w:rPr>
          <w:rFonts w:ascii="Arial"/>
          <w:color w:val="000000"/>
          <w:sz w:val="18"/>
          <w:lang w:val="ru-RU"/>
        </w:rPr>
        <w:t xml:space="preserve">12) </w:t>
      </w:r>
      <w:r w:rsidRPr="00AD4635">
        <w:rPr>
          <w:rFonts w:ascii="Arial"/>
          <w:color w:val="000000"/>
          <w:sz w:val="18"/>
          <w:lang w:val="ru-RU"/>
        </w:rPr>
        <w:t>примусове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направ</w:t>
      </w:r>
      <w:r w:rsidRPr="00AD4635">
        <w:rPr>
          <w:rFonts w:ascii="Arial"/>
          <w:color w:val="000000"/>
          <w:sz w:val="18"/>
          <w:lang w:val="ru-RU"/>
        </w:rPr>
        <w:t>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після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перевірочно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фільтраційного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табору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відбудову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господарства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2" w:name="16297"/>
      <w:bookmarkEnd w:id="71"/>
      <w:r w:rsidRPr="00AD4635">
        <w:rPr>
          <w:rFonts w:ascii="Arial"/>
          <w:color w:val="000000"/>
          <w:sz w:val="18"/>
          <w:lang w:val="ru-RU"/>
        </w:rPr>
        <w:t xml:space="preserve">13)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шляхом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3" w:name="16298"/>
      <w:bookmarkEnd w:id="72"/>
      <w:r w:rsidRPr="00AD4635">
        <w:rPr>
          <w:rFonts w:ascii="Arial"/>
          <w:color w:val="000000"/>
          <w:sz w:val="18"/>
          <w:lang w:val="ru-RU"/>
        </w:rPr>
        <w:t>націоналізації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4" w:name="16299"/>
      <w:bookmarkEnd w:id="73"/>
      <w:r w:rsidRPr="00AD4635">
        <w:rPr>
          <w:rFonts w:ascii="Arial"/>
          <w:color w:val="000000"/>
          <w:sz w:val="18"/>
          <w:lang w:val="ru-RU"/>
        </w:rPr>
        <w:t>експропріації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5" w:name="16300"/>
      <w:bookmarkEnd w:id="74"/>
      <w:r w:rsidRPr="00AD4635">
        <w:rPr>
          <w:rFonts w:ascii="Arial"/>
          <w:color w:val="000000"/>
          <w:sz w:val="18"/>
          <w:lang w:val="ru-RU"/>
        </w:rPr>
        <w:t>конфіскації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вироком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6" w:name="16301"/>
      <w:bookmarkEnd w:id="75"/>
      <w:r w:rsidRPr="00AD4635">
        <w:rPr>
          <w:rFonts w:ascii="Arial"/>
          <w:color w:val="000000"/>
          <w:sz w:val="18"/>
          <w:lang w:val="ru-RU"/>
        </w:rPr>
        <w:t>розкуркулення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7" w:name="16302"/>
      <w:bookmarkEnd w:id="76"/>
      <w:r w:rsidRPr="00AD4635">
        <w:rPr>
          <w:rFonts w:ascii="Arial"/>
          <w:color w:val="000000"/>
          <w:sz w:val="18"/>
          <w:lang w:val="ru-RU"/>
        </w:rPr>
        <w:t>вилучення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>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обшуку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8" w:name="16303"/>
      <w:bookmarkEnd w:id="77"/>
      <w:r w:rsidRPr="00AD4635">
        <w:rPr>
          <w:rFonts w:ascii="Arial"/>
          <w:color w:val="000000"/>
          <w:sz w:val="18"/>
          <w:lang w:val="ru-RU"/>
        </w:rPr>
        <w:t xml:space="preserve">14)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житла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79" w:name="16304"/>
      <w:bookmarkEnd w:id="78"/>
      <w:r w:rsidRPr="00AD4635">
        <w:rPr>
          <w:rFonts w:ascii="Arial"/>
          <w:color w:val="000000"/>
          <w:sz w:val="18"/>
          <w:lang w:val="ru-RU"/>
        </w:rPr>
        <w:t xml:space="preserve">15) </w:t>
      </w:r>
      <w:r w:rsidRPr="00AD4635">
        <w:rPr>
          <w:rFonts w:ascii="Arial"/>
          <w:color w:val="000000"/>
          <w:sz w:val="18"/>
          <w:lang w:val="ru-RU"/>
        </w:rPr>
        <w:t>застосування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поширення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нормативного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встановлює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злочинність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посилює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</w:t>
      </w:r>
      <w:r w:rsidRPr="00AD4635">
        <w:rPr>
          <w:rFonts w:ascii="Arial"/>
          <w:color w:val="000000"/>
          <w:sz w:val="18"/>
          <w:lang w:val="ru-RU"/>
        </w:rPr>
        <w:t>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погіршує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становище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вчинила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набрання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актом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0" w:name="16305"/>
      <w:bookmarkEnd w:id="79"/>
      <w:r w:rsidRPr="00AD4635">
        <w:rPr>
          <w:rFonts w:ascii="Arial"/>
          <w:color w:val="000000"/>
          <w:sz w:val="18"/>
          <w:lang w:val="ru-RU"/>
        </w:rPr>
        <w:t xml:space="preserve">16) </w:t>
      </w:r>
      <w:r w:rsidRPr="00AD4635">
        <w:rPr>
          <w:rFonts w:ascii="Arial"/>
          <w:color w:val="000000"/>
          <w:sz w:val="18"/>
          <w:lang w:val="ru-RU"/>
        </w:rPr>
        <w:t>застосування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поширення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нормативного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визначає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</w:t>
      </w:r>
      <w:r w:rsidRPr="00AD4635">
        <w:rPr>
          <w:rFonts w:ascii="Arial"/>
          <w:color w:val="000000"/>
          <w:sz w:val="18"/>
          <w:lang w:val="ru-RU"/>
        </w:rPr>
        <w:t>ративне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правопорушення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посилює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lastRenderedPageBreak/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погіршує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становище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вчинила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набрання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актом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1" w:name="16306"/>
      <w:bookmarkEnd w:id="80"/>
      <w:r w:rsidRPr="00AD4635">
        <w:rPr>
          <w:rFonts w:ascii="Arial"/>
          <w:color w:val="000000"/>
          <w:sz w:val="18"/>
          <w:lang w:val="ru-RU"/>
        </w:rPr>
        <w:t xml:space="preserve">17) </w:t>
      </w:r>
      <w:r w:rsidRPr="00AD4635">
        <w:rPr>
          <w:rFonts w:ascii="Arial"/>
          <w:color w:val="000000"/>
          <w:sz w:val="18"/>
          <w:lang w:val="ru-RU"/>
        </w:rPr>
        <w:t>призначення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правопоруш</w:t>
      </w:r>
      <w:r w:rsidRPr="00AD4635">
        <w:rPr>
          <w:rFonts w:ascii="Arial"/>
          <w:color w:val="000000"/>
          <w:sz w:val="18"/>
          <w:lang w:val="ru-RU"/>
        </w:rPr>
        <w:t>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більш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суворого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ніж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передбачено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правопорушення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нормативним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неспівмірним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ступенем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тяжкості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хар</w:t>
      </w:r>
      <w:r w:rsidRPr="00AD4635">
        <w:rPr>
          <w:rFonts w:ascii="Arial"/>
          <w:color w:val="000000"/>
          <w:sz w:val="18"/>
          <w:lang w:val="ru-RU"/>
        </w:rPr>
        <w:t>актером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правопорушення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2" w:name="16307"/>
      <w:bookmarkEnd w:id="81"/>
      <w:r w:rsidRPr="00AD4635">
        <w:rPr>
          <w:rFonts w:ascii="Arial"/>
          <w:color w:val="000000"/>
          <w:sz w:val="18"/>
          <w:lang w:val="ru-RU"/>
        </w:rPr>
        <w:t xml:space="preserve">18) </w:t>
      </w:r>
      <w:r w:rsidRPr="00AD4635">
        <w:rPr>
          <w:rFonts w:ascii="Arial"/>
          <w:color w:val="000000"/>
          <w:sz w:val="18"/>
          <w:lang w:val="ru-RU"/>
        </w:rPr>
        <w:t>захоплення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заручників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3" w:name="16308"/>
      <w:bookmarkEnd w:id="82"/>
      <w:r w:rsidRPr="00AD4635">
        <w:rPr>
          <w:rFonts w:ascii="Arial"/>
          <w:color w:val="000000"/>
          <w:sz w:val="18"/>
          <w:lang w:val="ru-RU"/>
        </w:rPr>
        <w:t xml:space="preserve">19) </w:t>
      </w:r>
      <w:r w:rsidRPr="00AD4635">
        <w:rPr>
          <w:rFonts w:ascii="Arial"/>
          <w:color w:val="000000"/>
          <w:sz w:val="18"/>
          <w:lang w:val="ru-RU"/>
        </w:rPr>
        <w:t>інтернування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4" w:name="16309"/>
      <w:bookmarkEnd w:id="83"/>
      <w:r w:rsidRPr="00AD4635">
        <w:rPr>
          <w:rFonts w:ascii="Arial"/>
          <w:color w:val="000000"/>
          <w:sz w:val="18"/>
          <w:lang w:val="ru-RU"/>
        </w:rPr>
        <w:t xml:space="preserve">20) </w:t>
      </w:r>
      <w:r w:rsidRPr="00AD4635">
        <w:rPr>
          <w:rFonts w:ascii="Arial"/>
          <w:color w:val="000000"/>
          <w:sz w:val="18"/>
          <w:lang w:val="ru-RU"/>
        </w:rPr>
        <w:t>гласний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негласний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нагляд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5" w:name="16310"/>
      <w:bookmarkEnd w:id="84"/>
      <w:r w:rsidRPr="00AD4635">
        <w:rPr>
          <w:rFonts w:ascii="Arial"/>
          <w:color w:val="000000"/>
          <w:sz w:val="18"/>
          <w:lang w:val="ru-RU"/>
        </w:rPr>
        <w:t xml:space="preserve">21) </w:t>
      </w:r>
      <w:r w:rsidRPr="00AD4635">
        <w:rPr>
          <w:rFonts w:ascii="Arial"/>
          <w:color w:val="000000"/>
          <w:sz w:val="18"/>
          <w:lang w:val="ru-RU"/>
        </w:rPr>
        <w:t>призначення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втечу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</w:t>
      </w:r>
      <w:r w:rsidRPr="00AD4635">
        <w:rPr>
          <w:rFonts w:ascii="Arial"/>
          <w:color w:val="000000"/>
          <w:sz w:val="18"/>
          <w:lang w:val="ru-RU"/>
        </w:rPr>
        <w:t>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внаслідок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6" w:name="16311"/>
      <w:bookmarkEnd w:id="85"/>
      <w:r w:rsidRPr="00AD4635">
        <w:rPr>
          <w:rFonts w:ascii="Arial"/>
          <w:color w:val="000000"/>
          <w:sz w:val="18"/>
          <w:lang w:val="ru-RU"/>
        </w:rPr>
        <w:t xml:space="preserve">22)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виборчих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трудових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громадянських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7" w:name="16312"/>
      <w:bookmarkEnd w:id="86"/>
      <w:r w:rsidRPr="00AD4635">
        <w:rPr>
          <w:rFonts w:ascii="Arial"/>
          <w:color w:val="000000"/>
          <w:sz w:val="18"/>
          <w:lang w:val="ru-RU"/>
        </w:rPr>
        <w:t xml:space="preserve">23) </w:t>
      </w:r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свобод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небезпечними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влади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радянської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радянського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ладу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здійснюв</w:t>
      </w:r>
      <w:r w:rsidRPr="00AD4635">
        <w:rPr>
          <w:rFonts w:ascii="Arial"/>
          <w:color w:val="000000"/>
          <w:sz w:val="18"/>
          <w:lang w:val="ru-RU"/>
        </w:rPr>
        <w:t>алися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зокрема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88" w:name="16339"/>
      <w:bookmarkEnd w:id="87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стаття</w:t>
      </w:r>
      <w:r w:rsidRPr="00AD4635">
        <w:rPr>
          <w:rFonts w:ascii="Arial"/>
          <w:color w:val="000000"/>
          <w:sz w:val="18"/>
          <w:lang w:val="ru-RU"/>
        </w:rPr>
        <w:t xml:space="preserve"> 2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89" w:name="16313"/>
      <w:bookmarkEnd w:id="88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3.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Ознакою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факт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обвинувачення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0" w:name="16314"/>
      <w:bookmarkEnd w:id="89"/>
      <w:r w:rsidRPr="00AD4635">
        <w:rPr>
          <w:rFonts w:ascii="Arial"/>
          <w:color w:val="000000"/>
          <w:sz w:val="18"/>
          <w:lang w:val="ru-RU"/>
        </w:rPr>
        <w:t xml:space="preserve">1)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57 - 64, 67, 68 (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приховування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пособництва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57 - 64, 67), 69 - 70, 71 - 73 </w:t>
      </w:r>
      <w:r w:rsidRPr="00AD4635">
        <w:rPr>
          <w:rFonts w:ascii="Arial"/>
          <w:color w:val="000000"/>
          <w:sz w:val="18"/>
          <w:lang w:val="ru-RU"/>
        </w:rPr>
        <w:t>Кримінального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кодексу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УСРР</w:t>
      </w:r>
      <w:r w:rsidRPr="00AD4635">
        <w:rPr>
          <w:rFonts w:ascii="Arial"/>
          <w:color w:val="000000"/>
          <w:sz w:val="18"/>
          <w:lang w:val="ru-RU"/>
        </w:rPr>
        <w:t xml:space="preserve"> 1922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аналогічними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кодексів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союзних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рес</w:t>
      </w:r>
      <w:r w:rsidRPr="00AD4635">
        <w:rPr>
          <w:rFonts w:ascii="Arial"/>
          <w:color w:val="000000"/>
          <w:sz w:val="18"/>
          <w:lang w:val="ru-RU"/>
        </w:rPr>
        <w:t>публік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входили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1" w:name="16315"/>
      <w:bookmarkEnd w:id="90"/>
      <w:r w:rsidRPr="00AD4635">
        <w:rPr>
          <w:rFonts w:ascii="Arial"/>
          <w:color w:val="000000"/>
          <w:sz w:val="18"/>
          <w:lang w:val="ru-RU"/>
        </w:rPr>
        <w:t xml:space="preserve">2)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54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 - 54</w:t>
      </w:r>
      <w:r w:rsidRPr="00AD4635">
        <w:rPr>
          <w:rFonts w:ascii="Arial"/>
          <w:color w:val="000000"/>
          <w:vertAlign w:val="superscript"/>
          <w:lang w:val="ru-RU"/>
        </w:rPr>
        <w:t>6</w:t>
      </w:r>
      <w:r w:rsidRPr="00AD4635">
        <w:rPr>
          <w:rFonts w:ascii="Arial"/>
          <w:color w:val="000000"/>
          <w:sz w:val="18"/>
          <w:lang w:val="ru-RU"/>
        </w:rPr>
        <w:t>, 54</w:t>
      </w:r>
      <w:r w:rsidRPr="00AD4635">
        <w:rPr>
          <w:rFonts w:ascii="Arial"/>
          <w:color w:val="000000"/>
          <w:vertAlign w:val="superscript"/>
          <w:lang w:val="ru-RU"/>
        </w:rPr>
        <w:t>7</w:t>
      </w:r>
      <w:r w:rsidRPr="00AD4635">
        <w:rPr>
          <w:rFonts w:ascii="Arial"/>
          <w:color w:val="000000"/>
          <w:sz w:val="18"/>
          <w:lang w:val="ru-RU"/>
        </w:rPr>
        <w:t xml:space="preserve"> - 54</w:t>
      </w:r>
      <w:r w:rsidRPr="00AD4635">
        <w:rPr>
          <w:rFonts w:ascii="Arial"/>
          <w:color w:val="000000"/>
          <w:vertAlign w:val="superscript"/>
          <w:lang w:val="ru-RU"/>
        </w:rPr>
        <w:t>14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частиною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другою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58, </w:t>
      </w:r>
      <w:r w:rsidRPr="00AD4635">
        <w:rPr>
          <w:rFonts w:ascii="Arial"/>
          <w:color w:val="000000"/>
          <w:sz w:val="18"/>
          <w:lang w:val="ru-RU"/>
        </w:rPr>
        <w:t>частиною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другою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58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67 (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агітації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57 - 59, 63 - 66),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75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, 80, </w:t>
      </w:r>
      <w:r w:rsidRPr="00AD4635">
        <w:rPr>
          <w:rFonts w:ascii="Arial"/>
          <w:color w:val="000000"/>
          <w:sz w:val="18"/>
          <w:lang w:val="ru-RU"/>
        </w:rPr>
        <w:t>частиною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80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81, 85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, 110 - 114 </w:t>
      </w:r>
      <w:r w:rsidRPr="00AD4635">
        <w:rPr>
          <w:rFonts w:ascii="Arial"/>
          <w:color w:val="000000"/>
          <w:sz w:val="18"/>
          <w:lang w:val="ru-RU"/>
        </w:rPr>
        <w:t>Кримінального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кодексу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УСРР</w:t>
      </w:r>
      <w:r w:rsidRPr="00AD4635">
        <w:rPr>
          <w:rFonts w:ascii="Arial"/>
          <w:color w:val="000000"/>
          <w:sz w:val="18"/>
          <w:lang w:val="ru-RU"/>
        </w:rPr>
        <w:t xml:space="preserve"> 1927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аналогічними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кодексів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союзних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республік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входили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2" w:name="16316"/>
      <w:bookmarkEnd w:id="91"/>
      <w:r w:rsidRPr="00AD4635">
        <w:rPr>
          <w:rFonts w:ascii="Arial"/>
          <w:color w:val="000000"/>
          <w:sz w:val="18"/>
          <w:lang w:val="ru-RU"/>
        </w:rPr>
        <w:t xml:space="preserve">3)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56, 57, 58, 61, 62, 62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64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участі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антирадянській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організації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організаційної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діяльності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щодо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кваліфікованих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вищезазначеними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187</w:t>
      </w:r>
      <w:r w:rsidRPr="00AD4635">
        <w:rPr>
          <w:rFonts w:ascii="Arial"/>
          <w:color w:val="000000"/>
          <w:vertAlign w:val="superscript"/>
          <w:lang w:val="ru-RU"/>
        </w:rPr>
        <w:t>1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частиною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187</w:t>
      </w:r>
      <w:r w:rsidRPr="00AD4635">
        <w:rPr>
          <w:rFonts w:ascii="Arial"/>
          <w:color w:val="000000"/>
          <w:vertAlign w:val="superscript"/>
          <w:lang w:val="ru-RU"/>
        </w:rPr>
        <w:t>2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кодексу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УРСР</w:t>
      </w:r>
      <w:r w:rsidRPr="00AD4635">
        <w:rPr>
          <w:rFonts w:ascii="Arial"/>
          <w:color w:val="000000"/>
          <w:sz w:val="18"/>
          <w:lang w:val="ru-RU"/>
        </w:rPr>
        <w:t xml:space="preserve"> 1960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28 </w:t>
      </w:r>
      <w:r w:rsidRPr="00AD4635">
        <w:rPr>
          <w:rFonts w:ascii="Arial"/>
          <w:color w:val="000000"/>
          <w:sz w:val="18"/>
          <w:lang w:val="ru-RU"/>
        </w:rPr>
        <w:t>жовтня</w:t>
      </w:r>
      <w:r w:rsidRPr="00AD4635">
        <w:rPr>
          <w:rFonts w:ascii="Arial"/>
          <w:color w:val="000000"/>
          <w:sz w:val="18"/>
          <w:lang w:val="ru-RU"/>
        </w:rPr>
        <w:t xml:space="preserve"> 1989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ана</w:t>
      </w:r>
      <w:r w:rsidRPr="00AD4635">
        <w:rPr>
          <w:rFonts w:ascii="Arial"/>
          <w:color w:val="000000"/>
          <w:sz w:val="18"/>
          <w:lang w:val="ru-RU"/>
        </w:rPr>
        <w:t>логічними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кодексів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союзних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республік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входили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3" w:name="16317"/>
      <w:bookmarkEnd w:id="92"/>
      <w:r w:rsidRPr="00AD4635">
        <w:rPr>
          <w:rFonts w:ascii="Arial"/>
          <w:color w:val="000000"/>
          <w:sz w:val="18"/>
          <w:lang w:val="ru-RU"/>
        </w:rPr>
        <w:t xml:space="preserve">4)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7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злочини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25 </w:t>
      </w:r>
      <w:r w:rsidRPr="00AD4635">
        <w:rPr>
          <w:rFonts w:ascii="Arial"/>
          <w:color w:val="000000"/>
          <w:sz w:val="18"/>
          <w:lang w:val="ru-RU"/>
        </w:rPr>
        <w:t>грудня</w:t>
      </w:r>
      <w:r w:rsidRPr="00AD4635">
        <w:rPr>
          <w:rFonts w:ascii="Arial"/>
          <w:color w:val="000000"/>
          <w:sz w:val="18"/>
          <w:lang w:val="ru-RU"/>
        </w:rPr>
        <w:t xml:space="preserve"> 1958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4" w:name="16318"/>
      <w:bookmarkEnd w:id="93"/>
      <w:r w:rsidRPr="00AD4635">
        <w:rPr>
          <w:rFonts w:ascii="Arial"/>
          <w:color w:val="000000"/>
          <w:sz w:val="18"/>
          <w:lang w:val="ru-RU"/>
        </w:rPr>
        <w:t xml:space="preserve">5) </w:t>
      </w:r>
      <w:r w:rsidRPr="00AD4635">
        <w:rPr>
          <w:rFonts w:ascii="Arial"/>
          <w:color w:val="000000"/>
          <w:sz w:val="18"/>
          <w:lang w:val="ru-RU"/>
        </w:rPr>
        <w:t>статтями</w:t>
      </w:r>
      <w:r w:rsidRPr="00AD4635">
        <w:rPr>
          <w:rFonts w:ascii="Arial"/>
          <w:color w:val="000000"/>
          <w:sz w:val="18"/>
          <w:lang w:val="ru-RU"/>
        </w:rPr>
        <w:t xml:space="preserve"> 2 - 5, 8, 10, 12 - 14 </w:t>
      </w:r>
      <w:r w:rsidRPr="00AD4635">
        <w:rPr>
          <w:rFonts w:ascii="Arial"/>
          <w:color w:val="000000"/>
          <w:sz w:val="18"/>
          <w:lang w:val="ru-RU"/>
        </w:rPr>
        <w:t>Положення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злочини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контрреволюційні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особливо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небезпечні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Союзу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РСР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злочини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управління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затвердженого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Центральним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виконавчим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комітетом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25 </w:t>
      </w:r>
      <w:r w:rsidRPr="00AD4635">
        <w:rPr>
          <w:rFonts w:ascii="Arial"/>
          <w:color w:val="000000"/>
          <w:sz w:val="18"/>
          <w:lang w:val="ru-RU"/>
        </w:rPr>
        <w:t>лютого</w:t>
      </w:r>
      <w:r w:rsidRPr="00AD4635">
        <w:rPr>
          <w:rFonts w:ascii="Arial"/>
          <w:color w:val="000000"/>
          <w:sz w:val="18"/>
          <w:lang w:val="ru-RU"/>
        </w:rPr>
        <w:t xml:space="preserve"> 1927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5" w:name="16319"/>
      <w:bookmarkEnd w:id="94"/>
      <w:r w:rsidRPr="00AD4635">
        <w:rPr>
          <w:rFonts w:ascii="Arial"/>
          <w:color w:val="000000"/>
          <w:sz w:val="18"/>
          <w:lang w:val="ru-RU"/>
        </w:rPr>
        <w:t xml:space="preserve">6) </w:t>
      </w:r>
      <w:r w:rsidRPr="00AD4635">
        <w:rPr>
          <w:rFonts w:ascii="Arial"/>
          <w:color w:val="000000"/>
          <w:sz w:val="18"/>
          <w:lang w:val="ru-RU"/>
        </w:rPr>
        <w:t>Постановою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Центрального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виконавчого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комітету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</w:t>
      </w:r>
      <w:r w:rsidRPr="00AD4635">
        <w:rPr>
          <w:rFonts w:ascii="Arial"/>
          <w:color w:val="000000"/>
          <w:sz w:val="18"/>
          <w:lang w:val="ru-RU"/>
        </w:rPr>
        <w:t>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заходи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укріплення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соціалістичної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перебудови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сільського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господарства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районах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суцільної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колективізації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боротьбі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куркульством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 </w:t>
      </w:r>
      <w:r w:rsidRPr="00AD4635">
        <w:rPr>
          <w:rFonts w:ascii="Arial"/>
          <w:color w:val="000000"/>
          <w:sz w:val="18"/>
          <w:lang w:val="ru-RU"/>
        </w:rPr>
        <w:t>лютого</w:t>
      </w:r>
      <w:r w:rsidRPr="00AD4635">
        <w:rPr>
          <w:rFonts w:ascii="Arial"/>
          <w:color w:val="000000"/>
          <w:sz w:val="18"/>
          <w:lang w:val="ru-RU"/>
        </w:rPr>
        <w:t xml:space="preserve"> 1930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96" w:name="16320"/>
      <w:bookmarkEnd w:id="95"/>
      <w:r w:rsidRPr="00AD4635">
        <w:rPr>
          <w:rFonts w:ascii="Arial"/>
          <w:color w:val="000000"/>
          <w:sz w:val="18"/>
          <w:lang w:val="ru-RU"/>
        </w:rPr>
        <w:t xml:space="preserve">7) </w:t>
      </w:r>
      <w:r w:rsidRPr="00AD4635">
        <w:rPr>
          <w:rFonts w:ascii="Arial"/>
          <w:color w:val="000000"/>
          <w:sz w:val="18"/>
          <w:lang w:val="ru-RU"/>
        </w:rPr>
        <w:t>Постановою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Центрального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виконавчого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комітету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охорону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підприємств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колгоспів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кооперації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зміцнення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громадської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соціалістичної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власності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7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1932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Default="00AD4635">
      <w:pPr>
        <w:spacing w:after="0"/>
        <w:ind w:firstLine="240"/>
      </w:pPr>
      <w:bookmarkStart w:id="97" w:name="16321"/>
      <w:bookmarkEnd w:id="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антигромадський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1948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98" w:name="16322"/>
      <w:bookmarkEnd w:id="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антигромадський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1948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99" w:name="16323"/>
      <w:bookmarkEnd w:id="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1941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00" w:name="16324"/>
      <w:bookmarkEnd w:id="9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Всесоюзної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більшовиків</w:t>
      </w:r>
      <w:r>
        <w:rPr>
          <w:rFonts w:ascii="Arial"/>
          <w:color w:val="000000"/>
          <w:sz w:val="18"/>
        </w:rPr>
        <w:t>)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куркульських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суцільної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01" w:name="16325"/>
      <w:bookmarkEnd w:id="10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антигромадський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1948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02" w:name="16326"/>
      <w:bookmarkEnd w:id="101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1948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антигромадський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1948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3" w:name="16327"/>
      <w:bookmarkEnd w:id="102"/>
      <w:r w:rsidRPr="00AD4635">
        <w:rPr>
          <w:rFonts w:ascii="Arial"/>
          <w:color w:val="000000"/>
          <w:sz w:val="18"/>
          <w:lang w:val="ru-RU"/>
        </w:rPr>
        <w:t xml:space="preserve">14) </w:t>
      </w:r>
      <w:r w:rsidRPr="00AD4635">
        <w:rPr>
          <w:rFonts w:ascii="Arial"/>
          <w:color w:val="000000"/>
          <w:sz w:val="18"/>
          <w:lang w:val="ru-RU"/>
        </w:rPr>
        <w:t>дирек</w:t>
      </w:r>
      <w:r w:rsidRPr="00AD4635">
        <w:rPr>
          <w:rFonts w:ascii="Arial"/>
          <w:color w:val="000000"/>
          <w:sz w:val="18"/>
          <w:lang w:val="ru-RU"/>
        </w:rPr>
        <w:t>тивою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Народного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комісара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внутрішніх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Прокурора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29 </w:t>
      </w:r>
      <w:r w:rsidRPr="00AD4635">
        <w:rPr>
          <w:rFonts w:ascii="Arial"/>
          <w:color w:val="000000"/>
          <w:sz w:val="18"/>
          <w:lang w:val="ru-RU"/>
        </w:rPr>
        <w:t>квітня</w:t>
      </w:r>
      <w:r w:rsidRPr="00AD4635">
        <w:rPr>
          <w:rFonts w:ascii="Arial"/>
          <w:color w:val="000000"/>
          <w:sz w:val="18"/>
          <w:lang w:val="ru-RU"/>
        </w:rPr>
        <w:t xml:space="preserve"> 1942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185;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4" w:name="16328"/>
      <w:bookmarkEnd w:id="103"/>
      <w:r w:rsidRPr="00AD4635">
        <w:rPr>
          <w:rFonts w:ascii="Arial"/>
          <w:color w:val="000000"/>
          <w:sz w:val="18"/>
          <w:lang w:val="ru-RU"/>
        </w:rPr>
        <w:t xml:space="preserve">15) </w:t>
      </w:r>
      <w:r w:rsidRPr="00AD4635">
        <w:rPr>
          <w:rFonts w:ascii="Arial"/>
          <w:color w:val="000000"/>
          <w:sz w:val="18"/>
          <w:lang w:val="ru-RU"/>
        </w:rPr>
        <w:t>порушення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законодавчих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відокремлення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церкви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школи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церкви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5" w:name="16329"/>
      <w:bookmarkEnd w:id="104"/>
      <w:r w:rsidRPr="00AD4635">
        <w:rPr>
          <w:rFonts w:ascii="Arial"/>
          <w:color w:val="000000"/>
          <w:sz w:val="18"/>
          <w:lang w:val="ru-RU"/>
        </w:rPr>
        <w:t xml:space="preserve">16) </w:t>
      </w:r>
      <w:r w:rsidRPr="00AD4635">
        <w:rPr>
          <w:rFonts w:ascii="Arial"/>
          <w:color w:val="000000"/>
          <w:sz w:val="18"/>
          <w:lang w:val="ru-RU"/>
        </w:rPr>
        <w:t>посягання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виглядом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релігійни</w:t>
      </w:r>
      <w:r w:rsidRPr="00AD4635">
        <w:rPr>
          <w:rFonts w:ascii="Arial"/>
          <w:color w:val="000000"/>
          <w:sz w:val="18"/>
          <w:lang w:val="ru-RU"/>
        </w:rPr>
        <w:t>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обрядів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6" w:name="16330"/>
      <w:bookmarkEnd w:id="105"/>
      <w:r w:rsidRPr="00AD4635">
        <w:rPr>
          <w:rFonts w:ascii="Arial"/>
          <w:color w:val="000000"/>
          <w:sz w:val="18"/>
          <w:lang w:val="ru-RU"/>
        </w:rPr>
        <w:t xml:space="preserve">17) </w:t>
      </w:r>
      <w:r w:rsidRPr="00AD4635">
        <w:rPr>
          <w:rFonts w:ascii="Arial"/>
          <w:color w:val="000000"/>
          <w:sz w:val="18"/>
          <w:lang w:val="ru-RU"/>
        </w:rPr>
        <w:t>ухилення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служби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Робітничо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селянській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червоній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радянській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армії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релігійних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7" w:name="16331"/>
      <w:bookmarkEnd w:id="106"/>
      <w:r w:rsidRPr="00AD4635">
        <w:rPr>
          <w:rFonts w:ascii="Arial"/>
          <w:color w:val="000000"/>
          <w:sz w:val="18"/>
          <w:lang w:val="ru-RU"/>
        </w:rPr>
        <w:t xml:space="preserve">18) </w:t>
      </w:r>
      <w:r w:rsidRPr="00AD4635">
        <w:rPr>
          <w:rFonts w:ascii="Arial"/>
          <w:color w:val="000000"/>
          <w:sz w:val="18"/>
          <w:lang w:val="ru-RU"/>
        </w:rPr>
        <w:t>несплату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податків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розмір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куркульського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середняцького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господарства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8" w:name="16332"/>
      <w:bookmarkEnd w:id="107"/>
      <w:r w:rsidRPr="00AD4635">
        <w:rPr>
          <w:rFonts w:ascii="Arial"/>
          <w:color w:val="000000"/>
          <w:sz w:val="18"/>
          <w:lang w:val="ru-RU"/>
        </w:rPr>
        <w:t xml:space="preserve">19) </w:t>
      </w:r>
      <w:r w:rsidRPr="00AD4635">
        <w:rPr>
          <w:rFonts w:ascii="Arial"/>
          <w:color w:val="000000"/>
          <w:sz w:val="18"/>
          <w:lang w:val="ru-RU"/>
        </w:rPr>
        <w:t>антирад</w:t>
      </w:r>
      <w:r w:rsidRPr="00AD4635">
        <w:rPr>
          <w:rFonts w:ascii="Arial"/>
          <w:color w:val="000000"/>
          <w:sz w:val="18"/>
          <w:lang w:val="ru-RU"/>
        </w:rPr>
        <w:t>янську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агітацію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пропаганду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09" w:name="16333"/>
      <w:bookmarkEnd w:id="108"/>
      <w:r w:rsidRPr="00AD4635">
        <w:rPr>
          <w:rFonts w:ascii="Arial"/>
          <w:color w:val="000000"/>
          <w:sz w:val="18"/>
          <w:lang w:val="ru-RU"/>
        </w:rPr>
        <w:t xml:space="preserve">20) </w:t>
      </w:r>
      <w:r w:rsidRPr="00AD4635">
        <w:rPr>
          <w:rFonts w:ascii="Arial"/>
          <w:color w:val="000000"/>
          <w:sz w:val="18"/>
          <w:lang w:val="ru-RU"/>
        </w:rPr>
        <w:t>поширення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завідомо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неправдивих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вигадок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ганьблять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радянський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суспільний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лад</w:t>
      </w:r>
      <w:r w:rsidRPr="00AD4635">
        <w:rPr>
          <w:rFonts w:ascii="Arial"/>
          <w:color w:val="000000"/>
          <w:sz w:val="18"/>
          <w:lang w:val="ru-RU"/>
        </w:rPr>
        <w:t>";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0" w:name="16334"/>
      <w:bookmarkEnd w:id="109"/>
      <w:r w:rsidRPr="00AD4635">
        <w:rPr>
          <w:rFonts w:ascii="Arial"/>
          <w:color w:val="000000"/>
          <w:sz w:val="18"/>
          <w:lang w:val="ru-RU"/>
        </w:rPr>
        <w:t xml:space="preserve">21) </w:t>
      </w:r>
      <w:r w:rsidRPr="00AD4635">
        <w:rPr>
          <w:rFonts w:ascii="Arial"/>
          <w:color w:val="000000"/>
          <w:sz w:val="18"/>
          <w:lang w:val="ru-RU"/>
        </w:rPr>
        <w:t>диверсії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шкідництво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саботаж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терористичні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організацію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руйнувань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пошкоджень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вибухом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підпалом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спосі</w:t>
      </w:r>
      <w:r w:rsidRPr="00AD4635">
        <w:rPr>
          <w:rFonts w:ascii="Arial"/>
          <w:color w:val="000000"/>
          <w:sz w:val="18"/>
          <w:lang w:val="ru-RU"/>
        </w:rPr>
        <w:t>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залізничних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шляхів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шляхів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засобів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сполучення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засобів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громадських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адміністративних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промислових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будівель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водогонів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шпигунство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збройні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вторгнення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територію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організацію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збройних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формувань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участь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збр</w:t>
      </w:r>
      <w:r w:rsidRPr="00AD4635">
        <w:rPr>
          <w:rFonts w:ascii="Arial"/>
          <w:color w:val="000000"/>
          <w:sz w:val="18"/>
          <w:lang w:val="ru-RU"/>
        </w:rPr>
        <w:t>ойних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формуваннях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зазначені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вчинялися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метою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здобуття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відновлення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захисту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незалежності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зазначеними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1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правовий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статус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вшанування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пам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борців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незалежність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столітті</w:t>
      </w:r>
      <w:r w:rsidRPr="00AD4635">
        <w:rPr>
          <w:rFonts w:ascii="Arial"/>
          <w:color w:val="000000"/>
          <w:sz w:val="18"/>
          <w:lang w:val="ru-RU"/>
        </w:rPr>
        <w:t xml:space="preserve">",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</w:t>
      </w:r>
      <w:r w:rsidRPr="00AD4635">
        <w:rPr>
          <w:rFonts w:ascii="Arial"/>
          <w:color w:val="000000"/>
          <w:sz w:val="18"/>
          <w:lang w:val="ru-RU"/>
        </w:rPr>
        <w:t>івних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носіях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архівної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інформації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архівних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документах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документах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матеріалах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міститься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інформація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участь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боротьбі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незалежніст</w:t>
      </w:r>
      <w:r w:rsidRPr="00AD4635">
        <w:rPr>
          <w:rFonts w:ascii="Arial"/>
          <w:color w:val="000000"/>
          <w:sz w:val="18"/>
          <w:lang w:val="ru-RU"/>
        </w:rPr>
        <w:t>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столітті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1" w:name="16335"/>
      <w:bookmarkEnd w:id="110"/>
      <w:r w:rsidRPr="00AD4635">
        <w:rPr>
          <w:rFonts w:ascii="Arial"/>
          <w:color w:val="000000"/>
          <w:sz w:val="18"/>
          <w:lang w:val="ru-RU"/>
        </w:rPr>
        <w:t xml:space="preserve">22) </w:t>
      </w:r>
      <w:r w:rsidRPr="00AD4635">
        <w:rPr>
          <w:rFonts w:ascii="Arial"/>
          <w:color w:val="000000"/>
          <w:sz w:val="18"/>
          <w:lang w:val="ru-RU"/>
        </w:rPr>
        <w:t>недонесення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неповідомлення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підготовку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законодавством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передбачено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відповідальність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</w:t>
      </w:r>
      <w:r w:rsidRPr="00AD4635">
        <w:rPr>
          <w:rFonts w:ascii="Arial"/>
          <w:color w:val="000000"/>
          <w:sz w:val="18"/>
          <w:lang w:val="ru-RU"/>
        </w:rPr>
        <w:t>оба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підготовку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вчинення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діяння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була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установленому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2" w:name="16336"/>
      <w:bookmarkEnd w:id="111"/>
      <w:r w:rsidRPr="00AD4635">
        <w:rPr>
          <w:rFonts w:ascii="Arial"/>
          <w:color w:val="000000"/>
          <w:sz w:val="18"/>
          <w:lang w:val="ru-RU"/>
        </w:rPr>
        <w:t>Ознакою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здійснення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факт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обвинувачення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24 </w:t>
      </w:r>
      <w:r w:rsidRPr="00AD4635">
        <w:rPr>
          <w:rFonts w:ascii="Arial"/>
          <w:color w:val="000000"/>
          <w:sz w:val="18"/>
          <w:lang w:val="ru-RU"/>
        </w:rPr>
        <w:t>серпня</w:t>
      </w:r>
      <w:r w:rsidRPr="00AD4635">
        <w:rPr>
          <w:rFonts w:ascii="Arial"/>
          <w:color w:val="000000"/>
          <w:sz w:val="18"/>
          <w:lang w:val="ru-RU"/>
        </w:rPr>
        <w:t xml:space="preserve"> 1991 </w:t>
      </w:r>
      <w:r w:rsidRPr="00AD4635">
        <w:rPr>
          <w:rFonts w:ascii="Arial"/>
          <w:color w:val="000000"/>
          <w:sz w:val="18"/>
          <w:lang w:val="ru-RU"/>
        </w:rPr>
        <w:t>року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</w:t>
      </w:r>
      <w:r w:rsidRPr="00AD4635">
        <w:rPr>
          <w:rFonts w:ascii="Arial"/>
          <w:color w:val="000000"/>
          <w:sz w:val="18"/>
          <w:lang w:val="ru-RU"/>
        </w:rPr>
        <w:t>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2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законодавчими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УРСР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УСРР</w:t>
      </w:r>
      <w:r w:rsidRPr="00AD4635">
        <w:rPr>
          <w:rFonts w:ascii="Arial"/>
          <w:color w:val="000000"/>
          <w:sz w:val="18"/>
          <w:lang w:val="ru-RU"/>
        </w:rPr>
        <w:t xml:space="preserve">),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союзних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республік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складі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СРСР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архівній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кримінальній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справі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носіях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архівної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інформації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комуністичного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тоталітарного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режиму</w:t>
      </w:r>
      <w:r w:rsidRPr="00AD4635">
        <w:rPr>
          <w:rFonts w:ascii="Arial"/>
          <w:color w:val="000000"/>
          <w:sz w:val="18"/>
          <w:lang w:val="ru-RU"/>
        </w:rPr>
        <w:t xml:space="preserve"> 19</w:t>
      </w:r>
      <w:r w:rsidRPr="00AD4635">
        <w:rPr>
          <w:rFonts w:ascii="Arial"/>
          <w:color w:val="000000"/>
          <w:sz w:val="18"/>
          <w:lang w:val="ru-RU"/>
        </w:rPr>
        <w:t xml:space="preserve">17 - 1991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архівних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документах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документах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матеріалах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міститься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інформація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обвинувачення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застосовано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класових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національних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політичних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релігійних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мотивів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13" w:name="16338"/>
      <w:bookmarkEnd w:id="112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стаття</w:t>
      </w:r>
      <w:r w:rsidRPr="00AD4635">
        <w:rPr>
          <w:rFonts w:ascii="Arial"/>
          <w:color w:val="000000"/>
          <w:sz w:val="18"/>
          <w:lang w:val="ru-RU"/>
        </w:rPr>
        <w:t xml:space="preserve"> 3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>кону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4" w:name="30"/>
      <w:bookmarkEnd w:id="113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4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Поновити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усіх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громадських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числі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населених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місцевостях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постійно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поширивши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сімей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5" w:name="31"/>
      <w:bookmarkEnd w:id="114"/>
      <w:r w:rsidRPr="00AD4635">
        <w:rPr>
          <w:rFonts w:ascii="Arial"/>
          <w:color w:val="000000"/>
          <w:sz w:val="18"/>
          <w:lang w:val="ru-RU"/>
        </w:rPr>
        <w:t>Визнати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недійсними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застосуванням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державних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нагород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ступенів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військових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спеціальних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почесних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звань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пенсій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6" w:name="32"/>
      <w:bookmarkEnd w:id="115"/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бажанням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родичів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разі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смерті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</w:t>
      </w:r>
      <w:r w:rsidRPr="00AD4635">
        <w:rPr>
          <w:rFonts w:ascii="Arial"/>
          <w:color w:val="000000"/>
          <w:sz w:val="18"/>
          <w:lang w:val="ru-RU"/>
        </w:rPr>
        <w:t>ідомлення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безкоштовно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опубліковано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пресі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способом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доведено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відома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громадськості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реабілітованого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7" w:name="35"/>
      <w:bookmarkEnd w:id="116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5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Встановити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відбували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вигляді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римусового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поміщення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лікувальні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заклади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згодом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грошову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розмірі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однієї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мінімальної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заробітної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плати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кожний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місяць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але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більш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</w:t>
      </w:r>
      <w:r w:rsidRPr="00AD4635">
        <w:rPr>
          <w:rFonts w:ascii="Arial"/>
          <w:color w:val="000000"/>
          <w:sz w:val="18"/>
          <w:lang w:val="ru-RU"/>
        </w:rPr>
        <w:t xml:space="preserve"> 75 </w:t>
      </w:r>
      <w:r w:rsidRPr="00AD4635">
        <w:rPr>
          <w:rFonts w:ascii="Arial"/>
          <w:color w:val="000000"/>
          <w:sz w:val="18"/>
          <w:lang w:val="ru-RU"/>
        </w:rPr>
        <w:t>мінімальних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заробітних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плат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Одноразово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як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грошова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виплачується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15 </w:t>
      </w:r>
      <w:r w:rsidRPr="00AD4635">
        <w:rPr>
          <w:rFonts w:ascii="Arial"/>
          <w:color w:val="000000"/>
          <w:sz w:val="18"/>
          <w:lang w:val="ru-RU"/>
        </w:rPr>
        <w:t>мінімальних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заробітних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плат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решта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належних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грошей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протягом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наступних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разі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можливості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вимогу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реабілітованого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нарахована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грошова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може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виплачена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одноразо</w:t>
      </w:r>
      <w:r w:rsidRPr="00AD4635">
        <w:rPr>
          <w:rFonts w:ascii="Arial"/>
          <w:color w:val="000000"/>
          <w:sz w:val="18"/>
          <w:lang w:val="ru-RU"/>
        </w:rPr>
        <w:t>во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Виплата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спадкоємцям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проводиться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крім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випадків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коли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нарахована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але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отримана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реабілітованим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18" w:name="16216"/>
      <w:bookmarkEnd w:id="117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частина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5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внесеними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15.05.92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2353-</w:t>
      </w:r>
      <w:r>
        <w:rPr>
          <w:rFonts w:ascii="Arial"/>
          <w:color w:val="000000"/>
          <w:sz w:val="18"/>
        </w:rPr>
        <w:t>XII</w:t>
      </w:r>
      <w:r w:rsidRPr="00AD4635">
        <w:rPr>
          <w:rFonts w:ascii="Arial"/>
          <w:color w:val="000000"/>
          <w:sz w:val="18"/>
          <w:lang w:val="ru-RU"/>
        </w:rPr>
        <w:t>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</w:t>
      </w:r>
      <w:r w:rsidRPr="00AD4635">
        <w:rPr>
          <w:rFonts w:ascii="Arial"/>
          <w:color w:val="000000"/>
          <w:sz w:val="18"/>
          <w:lang w:val="ru-RU"/>
        </w:rPr>
        <w:t>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19.11.92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2803-</w:t>
      </w:r>
      <w:r>
        <w:rPr>
          <w:rFonts w:ascii="Arial"/>
          <w:color w:val="000000"/>
          <w:sz w:val="18"/>
        </w:rPr>
        <w:t>XII</w:t>
      </w:r>
      <w:r w:rsidRPr="00AD4635">
        <w:rPr>
          <w:rFonts w:ascii="Arial"/>
          <w:color w:val="000000"/>
          <w:sz w:val="18"/>
          <w:lang w:val="ru-RU"/>
        </w:rPr>
        <w:t>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внесеними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19" w:name="43"/>
      <w:bookmarkEnd w:id="118"/>
      <w:r w:rsidRPr="00AD4635">
        <w:rPr>
          <w:rFonts w:ascii="Arial"/>
          <w:color w:val="000000"/>
          <w:sz w:val="18"/>
          <w:lang w:val="ru-RU"/>
        </w:rPr>
        <w:t>Вилучені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будівлі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можливості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будинок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незайнятий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збереглося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повертаються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спадкоємцям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натурою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При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відсутності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можливості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заявнику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відшкодовується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вартість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будівель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0" w:name="44"/>
      <w:bookmarkEnd w:id="119"/>
      <w:r w:rsidRPr="00AD4635">
        <w:rPr>
          <w:rFonts w:ascii="Arial"/>
          <w:color w:val="000000"/>
          <w:sz w:val="18"/>
          <w:lang w:val="ru-RU"/>
        </w:rPr>
        <w:lastRenderedPageBreak/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підлягають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поверненню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компенсації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будівлі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націоналізовано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муніципалізовано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підставі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нормативних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актів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1" w:name="45"/>
      <w:bookmarkEnd w:id="120"/>
      <w:r w:rsidRPr="00AD4635">
        <w:rPr>
          <w:rFonts w:ascii="Arial"/>
          <w:color w:val="000000"/>
          <w:sz w:val="18"/>
          <w:lang w:val="ru-RU"/>
        </w:rPr>
        <w:t>Заяви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повернення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подаються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пізніше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трьох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моменту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набрання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одержання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довідки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реабілітацію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2" w:name="15207"/>
      <w:bookmarkEnd w:id="121"/>
      <w:r w:rsidRPr="00AD4635">
        <w:rPr>
          <w:rFonts w:ascii="Arial"/>
          <w:color w:val="000000"/>
          <w:sz w:val="18"/>
          <w:lang w:val="ru-RU"/>
        </w:rPr>
        <w:t>Порядок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виплати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повернення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відшкодування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вартості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регулюється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Положенням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затверджуваним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Кабінетом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300"/>
        <w:ind w:firstLine="240"/>
        <w:rPr>
          <w:lang w:val="ru-RU"/>
        </w:rPr>
      </w:pPr>
      <w:bookmarkStart w:id="123" w:name="16217"/>
      <w:bookmarkEnd w:id="122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виплата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грошової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компенсації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5,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повернення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майна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відшкодування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його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вартості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провадиться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тільки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спадкоємцям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</w:t>
      </w:r>
      <w:r w:rsidRPr="00AD4635">
        <w:rPr>
          <w:rFonts w:ascii="Arial"/>
          <w:color w:val="000000"/>
          <w:sz w:val="18"/>
          <w:lang w:val="ru-RU"/>
        </w:rPr>
        <w:t>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черги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18.06.92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2477-</w:t>
      </w:r>
      <w:r>
        <w:rPr>
          <w:rFonts w:ascii="Arial"/>
          <w:color w:val="000000"/>
          <w:sz w:val="18"/>
        </w:rPr>
        <w:t>XII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4" w:name="47"/>
      <w:bookmarkEnd w:id="123"/>
      <w:r w:rsidRPr="00AD4635">
        <w:rPr>
          <w:rFonts w:ascii="Arial"/>
          <w:b/>
          <w:color w:val="000000"/>
          <w:sz w:val="18"/>
          <w:lang w:val="ru-RU"/>
        </w:rPr>
        <w:t>Стаття</w:t>
      </w:r>
      <w:r w:rsidRPr="00AD4635">
        <w:rPr>
          <w:rFonts w:ascii="Arial"/>
          <w:b/>
          <w:color w:val="000000"/>
          <w:sz w:val="18"/>
          <w:lang w:val="ru-RU"/>
        </w:rPr>
        <w:t xml:space="preserve"> 6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 w:rsidRPr="00AD4635">
        <w:rPr>
          <w:rFonts w:ascii="Arial"/>
          <w:color w:val="000000"/>
          <w:sz w:val="18"/>
          <w:lang w:val="ru-RU"/>
        </w:rPr>
        <w:t>Реабілітованим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громадянам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тримання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вартою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відбування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покарання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місцях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заслання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перебування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лікуванні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зарахо</w:t>
      </w:r>
      <w:r w:rsidRPr="00AD4635">
        <w:rPr>
          <w:rFonts w:ascii="Arial"/>
          <w:color w:val="000000"/>
          <w:sz w:val="18"/>
          <w:lang w:val="ru-RU"/>
        </w:rPr>
        <w:t>вується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потрійному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розмірі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роботи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призначення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трудових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пенсій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25" w:name="16341"/>
      <w:bookmarkEnd w:id="124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частина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внесеними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6" w:name="48"/>
      <w:bookmarkEnd w:id="125"/>
      <w:r w:rsidRPr="00AD4635">
        <w:rPr>
          <w:rFonts w:ascii="Arial"/>
          <w:color w:val="000000"/>
          <w:sz w:val="18"/>
          <w:lang w:val="ru-RU"/>
        </w:rPr>
        <w:t>Реабілітованим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громадянам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потребують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поліпшення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надаєтьс</w:t>
      </w:r>
      <w:r w:rsidRPr="00AD4635">
        <w:rPr>
          <w:rFonts w:ascii="Arial"/>
          <w:color w:val="000000"/>
          <w:sz w:val="18"/>
          <w:lang w:val="ru-RU"/>
        </w:rPr>
        <w:t>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першочергове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одержання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житла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7" w:name="49"/>
      <w:bookmarkEnd w:id="126"/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разі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смерті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зберігається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подружжя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створили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нову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ю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батьками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дітьми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спільно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арешту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застосуванням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втра</w:t>
      </w:r>
      <w:r w:rsidRPr="00AD4635">
        <w:rPr>
          <w:rFonts w:ascii="Arial"/>
          <w:color w:val="000000"/>
          <w:sz w:val="18"/>
          <w:lang w:val="ru-RU"/>
        </w:rPr>
        <w:t>тили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займане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жиле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приміщення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потребують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поліпшення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8" w:name="50"/>
      <w:bookmarkEnd w:id="127"/>
      <w:r w:rsidRPr="00AD4635">
        <w:rPr>
          <w:rFonts w:ascii="Arial"/>
          <w:color w:val="000000"/>
          <w:sz w:val="18"/>
          <w:lang w:val="ru-RU"/>
        </w:rPr>
        <w:t>Реабілітовані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проживають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сільській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місцевості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мають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одержання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безпроцентної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позики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першочергове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будівельними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матеріалами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будівництва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</w:t>
      </w:r>
      <w:r w:rsidRPr="00AD4635">
        <w:rPr>
          <w:rFonts w:ascii="Arial"/>
          <w:color w:val="000000"/>
          <w:sz w:val="18"/>
          <w:lang w:val="ru-RU"/>
        </w:rPr>
        <w:t>тла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29" w:name="51"/>
      <w:bookmarkEnd w:id="128"/>
      <w:r w:rsidRPr="00AD4635">
        <w:rPr>
          <w:rFonts w:ascii="Arial"/>
          <w:color w:val="000000"/>
          <w:sz w:val="18"/>
          <w:lang w:val="ru-RU"/>
        </w:rPr>
        <w:t>Якщо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реабілітована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інвалідністю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внаслідок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пенсіонером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їй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надається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>: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30" w:name="16229"/>
      <w:bookmarkEnd w:id="129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абзац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перший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внесеними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19.12.2017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31" w:name="52"/>
      <w:bookmarkEnd w:id="130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одержання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пільгових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путівок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санаторно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курортного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лікування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відпочинку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300"/>
        <w:ind w:firstLine="240"/>
        <w:rPr>
          <w:lang w:val="ru-RU"/>
        </w:rPr>
      </w:pPr>
      <w:bookmarkStart w:id="132" w:name="16445"/>
      <w:bookmarkEnd w:id="131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установлено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2023 </w:t>
      </w:r>
      <w:r w:rsidRPr="00AD4635">
        <w:rPr>
          <w:rFonts w:ascii="Arial"/>
          <w:color w:val="000000"/>
          <w:sz w:val="18"/>
          <w:lang w:val="ru-RU"/>
        </w:rPr>
        <w:t>році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абзац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другий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застосовується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строки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</w:t>
      </w:r>
      <w:r w:rsidRPr="00AD4635">
        <w:rPr>
          <w:rFonts w:ascii="Arial"/>
          <w:color w:val="000000"/>
          <w:sz w:val="18"/>
          <w:lang w:val="ru-RU"/>
        </w:rPr>
        <w:t>бінетом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03.11.2022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2710-</w:t>
      </w:r>
      <w:r>
        <w:rPr>
          <w:rFonts w:ascii="Arial"/>
          <w:color w:val="000000"/>
          <w:sz w:val="18"/>
        </w:rPr>
        <w:t>IX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300"/>
        <w:ind w:firstLine="240"/>
        <w:rPr>
          <w:lang w:val="ru-RU"/>
        </w:rPr>
      </w:pPr>
      <w:bookmarkStart w:id="133" w:name="16451"/>
      <w:bookmarkEnd w:id="132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дію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абзацу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другого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зупинено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2024 </w:t>
      </w:r>
      <w:r w:rsidRPr="00AD4635">
        <w:rPr>
          <w:rFonts w:ascii="Arial"/>
          <w:color w:val="000000"/>
          <w:sz w:val="18"/>
          <w:lang w:val="ru-RU"/>
        </w:rPr>
        <w:t>рік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09.11.2023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3460-</w:t>
      </w:r>
      <w:r>
        <w:rPr>
          <w:rFonts w:ascii="Arial"/>
          <w:color w:val="000000"/>
          <w:sz w:val="18"/>
        </w:rPr>
        <w:t>IX</w:t>
      </w:r>
      <w:r w:rsidRPr="00AD4635">
        <w:rPr>
          <w:rFonts w:ascii="Arial"/>
          <w:color w:val="000000"/>
          <w:sz w:val="18"/>
          <w:lang w:val="ru-RU"/>
        </w:rPr>
        <w:t>;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2025 </w:t>
      </w:r>
      <w:r w:rsidRPr="00AD4635">
        <w:rPr>
          <w:rFonts w:ascii="Arial"/>
          <w:color w:val="000000"/>
          <w:sz w:val="18"/>
          <w:lang w:val="ru-RU"/>
        </w:rPr>
        <w:t>рік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19.11.2024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34" w:name="53"/>
      <w:bookmarkEnd w:id="133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наявності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медичних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показань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автомобілем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відсутності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протипоказань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керування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ним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автомобілем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безоплатно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наявності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медичних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показань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для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автомобілем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протипоказань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керування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ним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автомобілем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передачі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керування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автомобілем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члену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пільгових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визначаються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Кабінетом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; 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35" w:name="16221"/>
      <w:bookmarkEnd w:id="134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абзац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третій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15.12.2009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1760-</w:t>
      </w:r>
      <w:r>
        <w:rPr>
          <w:rFonts w:ascii="Arial"/>
          <w:color w:val="000000"/>
          <w:sz w:val="18"/>
        </w:rPr>
        <w:t>VI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36" w:name="54"/>
      <w:bookmarkEnd w:id="135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безплатний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проїз</w:t>
      </w:r>
      <w:r w:rsidRPr="00AD4635">
        <w:rPr>
          <w:rFonts w:ascii="Arial"/>
          <w:color w:val="000000"/>
          <w:sz w:val="18"/>
          <w:lang w:val="ru-RU"/>
        </w:rPr>
        <w:t>д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всіма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видами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пасажирського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транспорту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крім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таксі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автомобільному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транспорті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загального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користування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винятком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таксі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сільській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місцевості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межах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адміністративного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району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наявності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посвідчення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встановленого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зразка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разі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запров</w:t>
      </w:r>
      <w:r w:rsidRPr="00AD4635">
        <w:rPr>
          <w:rFonts w:ascii="Arial"/>
          <w:color w:val="000000"/>
          <w:sz w:val="18"/>
          <w:lang w:val="ru-RU"/>
        </w:rPr>
        <w:t>адження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автоматизованої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системи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обліку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оплати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проїзду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також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електронного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квитка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видається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безоплатній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основі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37" w:name="16227"/>
      <w:bookmarkEnd w:id="136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абзац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четвертий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змінами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внесеними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17.01.2017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1812-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38" w:name="55"/>
      <w:bookmarkEnd w:id="137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зниження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опл</w:t>
      </w:r>
      <w:r w:rsidRPr="00AD4635">
        <w:rPr>
          <w:rFonts w:ascii="Arial"/>
          <w:color w:val="000000"/>
          <w:sz w:val="18"/>
          <w:lang w:val="ru-RU"/>
        </w:rPr>
        <w:t>ати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жилої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площі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комунальних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послуг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50 </w:t>
      </w:r>
      <w:r w:rsidRPr="00AD4635">
        <w:rPr>
          <w:rFonts w:ascii="Arial"/>
          <w:color w:val="000000"/>
          <w:sz w:val="18"/>
          <w:lang w:val="ru-RU"/>
        </w:rPr>
        <w:t>процентів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межах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норм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чинним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законодавством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300"/>
        <w:ind w:firstLine="240"/>
        <w:rPr>
          <w:lang w:val="ru-RU"/>
        </w:rPr>
      </w:pPr>
      <w:bookmarkStart w:id="139" w:name="16452"/>
      <w:bookmarkEnd w:id="138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установлено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2025 </w:t>
      </w:r>
      <w:r w:rsidRPr="00AD4635">
        <w:rPr>
          <w:rFonts w:ascii="Arial"/>
          <w:color w:val="000000"/>
          <w:sz w:val="18"/>
          <w:lang w:val="ru-RU"/>
        </w:rPr>
        <w:t>році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абзац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застосовується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розмірах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встановлених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Кабінетом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19.11.2024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300"/>
        <w:ind w:firstLine="240"/>
        <w:rPr>
          <w:lang w:val="ru-RU"/>
        </w:rPr>
      </w:pPr>
      <w:bookmarkStart w:id="140" w:name="16455"/>
      <w:bookmarkEnd w:id="139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установлено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2025 </w:t>
      </w:r>
      <w:r w:rsidRPr="00AD4635">
        <w:rPr>
          <w:rFonts w:ascii="Arial"/>
          <w:color w:val="000000"/>
          <w:sz w:val="18"/>
          <w:lang w:val="ru-RU"/>
        </w:rPr>
        <w:t>році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пільги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абзацом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ятої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6, </w:t>
      </w:r>
      <w:r w:rsidRPr="00AD4635">
        <w:rPr>
          <w:rFonts w:ascii="Arial"/>
          <w:color w:val="000000"/>
          <w:sz w:val="18"/>
          <w:lang w:val="ru-RU"/>
        </w:rPr>
        <w:t>надаються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умови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що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розмір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середньомісячного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сукупного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доходу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сім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розрахунку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одну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попередні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шість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</w:t>
      </w:r>
      <w:r w:rsidRPr="00AD4635">
        <w:rPr>
          <w:rFonts w:ascii="Arial"/>
          <w:color w:val="000000"/>
          <w:sz w:val="18"/>
          <w:lang w:val="ru-RU"/>
        </w:rPr>
        <w:t>ісяців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lastRenderedPageBreak/>
        <w:t>перевищує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величини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доходу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який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дає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податкову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пільгу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порядку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визначеному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Кабінетом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Міністрів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19.11.2024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4059-</w:t>
      </w:r>
      <w:r>
        <w:rPr>
          <w:rFonts w:ascii="Arial"/>
          <w:color w:val="000000"/>
          <w:sz w:val="18"/>
        </w:rPr>
        <w:t>IX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41" w:name="56"/>
      <w:bookmarkEnd w:id="140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позачергове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надання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медичної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допомоги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</w:t>
      </w:r>
      <w:r w:rsidRPr="00AD4635">
        <w:rPr>
          <w:rFonts w:ascii="Arial"/>
          <w:color w:val="000000"/>
          <w:sz w:val="18"/>
          <w:lang w:val="ru-RU"/>
        </w:rPr>
        <w:t xml:space="preserve"> 50-</w:t>
      </w:r>
      <w:r w:rsidRPr="00AD4635">
        <w:rPr>
          <w:rFonts w:ascii="Arial"/>
          <w:color w:val="000000"/>
          <w:sz w:val="18"/>
          <w:lang w:val="ru-RU"/>
        </w:rPr>
        <w:t>процентне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зниження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ва</w:t>
      </w:r>
      <w:r w:rsidRPr="00AD4635">
        <w:rPr>
          <w:rFonts w:ascii="Arial"/>
          <w:color w:val="000000"/>
          <w:sz w:val="18"/>
          <w:lang w:val="ru-RU"/>
        </w:rPr>
        <w:t>ртості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ліків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рецептом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42" w:name="57"/>
      <w:bookmarkEnd w:id="141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переважне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вступ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садівницьких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товариств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першочергове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право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вступ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житлово</w:t>
      </w:r>
      <w:r w:rsidRPr="00AD4635">
        <w:rPr>
          <w:rFonts w:ascii="Arial"/>
          <w:color w:val="000000"/>
          <w:sz w:val="18"/>
          <w:lang w:val="ru-RU"/>
        </w:rPr>
        <w:t>-</w:t>
      </w:r>
      <w:r w:rsidRPr="00AD4635">
        <w:rPr>
          <w:rFonts w:ascii="Arial"/>
          <w:color w:val="000000"/>
          <w:sz w:val="18"/>
          <w:lang w:val="ru-RU"/>
        </w:rPr>
        <w:t>будівельних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кооперативів</w:t>
      </w:r>
      <w:r w:rsidRPr="00AD4635">
        <w:rPr>
          <w:rFonts w:ascii="Arial"/>
          <w:color w:val="000000"/>
          <w:sz w:val="18"/>
          <w:lang w:val="ru-RU"/>
        </w:rPr>
        <w:t>;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43" w:name="58"/>
      <w:bookmarkEnd w:id="142"/>
      <w:r w:rsidRPr="00AD4635">
        <w:rPr>
          <w:rFonts w:ascii="Arial"/>
          <w:color w:val="000000"/>
          <w:sz w:val="18"/>
          <w:lang w:val="ru-RU"/>
        </w:rPr>
        <w:t xml:space="preserve">- </w:t>
      </w:r>
      <w:r w:rsidRPr="00AD4635">
        <w:rPr>
          <w:rFonts w:ascii="Arial"/>
          <w:color w:val="000000"/>
          <w:sz w:val="18"/>
          <w:lang w:val="ru-RU"/>
        </w:rPr>
        <w:t>першочергове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телефону</w:t>
      </w:r>
      <w:r w:rsidRPr="00AD4635">
        <w:rPr>
          <w:rFonts w:ascii="Arial"/>
          <w:color w:val="000000"/>
          <w:sz w:val="18"/>
          <w:lang w:val="ru-RU"/>
        </w:rPr>
        <w:t>.</w:t>
      </w:r>
    </w:p>
    <w:p w:rsidR="00C312C1" w:rsidRPr="00AD4635" w:rsidRDefault="00AD4635">
      <w:pPr>
        <w:spacing w:after="0"/>
        <w:ind w:firstLine="240"/>
        <w:rPr>
          <w:lang w:val="ru-RU"/>
        </w:rPr>
      </w:pPr>
      <w:bookmarkStart w:id="144" w:name="16434"/>
      <w:bookmarkEnd w:id="143"/>
      <w:r w:rsidRPr="00AD4635">
        <w:rPr>
          <w:rFonts w:ascii="Arial"/>
          <w:color w:val="000000"/>
          <w:sz w:val="18"/>
          <w:lang w:val="ru-RU"/>
        </w:rPr>
        <w:t>Особам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реабілітованим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цього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числа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тих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бул</w:t>
      </w:r>
      <w:r w:rsidRPr="00AD4635">
        <w:rPr>
          <w:rFonts w:ascii="Arial"/>
          <w:color w:val="000000"/>
          <w:sz w:val="18"/>
          <w:lang w:val="ru-RU"/>
        </w:rPr>
        <w:t>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піддано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репресіям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формі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формах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позбавлення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 (</w:t>
      </w:r>
      <w:r w:rsidRPr="00AD4635">
        <w:rPr>
          <w:rFonts w:ascii="Arial"/>
          <w:color w:val="000000"/>
          <w:sz w:val="18"/>
          <w:lang w:val="ru-RU"/>
        </w:rPr>
        <w:t>ув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язнення</w:t>
      </w:r>
      <w:r w:rsidRPr="00AD4635">
        <w:rPr>
          <w:rFonts w:ascii="Arial"/>
          <w:color w:val="000000"/>
          <w:sz w:val="18"/>
          <w:lang w:val="ru-RU"/>
        </w:rPr>
        <w:t xml:space="preserve">)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обмеження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волі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примусового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безпідставного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поміщення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здорової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людини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психіатричного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закладу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рішенням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позасудового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репресивного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органу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вибором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надаються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пільги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гарантії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передбачені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цією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12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статус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ветеранів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гарантії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захисту</w:t>
      </w:r>
      <w:r w:rsidRPr="00AD4635">
        <w:rPr>
          <w:rFonts w:ascii="Arial"/>
          <w:color w:val="000000"/>
          <w:sz w:val="18"/>
          <w:lang w:val="ru-RU"/>
        </w:rPr>
        <w:t xml:space="preserve">", </w:t>
      </w:r>
      <w:r w:rsidRPr="00AD4635">
        <w:rPr>
          <w:rFonts w:ascii="Arial"/>
          <w:color w:val="000000"/>
          <w:sz w:val="18"/>
          <w:lang w:val="ru-RU"/>
        </w:rPr>
        <w:t>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особам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числа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таких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яким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встановлено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інвалідність</w:t>
      </w:r>
      <w:r w:rsidRPr="00AD4635">
        <w:rPr>
          <w:rFonts w:ascii="Arial"/>
          <w:color w:val="000000"/>
          <w:sz w:val="18"/>
          <w:lang w:val="ru-RU"/>
        </w:rPr>
        <w:t xml:space="preserve">, -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13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статус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ветеранів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війни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гарантії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їх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соціального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захисту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пунктом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г</w:t>
      </w:r>
      <w:r w:rsidRPr="00AD4635">
        <w:rPr>
          <w:rFonts w:ascii="Arial"/>
          <w:color w:val="000000"/>
          <w:sz w:val="18"/>
          <w:lang w:val="ru-RU"/>
        </w:rPr>
        <w:t xml:space="preserve">" </w:t>
      </w:r>
      <w:r w:rsidRPr="00AD4635">
        <w:rPr>
          <w:rFonts w:ascii="Arial"/>
          <w:color w:val="000000"/>
          <w:sz w:val="18"/>
          <w:lang w:val="ru-RU"/>
        </w:rPr>
        <w:t>статті</w:t>
      </w:r>
      <w:r w:rsidRPr="00AD4635">
        <w:rPr>
          <w:rFonts w:ascii="Arial"/>
          <w:color w:val="000000"/>
          <w:sz w:val="18"/>
          <w:lang w:val="ru-RU"/>
        </w:rPr>
        <w:t xml:space="preserve"> 77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пенсійне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", </w:t>
      </w:r>
      <w:r w:rsidRPr="00AD4635">
        <w:rPr>
          <w:rFonts w:ascii="Arial"/>
          <w:color w:val="000000"/>
          <w:sz w:val="18"/>
          <w:lang w:val="ru-RU"/>
        </w:rPr>
        <w:t>або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статтею</w:t>
      </w:r>
      <w:r w:rsidRPr="00AD4635">
        <w:rPr>
          <w:rFonts w:ascii="Arial"/>
          <w:color w:val="000000"/>
          <w:sz w:val="18"/>
          <w:lang w:val="ru-RU"/>
        </w:rPr>
        <w:t xml:space="preserve"> 47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"</w:t>
      </w:r>
      <w:r w:rsidRPr="00AD4635">
        <w:rPr>
          <w:rFonts w:ascii="Arial"/>
          <w:color w:val="000000"/>
          <w:sz w:val="18"/>
          <w:lang w:val="ru-RU"/>
        </w:rPr>
        <w:t>Про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пенсійне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забезпечення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звільнених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військової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служби</w:t>
      </w:r>
      <w:r w:rsidRPr="00AD4635">
        <w:rPr>
          <w:rFonts w:ascii="Arial"/>
          <w:color w:val="000000"/>
          <w:sz w:val="18"/>
          <w:lang w:val="ru-RU"/>
        </w:rPr>
        <w:t xml:space="preserve">, </w:t>
      </w:r>
      <w:r w:rsidRPr="00AD4635">
        <w:rPr>
          <w:rFonts w:ascii="Arial"/>
          <w:color w:val="000000"/>
          <w:sz w:val="18"/>
          <w:lang w:val="ru-RU"/>
        </w:rPr>
        <w:t>та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деяких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інших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осіб</w:t>
      </w:r>
      <w:r w:rsidRPr="00AD4635">
        <w:rPr>
          <w:rFonts w:ascii="Arial"/>
          <w:color w:val="000000"/>
          <w:sz w:val="18"/>
          <w:lang w:val="ru-RU"/>
        </w:rPr>
        <w:t>".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145" w:name="16435"/>
      <w:bookmarkEnd w:id="144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статтю</w:t>
      </w:r>
      <w:r w:rsidRPr="00AD4635">
        <w:rPr>
          <w:rFonts w:ascii="Arial"/>
          <w:color w:val="000000"/>
          <w:sz w:val="18"/>
          <w:lang w:val="ru-RU"/>
        </w:rPr>
        <w:t xml:space="preserve"> 6 </w:t>
      </w:r>
      <w:r w:rsidRPr="00AD4635">
        <w:rPr>
          <w:rFonts w:ascii="Arial"/>
          <w:color w:val="000000"/>
          <w:sz w:val="18"/>
          <w:lang w:val="ru-RU"/>
        </w:rPr>
        <w:t>доповнено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новою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частиною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шостою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згідно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із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Законом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18.09.2018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2542-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,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зв</w:t>
      </w:r>
      <w:r w:rsidRPr="00AD4635">
        <w:rPr>
          <w:rFonts w:ascii="Arial"/>
          <w:color w:val="000000"/>
          <w:sz w:val="18"/>
          <w:lang w:val="ru-RU"/>
        </w:rPr>
        <w:t>'</w:t>
      </w:r>
      <w:r w:rsidRPr="00AD4635">
        <w:rPr>
          <w:rFonts w:ascii="Arial"/>
          <w:color w:val="000000"/>
          <w:sz w:val="18"/>
          <w:lang w:val="ru-RU"/>
        </w:rPr>
        <w:t>язку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цим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шосту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десяту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вважати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відповідно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частинами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сьомою</w:t>
      </w:r>
      <w:r w:rsidRPr="00AD4635">
        <w:rPr>
          <w:rFonts w:ascii="Arial"/>
          <w:color w:val="000000"/>
          <w:sz w:val="18"/>
          <w:lang w:val="ru-RU"/>
        </w:rPr>
        <w:t xml:space="preserve"> - </w:t>
      </w:r>
      <w:r w:rsidRPr="00AD4635">
        <w:rPr>
          <w:rFonts w:ascii="Arial"/>
          <w:color w:val="000000"/>
          <w:sz w:val="18"/>
          <w:lang w:val="ru-RU"/>
        </w:rPr>
        <w:t>одинадцятою</w:t>
      </w:r>
      <w:r w:rsidRPr="00AD4635">
        <w:rPr>
          <w:rFonts w:ascii="Arial"/>
          <w:color w:val="000000"/>
          <w:sz w:val="18"/>
          <w:lang w:val="ru-RU"/>
        </w:rPr>
        <w:t>)</w:t>
      </w:r>
    </w:p>
    <w:p w:rsidR="00C312C1" w:rsidRDefault="00AD4635">
      <w:pPr>
        <w:spacing w:after="0"/>
        <w:ind w:firstLine="240"/>
      </w:pPr>
      <w:bookmarkStart w:id="146" w:name="16450"/>
      <w:bookmarkEnd w:id="14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  <w:jc w:val="right"/>
      </w:pPr>
      <w:bookmarkStart w:id="147" w:name="16223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C312C1" w:rsidRDefault="00AD4635">
      <w:pPr>
        <w:spacing w:after="0"/>
        <w:ind w:firstLine="240"/>
      </w:pPr>
      <w:bookmarkStart w:id="148" w:name="15213"/>
      <w:bookmarkEnd w:id="147"/>
      <w:r>
        <w:rPr>
          <w:rFonts w:ascii="Arial"/>
          <w:color w:val="000000"/>
          <w:sz w:val="18"/>
        </w:rPr>
        <w:t>Реабілітованим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49" w:name="61"/>
      <w:bookmarkEnd w:id="14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  <w:jc w:val="right"/>
      </w:pPr>
      <w:bookmarkStart w:id="150" w:name="16343"/>
      <w:bookmarkEnd w:id="1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2325-VIII)</w:t>
      </w:r>
    </w:p>
    <w:p w:rsidR="00C312C1" w:rsidRDefault="00AD4635">
      <w:pPr>
        <w:spacing w:after="0"/>
        <w:ind w:firstLine="240"/>
      </w:pPr>
      <w:bookmarkStart w:id="151" w:name="62"/>
      <w:bookmarkEnd w:id="150"/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52" w:name="16344"/>
      <w:bookmarkEnd w:id="1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C312C1" w:rsidRDefault="00AD4635">
      <w:pPr>
        <w:spacing w:after="0"/>
        <w:ind w:firstLine="240"/>
        <w:jc w:val="right"/>
      </w:pPr>
      <w:bookmarkStart w:id="153" w:name="16202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2325-VIII)</w:t>
      </w:r>
    </w:p>
    <w:p w:rsidR="00C312C1" w:rsidRDefault="00AD4635">
      <w:pPr>
        <w:spacing w:after="0"/>
        <w:ind w:firstLine="240"/>
      </w:pPr>
      <w:bookmarkStart w:id="154" w:name="16349"/>
      <w:bookmarkEnd w:id="153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).</w:t>
      </w:r>
    </w:p>
    <w:p w:rsidR="00C312C1" w:rsidRDefault="00AD4635">
      <w:pPr>
        <w:spacing w:after="0"/>
        <w:ind w:firstLine="240"/>
      </w:pPr>
      <w:bookmarkStart w:id="155" w:name="16350"/>
      <w:bookmarkEnd w:id="154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).</w:t>
      </w:r>
    </w:p>
    <w:p w:rsidR="00C312C1" w:rsidRDefault="00AD4635">
      <w:pPr>
        <w:spacing w:after="0"/>
        <w:ind w:firstLine="240"/>
      </w:pPr>
      <w:bookmarkStart w:id="156" w:name="16351"/>
      <w:bookmarkEnd w:id="15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57" w:name="16352"/>
      <w:bookmarkEnd w:id="15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  <w:jc w:val="right"/>
      </w:pPr>
      <w:bookmarkStart w:id="158" w:name="16354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2353-XII,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2325-VIII)</w:t>
      </w:r>
    </w:p>
    <w:p w:rsidR="00C312C1" w:rsidRDefault="00AD4635">
      <w:pPr>
        <w:spacing w:after="0"/>
        <w:ind w:firstLine="240"/>
      </w:pPr>
      <w:bookmarkStart w:id="159" w:name="16356"/>
      <w:bookmarkEnd w:id="15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60" w:name="16357"/>
      <w:bookmarkEnd w:id="159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161" w:name="16358"/>
      <w:bookmarkEnd w:id="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62" w:name="16359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63" w:name="16360"/>
      <w:bookmarkEnd w:id="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1917 - 1991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64" w:name="16361"/>
      <w:bookmarkEnd w:id="163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165" w:name="16362"/>
      <w:bookmarkEnd w:id="1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66" w:name="16363"/>
      <w:bookmarkEnd w:id="1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67" w:name="16364"/>
      <w:bookmarkEnd w:id="1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68" w:name="16365"/>
      <w:bookmarkEnd w:id="1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69" w:name="16366"/>
      <w:bookmarkEnd w:id="1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C312C1" w:rsidRDefault="00AD4635">
      <w:pPr>
        <w:spacing w:after="0"/>
        <w:ind w:firstLine="240"/>
      </w:pPr>
      <w:bookmarkStart w:id="170" w:name="16367"/>
      <w:bookmarkEnd w:id="1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71" w:name="16368"/>
      <w:bookmarkEnd w:id="170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72" w:name="16369"/>
      <w:bookmarkEnd w:id="1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173" w:name="16370"/>
      <w:bookmarkEnd w:id="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74" w:name="16371"/>
      <w:bookmarkEnd w:id="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75" w:name="16372"/>
      <w:bookmarkEnd w:id="1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76" w:name="16373"/>
      <w:bookmarkEnd w:id="1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77" w:name="16437"/>
      <w:bookmarkEnd w:id="1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Офісом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  <w:jc w:val="right"/>
      </w:pPr>
      <w:bookmarkStart w:id="178" w:name="16438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C312C1" w:rsidRDefault="00AD4635">
      <w:pPr>
        <w:spacing w:after="0"/>
        <w:ind w:firstLine="240"/>
      </w:pPr>
      <w:bookmarkStart w:id="179" w:name="16375"/>
      <w:bookmarkEnd w:id="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0" w:name="16376"/>
      <w:bookmarkEnd w:id="179"/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1" w:name="16377"/>
      <w:bookmarkEnd w:id="180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2" w:name="16378"/>
      <w:bookmarkEnd w:id="181"/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3" w:name="16379"/>
      <w:bookmarkEnd w:id="182"/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4" w:name="16380"/>
      <w:bookmarkEnd w:id="18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5" w:name="16381"/>
      <w:bookmarkEnd w:id="18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6" w:name="16382"/>
      <w:bookmarkEnd w:id="185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87" w:name="16383"/>
      <w:bookmarkEnd w:id="18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  <w:jc w:val="right"/>
      </w:pPr>
      <w:bookmarkStart w:id="188" w:name="1640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2325-VIII)</w:t>
      </w:r>
    </w:p>
    <w:p w:rsidR="00C312C1" w:rsidRDefault="00AD4635">
      <w:pPr>
        <w:spacing w:after="0"/>
        <w:ind w:firstLine="240"/>
      </w:pPr>
      <w:bookmarkStart w:id="189" w:name="16384"/>
      <w:bookmarkEnd w:id="18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190" w:name="16385"/>
      <w:bookmarkEnd w:id="189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191" w:name="16386"/>
      <w:bookmarkEnd w:id="1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92" w:name="16387"/>
      <w:bookmarkEnd w:id="1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93" w:name="16388"/>
      <w:bookmarkEnd w:id="1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94" w:name="16389"/>
      <w:bookmarkEnd w:id="1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195" w:name="16390"/>
      <w:bookmarkEnd w:id="1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C312C1" w:rsidRDefault="00AD4635">
      <w:pPr>
        <w:spacing w:after="0"/>
        <w:ind w:firstLine="240"/>
      </w:pPr>
      <w:bookmarkStart w:id="196" w:name="16448"/>
      <w:bookmarkEnd w:id="1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".</w:t>
      </w:r>
    </w:p>
    <w:p w:rsidR="00C312C1" w:rsidRDefault="00AD4635">
      <w:pPr>
        <w:spacing w:after="0"/>
        <w:ind w:firstLine="240"/>
        <w:jc w:val="right"/>
      </w:pPr>
      <w:bookmarkStart w:id="197" w:name="1644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3113-IX)</w:t>
      </w:r>
    </w:p>
    <w:p w:rsidR="00C312C1" w:rsidRDefault="00AD4635">
      <w:pPr>
        <w:spacing w:after="0"/>
        <w:ind w:firstLine="240"/>
      </w:pPr>
      <w:bookmarkStart w:id="198" w:name="16391"/>
      <w:bookmarkEnd w:id="197"/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199" w:name="16392"/>
      <w:bookmarkEnd w:id="1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0" w:name="16393"/>
      <w:bookmarkEnd w:id="1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1" w:name="16394"/>
      <w:bookmarkEnd w:id="2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02" w:name="16395"/>
      <w:bookmarkEnd w:id="201"/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03" w:name="16396"/>
      <w:bookmarkEnd w:id="20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делегованому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204" w:name="16397"/>
      <w:bookmarkEnd w:id="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5" w:name="16398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6" w:name="16399"/>
      <w:bookmarkEnd w:id="2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7" w:name="16400"/>
      <w:bookmarkEnd w:id="2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8" w:name="16401"/>
      <w:bookmarkEnd w:id="2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09" w:name="16402"/>
      <w:bookmarkEnd w:id="2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10" w:name="16403"/>
      <w:bookmarkEnd w:id="2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  <w:jc w:val="right"/>
      </w:pPr>
      <w:bookmarkStart w:id="211" w:name="16444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C312C1" w:rsidRDefault="00AD4635">
      <w:pPr>
        <w:spacing w:after="0"/>
        <w:ind w:firstLine="240"/>
      </w:pPr>
      <w:bookmarkStart w:id="212" w:name="16404"/>
      <w:bookmarkEnd w:id="2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XX </w:t>
      </w:r>
      <w:r>
        <w:rPr>
          <w:rFonts w:ascii="Arial"/>
          <w:color w:val="000000"/>
          <w:sz w:val="18"/>
        </w:rPr>
        <w:t>століття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13" w:name="16405"/>
      <w:bookmarkEnd w:id="21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14" w:name="16406"/>
      <w:bookmarkEnd w:id="213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  <w:jc w:val="right"/>
      </w:pPr>
      <w:bookmarkStart w:id="215" w:name="16408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2325-VIII)</w:t>
      </w:r>
    </w:p>
    <w:p w:rsidR="00C312C1" w:rsidRDefault="00AD4635">
      <w:pPr>
        <w:spacing w:after="0"/>
        <w:ind w:firstLine="240"/>
      </w:pPr>
      <w:bookmarkStart w:id="216" w:name="16409"/>
      <w:bookmarkEnd w:id="215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17" w:name="16410"/>
      <w:bookmarkEnd w:id="21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18" w:name="16411"/>
      <w:bookmarkEnd w:id="21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19" w:name="16412"/>
      <w:bookmarkEnd w:id="21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220" w:name="16413"/>
      <w:bookmarkEnd w:id="2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заслуховувати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21" w:name="16414"/>
      <w:bookmarkEnd w:id="2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22" w:name="16415"/>
      <w:bookmarkEnd w:id="2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3" w:name="16416"/>
      <w:bookmarkEnd w:id="222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4" w:name="16417"/>
      <w:bookmarkEnd w:id="223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5" w:name="16418"/>
      <w:bookmarkEnd w:id="224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тлумачаться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6" w:name="16419"/>
      <w:bookmarkEnd w:id="2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7" w:name="16420"/>
      <w:bookmarkEnd w:id="226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</w:t>
      </w:r>
      <w:r>
        <w:rPr>
          <w:rFonts w:ascii="Arial"/>
          <w:color w:val="000000"/>
          <w:sz w:val="18"/>
        </w:rPr>
        <w:t>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8" w:name="16421"/>
      <w:bookmarkEnd w:id="227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невинуватості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29" w:name="16422"/>
      <w:bookmarkEnd w:id="22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</w:t>
      </w:r>
      <w:r>
        <w:rPr>
          <w:rFonts w:ascii="Arial"/>
          <w:color w:val="000000"/>
          <w:sz w:val="18"/>
        </w:rPr>
        <w:t>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30" w:name="16423"/>
      <w:bookmarkEnd w:id="229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31" w:name="16424"/>
      <w:bookmarkEnd w:id="230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32" w:name="16425"/>
      <w:bookmarkEnd w:id="231"/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  <w:jc w:val="right"/>
      </w:pPr>
      <w:bookmarkStart w:id="233" w:name="1643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2325-VIII)</w:t>
      </w:r>
    </w:p>
    <w:p w:rsidR="00C312C1" w:rsidRDefault="00AD4635">
      <w:pPr>
        <w:spacing w:after="0"/>
        <w:ind w:firstLine="240"/>
      </w:pPr>
      <w:bookmarkStart w:id="234" w:name="16426"/>
      <w:bookmarkEnd w:id="233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312C1" w:rsidRDefault="00AD4635">
      <w:pPr>
        <w:spacing w:after="0"/>
        <w:ind w:firstLine="240"/>
      </w:pPr>
      <w:bookmarkStart w:id="235" w:name="16427"/>
      <w:bookmarkEnd w:id="234"/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:</w:t>
      </w:r>
    </w:p>
    <w:p w:rsidR="00C312C1" w:rsidRDefault="00AD4635">
      <w:pPr>
        <w:spacing w:after="0"/>
        <w:ind w:firstLine="240"/>
      </w:pPr>
      <w:bookmarkStart w:id="236" w:name="16428"/>
      <w:bookmarkEnd w:id="2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посібники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тоталітарного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основоположних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плюралізму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37" w:name="16429"/>
      <w:bookmarkEnd w:id="23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дослідницьк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>;</w:t>
      </w:r>
    </w:p>
    <w:p w:rsidR="00C312C1" w:rsidRDefault="00AD4635">
      <w:pPr>
        <w:spacing w:after="0"/>
        <w:ind w:firstLine="240"/>
      </w:pPr>
      <w:bookmarkStart w:id="238" w:name="16430"/>
      <w:bookmarkEnd w:id="2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перепохованню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присвячені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вшануванню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312C1" w:rsidRPr="00AD4635" w:rsidRDefault="00AD4635">
      <w:pPr>
        <w:spacing w:after="0"/>
        <w:ind w:firstLine="240"/>
        <w:jc w:val="right"/>
        <w:rPr>
          <w:lang w:val="ru-RU"/>
        </w:rPr>
      </w:pPr>
      <w:bookmarkStart w:id="239" w:name="16432"/>
      <w:bookmarkEnd w:id="238"/>
      <w:r w:rsidRPr="00AD4635">
        <w:rPr>
          <w:rFonts w:ascii="Arial"/>
          <w:color w:val="000000"/>
          <w:sz w:val="18"/>
          <w:lang w:val="ru-RU"/>
        </w:rPr>
        <w:t>(</w:t>
      </w:r>
      <w:r w:rsidRPr="00AD4635">
        <w:rPr>
          <w:rFonts w:ascii="Arial"/>
          <w:color w:val="000000"/>
          <w:sz w:val="18"/>
          <w:lang w:val="ru-RU"/>
        </w:rPr>
        <w:t>стаття</w:t>
      </w:r>
      <w:r w:rsidRPr="00AD4635">
        <w:rPr>
          <w:rFonts w:ascii="Arial"/>
          <w:color w:val="000000"/>
          <w:sz w:val="18"/>
          <w:lang w:val="ru-RU"/>
        </w:rPr>
        <w:t xml:space="preserve"> 9 </w:t>
      </w:r>
      <w:r w:rsidRPr="00AD4635">
        <w:rPr>
          <w:rFonts w:ascii="Arial"/>
          <w:color w:val="000000"/>
          <w:sz w:val="18"/>
          <w:lang w:val="ru-RU"/>
        </w:rPr>
        <w:t>у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редакції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Закону</w:t>
      </w:r>
      <w:r w:rsidRPr="00AD4635">
        <w:rPr>
          <w:lang w:val="ru-RU"/>
        </w:rPr>
        <w:br/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України</w:t>
      </w:r>
      <w:r w:rsidRPr="00AD4635">
        <w:rPr>
          <w:rFonts w:ascii="Arial"/>
          <w:color w:val="000000"/>
          <w:sz w:val="18"/>
          <w:lang w:val="ru-RU"/>
        </w:rPr>
        <w:t xml:space="preserve"> </w:t>
      </w:r>
      <w:r w:rsidRPr="00AD4635">
        <w:rPr>
          <w:rFonts w:ascii="Arial"/>
          <w:color w:val="000000"/>
          <w:sz w:val="18"/>
          <w:lang w:val="ru-RU"/>
        </w:rPr>
        <w:t>від</w:t>
      </w:r>
      <w:r w:rsidRPr="00AD4635">
        <w:rPr>
          <w:rFonts w:ascii="Arial"/>
          <w:color w:val="000000"/>
          <w:sz w:val="18"/>
          <w:lang w:val="ru-RU"/>
        </w:rPr>
        <w:t xml:space="preserve"> 13.03.2018 </w:t>
      </w:r>
      <w:r w:rsidRPr="00AD4635">
        <w:rPr>
          <w:rFonts w:ascii="Arial"/>
          <w:color w:val="000000"/>
          <w:sz w:val="18"/>
          <w:lang w:val="ru-RU"/>
        </w:rPr>
        <w:t>р</w:t>
      </w:r>
      <w:r w:rsidRPr="00AD46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D4635">
        <w:rPr>
          <w:rFonts w:ascii="Arial"/>
          <w:color w:val="000000"/>
          <w:sz w:val="18"/>
          <w:lang w:val="ru-RU"/>
        </w:rPr>
        <w:t xml:space="preserve"> 2325-</w:t>
      </w:r>
      <w:r>
        <w:rPr>
          <w:rFonts w:ascii="Arial"/>
          <w:color w:val="000000"/>
          <w:sz w:val="18"/>
        </w:rPr>
        <w:t>VIII</w:t>
      </w:r>
      <w:r w:rsidRPr="00AD4635">
        <w:rPr>
          <w:rFonts w:ascii="Arial"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6"/>
        <w:gridCol w:w="4617"/>
      </w:tblGrid>
      <w:tr w:rsidR="00C312C1" w:rsidRPr="00AD463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312C1" w:rsidRPr="00AD4635" w:rsidRDefault="00AD4635">
            <w:pPr>
              <w:spacing w:after="0"/>
              <w:rPr>
                <w:lang w:val="ru-RU"/>
              </w:rPr>
            </w:pPr>
            <w:bookmarkStart w:id="240" w:name="83"/>
            <w:bookmarkEnd w:id="239"/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312C1" w:rsidRPr="00AD4635" w:rsidRDefault="00AD4635">
            <w:pPr>
              <w:spacing w:after="0"/>
              <w:rPr>
                <w:lang w:val="ru-RU"/>
              </w:rPr>
            </w:pPr>
            <w:bookmarkStart w:id="241" w:name="85"/>
            <w:bookmarkEnd w:id="240"/>
            <w:r w:rsidRPr="00AD46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41"/>
      </w:tr>
      <w:tr w:rsidR="00C312C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312C1" w:rsidRPr="00AD4635" w:rsidRDefault="00AD4635">
            <w:pPr>
              <w:spacing w:after="0"/>
              <w:jc w:val="center"/>
              <w:rPr>
                <w:lang w:val="ru-RU"/>
              </w:rPr>
            </w:pPr>
            <w:bookmarkStart w:id="242" w:name="87"/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Вер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ховної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AD4635">
              <w:rPr>
                <w:lang w:val="ru-RU"/>
              </w:rPr>
              <w:br/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Української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РСР</w:t>
            </w:r>
          </w:p>
        </w:tc>
        <w:tc>
          <w:tcPr>
            <w:tcW w:w="4845" w:type="dxa"/>
            <w:vAlign w:val="center"/>
          </w:tcPr>
          <w:p w:rsidR="00C312C1" w:rsidRDefault="00AD4635">
            <w:pPr>
              <w:spacing w:after="0"/>
              <w:jc w:val="center"/>
            </w:pPr>
            <w:bookmarkStart w:id="243" w:name="89"/>
            <w:bookmarkEnd w:id="242"/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43"/>
      </w:tr>
      <w:tr w:rsidR="00C312C1" w:rsidRPr="00AD463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312C1" w:rsidRPr="00AD4635" w:rsidRDefault="00AD4635">
            <w:pPr>
              <w:spacing w:after="0"/>
              <w:jc w:val="center"/>
              <w:rPr>
                <w:lang w:val="ru-RU"/>
              </w:rPr>
            </w:pPr>
            <w:bookmarkStart w:id="244" w:name="91"/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D4635">
              <w:rPr>
                <w:lang w:val="ru-RU"/>
              </w:rPr>
              <w:br/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17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1991 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D4635">
              <w:rPr>
                <w:lang w:val="ru-RU"/>
              </w:rPr>
              <w:br/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962-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C312C1" w:rsidRPr="00AD4635" w:rsidRDefault="00AD4635">
            <w:pPr>
              <w:spacing w:after="0"/>
              <w:jc w:val="center"/>
              <w:rPr>
                <w:lang w:val="ru-RU"/>
              </w:rPr>
            </w:pPr>
            <w:bookmarkStart w:id="245" w:name="93"/>
            <w:bookmarkEnd w:id="244"/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AD4635">
              <w:rPr>
                <w:lang w:val="ru-RU"/>
              </w:rPr>
              <w:br/>
            </w:r>
            <w:r w:rsidRPr="00AD46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245"/>
      </w:tr>
    </w:tbl>
    <w:p w:rsidR="00C312C1" w:rsidRPr="00AD4635" w:rsidRDefault="00C312C1" w:rsidP="00AD4635">
      <w:pPr>
        <w:rPr>
          <w:lang w:val="ru-RU"/>
        </w:rPr>
      </w:pPr>
      <w:bookmarkStart w:id="246" w:name="_GoBack"/>
      <w:bookmarkEnd w:id="246"/>
    </w:p>
    <w:sectPr w:rsidR="00C312C1" w:rsidRPr="00AD46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312C1"/>
    <w:rsid w:val="00AD4635"/>
    <w:rsid w:val="00C3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8D4A1-3954-4E33-BAE2-E5BDE6C8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8230</Words>
  <Characters>46912</Characters>
  <Application>Microsoft Office Word</Application>
  <DocSecurity>0</DocSecurity>
  <Lines>390</Lines>
  <Paragraphs>110</Paragraphs>
  <ScaleCrop>false</ScaleCrop>
  <Company/>
  <LinksUpToDate>false</LinksUpToDate>
  <CharactersWithSpaces>55032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2025-01-01T13:58:00Z</dcterms:created>
  <dcterms:modified xsi:type="dcterms:W3CDTF">2025-01-01T13:58:00Z</dcterms:modified>
</cp:coreProperties>
</file>