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B8" w:rsidRDefault="00D8751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EB8" w:rsidRPr="00D8751C" w:rsidRDefault="00D8751C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D8751C">
        <w:rPr>
          <w:rFonts w:ascii="Arial"/>
          <w:color w:val="000000"/>
          <w:sz w:val="27"/>
          <w:lang w:val="ru-RU"/>
        </w:rPr>
        <w:t>ЗАКОН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УКРАЇНИ</w:t>
      </w:r>
    </w:p>
    <w:p w:rsidR="00537EB8" w:rsidRPr="00D8751C" w:rsidRDefault="00D8751C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D8751C">
        <w:rPr>
          <w:rFonts w:ascii="Arial"/>
          <w:color w:val="000000"/>
          <w:sz w:val="27"/>
          <w:lang w:val="ru-RU"/>
        </w:rPr>
        <w:t>Про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стимулювання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розвитку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цифрової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економіки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в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Україні</w:t>
      </w:r>
    </w:p>
    <w:p w:rsidR="00537EB8" w:rsidRPr="00D8751C" w:rsidRDefault="00D8751C">
      <w:pPr>
        <w:spacing w:after="0"/>
        <w:jc w:val="center"/>
        <w:rPr>
          <w:lang w:val="ru-RU"/>
        </w:rPr>
      </w:pPr>
      <w:bookmarkStart w:id="3" w:name="583"/>
      <w:bookmarkEnd w:id="2"/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змінами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доповненнями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внесеними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>Законами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1 </w:t>
      </w:r>
      <w:r w:rsidRPr="00D8751C">
        <w:rPr>
          <w:rFonts w:ascii="Arial"/>
          <w:color w:val="000000"/>
          <w:sz w:val="18"/>
          <w:lang w:val="ru-RU"/>
        </w:rPr>
        <w:t>грудня</w:t>
      </w:r>
      <w:r w:rsidRPr="00D8751C">
        <w:rPr>
          <w:rFonts w:ascii="Arial"/>
          <w:color w:val="000000"/>
          <w:sz w:val="18"/>
          <w:lang w:val="ru-RU"/>
        </w:rPr>
        <w:t xml:space="preserve"> 2022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2811-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,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10 </w:t>
      </w:r>
      <w:r w:rsidRPr="00D8751C">
        <w:rPr>
          <w:rFonts w:ascii="Arial"/>
          <w:color w:val="000000"/>
          <w:sz w:val="18"/>
          <w:lang w:val="ru-RU"/>
        </w:rPr>
        <w:t>жовтня</w:t>
      </w:r>
      <w:r w:rsidRPr="00D8751C">
        <w:rPr>
          <w:rFonts w:ascii="Arial"/>
          <w:color w:val="000000"/>
          <w:sz w:val="18"/>
          <w:lang w:val="ru-RU"/>
        </w:rPr>
        <w:t xml:space="preserve"> 2024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4017-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,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4 </w:t>
      </w:r>
      <w:r w:rsidRPr="00D8751C">
        <w:rPr>
          <w:rFonts w:ascii="Arial"/>
          <w:color w:val="000000"/>
          <w:sz w:val="18"/>
          <w:lang w:val="ru-RU"/>
        </w:rPr>
        <w:t>грудня</w:t>
      </w:r>
      <w:r w:rsidRPr="00D8751C">
        <w:rPr>
          <w:rFonts w:ascii="Arial"/>
          <w:color w:val="000000"/>
          <w:sz w:val="18"/>
          <w:lang w:val="ru-RU"/>
        </w:rPr>
        <w:t xml:space="preserve"> 2024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4111-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,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4 </w:t>
      </w:r>
      <w:r w:rsidRPr="00D8751C">
        <w:rPr>
          <w:rFonts w:ascii="Arial"/>
          <w:color w:val="000000"/>
          <w:sz w:val="18"/>
          <w:lang w:val="ru-RU"/>
        </w:rPr>
        <w:t>грудня</w:t>
      </w:r>
      <w:r w:rsidRPr="00D8751C">
        <w:rPr>
          <w:rFonts w:ascii="Arial"/>
          <w:color w:val="000000"/>
          <w:sz w:val="18"/>
          <w:lang w:val="ru-RU"/>
        </w:rPr>
        <w:t xml:space="preserve"> 2024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4113-</w:t>
      </w:r>
      <w:r>
        <w:rPr>
          <w:rFonts w:ascii="Arial"/>
          <w:color w:val="000000"/>
          <w:sz w:val="18"/>
        </w:rPr>
        <w:t>IX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537EB8" w:rsidRPr="00D8751C">
        <w:trPr>
          <w:tblCellSpacing w:w="0" w:type="auto"/>
        </w:trPr>
        <w:tc>
          <w:tcPr>
            <w:tcW w:w="9690" w:type="dxa"/>
            <w:vAlign w:val="center"/>
          </w:tcPr>
          <w:p w:rsidR="00537EB8" w:rsidRPr="00D8751C" w:rsidRDefault="00D8751C">
            <w:pPr>
              <w:spacing w:after="0"/>
              <w:rPr>
                <w:lang w:val="ru-RU"/>
              </w:rPr>
            </w:pPr>
            <w:bookmarkStart w:id="4" w:name="614"/>
            <w:bookmarkEnd w:id="3"/>
            <w:r w:rsidRPr="00D8751C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слова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електронні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довірчі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послуги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словами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електронну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ідентифікацію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електронні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довірчі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послуги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Законом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грудня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2024 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N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4113-</w:t>
            </w:r>
            <w:r>
              <w:rPr>
                <w:rFonts w:ascii="Arial"/>
                <w:color w:val="000000"/>
                <w:sz w:val="15"/>
              </w:rPr>
              <w:t>IX</w:t>
            </w:r>
            <w:r w:rsidRPr="00D8751C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4"/>
      </w:tr>
    </w:tbl>
    <w:p w:rsidR="00537EB8" w:rsidRPr="00D8751C" w:rsidRDefault="00D8751C">
      <w:pPr>
        <w:rPr>
          <w:lang w:val="ru-RU"/>
        </w:rPr>
      </w:pPr>
      <w:r w:rsidRPr="00D8751C">
        <w:rPr>
          <w:lang w:val="ru-RU"/>
        </w:rPr>
        <w:br/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5" w:name="4"/>
      <w:r w:rsidRPr="00D8751C">
        <w:rPr>
          <w:rFonts w:ascii="Arial"/>
          <w:color w:val="000000"/>
          <w:sz w:val="27"/>
          <w:lang w:val="ru-RU"/>
        </w:rPr>
        <w:t>Розділ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D8751C">
        <w:rPr>
          <w:rFonts w:ascii="Arial"/>
          <w:color w:val="000000"/>
          <w:sz w:val="27"/>
          <w:lang w:val="ru-RU"/>
        </w:rPr>
        <w:t xml:space="preserve">. </w:t>
      </w:r>
      <w:r w:rsidRPr="00D8751C">
        <w:rPr>
          <w:rFonts w:ascii="Arial"/>
          <w:color w:val="000000"/>
          <w:sz w:val="27"/>
          <w:lang w:val="ru-RU"/>
        </w:rPr>
        <w:t>ЗАГАЛЬНІ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ПОЛОЖЕННЯ</w:t>
      </w:r>
    </w:p>
    <w:p w:rsidR="00537EB8" w:rsidRDefault="00D8751C">
      <w:pPr>
        <w:pStyle w:val="3"/>
        <w:spacing w:after="0"/>
        <w:jc w:val="center"/>
      </w:pPr>
      <w:bookmarkStart w:id="6" w:name="5"/>
      <w:bookmarkEnd w:id="5"/>
      <w:r w:rsidRPr="00D8751C">
        <w:rPr>
          <w:rFonts w:ascii="Arial"/>
          <w:color w:val="000000"/>
          <w:sz w:val="27"/>
          <w:lang w:val="ru-RU"/>
        </w:rPr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1.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</w:t>
      </w:r>
      <w:r>
        <w:rPr>
          <w:rFonts w:ascii="Arial"/>
          <w:color w:val="000000"/>
          <w:sz w:val="27"/>
        </w:rPr>
        <w:t>ермінів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" w:name="6"/>
      <w:bookmarkEnd w:id="6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терміни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вживаються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значенні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" w:name="7"/>
      <w:bookmarkEnd w:id="7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контракт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цивільно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договір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виконувати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роботи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завдань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замовника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</w:t>
      </w:r>
      <w:r w:rsidRPr="00D8751C">
        <w:rPr>
          <w:rFonts w:ascii="Arial"/>
          <w:color w:val="000000"/>
          <w:sz w:val="18"/>
          <w:lang w:val="ru-RU"/>
        </w:rPr>
        <w:t>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оплачувати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роботи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забезпечувати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належні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робіт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соціальні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гарантії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розділом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V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" w:name="8"/>
      <w:bookmarkEnd w:id="8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фізична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</w:t>
      </w:r>
      <w:r w:rsidRPr="00D8751C">
        <w:rPr>
          <w:rFonts w:ascii="Arial"/>
          <w:color w:val="000000"/>
          <w:sz w:val="18"/>
          <w:lang w:val="ru-RU"/>
        </w:rPr>
        <w:t>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контрактом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підрядником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виконавцем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" w:name="9"/>
      <w:bookmarkEnd w:id="9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загальний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чистого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продукції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товарів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робіт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іншого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операційного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вигляді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роялті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роялті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враховано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чистий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дохі</w:t>
      </w:r>
      <w:r w:rsidRPr="00D8751C">
        <w:rPr>
          <w:rFonts w:ascii="Arial"/>
          <w:color w:val="000000"/>
          <w:sz w:val="18"/>
          <w:lang w:val="ru-RU"/>
        </w:rPr>
        <w:t>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продукції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товарів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робіт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" w:name="10"/>
      <w:bookmarkEnd w:id="10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заявник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звернулася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" w:name="11"/>
      <w:bookmarkEnd w:id="11"/>
      <w:r w:rsidRPr="00D8751C">
        <w:rPr>
          <w:rFonts w:ascii="Arial"/>
          <w:color w:val="000000"/>
          <w:sz w:val="18"/>
          <w:lang w:val="ru-RU"/>
        </w:rPr>
        <w:t xml:space="preserve">5) </w:t>
      </w:r>
      <w:r w:rsidRPr="00D8751C">
        <w:rPr>
          <w:rFonts w:ascii="Arial"/>
          <w:color w:val="000000"/>
          <w:sz w:val="18"/>
          <w:lang w:val="ru-RU"/>
        </w:rPr>
        <w:t>кваліфікований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дохід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чистого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продукції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товарів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роб</w:t>
      </w:r>
      <w:r w:rsidRPr="00D8751C">
        <w:rPr>
          <w:rFonts w:ascii="Arial"/>
          <w:color w:val="000000"/>
          <w:sz w:val="18"/>
          <w:lang w:val="ru-RU"/>
        </w:rPr>
        <w:t>іт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роялті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роялті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враховано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чистий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продукції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отриманих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результаті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четвертою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" w:name="12"/>
      <w:bookmarkEnd w:id="12"/>
      <w:r w:rsidRPr="00D8751C">
        <w:rPr>
          <w:rFonts w:ascii="Arial"/>
          <w:color w:val="000000"/>
          <w:sz w:val="18"/>
          <w:lang w:val="ru-RU"/>
        </w:rPr>
        <w:t xml:space="preserve">6) </w:t>
      </w:r>
      <w:r w:rsidRPr="00D8751C">
        <w:rPr>
          <w:rFonts w:ascii="Arial"/>
          <w:color w:val="000000"/>
          <w:sz w:val="18"/>
          <w:lang w:val="ru-RU"/>
        </w:rPr>
        <w:t>компенсація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грошових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коштів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підляга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виплаті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випадках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стороною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" w:name="13"/>
      <w:bookmarkEnd w:id="13"/>
      <w:r w:rsidRPr="00D8751C">
        <w:rPr>
          <w:rFonts w:ascii="Arial"/>
          <w:color w:val="000000"/>
          <w:sz w:val="18"/>
          <w:lang w:val="ru-RU"/>
        </w:rPr>
        <w:t xml:space="preserve">7) </w:t>
      </w:r>
      <w:r w:rsidRPr="00D8751C">
        <w:rPr>
          <w:rFonts w:ascii="Arial"/>
          <w:color w:val="000000"/>
          <w:sz w:val="18"/>
          <w:lang w:val="ru-RU"/>
        </w:rPr>
        <w:t>конкурентна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будь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зазначених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пунктах</w:t>
      </w:r>
      <w:r w:rsidRPr="00D8751C">
        <w:rPr>
          <w:rFonts w:ascii="Arial"/>
          <w:color w:val="000000"/>
          <w:sz w:val="18"/>
          <w:lang w:val="ru-RU"/>
        </w:rPr>
        <w:t xml:space="preserve"> 1 - 4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27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утримання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вч</w:t>
      </w:r>
      <w:r w:rsidRPr="00D8751C">
        <w:rPr>
          <w:rFonts w:ascii="Arial"/>
          <w:color w:val="000000"/>
          <w:sz w:val="18"/>
          <w:lang w:val="ru-RU"/>
        </w:rPr>
        <w:t>инення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конкурентних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фахівцем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конкурентна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5" w:name="14"/>
      <w:bookmarkEnd w:id="14"/>
      <w:r w:rsidRPr="00D8751C">
        <w:rPr>
          <w:rFonts w:ascii="Arial"/>
          <w:color w:val="000000"/>
          <w:sz w:val="18"/>
          <w:lang w:val="ru-RU"/>
        </w:rPr>
        <w:t xml:space="preserve">8) </w:t>
      </w:r>
      <w:r w:rsidRPr="00D8751C">
        <w:rPr>
          <w:rFonts w:ascii="Arial"/>
          <w:color w:val="000000"/>
          <w:sz w:val="18"/>
          <w:lang w:val="ru-RU"/>
        </w:rPr>
        <w:t>незалежний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висновок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звіт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впевненості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наданий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суб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єктом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аудиторської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результатами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перевірки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тверджень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викладених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</w:t>
      </w:r>
      <w:r w:rsidRPr="00D8751C">
        <w:rPr>
          <w:rFonts w:ascii="Arial"/>
          <w:color w:val="000000"/>
          <w:sz w:val="18"/>
          <w:lang w:val="ru-RU"/>
        </w:rPr>
        <w:t>ідність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певний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період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6" w:name="15"/>
      <w:bookmarkEnd w:id="15"/>
      <w:r w:rsidRPr="00D8751C">
        <w:rPr>
          <w:rFonts w:ascii="Arial"/>
          <w:color w:val="000000"/>
          <w:sz w:val="18"/>
          <w:lang w:val="ru-RU"/>
        </w:rPr>
        <w:t xml:space="preserve">9) </w:t>
      </w:r>
      <w:r w:rsidRPr="00D8751C">
        <w:rPr>
          <w:rFonts w:ascii="Arial"/>
          <w:color w:val="000000"/>
          <w:sz w:val="18"/>
          <w:lang w:val="ru-RU"/>
        </w:rPr>
        <w:t>правовий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сукупність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виникають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змінюються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припиняються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зверненням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набуттям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регулювання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відносин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7" w:name="16"/>
      <w:bookmarkEnd w:id="16"/>
      <w:r w:rsidRPr="00D8751C">
        <w:rPr>
          <w:rFonts w:ascii="Arial"/>
          <w:color w:val="000000"/>
          <w:sz w:val="18"/>
          <w:lang w:val="ru-RU"/>
        </w:rPr>
        <w:t xml:space="preserve">10) </w:t>
      </w:r>
      <w:r w:rsidRPr="00D8751C">
        <w:rPr>
          <w:rFonts w:ascii="Arial"/>
          <w:color w:val="000000"/>
          <w:sz w:val="18"/>
          <w:lang w:val="ru-RU"/>
        </w:rPr>
        <w:t>реєстр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реєстр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ведеться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перебували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>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8" w:name="17"/>
      <w:bookmarkEnd w:id="17"/>
      <w:r w:rsidRPr="00D8751C">
        <w:rPr>
          <w:rFonts w:ascii="Arial"/>
          <w:color w:val="000000"/>
          <w:sz w:val="18"/>
          <w:lang w:val="ru-RU"/>
        </w:rPr>
        <w:lastRenderedPageBreak/>
        <w:t xml:space="preserve">11) </w:t>
      </w:r>
      <w:r w:rsidRPr="00D8751C">
        <w:rPr>
          <w:rFonts w:ascii="Arial"/>
          <w:color w:val="000000"/>
          <w:sz w:val="18"/>
          <w:lang w:val="ru-RU"/>
        </w:rPr>
        <w:t>резидент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інформацією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перебуває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зазначеному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9" w:name="18"/>
      <w:bookmarkEnd w:id="18"/>
      <w:r w:rsidRPr="00D8751C">
        <w:rPr>
          <w:rFonts w:ascii="Arial"/>
          <w:color w:val="000000"/>
          <w:sz w:val="18"/>
          <w:lang w:val="ru-RU"/>
        </w:rPr>
        <w:t xml:space="preserve">12) </w:t>
      </w:r>
      <w:r w:rsidRPr="00D8751C">
        <w:rPr>
          <w:rFonts w:ascii="Arial"/>
          <w:color w:val="000000"/>
          <w:sz w:val="18"/>
          <w:lang w:val="ru-RU"/>
        </w:rPr>
        <w:t>розмір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середньої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винагороди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працівникам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спеціалістам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розраховується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шляхом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всіх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виплат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вигляді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винагороди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заробітної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плати</w:t>
      </w:r>
      <w:r w:rsidRPr="00D8751C">
        <w:rPr>
          <w:rFonts w:ascii="Arial"/>
          <w:color w:val="000000"/>
          <w:sz w:val="18"/>
          <w:lang w:val="ru-RU"/>
        </w:rPr>
        <w:t>) (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утримання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зборів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платежів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здійснених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працівникам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спеціалістам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загальну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кількість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працівників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здійснювалися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виплати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20" w:name="19"/>
      <w:bookmarkEnd w:id="19"/>
      <w:r w:rsidRPr="00D8751C">
        <w:rPr>
          <w:rFonts w:ascii="Arial"/>
          <w:color w:val="000000"/>
          <w:sz w:val="18"/>
          <w:lang w:val="ru-RU"/>
        </w:rPr>
        <w:t xml:space="preserve">13) </w:t>
      </w:r>
      <w:r w:rsidRPr="00D8751C">
        <w:rPr>
          <w:rFonts w:ascii="Arial"/>
          <w:color w:val="000000"/>
          <w:sz w:val="18"/>
          <w:lang w:val="ru-RU"/>
        </w:rPr>
        <w:t>строк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резидентства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період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21" w:name="20"/>
      <w:bookmarkEnd w:id="20"/>
      <w:r w:rsidRPr="00D8751C">
        <w:rPr>
          <w:rFonts w:ascii="Arial"/>
          <w:color w:val="000000"/>
          <w:sz w:val="18"/>
          <w:lang w:val="ru-RU"/>
        </w:rPr>
        <w:t xml:space="preserve">14)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центральний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виконавчої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влади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політики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цифрової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економіки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22" w:name="21"/>
      <w:bookmarkEnd w:id="21"/>
      <w:r w:rsidRPr="00D8751C">
        <w:rPr>
          <w:rFonts w:ascii="Arial"/>
          <w:color w:val="000000"/>
          <w:sz w:val="18"/>
          <w:lang w:val="ru-RU"/>
        </w:rPr>
        <w:t xml:space="preserve">15) </w:t>
      </w:r>
      <w:r w:rsidRPr="00D8751C">
        <w:rPr>
          <w:rFonts w:ascii="Arial"/>
          <w:color w:val="000000"/>
          <w:sz w:val="18"/>
          <w:lang w:val="ru-RU"/>
        </w:rPr>
        <w:t>фахівець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працівник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фізична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фізичн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підприємець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залучена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цивільно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господарсько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робіт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межах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четвертою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23" w:name="22"/>
      <w:bookmarkEnd w:id="22"/>
      <w:r w:rsidRPr="00D8751C">
        <w:rPr>
          <w:rFonts w:ascii="Arial"/>
          <w:color w:val="000000"/>
          <w:sz w:val="18"/>
          <w:lang w:val="ru-RU"/>
        </w:rPr>
        <w:t>2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 w:rsidRPr="00D8751C">
        <w:rPr>
          <w:rFonts w:ascii="Arial"/>
          <w:color w:val="000000"/>
          <w:sz w:val="18"/>
          <w:lang w:val="ru-RU"/>
        </w:rPr>
        <w:t>Термін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Єдиний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</w:t>
      </w:r>
      <w:r w:rsidRPr="00D8751C">
        <w:rPr>
          <w:rFonts w:ascii="Arial"/>
          <w:color w:val="000000"/>
          <w:sz w:val="18"/>
          <w:lang w:val="ru-RU"/>
        </w:rPr>
        <w:t xml:space="preserve">" </w:t>
      </w:r>
      <w:r w:rsidRPr="00D8751C">
        <w:rPr>
          <w:rFonts w:ascii="Arial"/>
          <w:color w:val="000000"/>
          <w:sz w:val="18"/>
          <w:lang w:val="ru-RU"/>
        </w:rPr>
        <w:t>вживається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значенні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наведеному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фізичних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підприємців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громадських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формувань</w:t>
      </w:r>
      <w:r w:rsidRPr="00D8751C">
        <w:rPr>
          <w:rFonts w:ascii="Arial"/>
          <w:color w:val="000000"/>
          <w:sz w:val="18"/>
          <w:lang w:val="ru-RU"/>
        </w:rPr>
        <w:t xml:space="preserve">", </w:t>
      </w:r>
      <w:r w:rsidRPr="00D8751C">
        <w:rPr>
          <w:rFonts w:ascii="Arial"/>
          <w:color w:val="000000"/>
          <w:sz w:val="18"/>
          <w:lang w:val="ru-RU"/>
        </w:rPr>
        <w:t>терміни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кінцевий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бенефіціарний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власник</w:t>
      </w:r>
      <w:r w:rsidRPr="00D8751C">
        <w:rPr>
          <w:rFonts w:ascii="Arial"/>
          <w:color w:val="000000"/>
          <w:sz w:val="18"/>
          <w:lang w:val="ru-RU"/>
        </w:rPr>
        <w:t>", "</w:t>
      </w:r>
      <w:r w:rsidRPr="00D8751C">
        <w:rPr>
          <w:rFonts w:ascii="Arial"/>
          <w:color w:val="000000"/>
          <w:sz w:val="18"/>
          <w:lang w:val="ru-RU"/>
        </w:rPr>
        <w:t>постачальник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</w:t>
      </w:r>
      <w:r w:rsidRPr="00D8751C">
        <w:rPr>
          <w:rFonts w:ascii="Arial"/>
          <w:color w:val="000000"/>
          <w:sz w:val="18"/>
          <w:lang w:val="ru-RU"/>
        </w:rPr>
        <w:t>луг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обігом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віртуальних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активів</w:t>
      </w:r>
      <w:r w:rsidRPr="00D8751C">
        <w:rPr>
          <w:rFonts w:ascii="Arial"/>
          <w:color w:val="000000"/>
          <w:sz w:val="18"/>
          <w:lang w:val="ru-RU"/>
        </w:rPr>
        <w:t xml:space="preserve">"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структура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власності</w:t>
      </w:r>
      <w:r w:rsidRPr="00D8751C">
        <w:rPr>
          <w:rFonts w:ascii="Arial"/>
          <w:color w:val="000000"/>
          <w:sz w:val="18"/>
          <w:lang w:val="ru-RU"/>
        </w:rPr>
        <w:t xml:space="preserve">" -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значеннях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наведених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запобігання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протидію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легалізації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відмиванню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доходів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одержаних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злочинним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шляхом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фінансуванню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тероризму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фінансуванню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розповсюдженн</w:t>
      </w:r>
      <w:r w:rsidRPr="00D8751C">
        <w:rPr>
          <w:rFonts w:ascii="Arial"/>
          <w:color w:val="000000"/>
          <w:sz w:val="18"/>
          <w:lang w:val="ru-RU"/>
        </w:rPr>
        <w:t>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зброї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масового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знищення</w:t>
      </w:r>
      <w:r w:rsidRPr="00D8751C">
        <w:rPr>
          <w:rFonts w:ascii="Arial"/>
          <w:color w:val="000000"/>
          <w:sz w:val="18"/>
          <w:lang w:val="ru-RU"/>
        </w:rPr>
        <w:t xml:space="preserve">", </w:t>
      </w:r>
      <w:r w:rsidRPr="00D8751C">
        <w:rPr>
          <w:rFonts w:ascii="Arial"/>
          <w:color w:val="000000"/>
          <w:sz w:val="18"/>
          <w:lang w:val="ru-RU"/>
        </w:rPr>
        <w:t>термін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чистий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продукції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товарів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робіт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)" -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значенні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наведеному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бухгалтерський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облік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фінансову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звітність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Україні</w:t>
      </w:r>
      <w:r w:rsidRPr="00D8751C">
        <w:rPr>
          <w:rFonts w:ascii="Arial"/>
          <w:color w:val="000000"/>
          <w:sz w:val="18"/>
          <w:lang w:val="ru-RU"/>
        </w:rPr>
        <w:t xml:space="preserve">", </w:t>
      </w:r>
      <w:r w:rsidRPr="00D8751C">
        <w:rPr>
          <w:rFonts w:ascii="Arial"/>
          <w:color w:val="000000"/>
          <w:sz w:val="18"/>
          <w:lang w:val="ru-RU"/>
        </w:rPr>
        <w:t>терміни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язані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>", "</w:t>
      </w:r>
      <w:r w:rsidRPr="00D8751C">
        <w:rPr>
          <w:rFonts w:ascii="Arial"/>
          <w:color w:val="000000"/>
          <w:sz w:val="18"/>
          <w:lang w:val="ru-RU"/>
        </w:rPr>
        <w:t>податковий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борг</w:t>
      </w:r>
      <w:r w:rsidRPr="00D8751C">
        <w:rPr>
          <w:rFonts w:ascii="Arial"/>
          <w:color w:val="000000"/>
          <w:sz w:val="18"/>
          <w:lang w:val="ru-RU"/>
        </w:rPr>
        <w:t xml:space="preserve">"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роял</w:t>
      </w:r>
      <w:r w:rsidRPr="00D8751C">
        <w:rPr>
          <w:rFonts w:ascii="Arial"/>
          <w:color w:val="000000"/>
          <w:sz w:val="18"/>
          <w:lang w:val="ru-RU"/>
        </w:rPr>
        <w:t>ті</w:t>
      </w:r>
      <w:r w:rsidRPr="00D8751C">
        <w:rPr>
          <w:rFonts w:ascii="Arial"/>
          <w:color w:val="000000"/>
          <w:sz w:val="18"/>
          <w:lang w:val="ru-RU"/>
        </w:rPr>
        <w:t xml:space="preserve">" -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значеннях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наведених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Податковому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24" w:name="23"/>
      <w:bookmarkEnd w:id="23"/>
      <w:r w:rsidRPr="00D8751C">
        <w:rPr>
          <w:rFonts w:ascii="Arial"/>
          <w:color w:val="000000"/>
          <w:sz w:val="27"/>
          <w:lang w:val="ru-RU"/>
        </w:rPr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2. </w:t>
      </w:r>
      <w:r w:rsidRPr="00D8751C">
        <w:rPr>
          <w:rFonts w:ascii="Arial"/>
          <w:color w:val="000000"/>
          <w:sz w:val="27"/>
          <w:lang w:val="ru-RU"/>
        </w:rPr>
        <w:t>Відносини</w:t>
      </w:r>
      <w:r w:rsidRPr="00D8751C">
        <w:rPr>
          <w:rFonts w:ascii="Arial"/>
          <w:color w:val="000000"/>
          <w:sz w:val="27"/>
          <w:lang w:val="ru-RU"/>
        </w:rPr>
        <w:t xml:space="preserve">, </w:t>
      </w:r>
      <w:r w:rsidRPr="00D8751C">
        <w:rPr>
          <w:rFonts w:ascii="Arial"/>
          <w:color w:val="000000"/>
          <w:sz w:val="27"/>
          <w:lang w:val="ru-RU"/>
        </w:rPr>
        <w:t>які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регулюються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цим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Законом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25" w:name="24"/>
      <w:bookmarkEnd w:id="24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Цей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організаційні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правові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фінансові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засади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запроваджується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стимулювання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розвитку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цифрової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економіки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шляхом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сприятливих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інноваційного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бізнесу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розбудови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цифрової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інфраструктури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залучення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інвестицій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талановитих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спеціалістів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Default="00D8751C">
      <w:pPr>
        <w:spacing w:after="0"/>
        <w:ind w:firstLine="240"/>
      </w:pPr>
      <w:bookmarkStart w:id="26" w:name="25"/>
      <w:bookmarkEnd w:id="25"/>
      <w:r w:rsidRPr="00D8751C">
        <w:rPr>
          <w:rFonts w:ascii="Arial"/>
          <w:color w:val="000000"/>
          <w:sz w:val="18"/>
          <w:lang w:val="ru-RU"/>
        </w:rPr>
        <w:t xml:space="preserve">2. </w:t>
      </w:r>
      <w:r w:rsidRPr="00D8751C">
        <w:rPr>
          <w:rFonts w:ascii="Arial"/>
          <w:color w:val="000000"/>
          <w:sz w:val="18"/>
          <w:lang w:val="ru-RU"/>
        </w:rPr>
        <w:t>Відносини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відносини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регулюються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Конституцією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Цивільним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законами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>ншими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підзаконними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нормативно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актами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міжнародними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договорами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згода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язковість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Верховною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Радою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7" w:name="584"/>
      <w:bookmarkEnd w:id="26"/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припин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28" w:name="585"/>
      <w:bookmarkEnd w:id="27"/>
      <w:r w:rsidRPr="00D8751C">
        <w:rPr>
          <w:rFonts w:ascii="Arial"/>
          <w:color w:val="000000"/>
          <w:sz w:val="18"/>
          <w:lang w:val="ru-RU"/>
        </w:rPr>
        <w:t>(</w:t>
      </w:r>
      <w:r w:rsidRPr="00D8751C">
        <w:rPr>
          <w:rFonts w:ascii="Arial"/>
          <w:color w:val="000000"/>
          <w:sz w:val="18"/>
          <w:lang w:val="ru-RU"/>
        </w:rPr>
        <w:t>частину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2 </w:t>
      </w:r>
      <w:r w:rsidRPr="00D8751C">
        <w:rPr>
          <w:rFonts w:ascii="Arial"/>
          <w:color w:val="000000"/>
          <w:sz w:val="18"/>
          <w:lang w:val="ru-RU"/>
        </w:rPr>
        <w:t>доповнено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абзацом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</w:t>
      </w:r>
      <w:r w:rsidRPr="00D8751C">
        <w:rPr>
          <w:rFonts w:ascii="Arial"/>
          <w:color w:val="000000"/>
          <w:sz w:val="18"/>
          <w:lang w:val="ru-RU"/>
        </w:rPr>
        <w:t>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10.10.2024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4017-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29" w:name="26"/>
      <w:bookmarkEnd w:id="28"/>
      <w:r w:rsidRPr="00D8751C">
        <w:rPr>
          <w:rFonts w:ascii="Arial"/>
          <w:color w:val="000000"/>
          <w:sz w:val="18"/>
          <w:lang w:val="ru-RU"/>
        </w:rPr>
        <w:t xml:space="preserve">3.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міжнародним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згода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язковість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Верховною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Радою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правила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ніж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застосовуються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правила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міжнародного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</w:t>
      </w:r>
      <w:r w:rsidRPr="00D8751C">
        <w:rPr>
          <w:rFonts w:ascii="Arial"/>
          <w:color w:val="000000"/>
          <w:sz w:val="18"/>
          <w:lang w:val="ru-RU"/>
        </w:rPr>
        <w:t>раїни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0" w:name="27"/>
      <w:bookmarkEnd w:id="29"/>
      <w:r w:rsidRPr="00D8751C">
        <w:rPr>
          <w:rFonts w:ascii="Arial"/>
          <w:color w:val="000000"/>
          <w:sz w:val="18"/>
          <w:lang w:val="ru-RU"/>
        </w:rPr>
        <w:t xml:space="preserve">4. </w:t>
      </w:r>
      <w:r w:rsidRPr="00D8751C">
        <w:rPr>
          <w:rFonts w:ascii="Arial"/>
          <w:color w:val="000000"/>
          <w:sz w:val="18"/>
          <w:lang w:val="ru-RU"/>
        </w:rPr>
        <w:t>Загальними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засадами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1" w:name="28"/>
      <w:bookmarkEnd w:id="30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свобода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наявність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всіх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самостійно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провадити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господарську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права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обирати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співпраці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третіми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</w:t>
      </w:r>
      <w:r w:rsidRPr="00D8751C">
        <w:rPr>
          <w:rFonts w:ascii="Arial"/>
          <w:color w:val="000000"/>
          <w:sz w:val="18"/>
          <w:lang w:val="ru-RU"/>
        </w:rPr>
        <w:t>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урахуванням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положень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фахівців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самостійно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будь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яку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заборонену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права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обирати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співпраці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2" w:name="29"/>
      <w:bookmarkEnd w:id="31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невтручання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невтручання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</w:t>
      </w:r>
      <w:r w:rsidRPr="00D8751C">
        <w:rPr>
          <w:rFonts w:ascii="Arial"/>
          <w:color w:val="000000"/>
          <w:sz w:val="18"/>
          <w:lang w:val="ru-RU"/>
        </w:rPr>
        <w:t>ержави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державних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місцевого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самоврядування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посадових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межах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3" w:name="30"/>
      <w:bookmarkEnd w:id="32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презумпція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правомірності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прийняття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разі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нормативно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виданого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різних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нормативно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припускають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неоднозначне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множинне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тлумачення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місцевого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самоврядування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посадових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4" w:name="31"/>
      <w:bookmarkEnd w:id="33"/>
      <w:r w:rsidRPr="00D8751C">
        <w:rPr>
          <w:rFonts w:ascii="Arial"/>
          <w:color w:val="000000"/>
          <w:sz w:val="18"/>
          <w:lang w:val="ru-RU"/>
        </w:rPr>
        <w:lastRenderedPageBreak/>
        <w:t xml:space="preserve">4) </w:t>
      </w:r>
      <w:r w:rsidRPr="00D8751C">
        <w:rPr>
          <w:rFonts w:ascii="Arial"/>
          <w:color w:val="000000"/>
          <w:sz w:val="18"/>
          <w:lang w:val="ru-RU"/>
        </w:rPr>
        <w:t>стабільність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гарантія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збереження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стабільності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включаючи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недопустимість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обмеження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звуження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змісту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гарантій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недопустимість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збільшення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регуляторного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навантаження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5" w:name="32"/>
      <w:bookmarkEnd w:id="34"/>
      <w:r w:rsidRPr="00D8751C">
        <w:rPr>
          <w:rFonts w:ascii="Arial"/>
          <w:color w:val="000000"/>
          <w:sz w:val="18"/>
          <w:lang w:val="ru-RU"/>
        </w:rPr>
        <w:t xml:space="preserve">5) </w:t>
      </w:r>
      <w:r w:rsidRPr="00D8751C">
        <w:rPr>
          <w:rFonts w:ascii="Arial"/>
          <w:color w:val="000000"/>
          <w:sz w:val="18"/>
          <w:lang w:val="ru-RU"/>
        </w:rPr>
        <w:t>формальний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характер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процедури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відсутність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отримання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спеціальних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дозволів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ліцензування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заходів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нагляду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контролю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внесення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6" w:name="33"/>
      <w:bookmarkEnd w:id="35"/>
      <w:r w:rsidRPr="00D8751C">
        <w:rPr>
          <w:rFonts w:ascii="Arial"/>
          <w:color w:val="000000"/>
          <w:sz w:val="18"/>
          <w:lang w:val="ru-RU"/>
        </w:rPr>
        <w:t xml:space="preserve">6) </w:t>
      </w:r>
      <w:r w:rsidRPr="00D8751C">
        <w:rPr>
          <w:rFonts w:ascii="Arial"/>
          <w:color w:val="000000"/>
          <w:sz w:val="18"/>
          <w:lang w:val="ru-RU"/>
        </w:rPr>
        <w:t>добровільність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неприпустимість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прямого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опосере</w:t>
      </w:r>
      <w:r w:rsidRPr="00D8751C">
        <w:rPr>
          <w:rFonts w:ascii="Arial"/>
          <w:color w:val="000000"/>
          <w:sz w:val="18"/>
          <w:lang w:val="ru-RU"/>
        </w:rPr>
        <w:t>дкованого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примусу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7" w:name="34"/>
      <w:bookmarkEnd w:id="36"/>
      <w:r w:rsidRPr="00D8751C">
        <w:rPr>
          <w:rFonts w:ascii="Arial"/>
          <w:color w:val="000000"/>
          <w:sz w:val="18"/>
          <w:lang w:val="ru-RU"/>
        </w:rPr>
        <w:t xml:space="preserve">5. </w:t>
      </w:r>
      <w:r w:rsidRPr="00D8751C">
        <w:rPr>
          <w:rFonts w:ascii="Arial"/>
          <w:color w:val="000000"/>
          <w:sz w:val="18"/>
          <w:lang w:val="ru-RU"/>
        </w:rPr>
        <w:t>Правовий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застосовується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відносин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урахуван</w:t>
      </w:r>
      <w:r w:rsidRPr="00D8751C">
        <w:rPr>
          <w:rFonts w:ascii="Arial"/>
          <w:color w:val="000000"/>
          <w:sz w:val="18"/>
          <w:lang w:val="ru-RU"/>
        </w:rPr>
        <w:t>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положень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шостої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сьомої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8" w:name="35"/>
      <w:bookmarkEnd w:id="37"/>
      <w:r w:rsidRPr="00D8751C">
        <w:rPr>
          <w:rFonts w:ascii="Arial"/>
          <w:color w:val="000000"/>
          <w:sz w:val="18"/>
          <w:lang w:val="ru-RU"/>
        </w:rPr>
        <w:t xml:space="preserve">6.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договірних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відносин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виникли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резидентства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застосовується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незалежн</w:t>
      </w:r>
      <w:r w:rsidRPr="00D8751C">
        <w:rPr>
          <w:rFonts w:ascii="Arial"/>
          <w:color w:val="000000"/>
          <w:sz w:val="18"/>
          <w:lang w:val="ru-RU"/>
        </w:rPr>
        <w:t>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факту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прямо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39" w:name="36"/>
      <w:bookmarkEnd w:id="38"/>
      <w:r w:rsidRPr="00D8751C">
        <w:rPr>
          <w:rFonts w:ascii="Arial"/>
          <w:color w:val="000000"/>
          <w:sz w:val="18"/>
          <w:lang w:val="ru-RU"/>
        </w:rPr>
        <w:t xml:space="preserve">7. </w:t>
      </w:r>
      <w:r w:rsidRPr="00D8751C">
        <w:rPr>
          <w:rFonts w:ascii="Arial"/>
          <w:color w:val="000000"/>
          <w:sz w:val="18"/>
          <w:lang w:val="ru-RU"/>
        </w:rPr>
        <w:t>Особливості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спеціальних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початку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припинення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Податковим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40" w:name="37"/>
      <w:bookmarkEnd w:id="39"/>
      <w:r w:rsidRPr="00D8751C">
        <w:rPr>
          <w:rFonts w:ascii="Arial"/>
          <w:color w:val="000000"/>
          <w:sz w:val="27"/>
          <w:lang w:val="ru-RU"/>
        </w:rPr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3. </w:t>
      </w:r>
      <w:r w:rsidRPr="00D8751C">
        <w:rPr>
          <w:rFonts w:ascii="Arial"/>
          <w:color w:val="000000"/>
          <w:sz w:val="27"/>
          <w:lang w:val="ru-RU"/>
        </w:rPr>
        <w:t>Строк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та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гарантії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стабільності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правового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режиму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Дія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Сіті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1" w:name="38"/>
      <w:bookmarkEnd w:id="40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Правовий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встановлюється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необмежений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але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менш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25 </w:t>
      </w:r>
      <w:r w:rsidRPr="00D8751C">
        <w:rPr>
          <w:rFonts w:ascii="Arial"/>
          <w:color w:val="000000"/>
          <w:sz w:val="18"/>
          <w:lang w:val="ru-RU"/>
        </w:rPr>
        <w:t>років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внесення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</w:t>
      </w:r>
      <w:r w:rsidRPr="00D8751C">
        <w:rPr>
          <w:rFonts w:ascii="Arial"/>
          <w:color w:val="000000"/>
          <w:sz w:val="18"/>
          <w:lang w:val="ru-RU"/>
        </w:rPr>
        <w:t>єстру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запису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2" w:name="39"/>
      <w:bookmarkEnd w:id="41"/>
      <w:r w:rsidRPr="00D8751C">
        <w:rPr>
          <w:rFonts w:ascii="Arial"/>
          <w:color w:val="000000"/>
          <w:sz w:val="18"/>
          <w:lang w:val="ru-RU"/>
        </w:rPr>
        <w:t xml:space="preserve">2.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25 </w:t>
      </w:r>
      <w:r w:rsidRPr="00D8751C">
        <w:rPr>
          <w:rFonts w:ascii="Arial"/>
          <w:color w:val="000000"/>
          <w:sz w:val="18"/>
          <w:lang w:val="ru-RU"/>
        </w:rPr>
        <w:t>років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внесення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запису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гарантує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чинність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стабільність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</w:t>
      </w:r>
      <w:r w:rsidRPr="00D8751C">
        <w:rPr>
          <w:rFonts w:ascii="Arial"/>
          <w:color w:val="000000"/>
          <w:sz w:val="18"/>
          <w:lang w:val="ru-RU"/>
        </w:rPr>
        <w:t>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законами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додержання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інтересів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фахівців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3" w:name="40"/>
      <w:bookmarkEnd w:id="42"/>
      <w:r w:rsidRPr="00D8751C">
        <w:rPr>
          <w:rFonts w:ascii="Arial"/>
          <w:color w:val="000000"/>
          <w:sz w:val="18"/>
          <w:lang w:val="ru-RU"/>
        </w:rPr>
        <w:t xml:space="preserve">3.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</w:t>
      </w:r>
      <w:r w:rsidRPr="00D8751C">
        <w:rPr>
          <w:rFonts w:ascii="Arial"/>
          <w:color w:val="000000"/>
          <w:sz w:val="18"/>
          <w:lang w:val="ru-RU"/>
        </w:rPr>
        <w:t>одавством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буде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встановлено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ніж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законами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визначають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фахівців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передбачатимуть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більш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сприятливі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зменшуватимут</w:t>
      </w:r>
      <w:r w:rsidRPr="00D8751C">
        <w:rPr>
          <w:rFonts w:ascii="Arial"/>
          <w:color w:val="000000"/>
          <w:sz w:val="18"/>
          <w:lang w:val="ru-RU"/>
        </w:rPr>
        <w:t>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розмір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зборів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платежів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скасовуватимуть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пом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якшуватимуть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скасовуватимуть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відповідальність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фахівців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спосіб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покращуватимуть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становище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фахівців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застосовуватися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4" w:name="41"/>
      <w:bookmarkEnd w:id="43"/>
      <w:r w:rsidRPr="00D8751C">
        <w:rPr>
          <w:rFonts w:ascii="Arial"/>
          <w:color w:val="000000"/>
          <w:sz w:val="18"/>
          <w:lang w:val="ru-RU"/>
        </w:rPr>
        <w:t xml:space="preserve">4. </w:t>
      </w:r>
      <w:r w:rsidRPr="00D8751C">
        <w:rPr>
          <w:rFonts w:ascii="Arial"/>
          <w:color w:val="000000"/>
          <w:sz w:val="18"/>
          <w:lang w:val="ru-RU"/>
        </w:rPr>
        <w:t>Передбачені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статтею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гарантії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стабільності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поширюються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зміни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стосуються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питань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оборони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національної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безпеки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громадського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охорони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навколишнього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природного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середовища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5" w:name="42"/>
      <w:bookmarkEnd w:id="44"/>
      <w:r w:rsidRPr="00D8751C">
        <w:rPr>
          <w:rFonts w:ascii="Arial"/>
          <w:color w:val="000000"/>
          <w:sz w:val="18"/>
          <w:lang w:val="ru-RU"/>
        </w:rPr>
        <w:t xml:space="preserve">5.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всіх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учасників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акціонерів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поширюється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гарантій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захисту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інвестицій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інвестиційну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іноз</w:t>
      </w:r>
      <w:r w:rsidRPr="00D8751C">
        <w:rPr>
          <w:rFonts w:ascii="Arial"/>
          <w:color w:val="000000"/>
          <w:sz w:val="18"/>
          <w:lang w:val="ru-RU"/>
        </w:rPr>
        <w:t>емного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інвестування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46" w:name="43"/>
      <w:bookmarkEnd w:id="45"/>
      <w:r w:rsidRPr="00D8751C">
        <w:rPr>
          <w:rFonts w:ascii="Arial"/>
          <w:color w:val="000000"/>
          <w:sz w:val="27"/>
          <w:lang w:val="ru-RU"/>
        </w:rPr>
        <w:t>Розділ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II</w:t>
      </w:r>
      <w:r w:rsidRPr="00D8751C">
        <w:rPr>
          <w:rFonts w:ascii="Arial"/>
          <w:color w:val="000000"/>
          <w:sz w:val="27"/>
          <w:lang w:val="ru-RU"/>
        </w:rPr>
        <w:t xml:space="preserve">. </w:t>
      </w:r>
      <w:r w:rsidRPr="00D8751C">
        <w:rPr>
          <w:rFonts w:ascii="Arial"/>
          <w:color w:val="000000"/>
          <w:sz w:val="27"/>
          <w:lang w:val="ru-RU"/>
        </w:rPr>
        <w:t>РЕЗИДЕНТИ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ДІЯ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СІТІ</w:t>
      </w:r>
    </w:p>
    <w:p w:rsidR="00537EB8" w:rsidRDefault="00D8751C">
      <w:pPr>
        <w:pStyle w:val="3"/>
        <w:spacing w:after="0"/>
        <w:jc w:val="center"/>
      </w:pPr>
      <w:bookmarkStart w:id="47" w:name="44"/>
      <w:bookmarkEnd w:id="46"/>
      <w:r w:rsidRPr="00D8751C">
        <w:rPr>
          <w:rFonts w:ascii="Arial"/>
          <w:color w:val="000000"/>
          <w:sz w:val="27"/>
          <w:lang w:val="ru-RU"/>
        </w:rPr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4. </w:t>
      </w:r>
      <w:r>
        <w:rPr>
          <w:rFonts w:ascii="Arial"/>
          <w:color w:val="000000"/>
          <w:sz w:val="27"/>
        </w:rPr>
        <w:t>Статус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8" w:name="45"/>
      <w:bookmarkEnd w:id="47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добровільним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звернутися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</w:t>
      </w:r>
      <w:r w:rsidRPr="00D8751C">
        <w:rPr>
          <w:rFonts w:ascii="Arial"/>
          <w:color w:val="000000"/>
          <w:sz w:val="18"/>
          <w:lang w:val="ru-RU"/>
        </w:rPr>
        <w:t>вою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49" w:name="46"/>
      <w:bookmarkEnd w:id="48"/>
      <w:r w:rsidRPr="00D8751C">
        <w:rPr>
          <w:rFonts w:ascii="Arial"/>
          <w:color w:val="000000"/>
          <w:sz w:val="18"/>
          <w:lang w:val="ru-RU"/>
        </w:rPr>
        <w:t xml:space="preserve">2.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набуває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внесення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запису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урахуванням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положень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сьомої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2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0" w:name="47"/>
      <w:bookmarkEnd w:id="49"/>
      <w:r w:rsidRPr="00D8751C">
        <w:rPr>
          <w:rFonts w:ascii="Arial"/>
          <w:color w:val="000000"/>
          <w:sz w:val="18"/>
          <w:lang w:val="ru-RU"/>
        </w:rPr>
        <w:t xml:space="preserve">3.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втрачає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внесення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запису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урахуванням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положень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сьомої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2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1" w:name="48"/>
      <w:bookmarkEnd w:id="50"/>
      <w:r w:rsidRPr="00D8751C">
        <w:rPr>
          <w:rFonts w:ascii="Arial"/>
          <w:color w:val="000000"/>
          <w:sz w:val="18"/>
          <w:lang w:val="ru-RU"/>
        </w:rPr>
        <w:t xml:space="preserve">4.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провадження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господарської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працівників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трудових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договорів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контрактів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спеціалістів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контрактів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підрядників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виконавців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фізичних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підприємців</w:t>
      </w:r>
      <w:r w:rsidRPr="00D8751C">
        <w:rPr>
          <w:rFonts w:ascii="Arial"/>
          <w:color w:val="000000"/>
          <w:sz w:val="18"/>
          <w:lang w:val="ru-RU"/>
        </w:rPr>
        <w:t xml:space="preserve">, -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цивільно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господарсько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договорів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</w:t>
      </w:r>
      <w:r w:rsidRPr="00D8751C">
        <w:rPr>
          <w:rFonts w:ascii="Arial"/>
          <w:color w:val="000000"/>
          <w:sz w:val="18"/>
          <w:lang w:val="ru-RU"/>
        </w:rPr>
        <w:t>давством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52" w:name="49"/>
      <w:bookmarkEnd w:id="51"/>
      <w:r w:rsidRPr="00D8751C">
        <w:rPr>
          <w:rFonts w:ascii="Arial"/>
          <w:color w:val="000000"/>
          <w:sz w:val="27"/>
          <w:lang w:val="ru-RU"/>
        </w:rPr>
        <w:lastRenderedPageBreak/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5. </w:t>
      </w:r>
      <w:r w:rsidRPr="00D8751C">
        <w:rPr>
          <w:rFonts w:ascii="Arial"/>
          <w:color w:val="000000"/>
          <w:sz w:val="27"/>
          <w:lang w:val="ru-RU"/>
        </w:rPr>
        <w:t>Вимоги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до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резидента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Дія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Сіті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3" w:name="50"/>
      <w:bookmarkEnd w:id="52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Резидентом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може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зареєстрована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території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установленому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незалежно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місцезнаходження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місця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провадження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господарської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</w:t>
      </w:r>
      <w:r w:rsidRPr="00D8751C">
        <w:rPr>
          <w:rFonts w:ascii="Arial"/>
          <w:color w:val="000000"/>
          <w:sz w:val="18"/>
          <w:lang w:val="ru-RU"/>
        </w:rPr>
        <w:t>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вимогам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4" w:name="51"/>
      <w:bookmarkEnd w:id="53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здійснює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один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кілька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четвертою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вказано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відомостях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містяться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Єдиному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5" w:name="52"/>
      <w:bookmarkEnd w:id="54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розмір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середньої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вин</w:t>
      </w:r>
      <w:r w:rsidRPr="00D8751C">
        <w:rPr>
          <w:rFonts w:ascii="Arial"/>
          <w:color w:val="000000"/>
          <w:sz w:val="18"/>
          <w:lang w:val="ru-RU"/>
        </w:rPr>
        <w:t>агороди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працівникам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починаючи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наступного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кожного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становить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менше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ніж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еквівалент</w:t>
      </w:r>
      <w:r w:rsidRPr="00D8751C">
        <w:rPr>
          <w:rFonts w:ascii="Arial"/>
          <w:color w:val="000000"/>
          <w:sz w:val="18"/>
          <w:lang w:val="ru-RU"/>
        </w:rPr>
        <w:t xml:space="preserve"> 1200 </w:t>
      </w:r>
      <w:r w:rsidRPr="00D8751C">
        <w:rPr>
          <w:rFonts w:ascii="Arial"/>
          <w:color w:val="000000"/>
          <w:sz w:val="18"/>
          <w:lang w:val="ru-RU"/>
        </w:rPr>
        <w:t>євро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офіційним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курсом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</w:t>
      </w:r>
      <w:r w:rsidRPr="00D8751C">
        <w:rPr>
          <w:rFonts w:ascii="Arial"/>
          <w:color w:val="000000"/>
          <w:sz w:val="18"/>
          <w:lang w:val="ru-RU"/>
        </w:rPr>
        <w:t>ивні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євро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Національним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банком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місяця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6" w:name="53"/>
      <w:bookmarkEnd w:id="55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середньооблікова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кількість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працівників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гіг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спеціалістів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разі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залучення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підсумками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кожного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поч</w:t>
      </w:r>
      <w:r w:rsidRPr="00D8751C">
        <w:rPr>
          <w:rFonts w:ascii="Arial"/>
          <w:color w:val="000000"/>
          <w:sz w:val="18"/>
          <w:lang w:val="ru-RU"/>
        </w:rPr>
        <w:t>инаючи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наступного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становить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менше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7" w:name="54"/>
      <w:bookmarkEnd w:id="56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кваліфікованого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отриманого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наступні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</w:t>
      </w:r>
      <w:r w:rsidRPr="00D8751C">
        <w:rPr>
          <w:rFonts w:ascii="Arial"/>
          <w:color w:val="000000"/>
          <w:sz w:val="18"/>
          <w:lang w:val="ru-RU"/>
        </w:rPr>
        <w:t>яцем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становить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менш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90 </w:t>
      </w:r>
      <w:r w:rsidRPr="00D8751C">
        <w:rPr>
          <w:rFonts w:ascii="Arial"/>
          <w:color w:val="000000"/>
          <w:sz w:val="18"/>
          <w:lang w:val="ru-RU"/>
        </w:rPr>
        <w:t>відсотків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загального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період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кваліфікованого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отриманого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кожен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стано</w:t>
      </w:r>
      <w:r w:rsidRPr="00D8751C">
        <w:rPr>
          <w:rFonts w:ascii="Arial"/>
          <w:color w:val="000000"/>
          <w:sz w:val="18"/>
          <w:lang w:val="ru-RU"/>
        </w:rPr>
        <w:t>вить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менш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90 </w:t>
      </w:r>
      <w:r w:rsidRPr="00D8751C">
        <w:rPr>
          <w:rFonts w:ascii="Arial"/>
          <w:color w:val="000000"/>
          <w:sz w:val="18"/>
          <w:lang w:val="ru-RU"/>
        </w:rPr>
        <w:t>відсотків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загального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період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загального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8" w:name="55"/>
      <w:bookmarkEnd w:id="57"/>
      <w:r w:rsidRPr="00D8751C">
        <w:rPr>
          <w:rFonts w:ascii="Arial"/>
          <w:color w:val="000000"/>
          <w:sz w:val="18"/>
          <w:lang w:val="ru-RU"/>
        </w:rPr>
        <w:t xml:space="preserve">5)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відсутні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обставини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9" w:name="56"/>
      <w:bookmarkEnd w:id="58"/>
      <w:r w:rsidRPr="00D8751C">
        <w:rPr>
          <w:rFonts w:ascii="Arial"/>
          <w:color w:val="000000"/>
          <w:sz w:val="18"/>
          <w:lang w:val="ru-RU"/>
        </w:rPr>
        <w:t xml:space="preserve">2.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може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0" w:name="57"/>
      <w:bookmarkEnd w:id="59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зареєстрована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території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іноземної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1" w:name="58"/>
      <w:bookmarkEnd w:id="60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25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більше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відсотків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прямо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опосередковано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належать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територіальній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громаді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2" w:name="59"/>
      <w:bookmarkEnd w:id="61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неприбуткового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</w:t>
      </w:r>
      <w:r w:rsidRPr="00D8751C">
        <w:rPr>
          <w:rFonts w:ascii="Arial"/>
          <w:color w:val="000000"/>
          <w:sz w:val="18"/>
          <w:lang w:val="ru-RU"/>
        </w:rPr>
        <w:t>дприємства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установи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3" w:name="60"/>
      <w:bookmarkEnd w:id="62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порушила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розкриття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кінцевих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бенефіціарних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структуру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4" w:name="588"/>
      <w:bookmarkEnd w:id="63"/>
      <w:r w:rsidRPr="00D8751C">
        <w:rPr>
          <w:rFonts w:ascii="Arial"/>
          <w:color w:val="000000"/>
          <w:sz w:val="18"/>
          <w:lang w:val="ru-RU"/>
        </w:rPr>
        <w:t xml:space="preserve">5) </w:t>
      </w:r>
      <w:r w:rsidRPr="00D8751C">
        <w:rPr>
          <w:rFonts w:ascii="Arial"/>
          <w:color w:val="000000"/>
          <w:sz w:val="18"/>
          <w:lang w:val="ru-RU"/>
        </w:rPr>
        <w:t>прямим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опосередкованим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часток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акцій</w:t>
      </w:r>
      <w:r w:rsidRPr="00D8751C">
        <w:rPr>
          <w:rFonts w:ascii="Arial"/>
          <w:color w:val="000000"/>
          <w:sz w:val="18"/>
          <w:lang w:val="ru-RU"/>
        </w:rPr>
        <w:t>)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Верховною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Радою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державою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агресором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зареєстрована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фізична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громадянином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постійно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переважно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проживає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території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 w:rsidRPr="00D8751C">
        <w:rPr>
          <w:rFonts w:ascii="Arial"/>
          <w:color w:val="000000"/>
          <w:sz w:val="18"/>
          <w:lang w:val="ru-RU"/>
        </w:rPr>
        <w:t>Це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положення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застосовується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разі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володіння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часткою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акціями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через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акції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обігу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організованих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ринках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переліком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затвердженим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Кабінетом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Міністрів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крім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випадків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держави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агресора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65" w:name="589"/>
      <w:bookmarkEnd w:id="64"/>
      <w:r w:rsidRPr="00D8751C">
        <w:rPr>
          <w:rFonts w:ascii="Arial"/>
          <w:color w:val="000000"/>
          <w:sz w:val="18"/>
          <w:lang w:val="ru-RU"/>
        </w:rPr>
        <w:t>(</w:t>
      </w:r>
      <w:r w:rsidRPr="00D8751C">
        <w:rPr>
          <w:rFonts w:ascii="Arial"/>
          <w:color w:val="000000"/>
          <w:sz w:val="18"/>
          <w:lang w:val="ru-RU"/>
        </w:rPr>
        <w:t>пункт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редакції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04.12.2024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4113-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6" w:name="62"/>
      <w:bookmarkEnd w:id="65"/>
      <w:r w:rsidRPr="00D8751C">
        <w:rPr>
          <w:rFonts w:ascii="Arial"/>
          <w:color w:val="000000"/>
          <w:sz w:val="18"/>
          <w:lang w:val="ru-RU"/>
        </w:rPr>
        <w:t xml:space="preserve">6)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капіталі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25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більше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відсотків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прямо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</w:t>
      </w:r>
      <w:r w:rsidRPr="00D8751C">
        <w:rPr>
          <w:rFonts w:ascii="Arial"/>
          <w:color w:val="000000"/>
          <w:sz w:val="18"/>
          <w:lang w:val="ru-RU"/>
        </w:rPr>
        <w:t>осередковано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належать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зареєстрованим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державах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включених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Групою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фінансових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заходів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боротьби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відмиванням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грошей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FATF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переліку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країн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співпрацюють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протидії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відмиванню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одержаних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злочинним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шляхом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7" w:name="63"/>
      <w:bookmarkEnd w:id="66"/>
      <w:r w:rsidRPr="00D8751C">
        <w:rPr>
          <w:rFonts w:ascii="Arial"/>
          <w:color w:val="000000"/>
          <w:sz w:val="18"/>
          <w:lang w:val="ru-RU"/>
        </w:rPr>
        <w:t>7)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стосовно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спеціальні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економічні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обмежувальні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заходи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санкції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міжнародні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санкції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язаною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стосовно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обмежувальні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заходи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санк</w:t>
      </w:r>
      <w:r w:rsidRPr="00D8751C">
        <w:rPr>
          <w:rFonts w:ascii="Arial"/>
          <w:color w:val="000000"/>
          <w:sz w:val="18"/>
          <w:lang w:val="ru-RU"/>
        </w:rPr>
        <w:t>ції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8" w:name="64"/>
      <w:bookmarkEnd w:id="67"/>
      <w:r w:rsidRPr="00D8751C">
        <w:rPr>
          <w:rFonts w:ascii="Arial"/>
          <w:color w:val="000000"/>
          <w:sz w:val="18"/>
          <w:lang w:val="ru-RU"/>
        </w:rPr>
        <w:t xml:space="preserve">8)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визнана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банкрутом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69" w:name="65"/>
      <w:bookmarkEnd w:id="68"/>
      <w:r w:rsidRPr="00D8751C">
        <w:rPr>
          <w:rFonts w:ascii="Arial"/>
          <w:color w:val="000000"/>
          <w:sz w:val="18"/>
          <w:lang w:val="ru-RU"/>
        </w:rPr>
        <w:t xml:space="preserve">9)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процесі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припинення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крім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перетворення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0" w:name="66"/>
      <w:bookmarkEnd w:id="69"/>
      <w:r w:rsidRPr="00D8751C">
        <w:rPr>
          <w:rFonts w:ascii="Arial"/>
          <w:color w:val="000000"/>
          <w:sz w:val="18"/>
          <w:lang w:val="ru-RU"/>
        </w:rPr>
        <w:t xml:space="preserve">10)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більш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30 </w:t>
      </w:r>
      <w:r w:rsidRPr="00D8751C">
        <w:rPr>
          <w:rFonts w:ascii="Arial"/>
          <w:color w:val="000000"/>
          <w:sz w:val="18"/>
          <w:lang w:val="ru-RU"/>
        </w:rPr>
        <w:t>днів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податковий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борг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загальна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становить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понад</w:t>
      </w:r>
      <w:r w:rsidRPr="00D8751C">
        <w:rPr>
          <w:rFonts w:ascii="Arial"/>
          <w:color w:val="000000"/>
          <w:sz w:val="18"/>
          <w:lang w:val="ru-RU"/>
        </w:rPr>
        <w:t xml:space="preserve"> 10 </w:t>
      </w:r>
      <w:r w:rsidRPr="00D8751C">
        <w:rPr>
          <w:rFonts w:ascii="Arial"/>
          <w:color w:val="000000"/>
          <w:sz w:val="18"/>
          <w:lang w:val="ru-RU"/>
        </w:rPr>
        <w:t>мінімальних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заробітних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виходячи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розміру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мінімальної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заробітної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1 </w:t>
      </w:r>
      <w:r w:rsidRPr="00D8751C">
        <w:rPr>
          <w:rFonts w:ascii="Arial"/>
          <w:color w:val="000000"/>
          <w:sz w:val="18"/>
          <w:lang w:val="ru-RU"/>
        </w:rPr>
        <w:t>січня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поточного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1" w:name="67"/>
      <w:bookmarkEnd w:id="70"/>
      <w:r w:rsidRPr="00D8751C">
        <w:rPr>
          <w:rFonts w:ascii="Arial"/>
          <w:color w:val="000000"/>
          <w:sz w:val="18"/>
          <w:lang w:val="ru-RU"/>
        </w:rPr>
        <w:t xml:space="preserve">11)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постачальником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обігом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віртуальних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активів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включення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певного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постановки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облік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отримання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ліцензії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дозвільного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документа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встановлені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2" w:name="68"/>
      <w:bookmarkEnd w:id="71"/>
      <w:r w:rsidRPr="00D8751C">
        <w:rPr>
          <w:rFonts w:ascii="Arial"/>
          <w:color w:val="000000"/>
          <w:sz w:val="18"/>
          <w:lang w:val="ru-RU"/>
        </w:rPr>
        <w:t xml:space="preserve">12)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азартних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крім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азартних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3" w:name="586"/>
      <w:bookmarkEnd w:id="72"/>
      <w:r w:rsidRPr="00D8751C">
        <w:rPr>
          <w:rFonts w:ascii="Arial"/>
          <w:color w:val="000000"/>
          <w:sz w:val="18"/>
          <w:lang w:val="ru-RU"/>
        </w:rPr>
        <w:lastRenderedPageBreak/>
        <w:t xml:space="preserve">13)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застосов</w:t>
      </w:r>
      <w:r w:rsidRPr="00D8751C">
        <w:rPr>
          <w:rFonts w:ascii="Arial"/>
          <w:color w:val="000000"/>
          <w:sz w:val="18"/>
          <w:lang w:val="ru-RU"/>
        </w:rPr>
        <w:t>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додатковий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нефінансовий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захід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кримінально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характеру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пунктом</w:t>
      </w:r>
      <w:r w:rsidRPr="00D8751C">
        <w:rPr>
          <w:rFonts w:ascii="Arial"/>
          <w:color w:val="000000"/>
          <w:sz w:val="18"/>
          <w:lang w:val="ru-RU"/>
        </w:rPr>
        <w:t xml:space="preserve"> 4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96</w:t>
      </w:r>
      <w:r w:rsidRPr="00D8751C">
        <w:rPr>
          <w:rFonts w:ascii="Arial"/>
          <w:color w:val="000000"/>
          <w:vertAlign w:val="superscript"/>
          <w:lang w:val="ru-RU"/>
        </w:rPr>
        <w:t>10-1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Кримінального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судовому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застосування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заходу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74" w:name="587"/>
      <w:bookmarkEnd w:id="73"/>
      <w:r w:rsidRPr="00D8751C">
        <w:rPr>
          <w:rFonts w:ascii="Arial"/>
          <w:color w:val="000000"/>
          <w:sz w:val="18"/>
          <w:lang w:val="ru-RU"/>
        </w:rPr>
        <w:t>(</w:t>
      </w:r>
      <w:r w:rsidRPr="00D8751C">
        <w:rPr>
          <w:rFonts w:ascii="Arial"/>
          <w:color w:val="000000"/>
          <w:sz w:val="18"/>
          <w:lang w:val="ru-RU"/>
        </w:rPr>
        <w:t>частину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доповнено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пунктом</w:t>
      </w:r>
      <w:r w:rsidRPr="00D8751C">
        <w:rPr>
          <w:rFonts w:ascii="Arial"/>
          <w:color w:val="000000"/>
          <w:sz w:val="18"/>
          <w:lang w:val="ru-RU"/>
        </w:rPr>
        <w:t xml:space="preserve"> 13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04.12.2024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4111-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5" w:name="69"/>
      <w:bookmarkEnd w:id="74"/>
      <w:r w:rsidRPr="00D8751C">
        <w:rPr>
          <w:rFonts w:ascii="Arial"/>
          <w:color w:val="000000"/>
          <w:sz w:val="18"/>
          <w:lang w:val="ru-RU"/>
        </w:rPr>
        <w:t xml:space="preserve">3.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але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довше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ніж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31 </w:t>
      </w:r>
      <w:r w:rsidRPr="00D8751C">
        <w:rPr>
          <w:rFonts w:ascii="Arial"/>
          <w:color w:val="000000"/>
          <w:sz w:val="18"/>
          <w:lang w:val="ru-RU"/>
        </w:rPr>
        <w:t>грудня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</w:t>
      </w:r>
      <w:r w:rsidRPr="00D8751C">
        <w:rPr>
          <w:rFonts w:ascii="Arial"/>
          <w:color w:val="000000"/>
          <w:sz w:val="18"/>
          <w:lang w:val="ru-RU"/>
        </w:rPr>
        <w:t>дарного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наступного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вона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дотримання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6" w:name="70"/>
      <w:bookmarkEnd w:id="75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відповідає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пунктами</w:t>
      </w:r>
      <w:r w:rsidRPr="00D8751C">
        <w:rPr>
          <w:rFonts w:ascii="Arial"/>
          <w:color w:val="000000"/>
          <w:sz w:val="18"/>
          <w:lang w:val="ru-RU"/>
        </w:rPr>
        <w:t xml:space="preserve"> 1, 4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7" w:name="71"/>
      <w:bookmarkEnd w:id="76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державну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</w:t>
      </w:r>
      <w:r w:rsidRPr="00D8751C">
        <w:rPr>
          <w:rFonts w:ascii="Arial"/>
          <w:color w:val="000000"/>
          <w:sz w:val="18"/>
          <w:lang w:val="ru-RU"/>
        </w:rPr>
        <w:t>би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раніше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ніж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24 </w:t>
      </w:r>
      <w:r w:rsidRPr="00D8751C">
        <w:rPr>
          <w:rFonts w:ascii="Arial"/>
          <w:color w:val="000000"/>
          <w:sz w:val="18"/>
          <w:lang w:val="ru-RU"/>
        </w:rPr>
        <w:t>календарних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8" w:name="72"/>
      <w:bookmarkEnd w:id="77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розмір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підпункту</w:t>
      </w:r>
      <w:r w:rsidRPr="00D8751C">
        <w:rPr>
          <w:rFonts w:ascii="Arial"/>
          <w:color w:val="000000"/>
          <w:sz w:val="18"/>
          <w:lang w:val="ru-RU"/>
        </w:rPr>
        <w:t xml:space="preserve"> 2 </w:t>
      </w:r>
      <w:r w:rsidRPr="00D8751C">
        <w:rPr>
          <w:rFonts w:ascii="Arial"/>
          <w:color w:val="000000"/>
          <w:sz w:val="18"/>
          <w:lang w:val="ru-RU"/>
        </w:rPr>
        <w:t>пункту</w:t>
      </w:r>
      <w:r w:rsidRPr="00D8751C">
        <w:rPr>
          <w:rFonts w:ascii="Arial"/>
          <w:color w:val="000000"/>
          <w:sz w:val="18"/>
          <w:lang w:val="ru-RU"/>
        </w:rPr>
        <w:t xml:space="preserve"> 292.1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292 </w:t>
      </w:r>
      <w:r w:rsidRPr="00D8751C">
        <w:rPr>
          <w:rFonts w:ascii="Arial"/>
          <w:color w:val="000000"/>
          <w:sz w:val="18"/>
          <w:lang w:val="ru-RU"/>
        </w:rPr>
        <w:t>Податкового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перевищує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гранич</w:t>
      </w:r>
      <w:r w:rsidRPr="00D8751C">
        <w:rPr>
          <w:rFonts w:ascii="Arial"/>
          <w:color w:val="000000"/>
          <w:sz w:val="18"/>
          <w:lang w:val="ru-RU"/>
        </w:rPr>
        <w:t>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обсягу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пунктом</w:t>
      </w:r>
      <w:r w:rsidRPr="00D8751C">
        <w:rPr>
          <w:rFonts w:ascii="Arial"/>
          <w:color w:val="000000"/>
          <w:sz w:val="18"/>
          <w:lang w:val="ru-RU"/>
        </w:rPr>
        <w:t xml:space="preserve"> 291.4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291 </w:t>
      </w:r>
      <w:r w:rsidRPr="00D8751C">
        <w:rPr>
          <w:rFonts w:ascii="Arial"/>
          <w:color w:val="000000"/>
          <w:sz w:val="18"/>
          <w:lang w:val="ru-RU"/>
        </w:rPr>
        <w:t>Податкового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суб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єктів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господарювання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групи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платників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єдиного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кожному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років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79" w:name="73"/>
      <w:bookmarkEnd w:id="78"/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році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0" w:name="74"/>
      <w:bookmarkEnd w:id="79"/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році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1" w:name="75"/>
      <w:bookmarkEnd w:id="80"/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році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2" w:name="76"/>
      <w:bookmarkEnd w:id="81"/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році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наступ</w:t>
      </w:r>
      <w:r w:rsidRPr="00D8751C">
        <w:rPr>
          <w:rFonts w:ascii="Arial"/>
          <w:color w:val="000000"/>
          <w:sz w:val="18"/>
          <w:lang w:val="ru-RU"/>
        </w:rPr>
        <w:t>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набула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3" w:name="77"/>
      <w:bookmarkEnd w:id="82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зазначено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4" w:name="78"/>
      <w:bookmarkEnd w:id="83"/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після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настання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терміну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абзацом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юридична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вона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продовжує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перебувати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5" w:name="79"/>
      <w:bookmarkEnd w:id="84"/>
      <w:r w:rsidRPr="00D8751C">
        <w:rPr>
          <w:rFonts w:ascii="Arial"/>
          <w:color w:val="000000"/>
          <w:sz w:val="18"/>
          <w:lang w:val="ru-RU"/>
        </w:rPr>
        <w:t xml:space="preserve">4. </w:t>
      </w:r>
      <w:r w:rsidRPr="00D8751C">
        <w:rPr>
          <w:rFonts w:ascii="Arial"/>
          <w:color w:val="000000"/>
          <w:sz w:val="18"/>
          <w:lang w:val="ru-RU"/>
        </w:rPr>
        <w:t>Видами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здійснення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стимулюється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шляхом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правов</w:t>
      </w:r>
      <w:r w:rsidRPr="00D8751C">
        <w:rPr>
          <w:rFonts w:ascii="Arial"/>
          <w:color w:val="000000"/>
          <w:sz w:val="18"/>
          <w:lang w:val="ru-RU"/>
        </w:rPr>
        <w:t>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6" w:name="80"/>
      <w:bookmarkEnd w:id="85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програмування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консультування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питань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інформатизації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керування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устаткованням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включають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7" w:name="81"/>
      <w:bookmarkEnd w:id="86"/>
      <w:r w:rsidRPr="00D8751C">
        <w:rPr>
          <w:rFonts w:ascii="Arial"/>
          <w:color w:val="000000"/>
          <w:sz w:val="18"/>
          <w:lang w:val="ru-RU"/>
        </w:rPr>
        <w:t>розроблення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модифікацію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тестування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технічну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підтримку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включаючи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ігри</w:t>
      </w:r>
      <w:r w:rsidRPr="00D8751C">
        <w:rPr>
          <w:rFonts w:ascii="Arial"/>
          <w:color w:val="000000"/>
          <w:sz w:val="18"/>
          <w:lang w:val="ru-RU"/>
        </w:rPr>
        <w:t xml:space="preserve">;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роботи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усіх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етапах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життєвого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циклу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включаючи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бізнес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аналіз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предметної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області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специфікацій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дизайн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користувацьких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інтерфейсів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архітектури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програмування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контроль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технічної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користувацької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переклад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адаптацію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8" w:name="82"/>
      <w:bookmarkEnd w:id="87"/>
      <w:r w:rsidRPr="00D8751C">
        <w:rPr>
          <w:rFonts w:ascii="Arial"/>
          <w:color w:val="000000"/>
          <w:sz w:val="18"/>
          <w:lang w:val="ru-RU"/>
        </w:rPr>
        <w:t>розроблення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структури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контенту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команд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необхідних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</w:t>
      </w:r>
      <w:r w:rsidRPr="00D8751C">
        <w:rPr>
          <w:rFonts w:ascii="Arial"/>
          <w:color w:val="000000"/>
          <w:sz w:val="18"/>
          <w:lang w:val="ru-RU"/>
        </w:rPr>
        <w:t>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системного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оновленого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актуалізованого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прикладних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оновлених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актуалізованих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зокрема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баз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веб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сайтів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89" w:name="83"/>
      <w:bookmarkEnd w:id="88"/>
      <w:r w:rsidRPr="00D8751C">
        <w:rPr>
          <w:rFonts w:ascii="Arial"/>
          <w:color w:val="000000"/>
          <w:sz w:val="18"/>
          <w:lang w:val="ru-RU"/>
        </w:rPr>
        <w:t>налаштування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тобто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модифікацію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конфігурацію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існуючих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додатків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таким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воно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функціонувало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рамках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інформаційної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автоматизованої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системи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клієнта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пристроях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кінцевих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користувачів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налаштування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розробленого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третіми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0" w:name="84"/>
      <w:bookmarkEnd w:id="89"/>
      <w:r w:rsidRPr="00D8751C">
        <w:rPr>
          <w:rFonts w:ascii="Arial"/>
          <w:color w:val="000000"/>
          <w:sz w:val="18"/>
          <w:lang w:val="ru-RU"/>
        </w:rPr>
        <w:t>планування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проектування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інтегрованих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поєднують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апаратні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програмне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комунікаційні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технології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консультування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навчання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користувачів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інше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консультування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питань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впровадження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використання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розробленого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третіми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1" w:name="85"/>
      <w:bookmarkEnd w:id="90"/>
      <w:r w:rsidRPr="00D8751C">
        <w:rPr>
          <w:rFonts w:ascii="Arial"/>
          <w:color w:val="000000"/>
          <w:sz w:val="18"/>
          <w:lang w:val="ru-RU"/>
        </w:rPr>
        <w:t>керування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експлуатацію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клієнтів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засобів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чином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вони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функціонували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рамка</w:t>
      </w:r>
      <w:r w:rsidRPr="00D8751C">
        <w:rPr>
          <w:rFonts w:ascii="Arial"/>
          <w:color w:val="000000"/>
          <w:sz w:val="18"/>
          <w:lang w:val="ru-RU"/>
        </w:rPr>
        <w:t>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інформаційної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автоматизованої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системи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клієнта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2" w:name="86"/>
      <w:bookmarkEnd w:id="91"/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розроблення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модифікацію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тестування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технічну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підтримку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включають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дизайну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наповнення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переклад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адаптацію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компонування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кіно</w:t>
      </w:r>
      <w:r w:rsidRPr="00D8751C">
        <w:rPr>
          <w:rFonts w:ascii="Arial"/>
          <w:color w:val="000000"/>
          <w:sz w:val="18"/>
          <w:lang w:val="ru-RU"/>
        </w:rPr>
        <w:t xml:space="preserve">-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відеофільмів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спеціалізовану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дизайну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фотографії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індивідуальну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мистецьку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послуги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художнього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оформлення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3" w:name="87"/>
      <w:bookmarkEnd w:id="92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видання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включає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4" w:name="88"/>
      <w:bookmarkEnd w:id="93"/>
      <w:r w:rsidRPr="00D8751C">
        <w:rPr>
          <w:rFonts w:ascii="Arial"/>
          <w:color w:val="000000"/>
          <w:sz w:val="18"/>
          <w:lang w:val="ru-RU"/>
        </w:rPr>
        <w:t>видання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стандартного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системного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додатків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переклад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адап</w:t>
      </w:r>
      <w:r w:rsidRPr="00D8751C">
        <w:rPr>
          <w:rFonts w:ascii="Arial"/>
          <w:color w:val="000000"/>
          <w:sz w:val="18"/>
          <w:lang w:val="ru-RU"/>
        </w:rPr>
        <w:t>тацію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рахунок</w:t>
      </w:r>
      <w:r w:rsidRPr="00D8751C">
        <w:rPr>
          <w:rFonts w:ascii="Arial"/>
          <w:color w:val="000000"/>
          <w:sz w:val="18"/>
          <w:lang w:val="ru-RU"/>
        </w:rPr>
        <w:t xml:space="preserve">: </w:t>
      </w:r>
      <w:r w:rsidRPr="00D8751C">
        <w:rPr>
          <w:rFonts w:ascii="Arial"/>
          <w:color w:val="000000"/>
          <w:sz w:val="18"/>
          <w:lang w:val="ru-RU"/>
        </w:rPr>
        <w:t>операційних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бізнес</w:t>
      </w:r>
      <w:r w:rsidRPr="00D8751C">
        <w:rPr>
          <w:rFonts w:ascii="Arial"/>
          <w:color w:val="000000"/>
          <w:sz w:val="18"/>
          <w:lang w:val="ru-RU"/>
        </w:rPr>
        <w:t xml:space="preserve">-, </w:t>
      </w:r>
      <w:r w:rsidRPr="00D8751C">
        <w:rPr>
          <w:rFonts w:ascii="Arial"/>
          <w:color w:val="000000"/>
          <w:sz w:val="18"/>
          <w:lang w:val="ru-RU"/>
        </w:rPr>
        <w:t>навчальних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розважальних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додатків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5" w:name="89"/>
      <w:bookmarkEnd w:id="94"/>
      <w:r w:rsidRPr="00D8751C">
        <w:rPr>
          <w:rFonts w:ascii="Arial"/>
          <w:color w:val="000000"/>
          <w:sz w:val="18"/>
          <w:lang w:val="ru-RU"/>
        </w:rPr>
        <w:lastRenderedPageBreak/>
        <w:t>видання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будь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яких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платформ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переклад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адаптацію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рахунок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6" w:name="90"/>
      <w:bookmarkEnd w:id="95"/>
      <w:r w:rsidRPr="00D8751C">
        <w:rPr>
          <w:rFonts w:ascii="Arial"/>
          <w:color w:val="000000"/>
          <w:sz w:val="18"/>
          <w:lang w:val="ru-RU"/>
        </w:rPr>
        <w:t>видання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оновлень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доповнен</w:t>
      </w:r>
      <w:r w:rsidRPr="00D8751C">
        <w:rPr>
          <w:rFonts w:ascii="Arial"/>
          <w:color w:val="000000"/>
          <w:sz w:val="18"/>
          <w:lang w:val="ru-RU"/>
        </w:rPr>
        <w:t>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розширень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функціоналу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7" w:name="91"/>
      <w:bookmarkEnd w:id="96"/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майнових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інтелектуальної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власності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ігри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8" w:name="92"/>
      <w:bookmarkEnd w:id="97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режимі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онлайн</w:t>
      </w:r>
      <w:r w:rsidRPr="00D8751C">
        <w:rPr>
          <w:rFonts w:ascii="Arial"/>
          <w:color w:val="000000"/>
          <w:sz w:val="18"/>
          <w:lang w:val="ru-RU"/>
        </w:rPr>
        <w:t xml:space="preserve">"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веб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доставки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додатків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включаючи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розповсюдження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примірників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копій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екземплярів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ігор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елементів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оновлень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доповнень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розширень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функціоналу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99" w:name="93"/>
      <w:bookmarkEnd w:id="98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освітня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галузі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технологій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вищої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фахової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передвищої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професійно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технічної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освіти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спеціальностями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науки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інформаційні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</w:t>
      </w:r>
      <w:r w:rsidRPr="00D8751C">
        <w:rPr>
          <w:rFonts w:ascii="Arial"/>
          <w:color w:val="000000"/>
          <w:sz w:val="18"/>
          <w:lang w:val="ru-RU"/>
        </w:rPr>
        <w:t>нології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інженерія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кібербезпека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наука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освіти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саме</w:t>
      </w:r>
      <w:r w:rsidRPr="00D8751C">
        <w:rPr>
          <w:rFonts w:ascii="Arial"/>
          <w:color w:val="000000"/>
          <w:sz w:val="18"/>
          <w:lang w:val="ru-RU"/>
        </w:rPr>
        <w:t xml:space="preserve">: </w:t>
      </w:r>
      <w:r w:rsidRPr="00D8751C">
        <w:rPr>
          <w:rFonts w:ascii="Arial"/>
          <w:color w:val="000000"/>
          <w:sz w:val="18"/>
          <w:lang w:val="ru-RU"/>
        </w:rPr>
        <w:t>навчання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грамоті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цифровій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грамотності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включає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навчання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цифровій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грамотності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розробленню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модифікації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тестуванню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</w:t>
      </w:r>
      <w:r w:rsidRPr="00D8751C">
        <w:rPr>
          <w:rFonts w:ascii="Arial"/>
          <w:color w:val="000000"/>
          <w:sz w:val="18"/>
          <w:lang w:val="ru-RU"/>
        </w:rPr>
        <w:t>ічній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підтримці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ігри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навчання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бізнес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аналізу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цілей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розроблення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модифікації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тестування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технічної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підтримки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побудові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графічних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інтерфейсів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процесів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контро</w:t>
      </w:r>
      <w:r w:rsidRPr="00D8751C">
        <w:rPr>
          <w:rFonts w:ascii="Arial"/>
          <w:color w:val="000000"/>
          <w:sz w:val="18"/>
          <w:lang w:val="ru-RU"/>
        </w:rPr>
        <w:t>лю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системному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адмініструванню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проектному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менеджменту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розробці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документації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0" w:name="94"/>
      <w:bookmarkEnd w:id="99"/>
      <w:r w:rsidRPr="00D8751C">
        <w:rPr>
          <w:rFonts w:ascii="Arial"/>
          <w:color w:val="000000"/>
          <w:sz w:val="18"/>
          <w:lang w:val="ru-RU"/>
        </w:rPr>
        <w:t xml:space="preserve">5) </w:t>
      </w:r>
      <w:r w:rsidRPr="00D8751C">
        <w:rPr>
          <w:rFonts w:ascii="Arial"/>
          <w:color w:val="000000"/>
          <w:sz w:val="18"/>
          <w:lang w:val="ru-RU"/>
        </w:rPr>
        <w:t>оброблення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крім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інфраструктури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розміщення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хостингу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розміщення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хостингу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діяльніс</w:t>
      </w:r>
      <w:r w:rsidRPr="00D8751C">
        <w:rPr>
          <w:rFonts w:ascii="Arial"/>
          <w:color w:val="000000"/>
          <w:sz w:val="18"/>
          <w:lang w:val="ru-RU"/>
        </w:rPr>
        <w:t>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веб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порталів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включають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1" w:name="95"/>
      <w:bookmarkEnd w:id="100"/>
      <w:r w:rsidRPr="00D8751C">
        <w:rPr>
          <w:rFonts w:ascii="Arial"/>
          <w:color w:val="000000"/>
          <w:sz w:val="18"/>
          <w:lang w:val="ru-RU"/>
        </w:rPr>
        <w:t>автоматизоване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отриманих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клієнта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автоматизоване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складання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спеціалізованих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звітів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основі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отриманих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клієнта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числі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глибинний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аналіз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процес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напівавтоматичного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аналізу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вели</w:t>
      </w:r>
      <w:r w:rsidRPr="00D8751C">
        <w:rPr>
          <w:rFonts w:ascii="Arial"/>
          <w:color w:val="000000"/>
          <w:sz w:val="18"/>
          <w:lang w:val="ru-RU"/>
        </w:rPr>
        <w:t>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баз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пошуку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фактів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2" w:name="96"/>
      <w:bookmarkEnd w:id="101"/>
      <w:r w:rsidRPr="00D8751C">
        <w:rPr>
          <w:rFonts w:ascii="Arial"/>
          <w:color w:val="000000"/>
          <w:sz w:val="18"/>
          <w:lang w:val="ru-RU"/>
        </w:rPr>
        <w:t>керування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веб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сайтами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можливість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пошуку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мережі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Інтернет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використовують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пошукові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механізми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створення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підтримки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великих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баз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інтернет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адрес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контенту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зручному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пошуку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</w:t>
      </w:r>
      <w:r w:rsidRPr="00D8751C">
        <w:rPr>
          <w:rFonts w:ascii="Arial"/>
          <w:color w:val="000000"/>
          <w:sz w:val="18"/>
          <w:lang w:val="ru-RU"/>
        </w:rPr>
        <w:t>рматі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3" w:name="97"/>
      <w:bookmarkEnd w:id="102"/>
      <w:r w:rsidRPr="00D8751C">
        <w:rPr>
          <w:rFonts w:ascii="Arial"/>
          <w:color w:val="000000"/>
          <w:sz w:val="18"/>
          <w:lang w:val="ru-RU"/>
        </w:rPr>
        <w:t>керування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веб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сайтами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портали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мережі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Інтернет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медійні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сайти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періодично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поновлюють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контент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стрімінгові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платформи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4" w:name="98"/>
      <w:bookmarkEnd w:id="103"/>
      <w:r w:rsidRPr="00D8751C">
        <w:rPr>
          <w:rFonts w:ascii="Arial"/>
          <w:color w:val="000000"/>
          <w:sz w:val="18"/>
          <w:lang w:val="ru-RU"/>
        </w:rPr>
        <w:t xml:space="preserve">6) </w:t>
      </w:r>
      <w:r w:rsidRPr="00D8751C">
        <w:rPr>
          <w:rFonts w:ascii="Arial"/>
          <w:color w:val="000000"/>
          <w:sz w:val="18"/>
          <w:lang w:val="ru-RU"/>
        </w:rPr>
        <w:t>дослідження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експериментальні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розробки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природничих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</w:t>
      </w:r>
      <w:r w:rsidRPr="00D8751C">
        <w:rPr>
          <w:rFonts w:ascii="Arial"/>
          <w:color w:val="000000"/>
          <w:sz w:val="18"/>
          <w:lang w:val="ru-RU"/>
        </w:rPr>
        <w:t>ічних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наук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комунікаційних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технологій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5" w:name="99"/>
      <w:bookmarkEnd w:id="104"/>
      <w:r w:rsidRPr="00D8751C">
        <w:rPr>
          <w:rFonts w:ascii="Arial"/>
          <w:color w:val="000000"/>
          <w:sz w:val="18"/>
          <w:lang w:val="ru-RU"/>
        </w:rPr>
        <w:t xml:space="preserve">7) </w:t>
      </w:r>
      <w:r w:rsidRPr="00D8751C">
        <w:rPr>
          <w:rFonts w:ascii="Arial"/>
          <w:color w:val="000000"/>
          <w:sz w:val="18"/>
          <w:lang w:val="ru-RU"/>
        </w:rPr>
        <w:t>проведення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маркетингових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кампаній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рекламних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використанням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розробленого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участю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мережі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Інтернет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прист</w:t>
      </w:r>
      <w:r w:rsidRPr="00D8751C">
        <w:rPr>
          <w:rFonts w:ascii="Arial"/>
          <w:color w:val="000000"/>
          <w:sz w:val="18"/>
          <w:lang w:val="ru-RU"/>
        </w:rPr>
        <w:t>роях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користувачів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6" w:name="100"/>
      <w:bookmarkEnd w:id="105"/>
      <w:r w:rsidRPr="00D8751C">
        <w:rPr>
          <w:rFonts w:ascii="Arial"/>
          <w:color w:val="000000"/>
          <w:sz w:val="18"/>
          <w:lang w:val="ru-RU"/>
        </w:rPr>
        <w:t xml:space="preserve">8)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організаторів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кіберспортивних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змагань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кіберспортивних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команд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спеціалізованих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центрів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клубів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призначених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кіберспортивних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змагань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студій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трансляцій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кіберспортивних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змагань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7" w:name="101"/>
      <w:bookmarkEnd w:id="106"/>
      <w:r w:rsidRPr="00D8751C">
        <w:rPr>
          <w:rFonts w:ascii="Arial"/>
          <w:color w:val="293A55"/>
          <w:sz w:val="18"/>
          <w:lang w:val="ru-RU"/>
        </w:rPr>
        <w:t xml:space="preserve">9) </w:t>
      </w:r>
      <w:r w:rsidRPr="00D8751C">
        <w:rPr>
          <w:rFonts w:ascii="Arial"/>
          <w:color w:val="293A55"/>
          <w:sz w:val="18"/>
          <w:lang w:val="ru-RU"/>
        </w:rPr>
        <w:t>ді</w:t>
      </w:r>
      <w:r w:rsidRPr="00D8751C">
        <w:rPr>
          <w:rFonts w:ascii="Arial"/>
          <w:color w:val="293A55"/>
          <w:sz w:val="18"/>
          <w:lang w:val="ru-RU"/>
        </w:rPr>
        <w:t>яльність</w:t>
      </w:r>
      <w:r w:rsidRPr="00D8751C">
        <w:rPr>
          <w:rFonts w:ascii="Arial"/>
          <w:color w:val="293A55"/>
          <w:sz w:val="18"/>
          <w:lang w:val="ru-RU"/>
        </w:rPr>
        <w:t xml:space="preserve"> </w:t>
      </w:r>
      <w:r w:rsidRPr="00D8751C">
        <w:rPr>
          <w:rFonts w:ascii="Arial"/>
          <w:color w:val="293A55"/>
          <w:sz w:val="18"/>
          <w:lang w:val="ru-RU"/>
        </w:rPr>
        <w:t>постачальника</w:t>
      </w:r>
      <w:r w:rsidRPr="00D8751C">
        <w:rPr>
          <w:rFonts w:ascii="Arial"/>
          <w:color w:val="293A55"/>
          <w:sz w:val="18"/>
          <w:lang w:val="ru-RU"/>
        </w:rPr>
        <w:t xml:space="preserve"> </w:t>
      </w:r>
      <w:r w:rsidRPr="00D8751C">
        <w:rPr>
          <w:rFonts w:ascii="Arial"/>
          <w:color w:val="293A55"/>
          <w:sz w:val="18"/>
          <w:lang w:val="ru-RU"/>
        </w:rPr>
        <w:t>послуг</w:t>
      </w:r>
      <w:r w:rsidRPr="00D8751C">
        <w:rPr>
          <w:rFonts w:ascii="Arial"/>
          <w:color w:val="293A55"/>
          <w:sz w:val="18"/>
          <w:lang w:val="ru-RU"/>
        </w:rPr>
        <w:t xml:space="preserve">, </w:t>
      </w:r>
      <w:r w:rsidRPr="00D8751C">
        <w:rPr>
          <w:rFonts w:ascii="Arial"/>
          <w:color w:val="293A55"/>
          <w:sz w:val="18"/>
          <w:lang w:val="ru-RU"/>
        </w:rPr>
        <w:t>пов</w:t>
      </w:r>
      <w:r w:rsidRPr="00D8751C">
        <w:rPr>
          <w:rFonts w:ascii="Arial"/>
          <w:color w:val="293A55"/>
          <w:sz w:val="18"/>
          <w:lang w:val="ru-RU"/>
        </w:rPr>
        <w:t>'</w:t>
      </w:r>
      <w:r w:rsidRPr="00D8751C">
        <w:rPr>
          <w:rFonts w:ascii="Arial"/>
          <w:color w:val="293A55"/>
          <w:sz w:val="18"/>
          <w:lang w:val="ru-RU"/>
        </w:rPr>
        <w:t>язаних</w:t>
      </w:r>
      <w:r w:rsidRPr="00D8751C">
        <w:rPr>
          <w:rFonts w:ascii="Arial"/>
          <w:color w:val="293A55"/>
          <w:sz w:val="18"/>
          <w:lang w:val="ru-RU"/>
        </w:rPr>
        <w:t xml:space="preserve"> </w:t>
      </w:r>
      <w:r w:rsidRPr="00D8751C">
        <w:rPr>
          <w:rFonts w:ascii="Arial"/>
          <w:color w:val="293A55"/>
          <w:sz w:val="18"/>
          <w:lang w:val="ru-RU"/>
        </w:rPr>
        <w:t>з</w:t>
      </w:r>
      <w:r w:rsidRPr="00D8751C">
        <w:rPr>
          <w:rFonts w:ascii="Arial"/>
          <w:color w:val="293A55"/>
          <w:sz w:val="18"/>
          <w:lang w:val="ru-RU"/>
        </w:rPr>
        <w:t xml:space="preserve"> </w:t>
      </w:r>
      <w:r w:rsidRPr="00D8751C">
        <w:rPr>
          <w:rFonts w:ascii="Arial"/>
          <w:color w:val="293A55"/>
          <w:sz w:val="18"/>
          <w:lang w:val="ru-RU"/>
        </w:rPr>
        <w:t>обігом</w:t>
      </w:r>
      <w:r w:rsidRPr="00D8751C">
        <w:rPr>
          <w:rFonts w:ascii="Arial"/>
          <w:color w:val="293A55"/>
          <w:sz w:val="18"/>
          <w:lang w:val="ru-RU"/>
        </w:rPr>
        <w:t xml:space="preserve"> </w:t>
      </w:r>
      <w:r w:rsidRPr="00D8751C">
        <w:rPr>
          <w:rFonts w:ascii="Arial"/>
          <w:color w:val="293A55"/>
          <w:sz w:val="18"/>
          <w:lang w:val="ru-RU"/>
        </w:rPr>
        <w:t>віртуальних</w:t>
      </w:r>
      <w:r w:rsidRPr="00D8751C">
        <w:rPr>
          <w:rFonts w:ascii="Arial"/>
          <w:color w:val="293A55"/>
          <w:sz w:val="18"/>
          <w:lang w:val="ru-RU"/>
        </w:rPr>
        <w:t xml:space="preserve"> </w:t>
      </w:r>
      <w:r w:rsidRPr="00D8751C">
        <w:rPr>
          <w:rFonts w:ascii="Arial"/>
          <w:color w:val="293A55"/>
          <w:sz w:val="18"/>
          <w:lang w:val="ru-RU"/>
        </w:rPr>
        <w:t>активів</w:t>
      </w:r>
      <w:r w:rsidRPr="00D8751C">
        <w:rPr>
          <w:rFonts w:ascii="Arial"/>
          <w:color w:val="293A55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8" w:name="102"/>
      <w:bookmarkEnd w:id="107"/>
      <w:r w:rsidRPr="00D8751C">
        <w:rPr>
          <w:rFonts w:ascii="Arial"/>
          <w:color w:val="000000"/>
          <w:sz w:val="18"/>
          <w:lang w:val="ru-RU"/>
        </w:rPr>
        <w:t xml:space="preserve">10)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кібербезпеки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комунікаційних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обробляється</w:t>
      </w:r>
      <w:r w:rsidRPr="00D8751C">
        <w:rPr>
          <w:rFonts w:ascii="Arial"/>
          <w:color w:val="000000"/>
          <w:sz w:val="18"/>
          <w:lang w:val="ru-RU"/>
        </w:rPr>
        <w:t xml:space="preserve">; </w:t>
      </w:r>
      <w:r w:rsidRPr="00D8751C">
        <w:rPr>
          <w:rFonts w:ascii="Arial"/>
          <w:color w:val="000000"/>
          <w:sz w:val="18"/>
          <w:lang w:val="ru-RU"/>
        </w:rPr>
        <w:t>розроблення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впровадження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заходів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програм</w:t>
      </w:r>
      <w:r w:rsidRPr="00D8751C">
        <w:rPr>
          <w:rFonts w:ascii="Arial"/>
          <w:color w:val="000000"/>
          <w:sz w:val="18"/>
          <w:lang w:val="ru-RU"/>
        </w:rPr>
        <w:t>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апаратно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програмних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продуктів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призначених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запобігання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кіберінцидентам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виявлення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захисту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кібератак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ліквідації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наслідків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відновлення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сталості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комунікаційних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технологічних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мереж</w:t>
      </w:r>
      <w:r w:rsidRPr="00D8751C">
        <w:rPr>
          <w:rFonts w:ascii="Arial"/>
          <w:color w:val="000000"/>
          <w:sz w:val="18"/>
          <w:lang w:val="ru-RU"/>
        </w:rPr>
        <w:t xml:space="preserve">); </w:t>
      </w:r>
      <w:r w:rsidRPr="00D8751C">
        <w:rPr>
          <w:rFonts w:ascii="Arial"/>
          <w:color w:val="000000"/>
          <w:sz w:val="18"/>
          <w:lang w:val="ru-RU"/>
        </w:rPr>
        <w:t>оброблення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аналіз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</w:t>
      </w:r>
      <w:r w:rsidRPr="00D8751C">
        <w:rPr>
          <w:rFonts w:ascii="Arial"/>
          <w:color w:val="000000"/>
          <w:sz w:val="18"/>
          <w:lang w:val="ru-RU"/>
        </w:rPr>
        <w:t>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обставини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кіберінциденту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наслідки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передумов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призвели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нього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рекомендацій</w:t>
      </w:r>
      <w:r w:rsidRPr="00D8751C">
        <w:rPr>
          <w:rFonts w:ascii="Arial"/>
          <w:color w:val="000000"/>
          <w:sz w:val="18"/>
          <w:lang w:val="ru-RU"/>
        </w:rPr>
        <w:t xml:space="preserve">; </w:t>
      </w:r>
      <w:r w:rsidRPr="00D8751C">
        <w:rPr>
          <w:rFonts w:ascii="Arial"/>
          <w:color w:val="000000"/>
          <w:sz w:val="18"/>
          <w:lang w:val="ru-RU"/>
        </w:rPr>
        <w:t>планування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проектування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інтегрованих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поєднують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апаратні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програмне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комунікаційні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технології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призначені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захищеної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обробки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інформації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); </w:t>
      </w:r>
      <w:r w:rsidRPr="00D8751C">
        <w:rPr>
          <w:rFonts w:ascii="Arial"/>
          <w:color w:val="000000"/>
          <w:sz w:val="18"/>
          <w:lang w:val="ru-RU"/>
        </w:rPr>
        <w:t>надання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консультацій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питань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кібербезпеки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кіберзахисту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комунікаційних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продуктів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функціонування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IT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клієнта</w:t>
      </w:r>
      <w:r w:rsidRPr="00D8751C">
        <w:rPr>
          <w:rFonts w:ascii="Arial"/>
          <w:color w:val="000000"/>
          <w:sz w:val="18"/>
          <w:lang w:val="ru-RU"/>
        </w:rPr>
        <w:t xml:space="preserve">; </w:t>
      </w:r>
      <w:r w:rsidRPr="00D8751C">
        <w:rPr>
          <w:rFonts w:ascii="Arial"/>
          <w:color w:val="000000"/>
          <w:sz w:val="18"/>
          <w:lang w:val="ru-RU"/>
        </w:rPr>
        <w:t>наданн</w:t>
      </w:r>
      <w:r w:rsidRPr="00D8751C">
        <w:rPr>
          <w:rFonts w:ascii="Arial"/>
          <w:color w:val="000000"/>
          <w:sz w:val="18"/>
          <w:lang w:val="ru-RU"/>
        </w:rPr>
        <w:t>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експлуатації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технічного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обслуговування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комунікаційного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обладнання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програмного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призначеного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кібербезпеки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комунікаційних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технологічних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мереж</w:t>
      </w:r>
      <w:r w:rsidRPr="00D8751C">
        <w:rPr>
          <w:rFonts w:ascii="Arial"/>
          <w:color w:val="000000"/>
          <w:sz w:val="18"/>
          <w:lang w:val="ru-RU"/>
        </w:rPr>
        <w:t xml:space="preserve">); </w:t>
      </w:r>
      <w:r w:rsidRPr="00D8751C">
        <w:rPr>
          <w:rFonts w:ascii="Arial"/>
          <w:color w:val="000000"/>
          <w:sz w:val="18"/>
          <w:lang w:val="ru-RU"/>
        </w:rPr>
        <w:t>проведення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досліджень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експериментальних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розр</w:t>
      </w:r>
      <w:r w:rsidRPr="00D8751C">
        <w:rPr>
          <w:rFonts w:ascii="Arial"/>
          <w:color w:val="000000"/>
          <w:sz w:val="18"/>
          <w:lang w:val="ru-RU"/>
        </w:rPr>
        <w:t>обок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забезпечення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кібербезпеки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09" w:name="103"/>
      <w:bookmarkEnd w:id="108"/>
      <w:r w:rsidRPr="00D8751C">
        <w:rPr>
          <w:rFonts w:ascii="Arial"/>
          <w:color w:val="000000"/>
          <w:sz w:val="18"/>
          <w:lang w:val="ru-RU"/>
        </w:rPr>
        <w:t xml:space="preserve">11) </w:t>
      </w:r>
      <w:r w:rsidRPr="00D8751C">
        <w:rPr>
          <w:rFonts w:ascii="Arial"/>
          <w:color w:val="000000"/>
          <w:sz w:val="18"/>
          <w:lang w:val="ru-RU"/>
        </w:rPr>
        <w:t>діяльність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проектування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конструювання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дослідження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тестування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випробування</w:t>
      </w:r>
      <w:r w:rsidRPr="00D8751C">
        <w:rPr>
          <w:rFonts w:ascii="Arial"/>
          <w:color w:val="000000"/>
          <w:sz w:val="18"/>
          <w:lang w:val="ru-RU"/>
        </w:rPr>
        <w:t xml:space="preserve">) </w:t>
      </w:r>
      <w:r w:rsidRPr="00D8751C">
        <w:rPr>
          <w:rFonts w:ascii="Arial"/>
          <w:color w:val="000000"/>
          <w:sz w:val="18"/>
          <w:lang w:val="ru-RU"/>
        </w:rPr>
        <w:t>технологій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пристроїв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робототехніки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використанням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ютеризованих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управління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0" w:name="104"/>
      <w:bookmarkEnd w:id="109"/>
      <w:r w:rsidRPr="00D8751C">
        <w:rPr>
          <w:rFonts w:ascii="Arial"/>
          <w:color w:val="000000"/>
          <w:sz w:val="18"/>
          <w:lang w:val="ru-RU"/>
        </w:rPr>
        <w:t xml:space="preserve">12) </w:t>
      </w:r>
      <w:r w:rsidRPr="00D8751C">
        <w:rPr>
          <w:rFonts w:ascii="Arial"/>
          <w:color w:val="000000"/>
          <w:sz w:val="18"/>
          <w:lang w:val="ru-RU"/>
        </w:rPr>
        <w:t>інші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</w:t>
      </w:r>
      <w:r w:rsidRPr="00D8751C">
        <w:rPr>
          <w:rFonts w:ascii="Arial"/>
          <w:color w:val="000000"/>
          <w:sz w:val="18"/>
          <w:lang w:val="ru-RU"/>
        </w:rPr>
        <w:t>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Кабінетом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Міністрів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засади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регуляторної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політики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сфері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господарської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>".</w:t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111" w:name="105"/>
      <w:bookmarkEnd w:id="110"/>
      <w:r w:rsidRPr="00D8751C">
        <w:rPr>
          <w:rFonts w:ascii="Arial"/>
          <w:color w:val="000000"/>
          <w:sz w:val="27"/>
          <w:lang w:val="ru-RU"/>
        </w:rPr>
        <w:lastRenderedPageBreak/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6. </w:t>
      </w:r>
      <w:r w:rsidRPr="00D8751C">
        <w:rPr>
          <w:rFonts w:ascii="Arial"/>
          <w:color w:val="000000"/>
          <w:sz w:val="27"/>
          <w:lang w:val="ru-RU"/>
        </w:rPr>
        <w:t>Звернення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про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набуття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статусу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резидента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Дія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Сіті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2" w:name="106"/>
      <w:bookmarkEnd w:id="111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Заява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</w:t>
      </w:r>
      <w:r w:rsidRPr="00D8751C">
        <w:rPr>
          <w:rFonts w:ascii="Arial"/>
          <w:color w:val="000000"/>
          <w:sz w:val="18"/>
          <w:lang w:val="ru-RU"/>
        </w:rPr>
        <w:t>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містити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3" w:name="107"/>
      <w:bookmarkEnd w:id="112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повне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найменування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ідентифікаційний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Єдиному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адресу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контактний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номер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телефону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язку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4" w:name="108"/>
      <w:bookmarkEnd w:id="113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прізвище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ім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батькові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дату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місце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народження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реєстраційний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номер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облікової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картки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платника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податків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серію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номер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паспорта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посадових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осіб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керівника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членів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виконавчого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членів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утворен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статутом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головного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бухгалтера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бухгалтерського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обліку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функції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виконуються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особисто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керівником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5" w:name="109"/>
      <w:bookmarkEnd w:id="114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перелік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діяльності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четвертою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</w:t>
      </w:r>
      <w:r w:rsidRPr="00D8751C">
        <w:rPr>
          <w:rFonts w:ascii="Arial"/>
          <w:color w:val="000000"/>
          <w:sz w:val="18"/>
          <w:lang w:val="ru-RU"/>
        </w:rPr>
        <w:t>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планує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6" w:name="110"/>
      <w:bookmarkEnd w:id="115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запевнення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відсутності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стосовно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обставин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7" w:name="111"/>
      <w:bookmarkEnd w:id="116"/>
      <w:r w:rsidRPr="00D8751C">
        <w:rPr>
          <w:rFonts w:ascii="Arial"/>
          <w:color w:val="000000"/>
          <w:sz w:val="18"/>
          <w:lang w:val="ru-RU"/>
        </w:rPr>
        <w:t xml:space="preserve">5) </w:t>
      </w:r>
      <w:r w:rsidRPr="00D8751C">
        <w:rPr>
          <w:rFonts w:ascii="Arial"/>
          <w:color w:val="000000"/>
          <w:sz w:val="18"/>
          <w:lang w:val="ru-RU"/>
        </w:rPr>
        <w:t>інформацію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звертається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8" w:name="112"/>
      <w:bookmarkEnd w:id="117"/>
      <w:r w:rsidRPr="00D8751C">
        <w:rPr>
          <w:rFonts w:ascii="Arial"/>
          <w:color w:val="000000"/>
          <w:sz w:val="18"/>
          <w:lang w:val="ru-RU"/>
        </w:rPr>
        <w:t xml:space="preserve">6) </w:t>
      </w:r>
      <w:r w:rsidRPr="00D8751C">
        <w:rPr>
          <w:rFonts w:ascii="Arial"/>
          <w:color w:val="000000"/>
          <w:sz w:val="18"/>
          <w:lang w:val="ru-RU"/>
        </w:rPr>
        <w:t>інформацію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розмір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доходу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підпункту</w:t>
      </w:r>
      <w:r w:rsidRPr="00D8751C">
        <w:rPr>
          <w:rFonts w:ascii="Arial"/>
          <w:color w:val="000000"/>
          <w:sz w:val="18"/>
          <w:lang w:val="ru-RU"/>
        </w:rPr>
        <w:t xml:space="preserve"> 2 </w:t>
      </w:r>
      <w:r w:rsidRPr="00D8751C">
        <w:rPr>
          <w:rFonts w:ascii="Arial"/>
          <w:color w:val="000000"/>
          <w:sz w:val="18"/>
          <w:lang w:val="ru-RU"/>
        </w:rPr>
        <w:t>пункту</w:t>
      </w:r>
      <w:r w:rsidRPr="00D8751C">
        <w:rPr>
          <w:rFonts w:ascii="Arial"/>
          <w:color w:val="000000"/>
          <w:sz w:val="18"/>
          <w:lang w:val="ru-RU"/>
        </w:rPr>
        <w:t xml:space="preserve"> 292.1 </w:t>
      </w:r>
      <w:r w:rsidRPr="00D8751C">
        <w:rPr>
          <w:rFonts w:ascii="Arial"/>
          <w:color w:val="000000"/>
          <w:sz w:val="18"/>
          <w:lang w:val="ru-RU"/>
        </w:rPr>
        <w:t>с</w:t>
      </w:r>
      <w:r w:rsidRPr="00D8751C">
        <w:rPr>
          <w:rFonts w:ascii="Arial"/>
          <w:color w:val="000000"/>
          <w:sz w:val="18"/>
          <w:lang w:val="ru-RU"/>
        </w:rPr>
        <w:t>татті</w:t>
      </w:r>
      <w:r w:rsidRPr="00D8751C">
        <w:rPr>
          <w:rFonts w:ascii="Arial"/>
          <w:color w:val="000000"/>
          <w:sz w:val="18"/>
          <w:lang w:val="ru-RU"/>
        </w:rPr>
        <w:t xml:space="preserve"> 292 </w:t>
      </w:r>
      <w:r w:rsidRPr="00D8751C">
        <w:rPr>
          <w:rFonts w:ascii="Arial"/>
          <w:color w:val="000000"/>
          <w:sz w:val="18"/>
          <w:lang w:val="ru-RU"/>
        </w:rPr>
        <w:t>Податкового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календарний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рік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заява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звертається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);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19" w:name="113"/>
      <w:bookmarkEnd w:id="118"/>
      <w:r w:rsidRPr="00D8751C">
        <w:rPr>
          <w:rFonts w:ascii="Arial"/>
          <w:color w:val="000000"/>
          <w:sz w:val="18"/>
          <w:lang w:val="ru-RU"/>
        </w:rPr>
        <w:t xml:space="preserve">7) </w:t>
      </w:r>
      <w:r w:rsidRPr="00D8751C">
        <w:rPr>
          <w:rFonts w:ascii="Arial"/>
          <w:color w:val="000000"/>
          <w:sz w:val="18"/>
          <w:lang w:val="ru-RU"/>
        </w:rPr>
        <w:t>запевнення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</w:t>
      </w:r>
      <w:r w:rsidRPr="00D8751C">
        <w:rPr>
          <w:rFonts w:ascii="Arial"/>
          <w:color w:val="000000"/>
          <w:sz w:val="18"/>
          <w:lang w:val="ru-RU"/>
        </w:rPr>
        <w:t>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вимогам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пунктами</w:t>
      </w:r>
      <w:r w:rsidRPr="00D8751C">
        <w:rPr>
          <w:rFonts w:ascii="Arial"/>
          <w:color w:val="000000"/>
          <w:sz w:val="18"/>
          <w:lang w:val="ru-RU"/>
        </w:rPr>
        <w:t xml:space="preserve"> 2 - 4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5,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0" w:name="114"/>
      <w:bookmarkEnd w:id="119"/>
      <w:r w:rsidRPr="00D8751C">
        <w:rPr>
          <w:rFonts w:ascii="Arial"/>
          <w:color w:val="000000"/>
          <w:sz w:val="18"/>
          <w:lang w:val="ru-RU"/>
        </w:rPr>
        <w:t xml:space="preserve">2.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довіреність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копія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засвідчена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нотаріально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імені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представником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довіреністю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1" w:name="590"/>
      <w:bookmarkEnd w:id="120"/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може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платника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прибуток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підприємств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особливи</w:t>
      </w:r>
      <w:r w:rsidRPr="00D8751C">
        <w:rPr>
          <w:rFonts w:ascii="Arial"/>
          <w:color w:val="000000"/>
          <w:sz w:val="18"/>
          <w:lang w:val="ru-RU"/>
        </w:rPr>
        <w:t>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умовах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122" w:name="591"/>
      <w:bookmarkEnd w:id="121"/>
      <w:r w:rsidRPr="00D8751C">
        <w:rPr>
          <w:rFonts w:ascii="Arial"/>
          <w:color w:val="000000"/>
          <w:sz w:val="18"/>
          <w:lang w:val="ru-RU"/>
        </w:rPr>
        <w:t>(</w:t>
      </w:r>
      <w:r w:rsidRPr="00D8751C">
        <w:rPr>
          <w:rFonts w:ascii="Arial"/>
          <w:color w:val="000000"/>
          <w:sz w:val="18"/>
          <w:lang w:val="ru-RU"/>
        </w:rPr>
        <w:t>абзац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6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редакції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04.12.2024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4113-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3" w:name="116"/>
      <w:bookmarkEnd w:id="122"/>
      <w:r w:rsidRPr="00D8751C">
        <w:rPr>
          <w:rFonts w:ascii="Arial"/>
          <w:color w:val="000000"/>
          <w:sz w:val="18"/>
          <w:lang w:val="ru-RU"/>
        </w:rPr>
        <w:t xml:space="preserve">3. </w:t>
      </w:r>
      <w:r w:rsidRPr="00D8751C">
        <w:rPr>
          <w:rFonts w:ascii="Arial"/>
          <w:color w:val="000000"/>
          <w:sz w:val="18"/>
          <w:lang w:val="ru-RU"/>
        </w:rPr>
        <w:t>Уповноваженому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забороняється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вимагати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4" w:name="117"/>
      <w:bookmarkEnd w:id="123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оригіналів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крім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5" w:name="118"/>
      <w:bookmarkEnd w:id="124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копій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засвідчених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нотаріально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копії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прямо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6" w:name="119"/>
      <w:bookmarkEnd w:id="125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підтверджують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спростовують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видаються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органами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органами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місцевого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самоврядування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посадовими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особами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7" w:name="120"/>
      <w:bookmarkEnd w:id="126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8" w:name="121"/>
      <w:bookmarkEnd w:id="127"/>
      <w:r w:rsidRPr="00D8751C">
        <w:rPr>
          <w:rFonts w:ascii="Arial"/>
          <w:color w:val="000000"/>
          <w:sz w:val="18"/>
          <w:lang w:val="ru-RU"/>
        </w:rPr>
        <w:t xml:space="preserve">4. </w:t>
      </w:r>
      <w:r w:rsidRPr="00D8751C">
        <w:rPr>
          <w:rFonts w:ascii="Arial"/>
          <w:color w:val="000000"/>
          <w:sz w:val="18"/>
          <w:lang w:val="ru-RU"/>
        </w:rPr>
        <w:t>Заява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додаються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можуть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бути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формі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дотриманням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документообіг</w:t>
      </w:r>
      <w:r w:rsidRPr="00D8751C">
        <w:rPr>
          <w:rFonts w:ascii="Arial"/>
          <w:color w:val="000000"/>
          <w:sz w:val="18"/>
          <w:lang w:val="ru-RU"/>
        </w:rPr>
        <w:t xml:space="preserve">"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"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ідентифікацію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довірчі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послуги</w:t>
      </w:r>
      <w:r w:rsidRPr="00D8751C">
        <w:rPr>
          <w:rFonts w:ascii="Arial"/>
          <w:color w:val="000000"/>
          <w:sz w:val="18"/>
          <w:lang w:val="ru-RU"/>
        </w:rPr>
        <w:t xml:space="preserve">"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Кабінетом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Міністрів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</w:t>
      </w:r>
      <w:r w:rsidRPr="00D8751C">
        <w:rPr>
          <w:rFonts w:ascii="Arial"/>
          <w:color w:val="000000"/>
          <w:sz w:val="18"/>
          <w:lang w:val="ru-RU"/>
        </w:rPr>
        <w:t>ни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29" w:name="592"/>
      <w:bookmarkEnd w:id="128"/>
      <w:r w:rsidRPr="00D8751C">
        <w:rPr>
          <w:rFonts w:ascii="Arial"/>
          <w:color w:val="000000"/>
          <w:sz w:val="18"/>
          <w:lang w:val="ru-RU"/>
        </w:rPr>
        <w:t>Вимоги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платника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прибуток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підприємств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встановлюються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Податкового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кодексу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130" w:name="593"/>
      <w:bookmarkEnd w:id="129"/>
      <w:r w:rsidRPr="00D8751C">
        <w:rPr>
          <w:rFonts w:ascii="Arial"/>
          <w:color w:val="000000"/>
          <w:sz w:val="18"/>
          <w:lang w:val="ru-RU"/>
        </w:rPr>
        <w:t>(</w:t>
      </w:r>
      <w:r w:rsidRPr="00D8751C">
        <w:rPr>
          <w:rFonts w:ascii="Arial"/>
          <w:color w:val="000000"/>
          <w:sz w:val="18"/>
          <w:lang w:val="ru-RU"/>
        </w:rPr>
        <w:t>частину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четверту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6 </w:t>
      </w:r>
      <w:r w:rsidRPr="00D8751C">
        <w:rPr>
          <w:rFonts w:ascii="Arial"/>
          <w:color w:val="000000"/>
          <w:sz w:val="18"/>
          <w:lang w:val="ru-RU"/>
        </w:rPr>
        <w:t>доповнено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абзацом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другим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згідно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>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04.12.2024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4113-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Pr="00D8751C" w:rsidRDefault="00D8751C">
      <w:pPr>
        <w:pStyle w:val="3"/>
        <w:spacing w:after="0"/>
        <w:jc w:val="center"/>
        <w:rPr>
          <w:lang w:val="ru-RU"/>
        </w:rPr>
      </w:pPr>
      <w:bookmarkStart w:id="131" w:name="122"/>
      <w:bookmarkEnd w:id="130"/>
      <w:r w:rsidRPr="00D8751C">
        <w:rPr>
          <w:rFonts w:ascii="Arial"/>
          <w:color w:val="000000"/>
          <w:sz w:val="27"/>
          <w:lang w:val="ru-RU"/>
        </w:rPr>
        <w:t>Стаття</w:t>
      </w:r>
      <w:r w:rsidRPr="00D8751C">
        <w:rPr>
          <w:rFonts w:ascii="Arial"/>
          <w:color w:val="000000"/>
          <w:sz w:val="27"/>
          <w:lang w:val="ru-RU"/>
        </w:rPr>
        <w:t xml:space="preserve"> 7. </w:t>
      </w:r>
      <w:r w:rsidRPr="00D8751C">
        <w:rPr>
          <w:rFonts w:ascii="Arial"/>
          <w:color w:val="000000"/>
          <w:sz w:val="27"/>
          <w:lang w:val="ru-RU"/>
        </w:rPr>
        <w:t>Розгляд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заяви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про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набуття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статусу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резидента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Дія</w:t>
      </w:r>
      <w:r w:rsidRPr="00D8751C">
        <w:rPr>
          <w:rFonts w:ascii="Arial"/>
          <w:color w:val="000000"/>
          <w:sz w:val="27"/>
          <w:lang w:val="ru-RU"/>
        </w:rPr>
        <w:t xml:space="preserve"> </w:t>
      </w:r>
      <w:r w:rsidRPr="00D8751C">
        <w:rPr>
          <w:rFonts w:ascii="Arial"/>
          <w:color w:val="000000"/>
          <w:sz w:val="27"/>
          <w:lang w:val="ru-RU"/>
        </w:rPr>
        <w:t>Сіті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2" w:name="123"/>
      <w:bookmarkEnd w:id="131"/>
      <w:r w:rsidRPr="00D8751C">
        <w:rPr>
          <w:rFonts w:ascii="Arial"/>
          <w:color w:val="000000"/>
          <w:sz w:val="18"/>
          <w:lang w:val="ru-RU"/>
        </w:rPr>
        <w:t xml:space="preserve">1.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10 </w:t>
      </w:r>
      <w:r w:rsidRPr="00D8751C">
        <w:rPr>
          <w:rFonts w:ascii="Arial"/>
          <w:color w:val="000000"/>
          <w:sz w:val="18"/>
          <w:lang w:val="ru-RU"/>
        </w:rPr>
        <w:t>робочих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надходження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</w:t>
      </w:r>
      <w:r w:rsidRPr="00D8751C">
        <w:rPr>
          <w:rFonts w:ascii="Arial"/>
          <w:color w:val="000000"/>
          <w:sz w:val="18"/>
          <w:lang w:val="ru-RU"/>
        </w:rPr>
        <w:t>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3" w:name="124"/>
      <w:bookmarkEnd w:id="132"/>
      <w:r w:rsidRPr="00D8751C">
        <w:rPr>
          <w:rFonts w:ascii="Arial"/>
          <w:color w:val="000000"/>
          <w:sz w:val="18"/>
          <w:lang w:val="ru-RU"/>
        </w:rPr>
        <w:t xml:space="preserve">2.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може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повернути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4" w:name="594"/>
      <w:bookmarkEnd w:id="133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заява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спосіб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вимогам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6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135" w:name="595"/>
      <w:bookmarkEnd w:id="134"/>
      <w:r w:rsidRPr="00D8751C">
        <w:rPr>
          <w:rFonts w:ascii="Arial"/>
          <w:color w:val="000000"/>
          <w:sz w:val="18"/>
          <w:lang w:val="ru-RU"/>
        </w:rPr>
        <w:lastRenderedPageBreak/>
        <w:t>(</w:t>
      </w:r>
      <w:r w:rsidRPr="00D8751C">
        <w:rPr>
          <w:rFonts w:ascii="Arial"/>
          <w:color w:val="000000"/>
          <w:sz w:val="18"/>
          <w:lang w:val="ru-RU"/>
        </w:rPr>
        <w:t>пункт</w:t>
      </w:r>
      <w:r w:rsidRPr="00D8751C">
        <w:rPr>
          <w:rFonts w:ascii="Arial"/>
          <w:color w:val="000000"/>
          <w:sz w:val="18"/>
          <w:lang w:val="ru-RU"/>
        </w:rPr>
        <w:t xml:space="preserve"> 1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</w:t>
      </w:r>
      <w:r w:rsidRPr="00D8751C">
        <w:rPr>
          <w:rFonts w:ascii="Arial"/>
          <w:color w:val="000000"/>
          <w:sz w:val="18"/>
          <w:lang w:val="ru-RU"/>
        </w:rPr>
        <w:t>ругої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7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редакції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04.12.2024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4113-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6" w:name="126"/>
      <w:bookmarkEnd w:id="135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неможливо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підтвердити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повноваження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представника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здійснюється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представником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7" w:name="127"/>
      <w:bookmarkEnd w:id="136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Єдиному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>ідсутні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відомості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відомості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припинення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8" w:name="128"/>
      <w:bookmarkEnd w:id="137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заявник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звернувся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проханням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раніше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39" w:name="129"/>
      <w:bookmarkEnd w:id="138"/>
      <w:r w:rsidRPr="00D8751C">
        <w:rPr>
          <w:rFonts w:ascii="Arial"/>
          <w:color w:val="000000"/>
          <w:sz w:val="18"/>
          <w:lang w:val="ru-RU"/>
        </w:rPr>
        <w:t xml:space="preserve">3.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разі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виявлення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</w:t>
      </w:r>
      <w:r w:rsidRPr="00D8751C">
        <w:rPr>
          <w:rFonts w:ascii="Arial"/>
          <w:color w:val="000000"/>
          <w:sz w:val="18"/>
          <w:lang w:val="ru-RU"/>
        </w:rPr>
        <w:t>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робочих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надходження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надсилає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адресу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пошти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зазначену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(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), </w:t>
      </w:r>
      <w:r w:rsidRPr="00D8751C">
        <w:rPr>
          <w:rFonts w:ascii="Arial"/>
          <w:color w:val="000000"/>
          <w:sz w:val="18"/>
          <w:lang w:val="ru-RU"/>
        </w:rPr>
        <w:t>разом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обґрунтованим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поясненням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конкретні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факти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підтвердження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 w:rsidRPr="00D8751C">
        <w:rPr>
          <w:rFonts w:ascii="Arial"/>
          <w:color w:val="000000"/>
          <w:sz w:val="18"/>
          <w:lang w:val="ru-RU"/>
        </w:rPr>
        <w:t>Зазначене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обґрунтоване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пояснення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пропозиції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усунення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виявлених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недоліків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0" w:name="130"/>
      <w:bookmarkEnd w:id="139"/>
      <w:r w:rsidRPr="00D8751C">
        <w:rPr>
          <w:rFonts w:ascii="Arial"/>
          <w:color w:val="000000"/>
          <w:sz w:val="18"/>
          <w:lang w:val="ru-RU"/>
        </w:rPr>
        <w:t xml:space="preserve">4.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надіслав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строк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вважається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прийняв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відсутні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</w:t>
      </w:r>
      <w:r w:rsidRPr="00D8751C">
        <w:rPr>
          <w:rFonts w:ascii="Arial"/>
          <w:color w:val="000000"/>
          <w:sz w:val="18"/>
          <w:lang w:val="ru-RU"/>
        </w:rPr>
        <w:t>дстави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1" w:name="131"/>
      <w:bookmarkEnd w:id="140"/>
      <w:r w:rsidRPr="00D8751C">
        <w:rPr>
          <w:rFonts w:ascii="Arial"/>
          <w:color w:val="000000"/>
          <w:sz w:val="18"/>
          <w:lang w:val="ru-RU"/>
        </w:rPr>
        <w:t xml:space="preserve">5. </w:t>
      </w:r>
      <w:r w:rsidRPr="00D8751C">
        <w:rPr>
          <w:rFonts w:ascii="Arial"/>
          <w:color w:val="000000"/>
          <w:sz w:val="18"/>
          <w:lang w:val="ru-RU"/>
        </w:rPr>
        <w:t>Забороняється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2" w:name="132"/>
      <w:bookmarkEnd w:id="141"/>
      <w:r w:rsidRPr="00D8751C">
        <w:rPr>
          <w:rFonts w:ascii="Arial"/>
          <w:color w:val="000000"/>
          <w:sz w:val="18"/>
          <w:lang w:val="ru-RU"/>
        </w:rPr>
        <w:t xml:space="preserve">6.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відмовляє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</w:t>
      </w:r>
      <w:r w:rsidRPr="00D8751C">
        <w:rPr>
          <w:rFonts w:ascii="Arial"/>
          <w:color w:val="000000"/>
          <w:sz w:val="18"/>
          <w:lang w:val="ru-RU"/>
        </w:rPr>
        <w:t>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>: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3" w:name="133"/>
      <w:bookmarkEnd w:id="142"/>
      <w:r w:rsidRPr="00D8751C">
        <w:rPr>
          <w:rFonts w:ascii="Arial"/>
          <w:color w:val="000000"/>
          <w:sz w:val="18"/>
          <w:lang w:val="ru-RU"/>
        </w:rPr>
        <w:t xml:space="preserve">1) </w:t>
      </w:r>
      <w:r w:rsidRPr="00D8751C">
        <w:rPr>
          <w:rFonts w:ascii="Arial"/>
          <w:color w:val="000000"/>
          <w:sz w:val="18"/>
          <w:lang w:val="ru-RU"/>
        </w:rPr>
        <w:t>невідповідність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щонайменше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одній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пунктами</w:t>
      </w:r>
      <w:r w:rsidRPr="00D8751C">
        <w:rPr>
          <w:rFonts w:ascii="Arial"/>
          <w:color w:val="000000"/>
          <w:sz w:val="18"/>
          <w:lang w:val="ru-RU"/>
        </w:rPr>
        <w:t xml:space="preserve"> 1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4" w:name="134"/>
      <w:bookmarkEnd w:id="143"/>
      <w:r w:rsidRPr="00D8751C">
        <w:rPr>
          <w:rFonts w:ascii="Arial"/>
          <w:color w:val="000000"/>
          <w:sz w:val="18"/>
          <w:lang w:val="ru-RU"/>
        </w:rPr>
        <w:t xml:space="preserve">2) </w:t>
      </w:r>
      <w:r w:rsidRPr="00D8751C">
        <w:rPr>
          <w:rFonts w:ascii="Arial"/>
          <w:color w:val="000000"/>
          <w:sz w:val="18"/>
          <w:lang w:val="ru-RU"/>
        </w:rPr>
        <w:t>невідповідність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звертається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</w:t>
      </w:r>
      <w:r w:rsidRPr="00D8751C">
        <w:rPr>
          <w:rFonts w:ascii="Arial"/>
          <w:color w:val="000000"/>
          <w:sz w:val="18"/>
          <w:lang w:val="ru-RU"/>
        </w:rPr>
        <w:t>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щонайменше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одній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вимог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пунктами</w:t>
      </w:r>
      <w:r w:rsidRPr="00D8751C">
        <w:rPr>
          <w:rFonts w:ascii="Arial"/>
          <w:color w:val="000000"/>
          <w:sz w:val="18"/>
          <w:lang w:val="ru-RU"/>
        </w:rPr>
        <w:t xml:space="preserve"> 2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3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третьої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5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5" w:name="135"/>
      <w:bookmarkEnd w:id="144"/>
      <w:r w:rsidRPr="00D8751C">
        <w:rPr>
          <w:rFonts w:ascii="Arial"/>
          <w:color w:val="000000"/>
          <w:sz w:val="18"/>
          <w:lang w:val="ru-RU"/>
        </w:rPr>
        <w:t xml:space="preserve">3) </w:t>
      </w:r>
      <w:r w:rsidRPr="00D8751C">
        <w:rPr>
          <w:rFonts w:ascii="Arial"/>
          <w:color w:val="000000"/>
          <w:sz w:val="18"/>
          <w:lang w:val="ru-RU"/>
        </w:rPr>
        <w:t>інформація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надана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недостовірною</w:t>
      </w:r>
      <w:r w:rsidRPr="00D8751C">
        <w:rPr>
          <w:rFonts w:ascii="Arial"/>
          <w:color w:val="000000"/>
          <w:sz w:val="18"/>
          <w:lang w:val="ru-RU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6" w:name="136"/>
      <w:bookmarkEnd w:id="145"/>
      <w:r w:rsidRPr="00D8751C">
        <w:rPr>
          <w:rFonts w:ascii="Arial"/>
          <w:color w:val="000000"/>
          <w:sz w:val="18"/>
          <w:lang w:val="ru-RU"/>
        </w:rPr>
        <w:t xml:space="preserve">4) </w:t>
      </w:r>
      <w:r w:rsidRPr="00D8751C">
        <w:rPr>
          <w:rFonts w:ascii="Arial"/>
          <w:color w:val="000000"/>
          <w:sz w:val="18"/>
          <w:lang w:val="ru-RU"/>
        </w:rPr>
        <w:t>упродовж</w:t>
      </w:r>
      <w:r w:rsidRPr="00D8751C">
        <w:rPr>
          <w:rFonts w:ascii="Arial"/>
          <w:color w:val="000000"/>
          <w:sz w:val="18"/>
          <w:lang w:val="ru-RU"/>
        </w:rPr>
        <w:t xml:space="preserve"> 12 </w:t>
      </w:r>
      <w:r w:rsidRPr="00D8751C">
        <w:rPr>
          <w:rFonts w:ascii="Arial"/>
          <w:color w:val="000000"/>
          <w:sz w:val="18"/>
          <w:lang w:val="ru-RU"/>
        </w:rPr>
        <w:t>календарних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передували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місяцю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</w:t>
      </w:r>
      <w:r w:rsidRPr="00D8751C">
        <w:rPr>
          <w:rFonts w:ascii="Arial"/>
          <w:color w:val="000000"/>
          <w:sz w:val="18"/>
          <w:lang w:val="ru-RU"/>
        </w:rPr>
        <w:t>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такий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втратив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однієї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пунктами</w:t>
      </w:r>
      <w:r w:rsidRPr="00D8751C">
        <w:rPr>
          <w:rFonts w:ascii="Arial"/>
          <w:color w:val="000000"/>
          <w:sz w:val="18"/>
          <w:lang w:val="ru-RU"/>
        </w:rPr>
        <w:t xml:space="preserve"> 1, 2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4 - 6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першої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9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втрату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>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скасовано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встановленому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7" w:name="137"/>
      <w:bookmarkEnd w:id="146"/>
      <w:r w:rsidRPr="00D8751C">
        <w:rPr>
          <w:rFonts w:ascii="Arial"/>
          <w:color w:val="000000"/>
          <w:sz w:val="18"/>
          <w:lang w:val="ru-RU"/>
        </w:rPr>
        <w:t xml:space="preserve">7.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цілей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шостою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цієї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встановлює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відмови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виключно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отриманої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баз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інформаційних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держателями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компетентні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іноземних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міжнародні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міжурядові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безпосере</w:t>
      </w:r>
      <w:r w:rsidRPr="00D8751C">
        <w:rPr>
          <w:rFonts w:ascii="Arial"/>
          <w:color w:val="000000"/>
          <w:sz w:val="18"/>
          <w:lang w:val="ru-RU"/>
        </w:rPr>
        <w:t>дньо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компетентних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іноземних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міжнародних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міжурядових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володіє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межах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повноважень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встановленому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8" w:name="138"/>
      <w:bookmarkEnd w:id="147"/>
      <w:r w:rsidRPr="00D8751C">
        <w:rPr>
          <w:rFonts w:ascii="Arial"/>
          <w:color w:val="000000"/>
          <w:sz w:val="18"/>
          <w:lang w:val="ru-RU"/>
        </w:rPr>
        <w:t xml:space="preserve">8.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разі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прийнят</w:t>
      </w:r>
      <w:r w:rsidRPr="00D8751C">
        <w:rPr>
          <w:rFonts w:ascii="Arial"/>
          <w:color w:val="000000"/>
          <w:sz w:val="18"/>
          <w:lang w:val="ru-RU"/>
        </w:rPr>
        <w:t>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відмову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пізніше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робочого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наступного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прийняття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надсилає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адресу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електронної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пошти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зазначену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</w:t>
      </w:r>
      <w:r w:rsidRPr="00D8751C">
        <w:rPr>
          <w:rFonts w:ascii="Arial"/>
          <w:color w:val="000000"/>
          <w:sz w:val="18"/>
          <w:lang w:val="ru-RU"/>
        </w:rPr>
        <w:t>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разом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обґрунтованим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поясненням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перелік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прийняття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конкретні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факти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відомості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підтвердження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посилання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реєстри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бази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дани</w:t>
      </w:r>
      <w:r w:rsidRPr="00D8751C">
        <w:rPr>
          <w:rFonts w:ascii="Arial"/>
          <w:color w:val="000000"/>
          <w:sz w:val="18"/>
          <w:lang w:val="ru-RU"/>
        </w:rPr>
        <w:t>х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інформаційні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держателями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компетентні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іноземних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міжнародні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міжурядові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організації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документи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компетентних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іноземних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міжнародних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міжурядових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організацій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органів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</w:t>
      </w:r>
      <w:r w:rsidRPr="00D8751C">
        <w:rPr>
          <w:rFonts w:ascii="Arial"/>
          <w:color w:val="000000"/>
          <w:sz w:val="18"/>
          <w:lang w:val="ru-RU"/>
        </w:rPr>
        <w:t>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володіє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інформацію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межах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його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повноважень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порядку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визначеному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законодавством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 w:rsidRPr="00D8751C">
        <w:rPr>
          <w:rFonts w:ascii="Arial"/>
          <w:color w:val="000000"/>
          <w:sz w:val="18"/>
          <w:lang w:val="ru-RU"/>
        </w:rPr>
        <w:t>Зазначене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обґрунтоване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пояснення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також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пропозиції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щодо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усунення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виявлених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недоліків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49" w:name="139"/>
      <w:bookmarkEnd w:id="148"/>
      <w:r w:rsidRPr="00D8751C">
        <w:rPr>
          <w:rFonts w:ascii="Arial"/>
          <w:color w:val="000000"/>
          <w:sz w:val="18"/>
          <w:lang w:val="ru-RU"/>
        </w:rPr>
        <w:t xml:space="preserve">9.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приймається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протягом</w:t>
      </w:r>
      <w:r w:rsidRPr="00D8751C">
        <w:rPr>
          <w:rFonts w:ascii="Arial"/>
          <w:color w:val="000000"/>
          <w:sz w:val="18"/>
          <w:lang w:val="ru-RU"/>
        </w:rPr>
        <w:t xml:space="preserve"> 10 </w:t>
      </w:r>
      <w:r w:rsidRPr="00D8751C">
        <w:rPr>
          <w:rFonts w:ascii="Arial"/>
          <w:color w:val="000000"/>
          <w:sz w:val="18"/>
          <w:lang w:val="ru-RU"/>
        </w:rPr>
        <w:t>робочих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надходження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виявлено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передбачених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підстав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>/</w:t>
      </w:r>
      <w:r w:rsidRPr="00D8751C">
        <w:rPr>
          <w:rFonts w:ascii="Arial"/>
          <w:color w:val="000000"/>
          <w:sz w:val="18"/>
          <w:lang w:val="ru-RU"/>
        </w:rPr>
        <w:t>або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відмови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вважається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прийнятим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після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спливу</w:t>
      </w:r>
      <w:r w:rsidRPr="00D8751C">
        <w:rPr>
          <w:rFonts w:ascii="Arial"/>
          <w:color w:val="000000"/>
          <w:sz w:val="18"/>
          <w:lang w:val="ru-RU"/>
        </w:rPr>
        <w:t xml:space="preserve"> 10 </w:t>
      </w:r>
      <w:r w:rsidRPr="00D8751C">
        <w:rPr>
          <w:rFonts w:ascii="Arial"/>
          <w:color w:val="000000"/>
          <w:sz w:val="18"/>
          <w:lang w:val="ru-RU"/>
        </w:rPr>
        <w:t>робочих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надходження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якщо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повернута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без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розгляду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</w:t>
      </w:r>
      <w:r w:rsidRPr="00D8751C">
        <w:rPr>
          <w:rFonts w:ascii="Arial"/>
          <w:color w:val="000000"/>
          <w:sz w:val="18"/>
          <w:lang w:val="ru-RU"/>
        </w:rPr>
        <w:t>отягом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надіслав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відмову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150" w:name="596"/>
      <w:bookmarkEnd w:id="149"/>
      <w:r w:rsidRPr="00D8751C">
        <w:rPr>
          <w:rFonts w:ascii="Arial"/>
          <w:color w:val="000000"/>
          <w:sz w:val="18"/>
          <w:lang w:val="ru-RU"/>
        </w:rPr>
        <w:lastRenderedPageBreak/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разі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прийняття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набуття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заявником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статусу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уповноважений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день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опублікування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такого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надсилає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інформаційних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систем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центрального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виконавчої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влади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реалізує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державну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податкову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політику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відомості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відповідне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рішення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за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наявності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відомості</w:t>
      </w:r>
      <w:r w:rsidRPr="00D8751C">
        <w:rPr>
          <w:rFonts w:ascii="Arial"/>
          <w:color w:val="000000"/>
          <w:sz w:val="18"/>
          <w:lang w:val="ru-RU"/>
        </w:rPr>
        <w:t xml:space="preserve">, </w:t>
      </w:r>
      <w:r w:rsidRPr="00D8751C">
        <w:rPr>
          <w:rFonts w:ascii="Arial"/>
          <w:color w:val="000000"/>
          <w:sz w:val="18"/>
          <w:lang w:val="ru-RU"/>
        </w:rPr>
        <w:t>що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містяться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заяві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перехід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оподаткування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як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резидента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Дія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Сіті</w:t>
      </w:r>
      <w:r w:rsidRPr="00D8751C">
        <w:rPr>
          <w:rFonts w:ascii="Arial"/>
          <w:color w:val="000000"/>
          <w:sz w:val="18"/>
          <w:lang w:val="ru-RU"/>
        </w:rPr>
        <w:t xml:space="preserve"> - </w:t>
      </w:r>
      <w:r w:rsidRPr="00D8751C">
        <w:rPr>
          <w:rFonts w:ascii="Arial"/>
          <w:color w:val="000000"/>
          <w:sz w:val="18"/>
          <w:lang w:val="ru-RU"/>
        </w:rPr>
        <w:t>платника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податку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прибуток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підприємств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особливих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умовах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jc w:val="right"/>
        <w:rPr>
          <w:lang w:val="ru-RU"/>
        </w:rPr>
      </w:pPr>
      <w:bookmarkStart w:id="151" w:name="597"/>
      <w:bookmarkEnd w:id="150"/>
      <w:r w:rsidRPr="00D8751C">
        <w:rPr>
          <w:rFonts w:ascii="Arial"/>
          <w:color w:val="000000"/>
          <w:sz w:val="18"/>
          <w:lang w:val="ru-RU"/>
        </w:rPr>
        <w:t>(</w:t>
      </w:r>
      <w:r w:rsidRPr="00D8751C">
        <w:rPr>
          <w:rFonts w:ascii="Arial"/>
          <w:color w:val="000000"/>
          <w:sz w:val="18"/>
          <w:lang w:val="ru-RU"/>
        </w:rPr>
        <w:t>абзац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другий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частини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дев</w:t>
      </w:r>
      <w:r w:rsidRPr="00D8751C">
        <w:rPr>
          <w:rFonts w:ascii="Arial"/>
          <w:color w:val="000000"/>
          <w:sz w:val="18"/>
          <w:lang w:val="ru-RU"/>
        </w:rPr>
        <w:t>'</w:t>
      </w:r>
      <w:r w:rsidRPr="00D8751C">
        <w:rPr>
          <w:rFonts w:ascii="Arial"/>
          <w:color w:val="000000"/>
          <w:sz w:val="18"/>
          <w:lang w:val="ru-RU"/>
        </w:rPr>
        <w:t>ятої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статті</w:t>
      </w:r>
      <w:r w:rsidRPr="00D8751C">
        <w:rPr>
          <w:rFonts w:ascii="Arial"/>
          <w:color w:val="000000"/>
          <w:sz w:val="18"/>
          <w:lang w:val="ru-RU"/>
        </w:rPr>
        <w:t xml:space="preserve"> 7</w:t>
      </w:r>
      <w:r w:rsidRPr="00D8751C">
        <w:rPr>
          <w:lang w:val="ru-RU"/>
        </w:rPr>
        <w:br/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редакції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</w:t>
      </w:r>
      <w:r w:rsidRPr="00D8751C">
        <w:rPr>
          <w:rFonts w:ascii="Arial"/>
          <w:color w:val="000000"/>
          <w:sz w:val="18"/>
          <w:lang w:val="ru-RU"/>
        </w:rPr>
        <w:t xml:space="preserve"> 04.12.2024 </w:t>
      </w:r>
      <w:r w:rsidRPr="00D8751C">
        <w:rPr>
          <w:rFonts w:ascii="Arial"/>
          <w:color w:val="000000"/>
          <w:sz w:val="18"/>
          <w:lang w:val="ru-RU"/>
        </w:rPr>
        <w:t>р</w:t>
      </w:r>
      <w:r w:rsidRPr="00D8751C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D8751C">
        <w:rPr>
          <w:rFonts w:ascii="Arial"/>
          <w:color w:val="000000"/>
          <w:sz w:val="18"/>
          <w:lang w:val="ru-RU"/>
        </w:rPr>
        <w:t xml:space="preserve"> 4113-</w:t>
      </w:r>
      <w:r>
        <w:rPr>
          <w:rFonts w:ascii="Arial"/>
          <w:color w:val="000000"/>
          <w:sz w:val="18"/>
        </w:rPr>
        <w:t>IX</w:t>
      </w:r>
      <w:r w:rsidRPr="00D8751C">
        <w:rPr>
          <w:rFonts w:ascii="Arial"/>
          <w:color w:val="000000"/>
          <w:sz w:val="18"/>
          <w:lang w:val="ru-RU"/>
        </w:rPr>
        <w:t>)</w:t>
      </w:r>
    </w:p>
    <w:p w:rsidR="00537EB8" w:rsidRDefault="00D8751C">
      <w:pPr>
        <w:spacing w:after="0"/>
        <w:ind w:firstLine="240"/>
      </w:pPr>
      <w:bookmarkStart w:id="152" w:name="141"/>
      <w:bookmarkEnd w:id="151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</w:t>
      </w:r>
      <w:r>
        <w:rPr>
          <w:rFonts w:ascii="Arial"/>
          <w:color w:val="000000"/>
          <w:sz w:val="18"/>
        </w:rPr>
        <w:t>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53" w:name="142"/>
      <w:bookmarkEnd w:id="152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судочинства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54" w:name="143"/>
      <w:bookmarkEnd w:id="153"/>
      <w:r>
        <w:rPr>
          <w:rFonts w:ascii="Arial"/>
          <w:color w:val="000000"/>
          <w:sz w:val="18"/>
        </w:rPr>
        <w:t>12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накладеним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pStyle w:val="3"/>
        <w:spacing w:after="0"/>
        <w:jc w:val="center"/>
      </w:pPr>
      <w:bookmarkStart w:id="155" w:name="144"/>
      <w:bookmarkEnd w:id="1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8. </w:t>
      </w:r>
      <w:r>
        <w:rPr>
          <w:rFonts w:ascii="Arial"/>
          <w:color w:val="000000"/>
          <w:sz w:val="27"/>
        </w:rPr>
        <w:t>Реєстр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spacing w:after="0"/>
        <w:ind w:firstLine="240"/>
      </w:pPr>
      <w:bookmarkStart w:id="156" w:name="145"/>
      <w:bookmarkEnd w:id="15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</w:t>
      </w:r>
      <w:r>
        <w:rPr>
          <w:rFonts w:ascii="Arial"/>
          <w:color w:val="000000"/>
          <w:sz w:val="18"/>
        </w:rPr>
        <w:t>ернет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57" w:name="146"/>
      <w:bookmarkEnd w:id="156"/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58" w:name="147"/>
      <w:bookmarkEnd w:id="157"/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59" w:name="148"/>
      <w:bookmarkEnd w:id="15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60" w:name="598"/>
      <w:bookmarkEnd w:id="159"/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безповоротної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  <w:jc w:val="right"/>
      </w:pPr>
      <w:bookmarkStart w:id="161" w:name="599"/>
      <w:bookmarkEnd w:id="16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</w:t>
      </w:r>
      <w:r>
        <w:rPr>
          <w:rFonts w:ascii="Arial"/>
          <w:color w:val="000000"/>
          <w:sz w:val="18"/>
        </w:rPr>
        <w:t>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4113-IX)</w:t>
      </w:r>
    </w:p>
    <w:p w:rsidR="00537EB8" w:rsidRDefault="00D8751C">
      <w:pPr>
        <w:spacing w:after="0"/>
        <w:ind w:firstLine="240"/>
      </w:pPr>
      <w:bookmarkStart w:id="162" w:name="149"/>
      <w:bookmarkEnd w:id="16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безкоштовним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63" w:name="150"/>
      <w:bookmarkEnd w:id="16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164" w:name="151"/>
      <w:bookmarkEnd w:id="16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65" w:name="152"/>
      <w:bookmarkEnd w:id="16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</w:t>
      </w:r>
      <w:r>
        <w:rPr>
          <w:rFonts w:ascii="Arial"/>
          <w:color w:val="000000"/>
          <w:sz w:val="18"/>
        </w:rPr>
        <w:t>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166" w:name="153"/>
      <w:bookmarkEnd w:id="16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67" w:name="154"/>
      <w:bookmarkEnd w:id="16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68" w:name="600"/>
      <w:bookmarkEnd w:id="16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протиправним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  <w:jc w:val="right"/>
      </w:pPr>
      <w:bookmarkStart w:id="169" w:name="601"/>
      <w:bookmarkEnd w:id="16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</w:t>
      </w:r>
      <w:r>
        <w:rPr>
          <w:rFonts w:ascii="Arial"/>
          <w:color w:val="000000"/>
          <w:sz w:val="18"/>
        </w:rPr>
        <w:t>IX)</w:t>
      </w:r>
    </w:p>
    <w:p w:rsidR="00537EB8" w:rsidRDefault="00D8751C">
      <w:pPr>
        <w:spacing w:after="0"/>
        <w:ind w:firstLine="240"/>
      </w:pPr>
      <w:bookmarkStart w:id="170" w:name="156"/>
      <w:bookmarkEnd w:id="16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71" w:name="157"/>
      <w:bookmarkEnd w:id="17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72" w:name="158"/>
      <w:bookmarkEnd w:id="171"/>
      <w:r>
        <w:rPr>
          <w:rFonts w:ascii="Arial"/>
          <w:color w:val="000000"/>
          <w:sz w:val="18"/>
        </w:rPr>
        <w:lastRenderedPageBreak/>
        <w:t xml:space="preserve">8)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173" w:name="159"/>
      <w:bookmarkEnd w:id="17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74" w:name="602"/>
      <w:bookmarkEnd w:id="17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  <w:jc w:val="right"/>
      </w:pPr>
      <w:bookmarkStart w:id="175" w:name="603"/>
      <w:bookmarkEnd w:id="17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4113-IX)</w:t>
      </w:r>
    </w:p>
    <w:p w:rsidR="00537EB8" w:rsidRDefault="00D8751C">
      <w:pPr>
        <w:spacing w:after="0"/>
        <w:ind w:firstLine="240"/>
      </w:pPr>
      <w:bookmarkStart w:id="176" w:name="161"/>
      <w:bookmarkEnd w:id="17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коректне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77" w:name="604"/>
      <w:bookmarkEnd w:id="176"/>
      <w:r>
        <w:rPr>
          <w:rFonts w:ascii="Arial"/>
          <w:color w:val="000000"/>
          <w:sz w:val="18"/>
        </w:rPr>
        <w:t>Обробка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  <w:jc w:val="right"/>
      </w:pPr>
      <w:bookmarkStart w:id="178" w:name="605"/>
      <w:bookmarkEnd w:id="17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4113-IX)</w:t>
      </w:r>
    </w:p>
    <w:p w:rsidR="00537EB8" w:rsidRDefault="00D8751C">
      <w:pPr>
        <w:pStyle w:val="3"/>
        <w:spacing w:after="0"/>
        <w:jc w:val="center"/>
      </w:pPr>
      <w:bookmarkStart w:id="179" w:name="162"/>
      <w:bookmarkEnd w:id="17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9. </w:t>
      </w:r>
      <w:r>
        <w:rPr>
          <w:rFonts w:ascii="Arial"/>
          <w:color w:val="000000"/>
          <w:sz w:val="27"/>
        </w:rPr>
        <w:t>Втрата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spacing w:after="0"/>
        <w:ind w:firstLine="240"/>
      </w:pPr>
      <w:bookmarkStart w:id="180" w:name="163"/>
      <w:bookmarkEnd w:id="17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181" w:name="164"/>
      <w:bookmarkEnd w:id="18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82" w:name="165"/>
      <w:bookmarkEnd w:id="1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83" w:name="166"/>
      <w:bookmarkEnd w:id="18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</w:t>
      </w:r>
      <w:r>
        <w:rPr>
          <w:rFonts w:ascii="Arial"/>
          <w:color w:val="000000"/>
          <w:sz w:val="18"/>
        </w:rPr>
        <w:t>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компетентні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</w:t>
      </w:r>
      <w:r>
        <w:rPr>
          <w:rFonts w:ascii="Arial"/>
          <w:color w:val="000000"/>
          <w:sz w:val="18"/>
        </w:rPr>
        <w:t>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84" w:name="167"/>
      <w:bookmarkEnd w:id="18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85" w:name="168"/>
      <w:bookmarkEnd w:id="18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86" w:name="169"/>
      <w:bookmarkEnd w:id="18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87" w:name="170"/>
      <w:bookmarkEnd w:id="18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188" w:name="171"/>
      <w:bookmarkEnd w:id="18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189" w:name="172"/>
      <w:bookmarkEnd w:id="188"/>
      <w:r>
        <w:rPr>
          <w:rFonts w:ascii="Arial"/>
          <w:color w:val="000000"/>
          <w:sz w:val="18"/>
        </w:rPr>
        <w:t xml:space="preserve">2) 20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>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90" w:name="173"/>
      <w:bookmarkEnd w:id="189"/>
      <w:r>
        <w:rPr>
          <w:rFonts w:ascii="Arial"/>
          <w:color w:val="000000"/>
          <w:sz w:val="18"/>
        </w:rPr>
        <w:t xml:space="preserve">3) 20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191" w:name="174"/>
      <w:bookmarkEnd w:id="19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</w:t>
      </w:r>
      <w:r>
        <w:rPr>
          <w:rFonts w:ascii="Arial"/>
          <w:color w:val="000000"/>
          <w:sz w:val="18"/>
        </w:rPr>
        <w:t>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192" w:name="175"/>
      <w:bookmarkEnd w:id="19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193" w:name="176"/>
      <w:bookmarkEnd w:id="192"/>
      <w:r>
        <w:rPr>
          <w:rFonts w:ascii="Arial"/>
          <w:color w:val="000000"/>
          <w:sz w:val="18"/>
        </w:rPr>
        <w:lastRenderedPageBreak/>
        <w:t xml:space="preserve">1)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>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94" w:name="177"/>
      <w:bookmarkEnd w:id="19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195" w:name="178"/>
      <w:bookmarkEnd w:id="19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96" w:name="179"/>
      <w:bookmarkEnd w:id="195"/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97" w:name="180"/>
      <w:bookmarkEnd w:id="19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</w:t>
      </w:r>
      <w:r>
        <w:rPr>
          <w:rFonts w:ascii="Arial"/>
          <w:color w:val="000000"/>
          <w:sz w:val="18"/>
        </w:rPr>
        <w:t>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3 - 5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дині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98" w:name="181"/>
      <w:bookmarkEnd w:id="19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апеляційну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</w:t>
      </w:r>
      <w:r>
        <w:rPr>
          <w:rFonts w:ascii="Arial"/>
          <w:color w:val="000000"/>
          <w:sz w:val="18"/>
        </w:rPr>
        <w:t>мацією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апеляційною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компетентні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</w:t>
      </w:r>
      <w:r>
        <w:rPr>
          <w:rFonts w:ascii="Arial"/>
          <w:color w:val="000000"/>
          <w:sz w:val="18"/>
        </w:rPr>
        <w:t>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вважатиметься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виникала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199" w:name="182"/>
      <w:bookmarkEnd w:id="19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200" w:name="183"/>
      <w:bookmarkEnd w:id="19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накладеним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</w:t>
      </w:r>
      <w:r>
        <w:rPr>
          <w:rFonts w:ascii="Arial"/>
          <w:color w:val="000000"/>
          <w:sz w:val="18"/>
        </w:rPr>
        <w:t>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держателями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</w:t>
      </w:r>
      <w:r>
        <w:rPr>
          <w:rFonts w:ascii="Arial"/>
          <w:color w:val="000000"/>
          <w:sz w:val="18"/>
        </w:rPr>
        <w:t>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1" w:name="184"/>
      <w:bookmarkEnd w:id="20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02" w:name="185"/>
      <w:bookmarkEnd w:id="2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10.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уповноваженого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втрату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адміністративному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</w:p>
    <w:p w:rsidR="00537EB8" w:rsidRDefault="00D8751C">
      <w:pPr>
        <w:spacing w:after="0"/>
        <w:ind w:firstLine="240"/>
      </w:pPr>
      <w:bookmarkStart w:id="203" w:name="186"/>
      <w:bookmarkEnd w:id="20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4" w:name="187"/>
      <w:bookmarkEnd w:id="20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Персональний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оскаржуване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Половину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5" w:name="188"/>
      <w:bookmarkEnd w:id="20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6" w:name="189"/>
      <w:bookmarkEnd w:id="205"/>
      <w:r>
        <w:rPr>
          <w:rFonts w:ascii="Arial"/>
          <w:color w:val="000000"/>
          <w:sz w:val="18"/>
        </w:rPr>
        <w:lastRenderedPageBreak/>
        <w:t xml:space="preserve">4.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7" w:name="190"/>
      <w:bookmarkEnd w:id="20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Апеляційна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</w:t>
      </w:r>
      <w:r>
        <w:rPr>
          <w:rFonts w:ascii="Arial"/>
          <w:color w:val="000000"/>
          <w:sz w:val="18"/>
        </w:rPr>
        <w:t>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вмотивоване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скарги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8" w:name="191"/>
      <w:bookmarkEnd w:id="207"/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публікується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накладеним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09" w:name="192"/>
      <w:bookmarkEnd w:id="20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</w:t>
      </w:r>
      <w:r>
        <w:rPr>
          <w:rFonts w:ascii="Arial"/>
          <w:color w:val="000000"/>
          <w:sz w:val="18"/>
        </w:rPr>
        <w:t>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10" w:name="193"/>
      <w:bookmarkEnd w:id="20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резолютивну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211" w:name="194"/>
      <w:bookmarkEnd w:id="21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розпочаті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>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12" w:name="195"/>
      <w:bookmarkEnd w:id="21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11.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уповноваженого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втрату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статусу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судовому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</w:p>
    <w:p w:rsidR="00537EB8" w:rsidRDefault="00D8751C">
      <w:pPr>
        <w:spacing w:after="0"/>
        <w:ind w:firstLine="240"/>
      </w:pPr>
      <w:bookmarkStart w:id="213" w:name="196"/>
      <w:bookmarkEnd w:id="21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судочинст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залишене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14" w:name="197"/>
      <w:bookmarkEnd w:id="21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протиправним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втрачала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15" w:name="198"/>
      <w:bookmarkEnd w:id="21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2 - 5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апеляційної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</w:t>
      </w:r>
      <w:r>
        <w:rPr>
          <w:rFonts w:ascii="Arial"/>
          <w:color w:val="000000"/>
          <w:sz w:val="18"/>
        </w:rPr>
        <w:t>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16" w:name="199"/>
      <w:bookmarkEnd w:id="21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безперервно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17" w:name="200"/>
      <w:bookmarkEnd w:id="21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218" w:name="201"/>
      <w:bookmarkEnd w:id="217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</w:t>
      </w:r>
      <w:r>
        <w:rPr>
          <w:rFonts w:ascii="Arial"/>
          <w:color w:val="000000"/>
          <w:sz w:val="18"/>
        </w:rPr>
        <w:t>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219" w:name="202"/>
      <w:bookmarkEnd w:id="21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20" w:name="203"/>
      <w:bookmarkEnd w:id="219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або</w:t>
      </w:r>
    </w:p>
    <w:p w:rsidR="00537EB8" w:rsidRDefault="00D8751C">
      <w:pPr>
        <w:spacing w:after="0"/>
        <w:ind w:firstLine="240"/>
      </w:pPr>
      <w:bookmarkStart w:id="221" w:name="204"/>
      <w:bookmarkEnd w:id="220"/>
      <w:r>
        <w:rPr>
          <w:rFonts w:ascii="Arial"/>
          <w:color w:val="000000"/>
          <w:sz w:val="18"/>
        </w:rPr>
        <w:t>змінилися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22" w:name="205"/>
      <w:bookmarkEnd w:id="221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скасовано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23" w:name="206"/>
      <w:bookmarkEnd w:id="222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III. </w:t>
      </w:r>
      <w:r>
        <w:rPr>
          <w:rFonts w:ascii="Arial"/>
          <w:color w:val="000000"/>
          <w:sz w:val="27"/>
        </w:rPr>
        <w:t>ЗВІТНІСТЬ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НИМИ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ЗАКОНУ</w:t>
      </w:r>
    </w:p>
    <w:p w:rsidR="00537EB8" w:rsidRDefault="00D8751C">
      <w:pPr>
        <w:pStyle w:val="3"/>
        <w:spacing w:after="0"/>
        <w:jc w:val="center"/>
      </w:pPr>
      <w:bookmarkStart w:id="224" w:name="207"/>
      <w:bookmarkEnd w:id="22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12. </w:t>
      </w:r>
      <w:r>
        <w:rPr>
          <w:rFonts w:ascii="Arial"/>
          <w:color w:val="000000"/>
          <w:sz w:val="27"/>
        </w:rPr>
        <w:t>Повноваження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розвитку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режиму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spacing w:after="0"/>
        <w:ind w:firstLine="240"/>
      </w:pPr>
      <w:bookmarkStart w:id="225" w:name="208"/>
      <w:bookmarkEnd w:id="22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26" w:name="209"/>
      <w:bookmarkEnd w:id="22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27" w:name="210"/>
      <w:bookmarkEnd w:id="22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28" w:name="211"/>
      <w:bookmarkEnd w:id="22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29" w:name="212"/>
      <w:bookmarkEnd w:id="22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30" w:name="213"/>
      <w:bookmarkEnd w:id="22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31" w:name="214"/>
      <w:bookmarkEnd w:id="23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2" w:name="215"/>
      <w:bookmarkEnd w:id="23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3" w:name="216"/>
      <w:bookmarkEnd w:id="23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>ржателем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4" w:name="217"/>
      <w:bookmarkEnd w:id="23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доопрацювання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делегує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унітарному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5" w:name="218"/>
      <w:bookmarkEnd w:id="23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6" w:name="219"/>
      <w:bookmarkEnd w:id="23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7" w:name="220"/>
      <w:bookmarkEnd w:id="23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компетентних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накопичення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8" w:name="221"/>
      <w:bookmarkEnd w:id="23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39" w:name="606"/>
      <w:bookmarkEnd w:id="23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  <w:jc w:val="right"/>
      </w:pPr>
      <w:bookmarkStart w:id="240" w:name="607"/>
      <w:bookmarkEnd w:id="2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9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4113-IX)</w:t>
      </w:r>
    </w:p>
    <w:p w:rsidR="00537EB8" w:rsidRDefault="00D8751C">
      <w:pPr>
        <w:spacing w:after="0"/>
        <w:ind w:firstLine="240"/>
      </w:pPr>
      <w:bookmarkStart w:id="241" w:name="222"/>
      <w:bookmarkEnd w:id="24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втручання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аявників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42" w:name="223"/>
      <w:bookmarkEnd w:id="241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13.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Закону</w:t>
      </w:r>
    </w:p>
    <w:p w:rsidR="00537EB8" w:rsidRDefault="00D8751C">
      <w:pPr>
        <w:spacing w:after="0"/>
        <w:ind w:firstLine="240"/>
      </w:pPr>
      <w:bookmarkStart w:id="243" w:name="224"/>
      <w:bookmarkEnd w:id="24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</w:t>
      </w:r>
      <w:r>
        <w:rPr>
          <w:rFonts w:ascii="Arial"/>
          <w:color w:val="000000"/>
          <w:sz w:val="18"/>
        </w:rPr>
        <w:t>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резидентства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44" w:name="225"/>
      <w:bookmarkEnd w:id="24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45" w:name="226"/>
      <w:bookmarkEnd w:id="24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1, 4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початковий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246" w:name="227"/>
      <w:bookmarkEnd w:id="24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незалежний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247" w:name="228"/>
      <w:bookmarkEnd w:id="24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розбіжностей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</w:t>
      </w:r>
      <w:r>
        <w:rPr>
          <w:rFonts w:ascii="Arial"/>
          <w:color w:val="000000"/>
          <w:sz w:val="18"/>
        </w:rPr>
        <w:t>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48" w:name="229"/>
      <w:bookmarkEnd w:id="247"/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49" w:name="230"/>
      <w:bookmarkEnd w:id="248"/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60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50" w:name="608"/>
      <w:bookmarkEnd w:id="24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251" w:name="609"/>
      <w:bookmarkEnd w:id="250"/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52" w:name="610"/>
      <w:bookmarkEnd w:id="251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  <w:jc w:val="right"/>
      </w:pPr>
      <w:bookmarkStart w:id="253" w:name="611"/>
      <w:bookmarkEnd w:id="25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</w:t>
      </w:r>
      <w:r>
        <w:rPr>
          <w:rFonts w:ascii="Arial"/>
          <w:color w:val="000000"/>
          <w:sz w:val="18"/>
        </w:rPr>
        <w:t xml:space="preserve">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4113-IX)</w:t>
      </w:r>
    </w:p>
    <w:p w:rsidR="00537EB8" w:rsidRDefault="00D8751C">
      <w:pPr>
        <w:spacing w:after="0"/>
        <w:ind w:firstLine="240"/>
      </w:pPr>
      <w:bookmarkStart w:id="254" w:name="234"/>
      <w:bookmarkEnd w:id="25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55" w:name="235"/>
      <w:bookmarkEnd w:id="25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запевнення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56" w:name="236"/>
      <w:bookmarkEnd w:id="25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57" w:name="237"/>
      <w:bookmarkEnd w:id="25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середньооблікову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58" w:name="238"/>
      <w:bookmarkEnd w:id="25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59" w:name="239"/>
      <w:bookmarkEnd w:id="25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292.1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292 </w:t>
      </w:r>
      <w:r>
        <w:rPr>
          <w:rFonts w:ascii="Arial"/>
          <w:color w:val="000000"/>
          <w:sz w:val="18"/>
        </w:rPr>
        <w:t>Податкового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60" w:name="240"/>
      <w:bookmarkEnd w:id="259"/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261" w:name="241"/>
      <w:bookmarkEnd w:id="260"/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>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262" w:name="242"/>
      <w:bookmarkEnd w:id="26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Незалежний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</w:t>
      </w:r>
      <w:r>
        <w:rPr>
          <w:rFonts w:ascii="Arial"/>
          <w:color w:val="000000"/>
          <w:sz w:val="18"/>
        </w:rPr>
        <w:t>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63" w:name="243"/>
      <w:bookmarkEnd w:id="262"/>
      <w:r>
        <w:rPr>
          <w:rFonts w:ascii="Arial"/>
          <w:color w:val="000000"/>
          <w:sz w:val="27"/>
        </w:rPr>
        <w:lastRenderedPageBreak/>
        <w:t>Розділ</w:t>
      </w:r>
      <w:r>
        <w:rPr>
          <w:rFonts w:ascii="Arial"/>
          <w:color w:val="000000"/>
          <w:sz w:val="27"/>
        </w:rPr>
        <w:t xml:space="preserve"> IV. </w:t>
      </w:r>
      <w:r>
        <w:rPr>
          <w:rFonts w:ascii="Arial"/>
          <w:color w:val="000000"/>
          <w:sz w:val="27"/>
        </w:rPr>
        <w:t>САМОВРЯДУВАННЯ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pStyle w:val="3"/>
        <w:spacing w:after="0"/>
        <w:jc w:val="center"/>
      </w:pPr>
      <w:bookmarkStart w:id="264" w:name="244"/>
      <w:bookmarkEnd w:id="26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14. </w:t>
      </w:r>
      <w:r>
        <w:rPr>
          <w:rFonts w:ascii="Arial"/>
          <w:color w:val="000000"/>
          <w:sz w:val="27"/>
        </w:rPr>
        <w:t>Засади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самоврядування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spacing w:after="0"/>
        <w:ind w:firstLine="240"/>
      </w:pPr>
      <w:bookmarkStart w:id="265" w:name="245"/>
      <w:bookmarkEnd w:id="26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привабливості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66" w:name="246"/>
      <w:bookmarkEnd w:id="26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зусиль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привабливості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67" w:name="247"/>
      <w:bookmarkEnd w:id="26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рівноправності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прозор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демократичності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самофінансування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68" w:name="248"/>
      <w:bookmarkEnd w:id="26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Втручання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69" w:name="249"/>
      <w:bookmarkEnd w:id="2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15. </w:t>
      </w:r>
      <w:r>
        <w:rPr>
          <w:rFonts w:ascii="Arial"/>
          <w:color w:val="000000"/>
          <w:sz w:val="27"/>
        </w:rPr>
        <w:t>Форми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завдання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самоврядування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spacing w:after="0"/>
        <w:ind w:firstLine="240"/>
      </w:pPr>
      <w:bookmarkStart w:id="270" w:name="250"/>
      <w:bookmarkEnd w:id="26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</w:t>
      </w:r>
      <w:r>
        <w:rPr>
          <w:rFonts w:ascii="Arial"/>
          <w:color w:val="000000"/>
          <w:sz w:val="18"/>
        </w:rPr>
        <w:t>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непідприємницьких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неприбуткових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71" w:name="251"/>
      <w:bookmarkEnd w:id="27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72" w:name="252"/>
      <w:bookmarkEnd w:id="27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популяризація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73" w:name="253"/>
      <w:bookmarkEnd w:id="27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талантів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74" w:name="254"/>
      <w:bookmarkEnd w:id="27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75" w:name="255"/>
      <w:bookmarkEnd w:id="27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проектів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представництво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організаціями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76" w:name="256"/>
      <w:bookmarkEnd w:id="27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77" w:name="257"/>
      <w:bookmarkEnd w:id="27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Фінансування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78" w:name="258"/>
      <w:bookmarkEnd w:id="277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V. </w:t>
      </w:r>
      <w:r>
        <w:rPr>
          <w:rFonts w:ascii="Arial"/>
          <w:color w:val="000000"/>
          <w:sz w:val="27"/>
        </w:rPr>
        <w:t>ПРАЦІВНИКИ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pStyle w:val="3"/>
        <w:spacing w:after="0"/>
        <w:jc w:val="center"/>
      </w:pPr>
      <w:bookmarkStart w:id="279" w:name="259"/>
      <w:bookmarkEnd w:id="27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16. </w:t>
      </w:r>
      <w:r>
        <w:rPr>
          <w:rFonts w:ascii="Arial"/>
          <w:color w:val="000000"/>
          <w:sz w:val="27"/>
        </w:rPr>
        <w:t>Трудовий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контракт</w:t>
      </w:r>
    </w:p>
    <w:p w:rsidR="00537EB8" w:rsidRDefault="00D8751C">
      <w:pPr>
        <w:spacing w:after="0"/>
        <w:ind w:firstLine="240"/>
      </w:pPr>
      <w:bookmarkStart w:id="280" w:name="260"/>
      <w:bookmarkEnd w:id="27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81" w:name="261"/>
      <w:bookmarkEnd w:id="28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82" w:name="262"/>
      <w:bookmarkEnd w:id="28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Втрата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83" w:name="263"/>
      <w:bookmarkEnd w:id="28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17.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контракт</w:t>
      </w:r>
    </w:p>
    <w:p w:rsidR="00537EB8" w:rsidRDefault="00D8751C">
      <w:pPr>
        <w:spacing w:after="0"/>
        <w:ind w:firstLine="240"/>
      </w:pPr>
      <w:bookmarkStart w:id="284" w:name="264"/>
      <w:bookmarkEnd w:id="28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85" w:name="265"/>
      <w:bookmarkEnd w:id="28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Резиденту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етнічне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релігійні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світоглядні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біометричні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генетичні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286" w:name="266"/>
      <w:bookmarkEnd w:id="285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</w:t>
      </w:r>
      <w:r>
        <w:rPr>
          <w:rFonts w:ascii="Arial"/>
          <w:color w:val="000000"/>
          <w:sz w:val="18"/>
        </w:rPr>
        <w:t>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світоглядних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партіях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сімейного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87" w:name="267"/>
      <w:bookmarkEnd w:id="28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88" w:name="268"/>
      <w:bookmarkEnd w:id="287"/>
      <w:r>
        <w:rPr>
          <w:rFonts w:ascii="Arial"/>
          <w:color w:val="000000"/>
          <w:sz w:val="18"/>
        </w:rPr>
        <w:lastRenderedPageBreak/>
        <w:t xml:space="preserve">4.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89" w:name="269"/>
      <w:bookmarkEnd w:id="28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90" w:name="270"/>
      <w:bookmarkEnd w:id="289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інженера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91" w:name="271"/>
      <w:bookmarkEnd w:id="290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приємницької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92" w:name="272"/>
      <w:bookmarkEnd w:id="291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93" w:name="273"/>
      <w:bookmarkEnd w:id="292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судочинства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294" w:name="274"/>
      <w:bookmarkEnd w:id="29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18. </w:t>
      </w:r>
      <w:r>
        <w:rPr>
          <w:rFonts w:ascii="Arial"/>
          <w:color w:val="000000"/>
          <w:sz w:val="27"/>
        </w:rPr>
        <w:t>Строк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припинення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контракту</w:t>
      </w:r>
    </w:p>
    <w:p w:rsidR="00537EB8" w:rsidRDefault="00D8751C">
      <w:pPr>
        <w:spacing w:after="0"/>
        <w:ind w:firstLine="240"/>
      </w:pPr>
      <w:bookmarkStart w:id="295" w:name="275"/>
      <w:bookmarkEnd w:id="29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96" w:name="276"/>
      <w:bookmarkEnd w:id="29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297" w:name="277"/>
      <w:bookmarkEnd w:id="29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298" w:name="278"/>
      <w:bookmarkEnd w:id="2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299" w:name="279"/>
      <w:bookmarkEnd w:id="29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00" w:name="280"/>
      <w:bookmarkEnd w:id="2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одностороння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01" w:name="281"/>
      <w:bookmarkEnd w:id="30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одностороння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02" w:name="282"/>
      <w:bookmarkEnd w:id="30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втрата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03" w:name="283"/>
      <w:bookmarkEnd w:id="302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04" w:name="284"/>
      <w:bookmarkEnd w:id="30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еле</w:t>
      </w:r>
      <w:r>
        <w:rPr>
          <w:rFonts w:ascii="Arial"/>
          <w:color w:val="000000"/>
          <w:sz w:val="18"/>
        </w:rPr>
        <w:t>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05" w:name="285"/>
      <w:bookmarkEnd w:id="30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06" w:name="286"/>
      <w:bookmarkEnd w:id="30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замінивши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поденну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07" w:name="287"/>
      <w:bookmarkEnd w:id="30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надсиланням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</w:t>
      </w:r>
      <w:r>
        <w:rPr>
          <w:rFonts w:ascii="Arial"/>
          <w:color w:val="000000"/>
          <w:sz w:val="18"/>
        </w:rPr>
        <w:t>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поденну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08" w:name="288"/>
      <w:bookmarkEnd w:id="30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09" w:name="289"/>
      <w:bookmarkEnd w:id="30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19. </w:t>
      </w:r>
      <w:r>
        <w:rPr>
          <w:rFonts w:ascii="Arial"/>
          <w:color w:val="000000"/>
          <w:sz w:val="27"/>
        </w:rPr>
        <w:t>Винагорода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спеціаліста</w:t>
      </w:r>
    </w:p>
    <w:p w:rsidR="00537EB8" w:rsidRDefault="00D8751C">
      <w:pPr>
        <w:spacing w:after="0"/>
        <w:ind w:firstLine="240"/>
      </w:pPr>
      <w:bookmarkStart w:id="310" w:name="290"/>
      <w:bookmarkEnd w:id="30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витраченого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11" w:name="291"/>
      <w:bookmarkEnd w:id="3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12" w:name="292"/>
      <w:bookmarkEnd w:id="311"/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невідомо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відкладальна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13" w:name="293"/>
      <w:bookmarkEnd w:id="31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14" w:name="294"/>
      <w:bookmarkEnd w:id="31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щомісячної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21.</w:t>
      </w:r>
    </w:p>
    <w:p w:rsidR="00537EB8" w:rsidRDefault="00D8751C">
      <w:pPr>
        <w:spacing w:after="0"/>
        <w:ind w:firstLine="240"/>
      </w:pPr>
      <w:bookmarkStart w:id="315" w:name="295"/>
      <w:bookmarkEnd w:id="314"/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поденної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</w:t>
      </w:r>
      <w:r>
        <w:rPr>
          <w:rFonts w:ascii="Arial"/>
          <w:color w:val="000000"/>
          <w:sz w:val="18"/>
        </w:rPr>
        <w:t>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16" w:name="296"/>
      <w:bookmarkEnd w:id="315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щомісячних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відрахувань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20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17" w:name="297"/>
      <w:bookmarkEnd w:id="3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робіт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спеціалістом</w:t>
      </w:r>
    </w:p>
    <w:p w:rsidR="00537EB8" w:rsidRDefault="00D8751C">
      <w:pPr>
        <w:spacing w:after="0"/>
        <w:ind w:firstLine="240"/>
      </w:pPr>
      <w:bookmarkStart w:id="318" w:name="298"/>
      <w:bookmarkEnd w:id="31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319" w:name="299"/>
      <w:bookmarkEnd w:id="31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320" w:name="300"/>
      <w:bookmarkEnd w:id="31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21" w:name="301"/>
      <w:bookmarkEnd w:id="32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22" w:name="302"/>
      <w:bookmarkEnd w:id="32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23" w:name="303"/>
      <w:bookmarkEnd w:id="32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24" w:name="304"/>
      <w:bookmarkEnd w:id="32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гарантій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25" w:name="305"/>
      <w:bookmarkEnd w:id="324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26" w:name="306"/>
      <w:bookmarkEnd w:id="32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</w:t>
      </w:r>
      <w:r>
        <w:rPr>
          <w:rFonts w:ascii="Arial"/>
          <w:color w:val="000000"/>
          <w:sz w:val="18"/>
        </w:rPr>
        <w:t>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електронна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онлайн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сервіси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27" w:name="307"/>
      <w:bookmarkEnd w:id="32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відеоспостереження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</w:t>
      </w:r>
      <w:r>
        <w:rPr>
          <w:rFonts w:ascii="Arial"/>
          <w:color w:val="000000"/>
          <w:sz w:val="18"/>
        </w:rPr>
        <w:t>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28" w:name="308"/>
      <w:bookmarkEnd w:id="327"/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дозволяється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втручання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втручанням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омунікаційних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відеоспостереження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29" w:name="309"/>
      <w:bookmarkEnd w:id="32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</w:t>
      </w:r>
      <w:r>
        <w:rPr>
          <w:rFonts w:ascii="Arial"/>
          <w:color w:val="000000"/>
          <w:sz w:val="18"/>
        </w:rPr>
        <w:t>рактом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зташоване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30" w:name="310"/>
      <w:bookmarkEnd w:id="32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переїздами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</w:t>
      </w:r>
      <w:r>
        <w:rPr>
          <w:rFonts w:ascii="Arial"/>
          <w:color w:val="000000"/>
          <w:sz w:val="18"/>
        </w:rPr>
        <w:t>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розташоване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31" w:name="311"/>
      <w:bookmarkEnd w:id="33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32" w:name="312"/>
      <w:bookmarkEnd w:id="33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33" w:name="612"/>
      <w:bookmarkEnd w:id="33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сформованими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комунікаційній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програмному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  <w:jc w:val="right"/>
      </w:pPr>
      <w:bookmarkStart w:id="334" w:name="613"/>
      <w:bookmarkEnd w:id="33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4113-IX)</w:t>
      </w:r>
    </w:p>
    <w:p w:rsidR="00537EB8" w:rsidRDefault="00D8751C">
      <w:pPr>
        <w:pStyle w:val="3"/>
        <w:spacing w:after="0"/>
        <w:jc w:val="center"/>
      </w:pPr>
      <w:bookmarkStart w:id="335" w:name="313"/>
      <w:bookmarkEnd w:id="33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21. </w:t>
      </w:r>
      <w:r>
        <w:rPr>
          <w:rFonts w:ascii="Arial"/>
          <w:color w:val="000000"/>
          <w:sz w:val="27"/>
        </w:rPr>
        <w:t>Час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завдань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відпочинку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спеціаліста</w:t>
      </w:r>
    </w:p>
    <w:p w:rsidR="00537EB8" w:rsidRDefault="00D8751C">
      <w:pPr>
        <w:spacing w:after="0"/>
        <w:ind w:firstLine="240"/>
      </w:pPr>
      <w:bookmarkStart w:id="336" w:name="314"/>
      <w:bookmarkEnd w:id="33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тиждень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37" w:name="315"/>
      <w:bookmarkEnd w:id="33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ненормованого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338" w:name="316"/>
      <w:bookmarkEnd w:id="33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39" w:name="317"/>
      <w:bookmarkEnd w:id="33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340" w:name="318"/>
      <w:bookmarkEnd w:id="33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надурочно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</w:t>
      </w:r>
      <w:r>
        <w:rPr>
          <w:rFonts w:ascii="Arial"/>
          <w:color w:val="000000"/>
          <w:sz w:val="18"/>
        </w:rPr>
        <w:t>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41" w:name="319"/>
      <w:bookmarkEnd w:id="34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42" w:name="320"/>
      <w:bookmarkEnd w:id="34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щотижневого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відпочинку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домовленістю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43" w:name="321"/>
      <w:bookmarkEnd w:id="34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44" w:name="322"/>
      <w:bookmarkEnd w:id="34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реалізуват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коротший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45" w:name="323"/>
      <w:bookmarkEnd w:id="34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Щорічна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46" w:name="324"/>
      <w:bookmarkEnd w:id="34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47" w:name="325"/>
      <w:bookmarkEnd w:id="34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22. </w:t>
      </w:r>
      <w:r>
        <w:rPr>
          <w:rFonts w:ascii="Arial"/>
          <w:color w:val="000000"/>
          <w:sz w:val="27"/>
        </w:rPr>
        <w:t>Тимчасова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непрацездатність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спеціалістів</w:t>
      </w:r>
    </w:p>
    <w:p w:rsidR="00537EB8" w:rsidRDefault="00D8751C">
      <w:pPr>
        <w:spacing w:after="0"/>
        <w:ind w:firstLine="240"/>
      </w:pPr>
      <w:bookmarkStart w:id="348" w:name="326"/>
      <w:bookmarkEnd w:id="34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</w:t>
      </w:r>
      <w:r>
        <w:rPr>
          <w:rFonts w:ascii="Arial"/>
          <w:color w:val="000000"/>
          <w:sz w:val="18"/>
        </w:rPr>
        <w:t>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349" w:name="327"/>
      <w:bookmarkEnd w:id="34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70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56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ускладнення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- 70)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починаючи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50" w:name="328"/>
      <w:bookmarkEnd w:id="349"/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постраждали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180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</w:t>
      </w:r>
      <w:r>
        <w:rPr>
          <w:rFonts w:ascii="Arial"/>
          <w:color w:val="000000"/>
          <w:sz w:val="18"/>
        </w:rPr>
        <w:t>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(90 -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90 -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пологів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51" w:name="329"/>
      <w:bookmarkEnd w:id="350"/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свідоцтві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56 </w:t>
      </w:r>
      <w:r>
        <w:rPr>
          <w:rFonts w:ascii="Arial"/>
          <w:color w:val="000000"/>
          <w:sz w:val="18"/>
        </w:rPr>
        <w:t>календ</w:t>
      </w:r>
      <w:r>
        <w:rPr>
          <w:rFonts w:ascii="Arial"/>
          <w:color w:val="000000"/>
          <w:sz w:val="18"/>
        </w:rPr>
        <w:t>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(70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дітей</w:t>
      </w:r>
      <w:r>
        <w:rPr>
          <w:rFonts w:ascii="Arial"/>
          <w:color w:val="000000"/>
          <w:sz w:val="18"/>
        </w:rPr>
        <w:t xml:space="preserve">, 90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категорій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постраждали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Чорнобильської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катастрофи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352" w:name="330"/>
      <w:bookmarkEnd w:id="35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ологах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353" w:name="331"/>
      <w:bookmarkEnd w:id="35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54" w:name="332"/>
      <w:bookmarkEnd w:id="35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355" w:name="333"/>
      <w:bookmarkEnd w:id="35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пологами</w:t>
      </w:r>
      <w:r>
        <w:rPr>
          <w:rFonts w:ascii="Arial"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одностороння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56" w:name="334"/>
      <w:bookmarkEnd w:id="35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>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нематеріальні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57" w:name="335"/>
      <w:bookmarkEnd w:id="35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23. </w:t>
      </w:r>
      <w:r>
        <w:rPr>
          <w:rFonts w:ascii="Arial"/>
          <w:color w:val="000000"/>
          <w:sz w:val="27"/>
        </w:rPr>
        <w:t>Загальнообов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язкове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страхування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спеціаліста</w:t>
      </w:r>
    </w:p>
    <w:p w:rsidR="00537EB8" w:rsidRDefault="00D8751C">
      <w:pPr>
        <w:spacing w:after="0"/>
        <w:ind w:firstLine="240"/>
      </w:pPr>
      <w:bookmarkStart w:id="358" w:name="336"/>
      <w:bookmarkEnd w:id="35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</w:t>
      </w:r>
      <w:r>
        <w:rPr>
          <w:rFonts w:ascii="Arial"/>
          <w:color w:val="000000"/>
          <w:sz w:val="18"/>
        </w:rPr>
        <w:t>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59" w:name="337"/>
      <w:bookmarkEnd w:id="35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вед</w:t>
      </w:r>
      <w:r>
        <w:rPr>
          <w:rFonts w:ascii="Arial"/>
          <w:color w:val="000000"/>
          <w:sz w:val="18"/>
        </w:rPr>
        <w:t>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60" w:name="338"/>
      <w:bookmarkEnd w:id="35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</w:t>
      </w:r>
      <w:r>
        <w:rPr>
          <w:rFonts w:ascii="Arial"/>
          <w:color w:val="000000"/>
          <w:sz w:val="18"/>
        </w:rPr>
        <w:t>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pStyle w:val="3"/>
        <w:spacing w:after="0"/>
        <w:jc w:val="center"/>
      </w:pPr>
      <w:bookmarkStart w:id="361" w:name="339"/>
      <w:bookmarkEnd w:id="36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24.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інтелектуальної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єкт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створений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гіг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контракту</w:t>
      </w:r>
    </w:p>
    <w:p w:rsidR="00537EB8" w:rsidRDefault="00D8751C">
      <w:pPr>
        <w:spacing w:after="0"/>
        <w:ind w:firstLine="240"/>
      </w:pPr>
      <w:bookmarkStart w:id="362" w:name="340"/>
      <w:bookmarkEnd w:id="36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Особис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63" w:name="341"/>
      <w:bookmarkEnd w:id="36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64" w:name="342"/>
      <w:bookmarkEnd w:id="36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65" w:name="343"/>
      <w:bookmarkEnd w:id="364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ПРАВОЧИНІВ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КОРПОРАТИВНОГО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pStyle w:val="3"/>
        <w:spacing w:after="0"/>
        <w:jc w:val="center"/>
      </w:pPr>
      <w:bookmarkStart w:id="366" w:name="344"/>
      <w:bookmarkEnd w:id="365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25. </w:t>
      </w:r>
      <w:r>
        <w:rPr>
          <w:rFonts w:ascii="Arial"/>
          <w:color w:val="000000"/>
          <w:sz w:val="27"/>
        </w:rPr>
        <w:t>Компенсація</w:t>
      </w:r>
    </w:p>
    <w:p w:rsidR="00537EB8" w:rsidRDefault="00D8751C">
      <w:pPr>
        <w:spacing w:after="0"/>
        <w:ind w:firstLine="240"/>
      </w:pPr>
      <w:bookmarkStart w:id="367" w:name="345"/>
      <w:bookmarkEnd w:id="36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Резиденти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26, 27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68" w:name="346"/>
      <w:bookmarkEnd w:id="367"/>
      <w:r>
        <w:rPr>
          <w:rFonts w:ascii="Arial"/>
          <w:color w:val="000000"/>
          <w:sz w:val="18"/>
        </w:rPr>
        <w:lastRenderedPageBreak/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неустойку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69" w:name="347"/>
      <w:bookmarkEnd w:id="36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70" w:name="348"/>
      <w:bookmarkEnd w:id="36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доведе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71" w:name="349"/>
      <w:bookmarkEnd w:id="37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26.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нерозголошення</w:t>
      </w:r>
    </w:p>
    <w:p w:rsidR="00537EB8" w:rsidRDefault="00D8751C">
      <w:pPr>
        <w:spacing w:after="0"/>
        <w:ind w:firstLine="240"/>
      </w:pPr>
      <w:bookmarkStart w:id="372" w:name="350"/>
      <w:bookmarkEnd w:id="37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73" w:name="351"/>
      <w:bookmarkEnd w:id="37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безвідплатним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</w:t>
      </w:r>
      <w:r>
        <w:rPr>
          <w:rFonts w:ascii="Arial"/>
          <w:color w:val="000000"/>
          <w:sz w:val="18"/>
        </w:rPr>
        <w:t>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74" w:name="352"/>
      <w:bookmarkEnd w:id="373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375" w:name="353"/>
      <w:bookmarkEnd w:id="37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76" w:name="354"/>
      <w:bookmarkEnd w:id="37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нерозголошення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77" w:name="355"/>
      <w:bookmarkEnd w:id="37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нерозголошення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78" w:name="356"/>
      <w:bookmarkEnd w:id="37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27.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утримання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вчинення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конкурентних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дій</w:t>
      </w:r>
    </w:p>
    <w:p w:rsidR="00537EB8" w:rsidRDefault="00D8751C">
      <w:pPr>
        <w:spacing w:after="0"/>
        <w:ind w:firstLine="240"/>
      </w:pPr>
      <w:bookmarkStart w:id="379" w:name="357"/>
      <w:bookmarkEnd w:id="37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відплатним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80" w:name="358"/>
      <w:bookmarkEnd w:id="37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</w:t>
      </w:r>
      <w:r>
        <w:rPr>
          <w:rFonts w:ascii="Arial"/>
          <w:color w:val="000000"/>
          <w:sz w:val="18"/>
        </w:rPr>
        <w:t>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381" w:name="359"/>
      <w:bookmarkEnd w:id="38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спливу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82" w:name="360"/>
      <w:bookmarkEnd w:id="3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територія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83" w:name="361"/>
      <w:bookmarkEnd w:id="38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черпний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конкуруючою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конкуруючу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84" w:name="362"/>
      <w:bookmarkEnd w:id="38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матеріальні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85" w:name="363"/>
      <w:bookmarkEnd w:id="38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</w:t>
      </w:r>
      <w:r>
        <w:rPr>
          <w:rFonts w:ascii="Arial"/>
          <w:color w:val="000000"/>
          <w:sz w:val="18"/>
        </w:rPr>
        <w:t>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фахівець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386" w:name="364"/>
      <w:bookmarkEnd w:id="38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</w:t>
      </w:r>
      <w:r>
        <w:rPr>
          <w:rFonts w:ascii="Arial"/>
          <w:color w:val="000000"/>
          <w:sz w:val="18"/>
        </w:rPr>
        <w:t>тів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аналогічну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конкуруюча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);</w:t>
      </w:r>
    </w:p>
    <w:p w:rsidR="00537EB8" w:rsidRDefault="00D8751C">
      <w:pPr>
        <w:spacing w:after="0"/>
        <w:ind w:firstLine="240"/>
      </w:pPr>
      <w:bookmarkStart w:id="387" w:name="365"/>
      <w:bookmarkEnd w:id="38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конкуруючої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підприємця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88" w:name="366"/>
      <w:bookmarkEnd w:id="38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конкуруючу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89" w:name="367"/>
      <w:bookmarkEnd w:id="38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конкуруючу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390" w:name="368"/>
      <w:bookmarkEnd w:id="38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91" w:name="369"/>
      <w:bookmarkEnd w:id="39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нікчемним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92" w:name="370"/>
      <w:bookmarkEnd w:id="39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28. </w:t>
      </w:r>
      <w:r>
        <w:rPr>
          <w:rFonts w:ascii="Arial"/>
          <w:color w:val="000000"/>
          <w:sz w:val="27"/>
        </w:rPr>
        <w:t>Гарантії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волевиявлення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укладенні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договору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утримання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вчинення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конкурентних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дій</w:t>
      </w:r>
    </w:p>
    <w:p w:rsidR="00537EB8" w:rsidRDefault="00D8751C">
      <w:pPr>
        <w:spacing w:after="0"/>
        <w:ind w:firstLine="240"/>
      </w:pPr>
      <w:bookmarkStart w:id="393" w:name="371"/>
      <w:bookmarkEnd w:id="39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94" w:name="372"/>
      <w:bookmarkEnd w:id="39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Спори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конкурентних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судочинства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395" w:name="373"/>
      <w:bookmarkEnd w:id="394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29. </w:t>
      </w:r>
      <w:r>
        <w:rPr>
          <w:rFonts w:ascii="Arial"/>
          <w:color w:val="000000"/>
          <w:sz w:val="27"/>
        </w:rPr>
        <w:t>Договір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позики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альтернативним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язанням</w:t>
      </w:r>
    </w:p>
    <w:p w:rsidR="00537EB8" w:rsidRDefault="00D8751C">
      <w:pPr>
        <w:spacing w:after="0"/>
        <w:ind w:firstLine="240"/>
      </w:pPr>
      <w:bookmarkStart w:id="396" w:name="374"/>
      <w:bookmarkEnd w:id="39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товариством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97" w:name="375"/>
      <w:bookmarkEnd w:id="39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непогашеної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непогашеної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</w:t>
      </w:r>
      <w:r>
        <w:rPr>
          <w:rFonts w:ascii="Arial"/>
          <w:color w:val="000000"/>
          <w:sz w:val="18"/>
        </w:rPr>
        <w:t>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98" w:name="376"/>
      <w:bookmarkEnd w:id="39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всім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одностайним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399" w:name="377"/>
      <w:bookmarkEnd w:id="39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боржника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обставинами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400" w:name="378"/>
      <w:bookmarkEnd w:id="39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30. </w:t>
      </w:r>
      <w:r>
        <w:rPr>
          <w:rFonts w:ascii="Arial"/>
          <w:color w:val="000000"/>
          <w:sz w:val="27"/>
        </w:rPr>
        <w:t>Придбання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частки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статутному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відкладальною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</w:t>
      </w:r>
      <w:r>
        <w:rPr>
          <w:rFonts w:ascii="Arial"/>
          <w:color w:val="000000"/>
          <w:sz w:val="27"/>
        </w:rPr>
        <w:t>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скасувальною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обставиною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опціон</w:t>
      </w:r>
      <w:r>
        <w:rPr>
          <w:rFonts w:ascii="Arial"/>
          <w:color w:val="000000"/>
          <w:sz w:val="27"/>
        </w:rPr>
        <w:t>)</w:t>
      </w:r>
    </w:p>
    <w:p w:rsidR="00537EB8" w:rsidRDefault="00D8751C">
      <w:pPr>
        <w:spacing w:after="0"/>
        <w:ind w:firstLine="240"/>
      </w:pPr>
      <w:bookmarkStart w:id="401" w:name="379"/>
      <w:bookmarkEnd w:id="40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402" w:name="380"/>
      <w:bookmarkEnd w:id="40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31. </w:t>
      </w:r>
      <w:r>
        <w:rPr>
          <w:rFonts w:ascii="Arial"/>
          <w:color w:val="000000"/>
          <w:sz w:val="27"/>
        </w:rPr>
        <w:t>Переважне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розподілі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майна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випадках</w:t>
      </w:r>
    </w:p>
    <w:p w:rsidR="00537EB8" w:rsidRDefault="00D8751C">
      <w:pPr>
        <w:spacing w:after="0"/>
        <w:ind w:firstLine="240"/>
      </w:pPr>
      <w:bookmarkStart w:id="403" w:name="381"/>
      <w:bookmarkEnd w:id="40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залишилося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</w:t>
      </w:r>
      <w:r>
        <w:rPr>
          <w:rFonts w:ascii="Arial"/>
          <w:color w:val="000000"/>
          <w:sz w:val="18"/>
        </w:rPr>
        <w:t>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одностайним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переважне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404" w:name="382"/>
      <w:bookmarkEnd w:id="40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</w:t>
      </w:r>
      <w:r>
        <w:rPr>
          <w:rFonts w:ascii="Arial"/>
          <w:color w:val="000000"/>
          <w:sz w:val="18"/>
        </w:rPr>
        <w:t>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Правочин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боржник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</w:t>
      </w:r>
      <w:r>
        <w:rPr>
          <w:rFonts w:ascii="Arial"/>
          <w:color w:val="000000"/>
          <w:sz w:val="18"/>
        </w:rPr>
        <w:t>атоспроможності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нікчемним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05" w:name="383"/>
      <w:bookmarkEnd w:id="40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</w:t>
      </w:r>
      <w:r>
        <w:rPr>
          <w:rFonts w:ascii="Arial"/>
          <w:color w:val="000000"/>
          <w:sz w:val="18"/>
        </w:rPr>
        <w:t>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</w:t>
      </w:r>
      <w:r>
        <w:rPr>
          <w:rFonts w:ascii="Arial"/>
          <w:color w:val="000000"/>
          <w:sz w:val="18"/>
        </w:rPr>
        <w:t>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06" w:name="384"/>
      <w:bookmarkEnd w:id="40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</w:t>
      </w:r>
      <w:r>
        <w:rPr>
          <w:rFonts w:ascii="Arial"/>
          <w:color w:val="000000"/>
          <w:sz w:val="18"/>
        </w:rPr>
        <w:t>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Правочин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ікчемним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407" w:name="385"/>
      <w:bookmarkEnd w:id="406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32. </w:t>
      </w:r>
      <w:r>
        <w:rPr>
          <w:rFonts w:ascii="Arial"/>
          <w:color w:val="000000"/>
          <w:sz w:val="27"/>
        </w:rPr>
        <w:t>Запевнення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компенсація</w:t>
      </w:r>
    </w:p>
    <w:p w:rsidR="00537EB8" w:rsidRDefault="00D8751C">
      <w:pPr>
        <w:spacing w:after="0"/>
        <w:ind w:firstLine="240"/>
      </w:pPr>
      <w:bookmarkStart w:id="408" w:name="386"/>
      <w:bookmarkEnd w:id="407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09" w:name="387"/>
      <w:bookmarkEnd w:id="40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умисно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необережності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неправдиві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неустойку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неправдивістю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запевнень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0" w:name="388"/>
      <w:bookmarkEnd w:id="40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Дог</w:t>
      </w:r>
      <w:r>
        <w:rPr>
          <w:rFonts w:ascii="Arial"/>
          <w:color w:val="000000"/>
          <w:sz w:val="18"/>
        </w:rPr>
        <w:t>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</w:t>
      </w:r>
      <w:r>
        <w:rPr>
          <w:rFonts w:ascii="Arial"/>
          <w:color w:val="000000"/>
          <w:sz w:val="18"/>
        </w:rPr>
        <w:t>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яв</w:t>
      </w:r>
      <w:r>
        <w:rPr>
          <w:rFonts w:ascii="Arial"/>
          <w:color w:val="000000"/>
          <w:sz w:val="18"/>
        </w:rPr>
        <w:t>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умислу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1" w:name="389"/>
      <w:bookmarkEnd w:id="41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понесла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умисно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необережності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412" w:name="390"/>
      <w:bookmarkEnd w:id="41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 xml:space="preserve">33. </w:t>
      </w:r>
      <w:r>
        <w:rPr>
          <w:rFonts w:ascii="Arial"/>
          <w:color w:val="000000"/>
          <w:sz w:val="27"/>
        </w:rPr>
        <w:t>Виконавчий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резидента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Сіті</w:t>
      </w:r>
    </w:p>
    <w:p w:rsidR="00537EB8" w:rsidRDefault="00D8751C">
      <w:pPr>
        <w:spacing w:after="0"/>
        <w:ind w:firstLine="240"/>
      </w:pPr>
      <w:bookmarkStart w:id="413" w:name="391"/>
      <w:bookmarkEnd w:id="41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зареєстрована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Статут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4" w:name="392"/>
      <w:bookmarkEnd w:id="41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5" w:name="393"/>
      <w:bookmarkEnd w:id="41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Статут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>).</w:t>
      </w:r>
    </w:p>
    <w:p w:rsidR="00537EB8" w:rsidRDefault="00D8751C">
      <w:pPr>
        <w:spacing w:after="0"/>
        <w:ind w:firstLine="240"/>
      </w:pPr>
      <w:bookmarkStart w:id="416" w:name="394"/>
      <w:bookmarkEnd w:id="41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Представ</w:t>
      </w:r>
      <w:r>
        <w:rPr>
          <w:rFonts w:ascii="Arial"/>
          <w:color w:val="000000"/>
          <w:sz w:val="18"/>
        </w:rPr>
        <w:t>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добросовісно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7" w:name="395"/>
      <w:bookmarkEnd w:id="41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протиправними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бездіяльністю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8" w:name="396"/>
      <w:bookmarkEnd w:id="417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</w:t>
      </w:r>
      <w:r>
        <w:rPr>
          <w:rFonts w:ascii="Arial"/>
          <w:color w:val="000000"/>
          <w:sz w:val="18"/>
        </w:rPr>
        <w:t>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19" w:name="397"/>
      <w:bookmarkEnd w:id="41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pStyle w:val="3"/>
        <w:spacing w:after="0"/>
        <w:jc w:val="center"/>
      </w:pPr>
      <w:bookmarkStart w:id="420" w:name="398"/>
      <w:bookmarkEnd w:id="419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VII. </w:t>
      </w:r>
      <w:r>
        <w:rPr>
          <w:rFonts w:ascii="Arial"/>
          <w:color w:val="000000"/>
          <w:sz w:val="27"/>
        </w:rPr>
        <w:t>ПРИКІНЦЕВІ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ПЕРЕХІДНІ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:rsidR="00537EB8" w:rsidRDefault="00D8751C">
      <w:pPr>
        <w:spacing w:after="0"/>
        <w:ind w:firstLine="240"/>
      </w:pPr>
      <w:bookmarkStart w:id="421" w:name="399"/>
      <w:bookmarkEnd w:id="42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віртуальних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22" w:name="400"/>
      <w:bookmarkEnd w:id="42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23" w:name="401"/>
      <w:bookmarkEnd w:id="42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УРСР</w:t>
      </w:r>
      <w:r>
        <w:rPr>
          <w:rFonts w:ascii="Arial"/>
          <w:color w:val="000000"/>
          <w:sz w:val="18"/>
        </w:rPr>
        <w:t xml:space="preserve">, 1971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N 50,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375):</w:t>
      </w:r>
    </w:p>
    <w:p w:rsidR="00537EB8" w:rsidRDefault="00D8751C">
      <w:pPr>
        <w:spacing w:after="0"/>
        <w:ind w:firstLine="240"/>
      </w:pPr>
      <w:bookmarkStart w:id="424" w:name="402"/>
      <w:bookmarkEnd w:id="423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25" w:name="403"/>
      <w:bookmarkEnd w:id="42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26" w:name="404"/>
      <w:bookmarkEnd w:id="425"/>
      <w:r>
        <w:rPr>
          <w:rFonts w:ascii="Arial"/>
          <w:color w:val="000000"/>
          <w:sz w:val="18"/>
        </w:rPr>
        <w:lastRenderedPageBreak/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232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</w:t>
      </w:r>
      <w:r>
        <w:rPr>
          <w:rFonts w:ascii="Arial"/>
          <w:color w:val="000000"/>
          <w:sz w:val="18"/>
        </w:rPr>
        <w:t>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")";</w:t>
      </w:r>
    </w:p>
    <w:p w:rsidR="00537EB8" w:rsidRDefault="00D8751C">
      <w:pPr>
        <w:spacing w:after="0"/>
        <w:ind w:firstLine="240"/>
      </w:pPr>
      <w:bookmarkStart w:id="427" w:name="405"/>
      <w:bookmarkEnd w:id="42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235:</w:t>
      </w:r>
    </w:p>
    <w:p w:rsidR="00537EB8" w:rsidRDefault="00D8751C">
      <w:pPr>
        <w:spacing w:after="0"/>
        <w:ind w:firstLine="240"/>
      </w:pPr>
      <w:bookmarkStart w:id="428" w:name="406"/>
      <w:bookmarkEnd w:id="427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")";</w:t>
      </w:r>
    </w:p>
    <w:p w:rsidR="00537EB8" w:rsidRDefault="00D8751C">
      <w:pPr>
        <w:spacing w:after="0"/>
        <w:ind w:firstLine="240"/>
      </w:pPr>
      <w:bookmarkStart w:id="429" w:name="407"/>
      <w:bookmarkEnd w:id="428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30" w:name="408"/>
      <w:bookmarkEnd w:id="42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</w:t>
      </w:r>
      <w:r>
        <w:rPr>
          <w:rFonts w:ascii="Arial"/>
          <w:color w:val="000000"/>
          <w:sz w:val="18"/>
        </w:rPr>
        <w:t>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оману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)".</w:t>
      </w:r>
    </w:p>
    <w:p w:rsidR="00537EB8" w:rsidRDefault="00D8751C">
      <w:pPr>
        <w:spacing w:after="0"/>
        <w:ind w:firstLine="240"/>
      </w:pPr>
      <w:bookmarkStart w:id="431" w:name="409"/>
      <w:bookmarkEnd w:id="4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восьмою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432" w:name="410"/>
      <w:bookmarkEnd w:id="431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265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33" w:name="411"/>
      <w:bookmarkEnd w:id="432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</w:t>
      </w:r>
      <w:r>
        <w:rPr>
          <w:rFonts w:ascii="Arial"/>
          <w:color w:val="000000"/>
          <w:sz w:val="18"/>
        </w:rPr>
        <w:t>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тягне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штрафу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34" w:name="412"/>
      <w:bookmarkEnd w:id="43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</w:t>
      </w:r>
      <w:r>
        <w:rPr>
          <w:rFonts w:ascii="Arial"/>
          <w:color w:val="000000"/>
          <w:sz w:val="18"/>
        </w:rPr>
        <w:t>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18 - 22,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144):</w:t>
      </w:r>
    </w:p>
    <w:p w:rsidR="00537EB8" w:rsidRDefault="00D8751C">
      <w:pPr>
        <w:spacing w:after="0"/>
        <w:ind w:firstLine="240"/>
      </w:pPr>
      <w:bookmarkStart w:id="435" w:name="413"/>
      <w:bookmarkEnd w:id="434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64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36" w:name="414"/>
      <w:bookmarkEnd w:id="435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37" w:name="415"/>
      <w:bookmarkEnd w:id="43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65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38" w:name="416"/>
      <w:bookmarkEnd w:id="43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</w:t>
      </w:r>
      <w:r>
        <w:rPr>
          <w:rFonts w:ascii="Arial"/>
          <w:color w:val="000000"/>
          <w:sz w:val="18"/>
        </w:rPr>
        <w:t>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39" w:name="417"/>
      <w:bookmarkEnd w:id="438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69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40" w:name="418"/>
      <w:bookmarkEnd w:id="439"/>
      <w:r>
        <w:rPr>
          <w:rFonts w:ascii="Arial"/>
          <w:color w:val="000000"/>
          <w:sz w:val="18"/>
        </w:rPr>
        <w:t xml:space="preserve">"9. 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</w:t>
      </w:r>
      <w:r>
        <w:rPr>
          <w:rFonts w:ascii="Arial"/>
          <w:color w:val="000000"/>
          <w:sz w:val="18"/>
        </w:rPr>
        <w:t>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контрактів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41" w:name="419"/>
      <w:bookmarkEnd w:id="44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40 - 44,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356):</w:t>
      </w:r>
    </w:p>
    <w:p w:rsidR="00537EB8" w:rsidRDefault="00D8751C">
      <w:pPr>
        <w:spacing w:after="0"/>
        <w:ind w:firstLine="240"/>
      </w:pPr>
      <w:bookmarkStart w:id="442" w:name="420"/>
      <w:bookmarkEnd w:id="441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212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43" w:name="421"/>
      <w:bookmarkEnd w:id="442"/>
      <w:r>
        <w:rPr>
          <w:rFonts w:ascii="Arial"/>
          <w:color w:val="000000"/>
          <w:sz w:val="18"/>
        </w:rPr>
        <w:t xml:space="preserve">"5.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44" w:name="422"/>
      <w:bookmarkEnd w:id="443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229 </w:t>
      </w:r>
      <w:r>
        <w:rPr>
          <w:rFonts w:ascii="Arial"/>
          <w:color w:val="000000"/>
          <w:sz w:val="18"/>
        </w:rPr>
        <w:t>слово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речі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45" w:name="423"/>
      <w:bookmarkEnd w:id="44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429:</w:t>
      </w:r>
    </w:p>
    <w:p w:rsidR="00537EB8" w:rsidRDefault="00D8751C">
      <w:pPr>
        <w:spacing w:after="0"/>
        <w:ind w:firstLine="240"/>
      </w:pPr>
      <w:bookmarkStart w:id="446" w:name="424"/>
      <w:bookmarkEnd w:id="445"/>
      <w:r>
        <w:rPr>
          <w:rFonts w:ascii="Arial"/>
          <w:color w:val="000000"/>
          <w:sz w:val="18"/>
        </w:rPr>
        <w:t>назву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)";</w:t>
      </w:r>
    </w:p>
    <w:p w:rsidR="00537EB8" w:rsidRDefault="00D8751C">
      <w:pPr>
        <w:spacing w:after="0"/>
        <w:ind w:firstLine="240"/>
      </w:pPr>
      <w:bookmarkStart w:id="447" w:name="425"/>
      <w:bookmarkEnd w:id="44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48" w:name="426"/>
      <w:bookmarkEnd w:id="447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430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49" w:name="427"/>
      <w:bookmarkEnd w:id="44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437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50" w:name="428"/>
      <w:bookmarkEnd w:id="449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440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51" w:name="429"/>
      <w:bookmarkEnd w:id="450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працівников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52" w:name="430"/>
      <w:bookmarkEnd w:id="451"/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</w:t>
      </w:r>
      <w:r>
        <w:rPr>
          <w:rFonts w:ascii="Arial"/>
          <w:color w:val="000000"/>
          <w:sz w:val="18"/>
        </w:rPr>
        <w:t>тракту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ютерні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бази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53" w:name="431"/>
      <w:bookmarkEnd w:id="452"/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54" w:name="432"/>
      <w:bookmarkEnd w:id="45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55" w:name="433"/>
      <w:bookmarkEnd w:id="454"/>
      <w:r>
        <w:rPr>
          <w:rFonts w:ascii="Arial"/>
          <w:color w:val="000000"/>
          <w:sz w:val="18"/>
        </w:rPr>
        <w:lastRenderedPageBreak/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образотворчого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мистецтва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</w:t>
      </w:r>
      <w:r>
        <w:rPr>
          <w:rFonts w:ascii="Arial"/>
          <w:color w:val="000000"/>
          <w:sz w:val="18"/>
        </w:rPr>
        <w:t>ореного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56" w:name="434"/>
      <w:bookmarkEnd w:id="455"/>
      <w:r>
        <w:rPr>
          <w:rFonts w:ascii="Arial"/>
          <w:color w:val="000000"/>
          <w:sz w:val="18"/>
        </w:rPr>
        <w:t>Замовник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</w:t>
      </w:r>
      <w:r>
        <w:rPr>
          <w:rFonts w:ascii="Arial"/>
          <w:color w:val="000000"/>
          <w:sz w:val="18"/>
        </w:rPr>
        <w:t>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57" w:name="435"/>
      <w:bookmarkEnd w:id="45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641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58" w:name="436"/>
      <w:bookmarkEnd w:id="45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Пропозицією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розміщені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59" w:name="437"/>
      <w:bookmarkEnd w:id="458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650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jc w:val="center"/>
      </w:pPr>
      <w:bookmarkStart w:id="460" w:name="438"/>
      <w:bookmarkEnd w:id="459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Стаття</w:t>
      </w:r>
      <w:r>
        <w:rPr>
          <w:rFonts w:ascii="Arial"/>
          <w:b/>
          <w:color w:val="000000"/>
          <w:sz w:val="18"/>
        </w:rPr>
        <w:t xml:space="preserve"> 650</w:t>
      </w:r>
      <w:r>
        <w:rPr>
          <w:rFonts w:ascii="Arial"/>
          <w:b/>
          <w:color w:val="000000"/>
          <w:vertAlign w:val="superscript"/>
        </w:rPr>
        <w:t>1</w:t>
      </w:r>
      <w:r>
        <w:rPr>
          <w:rFonts w:ascii="Arial"/>
          <w:b/>
          <w:color w:val="000000"/>
          <w:sz w:val="18"/>
        </w:rPr>
        <w:t xml:space="preserve">. </w:t>
      </w:r>
      <w:r>
        <w:rPr>
          <w:rFonts w:ascii="Arial"/>
          <w:b/>
          <w:color w:val="000000"/>
          <w:sz w:val="18"/>
        </w:rPr>
        <w:t>Запевнення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щодо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дог</w:t>
      </w:r>
      <w:r>
        <w:rPr>
          <w:rFonts w:ascii="Arial"/>
          <w:b/>
          <w:color w:val="000000"/>
          <w:sz w:val="18"/>
        </w:rPr>
        <w:t>овору</w:t>
      </w:r>
    </w:p>
    <w:p w:rsidR="00537EB8" w:rsidRDefault="00D8751C">
      <w:pPr>
        <w:spacing w:after="0"/>
        <w:ind w:firstLine="240"/>
      </w:pPr>
      <w:bookmarkStart w:id="461" w:name="439"/>
      <w:bookmarkEnd w:id="46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62" w:name="440"/>
      <w:bookmarkEnd w:id="46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Сторона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умисно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необережності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неправдиві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неправдивістю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запевнень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63" w:name="441"/>
      <w:bookmarkEnd w:id="46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1112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64" w:name="442"/>
      <w:bookmarkEnd w:id="463"/>
      <w:r>
        <w:rPr>
          <w:rFonts w:ascii="Arial"/>
          <w:color w:val="000000"/>
          <w:sz w:val="18"/>
        </w:rPr>
        <w:t xml:space="preserve">"3. </w:t>
      </w:r>
      <w:r>
        <w:rPr>
          <w:rFonts w:ascii="Arial"/>
          <w:color w:val="000000"/>
          <w:sz w:val="18"/>
        </w:rPr>
        <w:t>Оригінал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образотворчого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мистецтва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замовника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інтелектуальної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65" w:name="443"/>
      <w:bookmarkEnd w:id="46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74):</w:t>
      </w:r>
    </w:p>
    <w:p w:rsidR="00537EB8" w:rsidRDefault="00D8751C">
      <w:pPr>
        <w:spacing w:after="0"/>
        <w:ind w:firstLine="240"/>
      </w:pPr>
      <w:bookmarkStart w:id="466" w:name="444"/>
      <w:bookmarkEnd w:id="465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64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67" w:name="445"/>
      <w:bookmarkEnd w:id="46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заборгованості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</w:t>
      </w:r>
      <w:r>
        <w:rPr>
          <w:rFonts w:ascii="Arial"/>
          <w:color w:val="000000"/>
          <w:sz w:val="18"/>
        </w:rPr>
        <w:t>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468" w:name="446"/>
      <w:bookmarkEnd w:id="46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сьом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469" w:name="447"/>
      <w:bookmarkEnd w:id="468"/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Прикінцеві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70" w:name="448"/>
      <w:bookmarkEnd w:id="469"/>
      <w:r>
        <w:rPr>
          <w:rFonts w:ascii="Arial"/>
          <w:color w:val="000000"/>
          <w:sz w:val="18"/>
        </w:rPr>
        <w:t>"1</w:t>
      </w:r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</w:t>
      </w:r>
      <w:r>
        <w:rPr>
          <w:rFonts w:ascii="Arial"/>
          <w:color w:val="000000"/>
          <w:sz w:val="18"/>
        </w:rPr>
        <w:t>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банкрута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71" w:name="449"/>
      <w:bookmarkEnd w:id="47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10;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303)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кооперативів</w:t>
      </w:r>
      <w:r>
        <w:rPr>
          <w:rFonts w:ascii="Arial"/>
          <w:color w:val="000000"/>
          <w:sz w:val="18"/>
        </w:rPr>
        <w:t xml:space="preserve">*"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72" w:name="450"/>
      <w:bookmarkEnd w:id="47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преамбулу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відпустки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73" w:name="451"/>
      <w:bookmarkEnd w:id="47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Основ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1</w:t>
      </w:r>
      <w:r>
        <w:rPr>
          <w:rFonts w:ascii="Arial"/>
          <w:color w:val="000000"/>
          <w:sz w:val="18"/>
        </w:rPr>
        <w:t xml:space="preserve">21)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74" w:name="452"/>
      <w:bookmarkEnd w:id="47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</w:t>
      </w:r>
      <w:r>
        <w:rPr>
          <w:rFonts w:ascii="Arial"/>
          <w:color w:val="000000"/>
          <w:sz w:val="18"/>
        </w:rPr>
        <w:t>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безробіття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171;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243;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140;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43;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37)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</w:t>
      </w:r>
      <w:r>
        <w:rPr>
          <w:rFonts w:ascii="Arial"/>
          <w:color w:val="000000"/>
          <w:sz w:val="18"/>
        </w:rPr>
        <w:t>ішньо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</w:t>
      </w:r>
      <w:r>
        <w:rPr>
          <w:rFonts w:ascii="Arial"/>
          <w:color w:val="000000"/>
          <w:sz w:val="18"/>
        </w:rPr>
        <w:t>ракту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75" w:name="581"/>
      <w:bookmarkEnd w:id="47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VII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</w:p>
    <w:p w:rsidR="00537EB8" w:rsidRDefault="00D8751C">
      <w:pPr>
        <w:spacing w:after="300"/>
        <w:ind w:firstLine="240"/>
      </w:pPr>
      <w:bookmarkStart w:id="476" w:name="579"/>
      <w:bookmarkEnd w:id="4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23.12.93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3792-XII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01.12.2022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2811-IX)</w:t>
      </w:r>
    </w:p>
    <w:p w:rsidR="00537EB8" w:rsidRDefault="00D8751C">
      <w:pPr>
        <w:spacing w:after="0"/>
        <w:ind w:firstLine="240"/>
      </w:pPr>
      <w:bookmarkStart w:id="477" w:name="465"/>
      <w:bookmarkEnd w:id="476"/>
      <w:r>
        <w:rPr>
          <w:rFonts w:ascii="Arial"/>
          <w:color w:val="000000"/>
          <w:sz w:val="18"/>
        </w:rPr>
        <w:lastRenderedPageBreak/>
        <w:t xml:space="preserve">10)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10)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78" w:name="466"/>
      <w:bookmarkEnd w:id="47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Охорона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затвердженими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79" w:name="467"/>
      <w:bookmarkEnd w:id="478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індексацію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, 20</w:t>
      </w:r>
      <w:r>
        <w:rPr>
          <w:rFonts w:ascii="Arial"/>
          <w:color w:val="000000"/>
          <w:sz w:val="18"/>
        </w:rPr>
        <w:t xml:space="preserve">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15,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111; 2008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5 - 8,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78;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517;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40 - 41,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383)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80" w:name="468"/>
      <w:bookmarkEnd w:id="479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Підтримка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купівельної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</w:t>
      </w:r>
      <w:r>
        <w:rPr>
          <w:rFonts w:ascii="Arial"/>
          <w:color w:val="000000"/>
          <w:sz w:val="18"/>
        </w:rPr>
        <w:t>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81" w:name="469"/>
      <w:bookmarkEnd w:id="480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, 200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NN 49 - 51,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376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537EB8" w:rsidRDefault="00D8751C">
      <w:pPr>
        <w:spacing w:after="0"/>
        <w:ind w:firstLine="240"/>
      </w:pPr>
      <w:bookmarkStart w:id="482" w:name="470"/>
      <w:bookmarkEnd w:id="481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83" w:name="471"/>
      <w:bookmarkEnd w:id="482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прибуток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страхованої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обчислення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>)";</w:t>
      </w:r>
    </w:p>
    <w:p w:rsidR="00537EB8" w:rsidRDefault="00D8751C">
      <w:pPr>
        <w:spacing w:after="0"/>
        <w:ind w:firstLine="240"/>
      </w:pPr>
      <w:bookmarkStart w:id="484" w:name="472"/>
      <w:bookmarkEnd w:id="483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422):</w:t>
      </w:r>
    </w:p>
    <w:p w:rsidR="00537EB8" w:rsidRDefault="00D8751C">
      <w:pPr>
        <w:spacing w:after="0"/>
        <w:ind w:firstLine="240"/>
      </w:pPr>
      <w:bookmarkStart w:id="485" w:name="473"/>
      <w:bookmarkEnd w:id="48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засновницького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замінити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</w:t>
      </w:r>
      <w:r>
        <w:rPr>
          <w:rFonts w:ascii="Arial"/>
          <w:color w:val="000000"/>
          <w:sz w:val="18"/>
        </w:rPr>
        <w:t>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86" w:name="474"/>
      <w:bookmarkEnd w:id="485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87" w:name="475"/>
      <w:bookmarkEnd w:id="486"/>
      <w:r>
        <w:rPr>
          <w:rFonts w:ascii="Arial"/>
          <w:color w:val="000000"/>
          <w:sz w:val="18"/>
        </w:rPr>
        <w:t xml:space="preserve">"2. </w:t>
      </w:r>
      <w:r>
        <w:rPr>
          <w:rFonts w:ascii="Arial"/>
          <w:color w:val="000000"/>
          <w:sz w:val="18"/>
        </w:rPr>
        <w:t>Сторони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засновники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акціонери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корпоративний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88" w:name="476"/>
      <w:bookmarkEnd w:id="487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483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енергії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89" w:name="477"/>
      <w:bookmarkEnd w:id="488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389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90" w:name="478"/>
      <w:bookmarkEnd w:id="489"/>
      <w:r>
        <w:rPr>
          <w:rFonts w:ascii="Arial"/>
          <w:color w:val="000000"/>
          <w:sz w:val="18"/>
        </w:rPr>
        <w:t xml:space="preserve">"5. </w:t>
      </w:r>
      <w:r>
        <w:rPr>
          <w:rFonts w:ascii="Arial"/>
          <w:color w:val="000000"/>
          <w:sz w:val="18"/>
        </w:rPr>
        <w:t>Позаплановий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</w:t>
      </w:r>
      <w:r>
        <w:rPr>
          <w:rFonts w:ascii="Arial"/>
          <w:color w:val="000000"/>
          <w:sz w:val="18"/>
        </w:rPr>
        <w:t>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491" w:name="479"/>
      <w:bookmarkEnd w:id="490"/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</w:t>
      </w:r>
      <w:r>
        <w:rPr>
          <w:rFonts w:ascii="Arial"/>
          <w:color w:val="000000"/>
          <w:sz w:val="18"/>
        </w:rPr>
        <w:t>женій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92" w:name="480"/>
      <w:bookmarkEnd w:id="491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481;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51,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715; 201</w:t>
      </w:r>
      <w:r>
        <w:rPr>
          <w:rFonts w:ascii="Arial"/>
          <w:color w:val="000000"/>
          <w:sz w:val="18"/>
        </w:rPr>
        <w:t xml:space="preserve">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816)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493" w:name="481"/>
      <w:bookmarkEnd w:id="492"/>
      <w:r>
        <w:rPr>
          <w:rFonts w:ascii="Arial"/>
          <w:color w:val="000000"/>
          <w:sz w:val="18"/>
        </w:rPr>
        <w:t xml:space="preserve">"5.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виступає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94" w:name="482"/>
      <w:bookmarkEnd w:id="493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19 - 20,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179; 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1168;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382):</w:t>
      </w:r>
    </w:p>
    <w:p w:rsidR="00537EB8" w:rsidRDefault="00D8751C">
      <w:pPr>
        <w:spacing w:after="0"/>
        <w:ind w:firstLine="240"/>
      </w:pPr>
      <w:bookmarkStart w:id="495" w:name="483"/>
      <w:bookmarkEnd w:id="49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1:</w:t>
      </w:r>
    </w:p>
    <w:p w:rsidR="00537EB8" w:rsidRDefault="00D8751C">
      <w:pPr>
        <w:spacing w:after="0"/>
        <w:ind w:firstLine="240"/>
      </w:pPr>
      <w:bookmarkStart w:id="496" w:name="484"/>
      <w:bookmarkEnd w:id="495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</w:t>
      </w:r>
      <w:r>
        <w:rPr>
          <w:rFonts w:ascii="Arial"/>
          <w:color w:val="000000"/>
          <w:sz w:val="18"/>
        </w:rPr>
        <w:t>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97" w:name="485"/>
      <w:bookmarkEnd w:id="49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98" w:name="486"/>
      <w:bookmarkEnd w:id="497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прибули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499" w:name="487"/>
      <w:bookmarkEnd w:id="49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5:</w:t>
      </w:r>
    </w:p>
    <w:p w:rsidR="00537EB8" w:rsidRDefault="00D8751C">
      <w:pPr>
        <w:spacing w:after="0"/>
        <w:ind w:firstLine="240"/>
      </w:pPr>
      <w:bookmarkStart w:id="500" w:name="488"/>
      <w:bookmarkEnd w:id="499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</w:t>
      </w:r>
      <w:r>
        <w:rPr>
          <w:rFonts w:ascii="Arial"/>
          <w:color w:val="000000"/>
          <w:sz w:val="18"/>
        </w:rPr>
        <w:t>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дострокове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 -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01" w:name="489"/>
      <w:bookmarkEnd w:id="500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02" w:name="490"/>
      <w:bookmarkEnd w:id="501"/>
      <w:r>
        <w:rPr>
          <w:rFonts w:ascii="Arial"/>
          <w:color w:val="000000"/>
          <w:sz w:val="18"/>
        </w:rPr>
        <w:t xml:space="preserve">18)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</w:t>
      </w:r>
      <w:r>
        <w:rPr>
          <w:rFonts w:ascii="Arial"/>
          <w:color w:val="000000"/>
          <w:sz w:val="18"/>
        </w:rPr>
        <w:t>ятість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243; 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30,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323;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382;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1414-IX):</w:t>
      </w:r>
    </w:p>
    <w:p w:rsidR="00537EB8" w:rsidRDefault="00D8751C">
      <w:pPr>
        <w:spacing w:after="0"/>
        <w:ind w:firstLine="240"/>
      </w:pPr>
      <w:bookmarkStart w:id="503" w:name="491"/>
      <w:bookmarkEnd w:id="50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неформальне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04" w:name="492"/>
      <w:bookmarkEnd w:id="503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05" w:name="493"/>
      <w:bookmarkEnd w:id="50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іноземцями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звіл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506" w:name="494"/>
      <w:bookmarkEnd w:id="50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третім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507" w:name="495"/>
      <w:bookmarkEnd w:id="50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08" w:name="496"/>
      <w:bookmarkEnd w:id="507"/>
      <w:r>
        <w:rPr>
          <w:rFonts w:ascii="Arial"/>
          <w:color w:val="000000"/>
          <w:sz w:val="18"/>
        </w:rPr>
        <w:t xml:space="preserve">"6)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спеціалісти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09" w:name="497"/>
      <w:bookmarkEnd w:id="50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</w:t>
      </w:r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10" w:name="498"/>
      <w:bookmarkEnd w:id="50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11" w:name="499"/>
      <w:bookmarkEnd w:id="510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виконуватиме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надаватиме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12" w:name="500"/>
      <w:bookmarkEnd w:id="511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13" w:name="501"/>
      <w:bookmarkEnd w:id="512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14" w:name="502"/>
      <w:bookmarkEnd w:id="513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Територіальний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зайнятос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міграції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15" w:name="503"/>
      <w:bookmarkEnd w:id="514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</w:t>
      </w:r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16" w:name="504"/>
      <w:bookmarkEnd w:id="515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42</w:t>
      </w:r>
      <w:r>
        <w:rPr>
          <w:rFonts w:ascii="Arial"/>
          <w:color w:val="000000"/>
          <w:vertAlign w:val="superscript"/>
        </w:rPr>
        <w:t>10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17" w:name="505"/>
      <w:bookmarkEnd w:id="516"/>
      <w:r>
        <w:rPr>
          <w:rFonts w:ascii="Arial"/>
          <w:color w:val="000000"/>
          <w:sz w:val="18"/>
        </w:rPr>
        <w:t xml:space="preserve">19)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32,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409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доповни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18" w:name="506"/>
      <w:bookmarkEnd w:id="517"/>
      <w:r>
        <w:rPr>
          <w:rFonts w:ascii="Arial"/>
          <w:color w:val="000000"/>
          <w:sz w:val="18"/>
        </w:rPr>
        <w:t xml:space="preserve">"18)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19" w:name="507"/>
      <w:bookmarkEnd w:id="518"/>
      <w:r>
        <w:rPr>
          <w:rFonts w:ascii="Arial"/>
          <w:color w:val="000000"/>
          <w:sz w:val="18"/>
        </w:rPr>
        <w:t xml:space="preserve">20)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</w:t>
      </w:r>
      <w:r>
        <w:rPr>
          <w:rFonts w:ascii="Arial"/>
          <w:color w:val="000000"/>
          <w:sz w:val="18"/>
        </w:rPr>
        <w:t>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537EB8" w:rsidRDefault="00D8751C">
      <w:pPr>
        <w:spacing w:after="0"/>
        <w:ind w:firstLine="240"/>
      </w:pPr>
      <w:bookmarkStart w:id="520" w:name="508"/>
      <w:bookmarkEnd w:id="519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резидент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21" w:name="509"/>
      <w:bookmarkEnd w:id="520"/>
      <w:r>
        <w:rPr>
          <w:rFonts w:ascii="Arial"/>
          <w:color w:val="000000"/>
          <w:sz w:val="18"/>
        </w:rPr>
        <w:lastRenderedPageBreak/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22" w:name="510"/>
      <w:bookmarkEnd w:id="521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23" w:name="511"/>
      <w:bookmarkEnd w:id="52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24:</w:t>
      </w:r>
    </w:p>
    <w:p w:rsidR="00537EB8" w:rsidRDefault="00D8751C">
      <w:pPr>
        <w:spacing w:after="0"/>
        <w:ind w:firstLine="240"/>
      </w:pPr>
      <w:bookmarkStart w:id="524" w:name="512"/>
      <w:bookmarkEnd w:id="523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25" w:name="513"/>
      <w:bookmarkEnd w:id="524"/>
      <w:r>
        <w:rPr>
          <w:rFonts w:ascii="Arial"/>
          <w:color w:val="000000"/>
          <w:sz w:val="18"/>
        </w:rPr>
        <w:t xml:space="preserve">"6)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26" w:name="514"/>
      <w:bookmarkEnd w:id="525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>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27" w:name="515"/>
      <w:bookmarkEnd w:id="52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28" w:name="516"/>
      <w:bookmarkEnd w:id="527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</w:t>
      </w:r>
      <w:r>
        <w:rPr>
          <w:rFonts w:ascii="Arial"/>
          <w:color w:val="000000"/>
          <w:sz w:val="18"/>
        </w:rPr>
        <w:t>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29" w:name="517"/>
      <w:bookmarkEnd w:id="52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26:</w:t>
      </w:r>
    </w:p>
    <w:p w:rsidR="00537EB8" w:rsidRDefault="00D8751C">
      <w:pPr>
        <w:spacing w:after="0"/>
        <w:ind w:firstLine="240"/>
      </w:pPr>
      <w:bookmarkStart w:id="530" w:name="518"/>
      <w:bookmarkEnd w:id="529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застрахованій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)";</w:t>
      </w:r>
    </w:p>
    <w:p w:rsidR="00537EB8" w:rsidRDefault="00D8751C">
      <w:pPr>
        <w:spacing w:after="0"/>
        <w:ind w:firstLine="240"/>
      </w:pPr>
      <w:bookmarkStart w:id="531" w:name="519"/>
      <w:bookmarkEnd w:id="530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32" w:name="520"/>
      <w:bookmarkEnd w:id="53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вагітності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застрахованій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спеціалістом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заробітної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сплачувалися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тажу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33" w:name="521"/>
      <w:bookmarkEnd w:id="532"/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34" w:name="522"/>
      <w:bookmarkEnd w:id="533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35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</w:t>
      </w:r>
      <w:r>
        <w:rPr>
          <w:rFonts w:ascii="Arial"/>
          <w:color w:val="000000"/>
          <w:sz w:val="18"/>
        </w:rPr>
        <w:t>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35" w:name="523"/>
      <w:bookmarkEnd w:id="534"/>
      <w:r>
        <w:rPr>
          <w:rFonts w:ascii="Arial"/>
          <w:color w:val="000000"/>
          <w:sz w:val="18"/>
        </w:rPr>
        <w:t xml:space="preserve">21)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</w:t>
      </w:r>
      <w:r>
        <w:rPr>
          <w:rFonts w:ascii="Arial"/>
          <w:color w:val="000000"/>
          <w:sz w:val="18"/>
        </w:rPr>
        <w:t>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537EB8" w:rsidRDefault="00D8751C">
      <w:pPr>
        <w:spacing w:after="0"/>
        <w:ind w:firstLine="240"/>
      </w:pPr>
      <w:bookmarkStart w:id="536" w:name="524"/>
      <w:bookmarkEnd w:id="535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37" w:name="525"/>
      <w:bookmarkEnd w:id="536"/>
      <w:r>
        <w:rPr>
          <w:rFonts w:ascii="Arial"/>
          <w:color w:val="000000"/>
          <w:sz w:val="18"/>
        </w:rPr>
        <w:t>"13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</w:t>
      </w:r>
      <w:r>
        <w:rPr>
          <w:rFonts w:ascii="Arial"/>
          <w:color w:val="000000"/>
          <w:sz w:val="18"/>
        </w:rPr>
        <w:t>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перебувало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38" w:name="526"/>
      <w:bookmarkEnd w:id="537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включити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39" w:name="527"/>
      <w:bookmarkEnd w:id="538"/>
      <w:r>
        <w:rPr>
          <w:rFonts w:ascii="Arial"/>
          <w:color w:val="000000"/>
          <w:sz w:val="18"/>
        </w:rPr>
        <w:t xml:space="preserve">"4)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</w:t>
      </w:r>
      <w:r>
        <w:rPr>
          <w:rFonts w:ascii="Arial"/>
          <w:color w:val="000000"/>
          <w:sz w:val="18"/>
        </w:rPr>
        <w:t>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40" w:name="528"/>
      <w:bookmarkEnd w:id="539"/>
      <w:r>
        <w:rPr>
          <w:rFonts w:ascii="Arial"/>
          <w:color w:val="000000"/>
          <w:sz w:val="18"/>
        </w:rPr>
        <w:t xml:space="preserve">22)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69; 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66):</w:t>
      </w:r>
    </w:p>
    <w:p w:rsidR="00537EB8" w:rsidRDefault="00D8751C">
      <w:pPr>
        <w:spacing w:after="0"/>
        <w:ind w:firstLine="240"/>
      </w:pPr>
      <w:bookmarkStart w:id="541" w:name="529"/>
      <w:bookmarkEnd w:id="540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 "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</w:t>
      </w:r>
      <w:r>
        <w:rPr>
          <w:rFonts w:ascii="Arial"/>
          <w:color w:val="000000"/>
          <w:sz w:val="18"/>
        </w:rPr>
        <w:t>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42" w:name="530"/>
      <w:bookmarkEnd w:id="54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18:</w:t>
      </w:r>
    </w:p>
    <w:p w:rsidR="00537EB8" w:rsidRDefault="00D8751C">
      <w:pPr>
        <w:spacing w:after="0"/>
        <w:ind w:firstLine="240"/>
      </w:pPr>
      <w:bookmarkStart w:id="543" w:name="531"/>
      <w:bookmarkEnd w:id="542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44" w:name="532"/>
      <w:bookmarkEnd w:id="543"/>
      <w:r>
        <w:rPr>
          <w:rFonts w:ascii="Arial"/>
          <w:color w:val="000000"/>
          <w:sz w:val="18"/>
        </w:rPr>
        <w:t xml:space="preserve">"5. </w:t>
      </w:r>
      <w:r>
        <w:rPr>
          <w:rFonts w:ascii="Arial"/>
          <w:color w:val="000000"/>
          <w:sz w:val="18"/>
        </w:rPr>
        <w:t>Додаткові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зустрічних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>".</w:t>
      </w:r>
    </w:p>
    <w:p w:rsidR="00537EB8" w:rsidRDefault="00D8751C">
      <w:pPr>
        <w:spacing w:after="0"/>
        <w:ind w:firstLine="240"/>
      </w:pPr>
      <w:bookmarkStart w:id="545" w:name="533"/>
      <w:bookmarkEnd w:id="54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десяту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одинадцятою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546" w:name="534"/>
      <w:bookmarkEnd w:id="545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слів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47" w:name="535"/>
      <w:bookmarkEnd w:id="546"/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сьомою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48" w:name="536"/>
      <w:bookmarkEnd w:id="547"/>
      <w:r>
        <w:rPr>
          <w:rFonts w:ascii="Arial"/>
          <w:color w:val="000000"/>
          <w:sz w:val="18"/>
        </w:rPr>
        <w:lastRenderedPageBreak/>
        <w:t xml:space="preserve">"5.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обставини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49" w:name="537"/>
      <w:bookmarkEnd w:id="54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Товариство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уклас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50" w:name="538"/>
      <w:bookmarkEnd w:id="54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відчу</w:t>
      </w:r>
      <w:r>
        <w:rPr>
          <w:rFonts w:ascii="Arial"/>
          <w:color w:val="000000"/>
          <w:sz w:val="18"/>
        </w:rPr>
        <w:t>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обтяження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одностайним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51" w:name="539"/>
      <w:bookmarkEnd w:id="55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25:</w:t>
      </w:r>
    </w:p>
    <w:p w:rsidR="00537EB8" w:rsidRDefault="00D8751C">
      <w:pPr>
        <w:spacing w:after="0"/>
        <w:ind w:firstLine="240"/>
      </w:pPr>
      <w:bookmarkStart w:id="552" w:name="540"/>
      <w:bookmarkEnd w:id="551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словами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53" w:name="541"/>
      <w:bookmarkEnd w:id="552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 "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одностайним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54" w:name="542"/>
      <w:bookmarkEnd w:id="553"/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55" w:name="543"/>
      <w:bookmarkEnd w:id="554"/>
      <w:r>
        <w:rPr>
          <w:rFonts w:ascii="Arial"/>
          <w:color w:val="000000"/>
          <w:sz w:val="18"/>
        </w:rPr>
        <w:t xml:space="preserve">"14)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56" w:name="544"/>
      <w:bookmarkEnd w:id="55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39:</w:t>
      </w:r>
    </w:p>
    <w:p w:rsidR="00537EB8" w:rsidRDefault="00D8751C">
      <w:pPr>
        <w:spacing w:after="0"/>
        <w:ind w:firstLine="240"/>
      </w:pPr>
      <w:bookmarkStart w:id="557" w:name="545"/>
      <w:bookmarkEnd w:id="556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58" w:name="546"/>
      <w:bookmarkEnd w:id="557"/>
      <w:r>
        <w:rPr>
          <w:rFonts w:ascii="Arial"/>
          <w:color w:val="000000"/>
          <w:sz w:val="18"/>
        </w:rPr>
        <w:t xml:space="preserve">"12.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Договір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>";</w:t>
      </w:r>
    </w:p>
    <w:p w:rsidR="00537EB8" w:rsidRDefault="00D8751C">
      <w:pPr>
        <w:spacing w:after="0"/>
        <w:ind w:firstLine="240"/>
      </w:pPr>
      <w:bookmarkStart w:id="559" w:name="547"/>
      <w:bookmarkEnd w:id="558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чотирнадцятою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60" w:name="548"/>
      <w:bookmarkEnd w:id="559"/>
      <w:r>
        <w:rPr>
          <w:rFonts w:ascii="Arial"/>
          <w:color w:val="000000"/>
          <w:sz w:val="18"/>
        </w:rPr>
        <w:t xml:space="preserve">"14.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зареєстрована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)";</w:t>
      </w:r>
    </w:p>
    <w:p w:rsidR="00537EB8" w:rsidRDefault="00D8751C">
      <w:pPr>
        <w:spacing w:after="0"/>
        <w:ind w:firstLine="240"/>
      </w:pPr>
      <w:bookmarkStart w:id="561" w:name="549"/>
      <w:bookmarkEnd w:id="560"/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45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62" w:name="550"/>
      <w:bookmarkEnd w:id="561"/>
      <w:r>
        <w:rPr>
          <w:rFonts w:ascii="Arial"/>
          <w:color w:val="000000"/>
          <w:sz w:val="18"/>
        </w:rPr>
        <w:t>"3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</w:t>
      </w:r>
      <w:r>
        <w:rPr>
          <w:rFonts w:ascii="Arial"/>
          <w:color w:val="000000"/>
          <w:sz w:val="18"/>
        </w:rPr>
        <w:t>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)".</w:t>
      </w:r>
    </w:p>
    <w:p w:rsidR="00537EB8" w:rsidRDefault="00D8751C">
      <w:pPr>
        <w:spacing w:after="0"/>
        <w:ind w:firstLine="240"/>
      </w:pPr>
      <w:bookmarkStart w:id="563" w:name="551"/>
      <w:bookmarkEnd w:id="56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експлуатацію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опублікованим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64" w:name="552"/>
      <w:bookmarkEnd w:id="56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примушені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IT-</w:t>
      </w:r>
      <w:r>
        <w:rPr>
          <w:rFonts w:ascii="Arial"/>
          <w:color w:val="000000"/>
          <w:sz w:val="18"/>
        </w:rPr>
        <w:t>спеціалістами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65" w:name="553"/>
      <w:bookmarkEnd w:id="564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 - 3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66" w:name="554"/>
      <w:bookmarkEnd w:id="56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талантів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цифровій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світньої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Сіті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67" w:name="555"/>
      <w:bookmarkEnd w:id="56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гіг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>.</w:t>
      </w:r>
    </w:p>
    <w:p w:rsidR="00537EB8" w:rsidRDefault="00D8751C">
      <w:pPr>
        <w:spacing w:after="0"/>
        <w:ind w:firstLine="240"/>
      </w:pPr>
      <w:bookmarkStart w:id="568" w:name="556"/>
      <w:bookmarkEnd w:id="56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:</w:t>
      </w:r>
    </w:p>
    <w:p w:rsidR="00537EB8" w:rsidRDefault="00D8751C">
      <w:pPr>
        <w:spacing w:after="0"/>
        <w:ind w:firstLine="240"/>
      </w:pPr>
      <w:bookmarkStart w:id="569" w:name="557"/>
      <w:bookmarkEnd w:id="568"/>
      <w:r>
        <w:rPr>
          <w:rFonts w:ascii="Arial"/>
          <w:color w:val="000000"/>
          <w:sz w:val="18"/>
        </w:rPr>
        <w:lastRenderedPageBreak/>
        <w:t>прийняти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537EB8" w:rsidRDefault="00D8751C">
      <w:pPr>
        <w:spacing w:after="0"/>
        <w:ind w:firstLine="240"/>
      </w:pPr>
      <w:bookmarkStart w:id="570" w:name="558"/>
      <w:bookmarkEnd w:id="569"/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71" w:name="559"/>
      <w:bookmarkEnd w:id="570"/>
      <w:r w:rsidRPr="00D8751C">
        <w:rPr>
          <w:rFonts w:ascii="Arial"/>
          <w:color w:val="000000"/>
          <w:sz w:val="18"/>
          <w:lang w:val="ru-RU"/>
        </w:rPr>
        <w:t>забезпечити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приведення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міністерствами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та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іншими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центр</w:t>
      </w:r>
      <w:r w:rsidRPr="00D8751C">
        <w:rPr>
          <w:rFonts w:ascii="Arial"/>
          <w:color w:val="000000"/>
          <w:sz w:val="18"/>
          <w:lang w:val="ru-RU"/>
        </w:rPr>
        <w:t>альними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органами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виконавчої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влади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їх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нормативно</w:t>
      </w:r>
      <w:r w:rsidRPr="00D8751C">
        <w:rPr>
          <w:rFonts w:ascii="Arial"/>
          <w:color w:val="000000"/>
          <w:sz w:val="18"/>
          <w:lang w:val="ru-RU"/>
        </w:rPr>
        <w:t>-</w:t>
      </w:r>
      <w:r w:rsidRPr="00D8751C">
        <w:rPr>
          <w:rFonts w:ascii="Arial"/>
          <w:color w:val="000000"/>
          <w:sz w:val="18"/>
          <w:lang w:val="ru-RU"/>
        </w:rPr>
        <w:t>правових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актів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відповідність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із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цим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Законом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72" w:name="560"/>
      <w:bookmarkEnd w:id="571"/>
      <w:r w:rsidRPr="00D8751C">
        <w:rPr>
          <w:rFonts w:ascii="Arial"/>
          <w:color w:val="000000"/>
          <w:sz w:val="18"/>
          <w:lang w:val="ru-RU"/>
        </w:rPr>
        <w:t xml:space="preserve">9. </w:t>
      </w:r>
      <w:r w:rsidRPr="00D8751C">
        <w:rPr>
          <w:rFonts w:ascii="Arial"/>
          <w:color w:val="000000"/>
          <w:sz w:val="18"/>
          <w:lang w:val="ru-RU"/>
        </w:rPr>
        <w:t>Кабінету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Міністрів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</w:t>
      </w:r>
      <w:r w:rsidRPr="00D8751C">
        <w:rPr>
          <w:rFonts w:ascii="Arial"/>
          <w:color w:val="000000"/>
          <w:sz w:val="18"/>
          <w:lang w:val="ru-RU"/>
        </w:rPr>
        <w:t xml:space="preserve"> 2022 </w:t>
      </w:r>
      <w:r w:rsidRPr="00D8751C">
        <w:rPr>
          <w:rFonts w:ascii="Arial"/>
          <w:color w:val="000000"/>
          <w:sz w:val="18"/>
          <w:lang w:val="ru-RU"/>
        </w:rPr>
        <w:t>році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поінформувати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Верховну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Раду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України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про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стан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виконання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цього</w:t>
      </w:r>
      <w:r w:rsidRPr="00D8751C">
        <w:rPr>
          <w:rFonts w:ascii="Arial"/>
          <w:color w:val="000000"/>
          <w:sz w:val="18"/>
          <w:lang w:val="ru-RU"/>
        </w:rPr>
        <w:t xml:space="preserve"> </w:t>
      </w:r>
      <w:r w:rsidRPr="00D8751C">
        <w:rPr>
          <w:rFonts w:ascii="Arial"/>
          <w:color w:val="000000"/>
          <w:sz w:val="18"/>
          <w:lang w:val="ru-RU"/>
        </w:rPr>
        <w:t>Закону</w:t>
      </w:r>
      <w:r w:rsidRPr="00D8751C">
        <w:rPr>
          <w:rFonts w:ascii="Arial"/>
          <w:color w:val="000000"/>
          <w:sz w:val="18"/>
          <w:lang w:val="ru-RU"/>
        </w:rPr>
        <w:t>.</w:t>
      </w:r>
    </w:p>
    <w:p w:rsidR="00537EB8" w:rsidRPr="00D8751C" w:rsidRDefault="00D8751C">
      <w:pPr>
        <w:spacing w:after="0"/>
        <w:ind w:firstLine="240"/>
        <w:rPr>
          <w:lang w:val="ru-RU"/>
        </w:rPr>
      </w:pPr>
      <w:bookmarkStart w:id="573" w:name="561"/>
      <w:bookmarkEnd w:id="572"/>
      <w:r w:rsidRPr="00D8751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7"/>
        <w:gridCol w:w="4626"/>
      </w:tblGrid>
      <w:tr w:rsidR="00537EB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37EB8" w:rsidRDefault="00D8751C">
            <w:pPr>
              <w:spacing w:after="0"/>
              <w:jc w:val="center"/>
            </w:pPr>
            <w:bookmarkStart w:id="574" w:name="562"/>
            <w:bookmarkEnd w:id="573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37EB8" w:rsidRDefault="00D8751C">
            <w:pPr>
              <w:spacing w:after="0"/>
              <w:jc w:val="center"/>
            </w:pPr>
            <w:bookmarkStart w:id="575" w:name="563"/>
            <w:bookmarkEnd w:id="574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ЗЕЛЕНСЬКИЙ</w:t>
            </w:r>
          </w:p>
        </w:tc>
        <w:bookmarkEnd w:id="575"/>
      </w:tr>
      <w:tr w:rsidR="00537EB8" w:rsidRPr="00D8751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37EB8" w:rsidRPr="00D8751C" w:rsidRDefault="00D8751C">
            <w:pPr>
              <w:spacing w:after="0"/>
              <w:jc w:val="center"/>
              <w:rPr>
                <w:lang w:val="ru-RU"/>
              </w:rPr>
            </w:pPr>
            <w:bookmarkStart w:id="576" w:name="564"/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D8751C">
              <w:rPr>
                <w:lang w:val="ru-RU"/>
              </w:rPr>
              <w:br/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 xml:space="preserve">15 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>липн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>я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 xml:space="preserve"> 2021 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D8751C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D8751C">
              <w:rPr>
                <w:rFonts w:ascii="Arial"/>
                <w:b/>
                <w:color w:val="000000"/>
                <w:sz w:val="15"/>
                <w:lang w:val="ru-RU"/>
              </w:rPr>
              <w:t xml:space="preserve"> 1667-</w:t>
            </w:r>
            <w:r>
              <w:rPr>
                <w:rFonts w:ascii="Arial"/>
                <w:b/>
                <w:color w:val="000000"/>
                <w:sz w:val="15"/>
              </w:rPr>
              <w:t>IX</w:t>
            </w:r>
          </w:p>
        </w:tc>
        <w:tc>
          <w:tcPr>
            <w:tcW w:w="4845" w:type="dxa"/>
            <w:vAlign w:val="center"/>
          </w:tcPr>
          <w:p w:rsidR="00537EB8" w:rsidRPr="00D8751C" w:rsidRDefault="00D8751C">
            <w:pPr>
              <w:spacing w:after="0"/>
              <w:jc w:val="center"/>
              <w:rPr>
                <w:lang w:val="ru-RU"/>
              </w:rPr>
            </w:pPr>
            <w:bookmarkStart w:id="577" w:name="565"/>
            <w:bookmarkEnd w:id="576"/>
            <w:r w:rsidRPr="00D8751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577"/>
      </w:tr>
    </w:tbl>
    <w:p w:rsidR="00537EB8" w:rsidRPr="00D8751C" w:rsidRDefault="00537EB8" w:rsidP="00D8751C">
      <w:pPr>
        <w:rPr>
          <w:lang w:val="ru-RU"/>
        </w:rPr>
      </w:pPr>
      <w:bookmarkStart w:id="578" w:name="_GoBack"/>
      <w:bookmarkEnd w:id="578"/>
    </w:p>
    <w:sectPr w:rsidR="00537EB8" w:rsidRPr="00D875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537EB8"/>
    <w:rsid w:val="00537EB8"/>
    <w:rsid w:val="00D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09B61-1912-48E7-894D-7FE3D612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18289</Words>
  <Characters>104250</Characters>
  <Application>Microsoft Office Word</Application>
  <DocSecurity>0</DocSecurity>
  <Lines>868</Lines>
  <Paragraphs>244</Paragraphs>
  <ScaleCrop>false</ScaleCrop>
  <Company/>
  <LinksUpToDate>false</LinksUpToDate>
  <CharactersWithSpaces>122295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2025-01-02T10:25:00Z</dcterms:created>
  <dcterms:modified xsi:type="dcterms:W3CDTF">2025-01-02T10:26:00Z</dcterms:modified>
</cp:coreProperties>
</file>