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E" w:rsidRDefault="00AD0C1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4E" w:rsidRPr="00AD0C1F" w:rsidRDefault="00AD0C1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D0C1F">
        <w:rPr>
          <w:rFonts w:ascii="Arial"/>
          <w:color w:val="000000"/>
          <w:sz w:val="27"/>
          <w:lang w:val="ru-RU"/>
        </w:rPr>
        <w:t>КАБІНЕТ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МІНІСТРІВ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УКРАЇНИ</w:t>
      </w:r>
    </w:p>
    <w:p w:rsidR="00AD554E" w:rsidRPr="00AD0C1F" w:rsidRDefault="00AD0C1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D0C1F">
        <w:rPr>
          <w:rFonts w:ascii="Arial"/>
          <w:color w:val="000000"/>
          <w:sz w:val="27"/>
          <w:lang w:val="ru-RU"/>
        </w:rPr>
        <w:t>ПОСТАНОВА</w:t>
      </w:r>
    </w:p>
    <w:p w:rsidR="00AD554E" w:rsidRPr="00AD0C1F" w:rsidRDefault="00AD0C1F">
      <w:pPr>
        <w:spacing w:after="0"/>
        <w:jc w:val="center"/>
        <w:rPr>
          <w:lang w:val="ru-RU"/>
        </w:rPr>
      </w:pPr>
      <w:bookmarkStart w:id="3" w:name="4"/>
      <w:bookmarkEnd w:id="2"/>
      <w:r w:rsidRPr="00AD0C1F">
        <w:rPr>
          <w:rFonts w:ascii="Arial"/>
          <w:b/>
          <w:color w:val="000000"/>
          <w:sz w:val="18"/>
          <w:lang w:val="ru-RU"/>
        </w:rPr>
        <w:t>від</w:t>
      </w:r>
      <w:r w:rsidRPr="00AD0C1F">
        <w:rPr>
          <w:rFonts w:ascii="Arial"/>
          <w:b/>
          <w:color w:val="000000"/>
          <w:sz w:val="18"/>
          <w:lang w:val="ru-RU"/>
        </w:rPr>
        <w:t xml:space="preserve"> 17 </w:t>
      </w:r>
      <w:r w:rsidRPr="00AD0C1F">
        <w:rPr>
          <w:rFonts w:ascii="Arial"/>
          <w:b/>
          <w:color w:val="000000"/>
          <w:sz w:val="18"/>
          <w:lang w:val="ru-RU"/>
        </w:rPr>
        <w:t>серпня</w:t>
      </w:r>
      <w:r w:rsidRPr="00AD0C1F">
        <w:rPr>
          <w:rFonts w:ascii="Arial"/>
          <w:b/>
          <w:color w:val="000000"/>
          <w:sz w:val="18"/>
          <w:lang w:val="ru-RU"/>
        </w:rPr>
        <w:t xml:space="preserve"> 1998 </w:t>
      </w:r>
      <w:r w:rsidRPr="00AD0C1F">
        <w:rPr>
          <w:rFonts w:ascii="Arial"/>
          <w:b/>
          <w:color w:val="000000"/>
          <w:sz w:val="18"/>
          <w:lang w:val="ru-RU"/>
        </w:rPr>
        <w:t>р</w:t>
      </w:r>
      <w:r w:rsidRPr="00AD0C1F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AD0C1F">
        <w:rPr>
          <w:rFonts w:ascii="Arial"/>
          <w:b/>
          <w:color w:val="000000"/>
          <w:sz w:val="18"/>
          <w:lang w:val="ru-RU"/>
        </w:rPr>
        <w:t xml:space="preserve"> 1303</w:t>
      </w:r>
    </w:p>
    <w:p w:rsidR="00AD554E" w:rsidRPr="00AD0C1F" w:rsidRDefault="00AD0C1F">
      <w:pPr>
        <w:spacing w:after="0"/>
        <w:jc w:val="center"/>
        <w:rPr>
          <w:lang w:val="ru-RU"/>
        </w:rPr>
      </w:pPr>
      <w:bookmarkStart w:id="4" w:name="5"/>
      <w:bookmarkEnd w:id="3"/>
      <w:r w:rsidRPr="00AD0C1F">
        <w:rPr>
          <w:rFonts w:ascii="Arial"/>
          <w:b/>
          <w:color w:val="000000"/>
          <w:sz w:val="18"/>
          <w:lang w:val="ru-RU"/>
        </w:rPr>
        <w:t>Київ</w:t>
      </w:r>
    </w:p>
    <w:p w:rsidR="00AD554E" w:rsidRPr="00AD0C1F" w:rsidRDefault="00AD0C1F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D0C1F">
        <w:rPr>
          <w:rFonts w:ascii="Arial"/>
          <w:color w:val="000000"/>
          <w:sz w:val="27"/>
          <w:lang w:val="ru-RU"/>
        </w:rPr>
        <w:t>Про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впорядкування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безоплатного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та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пільгового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відпуску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лікарських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засобів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рецептами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лікарів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у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разі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амбулаторного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лікування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окремих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груп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населення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та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певними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категоріями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захворювань</w:t>
      </w:r>
    </w:p>
    <w:p w:rsidR="00AD554E" w:rsidRPr="00AD0C1F" w:rsidRDefault="00AD0C1F">
      <w:pPr>
        <w:spacing w:after="0"/>
        <w:jc w:val="center"/>
        <w:rPr>
          <w:lang w:val="ru-RU"/>
        </w:rPr>
      </w:pPr>
      <w:bookmarkStart w:id="6" w:name="17619"/>
      <w:bookmarkEnd w:id="5"/>
      <w:r w:rsidRPr="00AD0C1F">
        <w:rPr>
          <w:rFonts w:ascii="Arial"/>
          <w:color w:val="000000"/>
          <w:sz w:val="18"/>
          <w:lang w:val="ru-RU"/>
        </w:rPr>
        <w:t>Із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змінами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доповненнями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внесеними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постановами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Кабінету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26 </w:t>
      </w:r>
      <w:r w:rsidRPr="00AD0C1F">
        <w:rPr>
          <w:rFonts w:ascii="Arial"/>
          <w:color w:val="000000"/>
          <w:sz w:val="18"/>
          <w:lang w:val="ru-RU"/>
        </w:rPr>
        <w:t>серпня</w:t>
      </w:r>
      <w:r w:rsidRPr="00AD0C1F">
        <w:rPr>
          <w:rFonts w:ascii="Arial"/>
          <w:color w:val="000000"/>
          <w:sz w:val="18"/>
          <w:lang w:val="ru-RU"/>
        </w:rPr>
        <w:t xml:space="preserve"> 2015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759,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16 </w:t>
      </w:r>
      <w:r w:rsidRPr="00AD0C1F">
        <w:rPr>
          <w:rFonts w:ascii="Arial"/>
          <w:color w:val="000000"/>
          <w:sz w:val="18"/>
          <w:lang w:val="ru-RU"/>
        </w:rPr>
        <w:t>березня</w:t>
      </w:r>
      <w:r w:rsidRPr="00AD0C1F">
        <w:rPr>
          <w:rFonts w:ascii="Arial"/>
          <w:color w:val="000000"/>
          <w:sz w:val="18"/>
          <w:lang w:val="ru-RU"/>
        </w:rPr>
        <w:t xml:space="preserve"> 2017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180,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27 </w:t>
      </w:r>
      <w:r w:rsidRPr="00AD0C1F">
        <w:rPr>
          <w:rFonts w:ascii="Arial"/>
          <w:color w:val="000000"/>
          <w:sz w:val="18"/>
          <w:lang w:val="ru-RU"/>
        </w:rPr>
        <w:t>вересня</w:t>
      </w:r>
      <w:r w:rsidRPr="00AD0C1F">
        <w:rPr>
          <w:rFonts w:ascii="Arial"/>
          <w:color w:val="000000"/>
          <w:sz w:val="18"/>
          <w:lang w:val="ru-RU"/>
        </w:rPr>
        <w:t xml:space="preserve"> 2017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718,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13 </w:t>
      </w:r>
      <w:r w:rsidRPr="00AD0C1F">
        <w:rPr>
          <w:rFonts w:ascii="Arial"/>
          <w:color w:val="000000"/>
          <w:sz w:val="18"/>
          <w:lang w:val="ru-RU"/>
        </w:rPr>
        <w:t>грудня</w:t>
      </w:r>
      <w:r w:rsidRPr="00AD0C1F">
        <w:rPr>
          <w:rFonts w:ascii="Arial"/>
          <w:color w:val="000000"/>
          <w:sz w:val="18"/>
          <w:lang w:val="ru-RU"/>
        </w:rPr>
        <w:t xml:space="preserve"> 2017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1009,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13 </w:t>
      </w:r>
      <w:r w:rsidRPr="00AD0C1F">
        <w:rPr>
          <w:rFonts w:ascii="Arial"/>
          <w:color w:val="000000"/>
          <w:sz w:val="18"/>
          <w:lang w:val="ru-RU"/>
        </w:rPr>
        <w:t>червня</w:t>
      </w:r>
      <w:r w:rsidRPr="00AD0C1F">
        <w:rPr>
          <w:rFonts w:ascii="Arial"/>
          <w:color w:val="000000"/>
          <w:sz w:val="18"/>
          <w:lang w:val="ru-RU"/>
        </w:rPr>
        <w:t xml:space="preserve"> 2018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469,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31 </w:t>
      </w:r>
      <w:r w:rsidRPr="00AD0C1F">
        <w:rPr>
          <w:rFonts w:ascii="Arial"/>
          <w:color w:val="000000"/>
          <w:sz w:val="18"/>
          <w:lang w:val="ru-RU"/>
        </w:rPr>
        <w:t>жо</w:t>
      </w:r>
      <w:r w:rsidRPr="00AD0C1F">
        <w:rPr>
          <w:rFonts w:ascii="Arial"/>
          <w:color w:val="000000"/>
          <w:sz w:val="18"/>
          <w:lang w:val="ru-RU"/>
        </w:rPr>
        <w:t>втня</w:t>
      </w:r>
      <w:r w:rsidRPr="00AD0C1F">
        <w:rPr>
          <w:rFonts w:ascii="Arial"/>
          <w:color w:val="000000"/>
          <w:sz w:val="18"/>
          <w:lang w:val="ru-RU"/>
        </w:rPr>
        <w:t xml:space="preserve"> 2018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908,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18 </w:t>
      </w:r>
      <w:r w:rsidRPr="00AD0C1F">
        <w:rPr>
          <w:rFonts w:ascii="Arial"/>
          <w:color w:val="000000"/>
          <w:sz w:val="18"/>
          <w:lang w:val="ru-RU"/>
        </w:rPr>
        <w:t>листопада</w:t>
      </w:r>
      <w:r w:rsidRPr="00AD0C1F">
        <w:rPr>
          <w:rFonts w:ascii="Arial"/>
          <w:color w:val="000000"/>
          <w:sz w:val="18"/>
          <w:lang w:val="ru-RU"/>
        </w:rPr>
        <w:t xml:space="preserve"> 2020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1144,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28 </w:t>
      </w:r>
      <w:r w:rsidRPr="00AD0C1F">
        <w:rPr>
          <w:rFonts w:ascii="Arial"/>
          <w:color w:val="000000"/>
          <w:sz w:val="18"/>
          <w:lang w:val="ru-RU"/>
        </w:rPr>
        <w:t>липня</w:t>
      </w:r>
      <w:r w:rsidRPr="00AD0C1F">
        <w:rPr>
          <w:rFonts w:ascii="Arial"/>
          <w:color w:val="000000"/>
          <w:sz w:val="18"/>
          <w:lang w:val="ru-RU"/>
        </w:rPr>
        <w:t xml:space="preserve"> 2021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854,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28 </w:t>
      </w:r>
      <w:r w:rsidRPr="00AD0C1F">
        <w:rPr>
          <w:rFonts w:ascii="Arial"/>
          <w:color w:val="000000"/>
          <w:sz w:val="18"/>
          <w:lang w:val="ru-RU"/>
        </w:rPr>
        <w:t>квітня</w:t>
      </w:r>
      <w:r w:rsidRPr="00AD0C1F">
        <w:rPr>
          <w:rFonts w:ascii="Arial"/>
          <w:color w:val="000000"/>
          <w:sz w:val="18"/>
          <w:lang w:val="ru-RU"/>
        </w:rPr>
        <w:t xml:space="preserve"> 2023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438,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27 </w:t>
      </w:r>
      <w:r w:rsidRPr="00AD0C1F">
        <w:rPr>
          <w:rFonts w:ascii="Arial"/>
          <w:color w:val="000000"/>
          <w:sz w:val="18"/>
          <w:lang w:val="ru-RU"/>
        </w:rPr>
        <w:t>грудня</w:t>
      </w:r>
      <w:r w:rsidRPr="00AD0C1F">
        <w:rPr>
          <w:rFonts w:ascii="Arial"/>
          <w:color w:val="000000"/>
          <w:sz w:val="18"/>
          <w:lang w:val="ru-RU"/>
        </w:rPr>
        <w:t xml:space="preserve"> 2024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1542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7" w:name="7"/>
      <w:bookmarkEnd w:id="6"/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метою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забезпечення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раціонального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використання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бюджетних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коштів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усунення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множинності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рішень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щодо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</w:t>
      </w:r>
      <w:r w:rsidRPr="00AD0C1F">
        <w:rPr>
          <w:rFonts w:ascii="Arial"/>
          <w:color w:val="000000"/>
          <w:sz w:val="18"/>
          <w:lang w:val="ru-RU"/>
        </w:rPr>
        <w:t>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разі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окремих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груп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населення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певними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категоріями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захворювань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Кабінет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b/>
          <w:color w:val="000000"/>
          <w:sz w:val="18"/>
          <w:lang w:val="ru-RU"/>
        </w:rPr>
        <w:t>ПОСТАНОВЛЯЄ</w:t>
      </w:r>
      <w:r w:rsidRPr="00AD0C1F">
        <w:rPr>
          <w:rFonts w:ascii="Arial"/>
          <w:color w:val="000000"/>
          <w:sz w:val="18"/>
          <w:lang w:val="ru-RU"/>
        </w:rPr>
        <w:t>: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8" w:name="8"/>
      <w:bookmarkEnd w:id="7"/>
      <w:r w:rsidRPr="00AD0C1F">
        <w:rPr>
          <w:rFonts w:ascii="Arial"/>
          <w:color w:val="000000"/>
          <w:sz w:val="18"/>
          <w:lang w:val="ru-RU"/>
        </w:rPr>
        <w:t xml:space="preserve">1. </w:t>
      </w:r>
      <w:r w:rsidRPr="00AD0C1F">
        <w:rPr>
          <w:rFonts w:ascii="Arial"/>
          <w:color w:val="000000"/>
          <w:sz w:val="18"/>
          <w:lang w:val="ru-RU"/>
        </w:rPr>
        <w:t>Установити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рецеп</w:t>
      </w:r>
      <w:r w:rsidRPr="00AD0C1F">
        <w:rPr>
          <w:rFonts w:ascii="Arial"/>
          <w:color w:val="000000"/>
          <w:sz w:val="18"/>
          <w:lang w:val="ru-RU"/>
        </w:rPr>
        <w:t>тами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разі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провадиться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групам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населення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категоріями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захворювань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додатками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2.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9" w:name="17673"/>
      <w:bookmarkEnd w:id="8"/>
      <w:r w:rsidRPr="00AD0C1F">
        <w:rPr>
          <w:rFonts w:ascii="Arial"/>
          <w:color w:val="000000"/>
          <w:sz w:val="18"/>
          <w:lang w:val="ru-RU"/>
        </w:rPr>
        <w:t>Безоплатно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умовах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відпускаються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зареєстровані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установленому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порядку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включен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галузевих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стандартів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сфері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охорони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здоров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 w:rsidRPr="00AD0C1F">
        <w:rPr>
          <w:rFonts w:ascii="Arial"/>
          <w:color w:val="000000"/>
          <w:sz w:val="18"/>
          <w:lang w:val="ru-RU"/>
        </w:rPr>
        <w:t>Дія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цієї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не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поширюється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вартість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яких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відшкодовується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договорами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реімбурсацію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укладеними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законодавства</w:t>
      </w:r>
      <w:r w:rsidRPr="00AD0C1F">
        <w:rPr>
          <w:rFonts w:ascii="Arial"/>
          <w:color w:val="000000"/>
          <w:sz w:val="18"/>
          <w:lang w:val="ru-RU"/>
        </w:rPr>
        <w:t>.</w:t>
      </w:r>
    </w:p>
    <w:p w:rsidR="00AD554E" w:rsidRPr="00AD0C1F" w:rsidRDefault="00AD0C1F">
      <w:pPr>
        <w:spacing w:after="0"/>
        <w:ind w:firstLine="240"/>
        <w:jc w:val="right"/>
        <w:rPr>
          <w:lang w:val="ru-RU"/>
        </w:rPr>
      </w:pPr>
      <w:bookmarkStart w:id="10" w:name="17657"/>
      <w:bookmarkEnd w:id="9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другий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редакції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постанови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</w:t>
      </w:r>
      <w:r w:rsidRPr="00AD0C1F">
        <w:rPr>
          <w:rFonts w:ascii="Arial"/>
          <w:color w:val="000000"/>
          <w:sz w:val="18"/>
          <w:lang w:val="ru-RU"/>
        </w:rPr>
        <w:t>бінету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16.03.2017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180)</w:t>
      </w:r>
    </w:p>
    <w:p w:rsidR="00AD554E" w:rsidRDefault="00AD0C1F">
      <w:pPr>
        <w:spacing w:after="0"/>
        <w:ind w:firstLine="240"/>
        <w:jc w:val="right"/>
      </w:pPr>
      <w:bookmarkStart w:id="11" w:name="17658"/>
      <w:bookmarkEnd w:id="10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дію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абзацу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другого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зупинено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31 </w:t>
      </w:r>
      <w:r w:rsidRPr="00AD0C1F">
        <w:rPr>
          <w:rFonts w:ascii="Arial"/>
          <w:color w:val="000000"/>
          <w:sz w:val="18"/>
          <w:lang w:val="ru-RU"/>
        </w:rPr>
        <w:t>грудня</w:t>
      </w:r>
      <w:r w:rsidRPr="00AD0C1F">
        <w:rPr>
          <w:rFonts w:ascii="Arial"/>
          <w:color w:val="000000"/>
          <w:sz w:val="18"/>
          <w:lang w:val="ru-RU"/>
        </w:rPr>
        <w:t xml:space="preserve"> 2017 </w:t>
      </w:r>
      <w:r w:rsidRPr="00AD0C1F">
        <w:rPr>
          <w:rFonts w:ascii="Arial"/>
          <w:color w:val="000000"/>
          <w:sz w:val="18"/>
          <w:lang w:val="ru-RU"/>
        </w:rPr>
        <w:t>року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718)</w:t>
      </w:r>
    </w:p>
    <w:p w:rsidR="00AD554E" w:rsidRDefault="00AD0C1F">
      <w:pPr>
        <w:spacing w:after="0"/>
        <w:ind w:firstLine="240"/>
        <w:jc w:val="right"/>
      </w:pPr>
      <w:bookmarkStart w:id="12" w:name="17659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13.12.2017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854)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13" w:name="10"/>
      <w:bookmarkEnd w:id="12"/>
      <w:r w:rsidRPr="00AD0C1F">
        <w:rPr>
          <w:rFonts w:ascii="Arial"/>
          <w:color w:val="000000"/>
          <w:sz w:val="18"/>
          <w:lang w:val="ru-RU"/>
        </w:rPr>
        <w:t xml:space="preserve">2.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умовах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разі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провадиться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аптеками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рецептами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виписаними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лікарями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лікувально</w:t>
      </w:r>
      <w:r w:rsidRPr="00AD0C1F">
        <w:rPr>
          <w:rFonts w:ascii="Arial"/>
          <w:color w:val="000000"/>
          <w:sz w:val="18"/>
          <w:lang w:val="ru-RU"/>
        </w:rPr>
        <w:t>-</w:t>
      </w:r>
      <w:r w:rsidRPr="00AD0C1F">
        <w:rPr>
          <w:rFonts w:ascii="Arial"/>
          <w:color w:val="000000"/>
          <w:sz w:val="18"/>
          <w:lang w:val="ru-RU"/>
        </w:rPr>
        <w:t>профілактичних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>акладів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місцем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проживання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>.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14" w:name="11"/>
      <w:bookmarkEnd w:id="13"/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обслуговуються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відомчих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лікувально</w:t>
      </w:r>
      <w:r w:rsidRPr="00AD0C1F">
        <w:rPr>
          <w:rFonts w:ascii="Arial"/>
          <w:color w:val="000000"/>
          <w:sz w:val="18"/>
          <w:lang w:val="ru-RU"/>
        </w:rPr>
        <w:t>-</w:t>
      </w:r>
      <w:r w:rsidRPr="00AD0C1F">
        <w:rPr>
          <w:rFonts w:ascii="Arial"/>
          <w:color w:val="000000"/>
          <w:sz w:val="18"/>
          <w:lang w:val="ru-RU"/>
        </w:rPr>
        <w:t>профілактичних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закладах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мають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право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їх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аптеках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закріплених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закладами</w:t>
      </w:r>
      <w:r w:rsidRPr="00AD0C1F">
        <w:rPr>
          <w:rFonts w:ascii="Arial"/>
          <w:color w:val="000000"/>
          <w:sz w:val="18"/>
          <w:lang w:val="ru-RU"/>
        </w:rPr>
        <w:t>.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15" w:name="12"/>
      <w:bookmarkEnd w:id="14"/>
      <w:r w:rsidRPr="00AD0C1F">
        <w:rPr>
          <w:rFonts w:ascii="Arial"/>
          <w:color w:val="000000"/>
          <w:sz w:val="18"/>
          <w:lang w:val="ru-RU"/>
        </w:rPr>
        <w:lastRenderedPageBreak/>
        <w:t>Безоплатний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дітям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провадиться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рецептами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незалежно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місця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проживання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дітей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але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межах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Автономної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Республіки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Крим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області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міст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Києва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Севастополя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цьому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разі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витрати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язані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оплатою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вартості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</w:t>
      </w:r>
      <w:r w:rsidRPr="00AD0C1F">
        <w:rPr>
          <w:rFonts w:ascii="Arial"/>
          <w:color w:val="000000"/>
          <w:sz w:val="18"/>
          <w:lang w:val="ru-RU"/>
        </w:rPr>
        <w:t>обів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беруть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себе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органи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охорони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здоров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місцем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їх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відпуску</w:t>
      </w:r>
      <w:r w:rsidRPr="00AD0C1F">
        <w:rPr>
          <w:rFonts w:ascii="Arial"/>
          <w:color w:val="000000"/>
          <w:sz w:val="18"/>
          <w:lang w:val="ru-RU"/>
        </w:rPr>
        <w:t>.</w:t>
      </w:r>
    </w:p>
    <w:p w:rsidR="00AD554E" w:rsidRPr="00AD0C1F" w:rsidRDefault="00AD0C1F">
      <w:pPr>
        <w:spacing w:after="0"/>
        <w:ind w:firstLine="240"/>
        <w:jc w:val="right"/>
        <w:rPr>
          <w:lang w:val="ru-RU"/>
        </w:rPr>
      </w:pPr>
      <w:bookmarkStart w:id="16" w:name="17620"/>
      <w:bookmarkEnd w:id="15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третій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2 </w:t>
      </w:r>
      <w:r w:rsidRPr="00AD0C1F">
        <w:rPr>
          <w:rFonts w:ascii="Arial"/>
          <w:color w:val="000000"/>
          <w:sz w:val="18"/>
          <w:lang w:val="ru-RU"/>
        </w:rPr>
        <w:t>із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змінами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внесеними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постановами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Кабінету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26.08.2015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759,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13.06.2018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469)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17" w:name="13"/>
      <w:bookmarkEnd w:id="16"/>
      <w:r w:rsidRPr="00AD0C1F">
        <w:rPr>
          <w:rFonts w:ascii="Arial"/>
          <w:color w:val="000000"/>
          <w:sz w:val="18"/>
          <w:lang w:val="ru-RU"/>
        </w:rPr>
        <w:t xml:space="preserve">3. </w:t>
      </w:r>
      <w:r w:rsidRPr="00AD0C1F">
        <w:rPr>
          <w:rFonts w:ascii="Arial"/>
          <w:color w:val="000000"/>
          <w:sz w:val="18"/>
          <w:lang w:val="ru-RU"/>
        </w:rPr>
        <w:t>Витрати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язані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відпуском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умовах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провадяться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рахунок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асигнувань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передбачаються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державним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місцевими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бюджетами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охорону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здоров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</w:t>
      </w:r>
      <w:r w:rsidRPr="00AD0C1F">
        <w:rPr>
          <w:rFonts w:ascii="Arial"/>
          <w:color w:val="000000"/>
          <w:sz w:val="18"/>
          <w:lang w:val="ru-RU"/>
        </w:rPr>
        <w:t>.</w:t>
      </w:r>
    </w:p>
    <w:p w:rsidR="00AD554E" w:rsidRDefault="00AD0C1F">
      <w:pPr>
        <w:spacing w:after="0"/>
        <w:ind w:firstLine="240"/>
        <w:jc w:val="right"/>
      </w:pPr>
      <w:bookmarkStart w:id="18" w:name="17621"/>
      <w:bookmarkEnd w:id="17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перший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3 </w:t>
      </w:r>
      <w:r w:rsidRPr="00AD0C1F">
        <w:rPr>
          <w:rFonts w:ascii="Arial"/>
          <w:color w:val="000000"/>
          <w:sz w:val="18"/>
          <w:lang w:val="ru-RU"/>
        </w:rPr>
        <w:t>із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змінами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внесеними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26.08.2015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759)</w:t>
      </w:r>
    </w:p>
    <w:p w:rsidR="00AD554E" w:rsidRDefault="00AD0C1F">
      <w:pPr>
        <w:spacing w:after="0"/>
        <w:ind w:firstLine="240"/>
      </w:pPr>
      <w:bookmarkStart w:id="19" w:name="17622"/>
      <w:bookmarkEnd w:id="18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D554E" w:rsidRDefault="00AD0C1F">
      <w:pPr>
        <w:spacing w:after="0"/>
        <w:ind w:firstLine="240"/>
        <w:jc w:val="right"/>
      </w:pPr>
      <w:bookmarkStart w:id="20" w:name="17623"/>
      <w:bookmarkEnd w:id="19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пункт</w:t>
      </w:r>
      <w:r w:rsidRPr="00AD0C1F">
        <w:rPr>
          <w:rFonts w:ascii="Arial"/>
          <w:color w:val="000000"/>
          <w:sz w:val="18"/>
          <w:lang w:val="ru-RU"/>
        </w:rPr>
        <w:t xml:space="preserve"> 3 </w:t>
      </w:r>
      <w:r w:rsidRPr="00AD0C1F">
        <w:rPr>
          <w:rFonts w:ascii="Arial"/>
          <w:color w:val="000000"/>
          <w:sz w:val="18"/>
          <w:lang w:val="ru-RU"/>
        </w:rPr>
        <w:t>доповнено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абзацом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постановою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759)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21" w:name="14"/>
      <w:bookmarkEnd w:id="20"/>
      <w:r w:rsidRPr="00AD0C1F">
        <w:rPr>
          <w:rFonts w:ascii="Arial"/>
          <w:color w:val="000000"/>
          <w:sz w:val="18"/>
          <w:lang w:val="ru-RU"/>
        </w:rPr>
        <w:t xml:space="preserve">4. </w:t>
      </w:r>
      <w:r w:rsidRPr="00AD0C1F">
        <w:rPr>
          <w:rFonts w:ascii="Arial"/>
          <w:color w:val="000000"/>
          <w:sz w:val="18"/>
          <w:lang w:val="ru-RU"/>
        </w:rPr>
        <w:t>Визнати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такими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втратили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чинність</w:t>
      </w:r>
      <w:r w:rsidRPr="00AD0C1F">
        <w:rPr>
          <w:rFonts w:ascii="Arial"/>
          <w:color w:val="000000"/>
          <w:sz w:val="18"/>
          <w:lang w:val="ru-RU"/>
        </w:rPr>
        <w:t>: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22" w:name="15"/>
      <w:bookmarkEnd w:id="21"/>
      <w:r w:rsidRPr="00AD0C1F">
        <w:rPr>
          <w:rFonts w:ascii="Arial"/>
          <w:color w:val="000000"/>
          <w:sz w:val="18"/>
          <w:lang w:val="ru-RU"/>
        </w:rPr>
        <w:t>постанову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УРСР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21 </w:t>
      </w:r>
      <w:r w:rsidRPr="00AD0C1F">
        <w:rPr>
          <w:rFonts w:ascii="Arial"/>
          <w:color w:val="000000"/>
          <w:sz w:val="18"/>
          <w:lang w:val="ru-RU"/>
        </w:rPr>
        <w:t>лютого</w:t>
      </w:r>
      <w:r w:rsidRPr="00AD0C1F">
        <w:rPr>
          <w:rFonts w:ascii="Arial"/>
          <w:color w:val="000000"/>
          <w:sz w:val="18"/>
          <w:lang w:val="ru-RU"/>
        </w:rPr>
        <w:t xml:space="preserve"> 1983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86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безплатну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видачу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медикаментів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окремим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категоріям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хворих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перебувають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амбулаторному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лікуванні</w:t>
      </w:r>
      <w:r w:rsidRPr="00AD0C1F">
        <w:rPr>
          <w:rFonts w:ascii="Arial"/>
          <w:color w:val="000000"/>
          <w:sz w:val="18"/>
          <w:lang w:val="ru-RU"/>
        </w:rPr>
        <w:t>" (</w:t>
      </w:r>
      <w:r w:rsidRPr="00AD0C1F">
        <w:rPr>
          <w:rFonts w:ascii="Arial"/>
          <w:color w:val="000000"/>
          <w:sz w:val="18"/>
          <w:lang w:val="ru-RU"/>
        </w:rPr>
        <w:t>ЗП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УРСР</w:t>
      </w:r>
      <w:r w:rsidRPr="00AD0C1F">
        <w:rPr>
          <w:rFonts w:ascii="Arial"/>
          <w:color w:val="000000"/>
          <w:sz w:val="18"/>
          <w:lang w:val="ru-RU"/>
        </w:rPr>
        <w:t xml:space="preserve">, 1983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4, </w:t>
      </w:r>
      <w:r w:rsidRPr="00AD0C1F">
        <w:rPr>
          <w:rFonts w:ascii="Arial"/>
          <w:color w:val="000000"/>
          <w:sz w:val="18"/>
          <w:lang w:val="ru-RU"/>
        </w:rPr>
        <w:t>ст</w:t>
      </w:r>
      <w:r w:rsidRPr="00AD0C1F">
        <w:rPr>
          <w:rFonts w:ascii="Arial"/>
          <w:color w:val="000000"/>
          <w:sz w:val="18"/>
          <w:lang w:val="ru-RU"/>
        </w:rPr>
        <w:t>. 16);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23" w:name="15689"/>
      <w:bookmarkEnd w:id="22"/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перший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підпункту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14 </w:t>
      </w:r>
      <w:r w:rsidRPr="00AD0C1F">
        <w:rPr>
          <w:rFonts w:ascii="Arial"/>
          <w:color w:val="000000"/>
          <w:sz w:val="18"/>
          <w:lang w:val="ru-RU"/>
        </w:rPr>
        <w:t>постанови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Компартії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Ради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УРСР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Укрпрофради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22 </w:t>
      </w:r>
      <w:r w:rsidRPr="00AD0C1F">
        <w:rPr>
          <w:rFonts w:ascii="Arial"/>
          <w:color w:val="000000"/>
          <w:sz w:val="18"/>
          <w:lang w:val="ru-RU"/>
        </w:rPr>
        <w:t>квітня</w:t>
      </w:r>
      <w:r w:rsidRPr="00AD0C1F">
        <w:rPr>
          <w:rFonts w:ascii="Arial"/>
          <w:color w:val="000000"/>
          <w:sz w:val="18"/>
          <w:lang w:val="ru-RU"/>
        </w:rPr>
        <w:t xml:space="preserve"> 1986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>.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147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організацію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виконання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ЦК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КПРС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Ради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СРСР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ВЦРПС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27 </w:t>
      </w:r>
      <w:r w:rsidRPr="00AD0C1F">
        <w:rPr>
          <w:rFonts w:ascii="Arial"/>
          <w:color w:val="000000"/>
          <w:sz w:val="18"/>
          <w:lang w:val="ru-RU"/>
        </w:rPr>
        <w:t>березня</w:t>
      </w:r>
      <w:r w:rsidRPr="00AD0C1F">
        <w:rPr>
          <w:rFonts w:ascii="Arial"/>
          <w:color w:val="000000"/>
          <w:sz w:val="18"/>
          <w:lang w:val="ru-RU"/>
        </w:rPr>
        <w:t xml:space="preserve"> 1986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400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заходи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дальшому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поліпшенню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умов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життя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дитинства</w:t>
      </w:r>
      <w:r w:rsidRPr="00AD0C1F">
        <w:rPr>
          <w:rFonts w:ascii="Arial"/>
          <w:color w:val="000000"/>
          <w:sz w:val="18"/>
          <w:lang w:val="ru-RU"/>
        </w:rPr>
        <w:t>" (</w:t>
      </w:r>
      <w:r w:rsidRPr="00AD0C1F">
        <w:rPr>
          <w:rFonts w:ascii="Arial"/>
          <w:color w:val="000000"/>
          <w:sz w:val="18"/>
          <w:lang w:val="ru-RU"/>
        </w:rPr>
        <w:t>ЗП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УРСР</w:t>
      </w:r>
      <w:r w:rsidRPr="00AD0C1F">
        <w:rPr>
          <w:rFonts w:ascii="Arial"/>
          <w:color w:val="000000"/>
          <w:sz w:val="18"/>
          <w:lang w:val="ru-RU"/>
        </w:rPr>
        <w:t xml:space="preserve">, 1986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7, </w:t>
      </w:r>
      <w:r w:rsidRPr="00AD0C1F">
        <w:rPr>
          <w:rFonts w:ascii="Arial"/>
          <w:color w:val="000000"/>
          <w:sz w:val="18"/>
          <w:lang w:val="ru-RU"/>
        </w:rPr>
        <w:t>ст</w:t>
      </w:r>
      <w:r w:rsidRPr="00AD0C1F">
        <w:rPr>
          <w:rFonts w:ascii="Arial"/>
          <w:color w:val="000000"/>
          <w:sz w:val="18"/>
          <w:lang w:val="ru-RU"/>
        </w:rPr>
        <w:t>. 32);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24" w:name="17"/>
      <w:bookmarkEnd w:id="23"/>
      <w:r w:rsidRPr="00AD0C1F">
        <w:rPr>
          <w:rFonts w:ascii="Arial"/>
          <w:color w:val="000000"/>
          <w:sz w:val="18"/>
          <w:lang w:val="ru-RU"/>
        </w:rPr>
        <w:t>додаток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3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розпорядження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Ради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УРСР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28 </w:t>
      </w:r>
      <w:r w:rsidRPr="00AD0C1F">
        <w:rPr>
          <w:rFonts w:ascii="Arial"/>
          <w:color w:val="000000"/>
          <w:sz w:val="18"/>
          <w:lang w:val="ru-RU"/>
        </w:rPr>
        <w:t>грудня</w:t>
      </w:r>
      <w:r w:rsidRPr="00AD0C1F">
        <w:rPr>
          <w:rFonts w:ascii="Arial"/>
          <w:color w:val="000000"/>
          <w:sz w:val="18"/>
          <w:lang w:val="ru-RU"/>
        </w:rPr>
        <w:t xml:space="preserve"> 1989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461;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25" w:name="18"/>
      <w:bookmarkEnd w:id="24"/>
      <w:r w:rsidRPr="00AD0C1F">
        <w:rPr>
          <w:rFonts w:ascii="Arial"/>
          <w:color w:val="000000"/>
          <w:sz w:val="18"/>
          <w:lang w:val="ru-RU"/>
        </w:rPr>
        <w:t>постанову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Кабінету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11 </w:t>
      </w:r>
      <w:r w:rsidRPr="00AD0C1F">
        <w:rPr>
          <w:rFonts w:ascii="Arial"/>
          <w:color w:val="000000"/>
          <w:sz w:val="18"/>
          <w:lang w:val="ru-RU"/>
        </w:rPr>
        <w:t>липня</w:t>
      </w:r>
      <w:r w:rsidRPr="00AD0C1F">
        <w:rPr>
          <w:rFonts w:ascii="Arial"/>
          <w:color w:val="000000"/>
          <w:sz w:val="18"/>
          <w:lang w:val="ru-RU"/>
        </w:rPr>
        <w:t xml:space="preserve"> 1992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389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пільговий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медикаментів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рецептами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амбулаторному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для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окремих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населення</w:t>
      </w:r>
      <w:r w:rsidRPr="00AD0C1F">
        <w:rPr>
          <w:rFonts w:ascii="Arial"/>
          <w:color w:val="000000"/>
          <w:sz w:val="18"/>
          <w:lang w:val="ru-RU"/>
        </w:rPr>
        <w:t>" (</w:t>
      </w:r>
      <w:r w:rsidRPr="00AD0C1F">
        <w:rPr>
          <w:rFonts w:ascii="Arial"/>
          <w:color w:val="000000"/>
          <w:sz w:val="18"/>
          <w:lang w:val="ru-RU"/>
        </w:rPr>
        <w:t>ЗП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, 1992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7, </w:t>
      </w:r>
      <w:r w:rsidRPr="00AD0C1F">
        <w:rPr>
          <w:rFonts w:ascii="Arial"/>
          <w:color w:val="000000"/>
          <w:sz w:val="18"/>
          <w:lang w:val="ru-RU"/>
        </w:rPr>
        <w:t>ст</w:t>
      </w:r>
      <w:r w:rsidRPr="00AD0C1F">
        <w:rPr>
          <w:rFonts w:ascii="Arial"/>
          <w:color w:val="000000"/>
          <w:sz w:val="18"/>
          <w:lang w:val="ru-RU"/>
        </w:rPr>
        <w:t>. 180).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5"/>
        <w:gridCol w:w="4638"/>
      </w:tblGrid>
      <w:tr w:rsidR="00AD554E" w:rsidRPr="00AD0C1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D554E" w:rsidRPr="00AD0C1F" w:rsidRDefault="00AD0C1F">
            <w:pPr>
              <w:spacing w:after="0"/>
              <w:rPr>
                <w:lang w:val="ru-RU"/>
              </w:rPr>
            </w:pPr>
            <w:bookmarkStart w:id="26" w:name="20"/>
            <w:bookmarkEnd w:id="25"/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D554E" w:rsidRPr="00AD0C1F" w:rsidRDefault="00AD0C1F">
            <w:pPr>
              <w:spacing w:after="0"/>
              <w:rPr>
                <w:lang w:val="ru-RU"/>
              </w:rPr>
            </w:pPr>
            <w:bookmarkStart w:id="27" w:name="22"/>
            <w:bookmarkEnd w:id="26"/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"/>
      </w:tr>
      <w:tr w:rsidR="00AD55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D554E" w:rsidRDefault="00AD0C1F">
            <w:pPr>
              <w:spacing w:after="0"/>
              <w:jc w:val="center"/>
            </w:pPr>
            <w:bookmarkStart w:id="28" w:name="24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D554E" w:rsidRDefault="00AD0C1F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ПУСТОВОЙТЕНКО</w:t>
            </w:r>
          </w:p>
        </w:tc>
        <w:bookmarkEnd w:id="29"/>
      </w:tr>
    </w:tbl>
    <w:p w:rsidR="00AD554E" w:rsidRDefault="00AD0C1F">
      <w:r>
        <w:br/>
      </w:r>
    </w:p>
    <w:p w:rsidR="00AD554E" w:rsidRDefault="00AD0C1F">
      <w:pPr>
        <w:spacing w:after="0"/>
        <w:ind w:firstLine="240"/>
      </w:pPr>
      <w:bookmarkStart w:id="30" w:name="27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26</w:t>
      </w:r>
    </w:p>
    <w:p w:rsidR="00AD554E" w:rsidRDefault="00AD0C1F">
      <w:pPr>
        <w:spacing w:after="0"/>
        <w:ind w:firstLine="240"/>
      </w:pPr>
      <w:bookmarkStart w:id="31" w:name="17617"/>
      <w:bookmarkEnd w:id="30"/>
      <w:r>
        <w:rPr>
          <w:rFonts w:ascii="Arial"/>
          <w:color w:val="000000"/>
          <w:sz w:val="18"/>
        </w:rPr>
        <w:t xml:space="preserve"> </w:t>
      </w:r>
    </w:p>
    <w:p w:rsidR="00AD554E" w:rsidRDefault="00AD0C1F">
      <w:pPr>
        <w:spacing w:after="0"/>
        <w:ind w:firstLine="240"/>
        <w:jc w:val="right"/>
      </w:pPr>
      <w:bookmarkStart w:id="32" w:name="17624"/>
      <w:bookmarkEnd w:id="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1303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759)</w:t>
      </w:r>
    </w:p>
    <w:p w:rsidR="00AD554E" w:rsidRPr="00AD0C1F" w:rsidRDefault="00AD0C1F">
      <w:pPr>
        <w:pStyle w:val="3"/>
        <w:spacing w:after="0"/>
        <w:jc w:val="center"/>
        <w:rPr>
          <w:lang w:val="ru-RU"/>
        </w:rPr>
      </w:pPr>
      <w:bookmarkStart w:id="33" w:name="17625"/>
      <w:bookmarkEnd w:id="32"/>
      <w:r w:rsidRPr="00AD0C1F">
        <w:rPr>
          <w:rFonts w:ascii="Arial"/>
          <w:color w:val="000000"/>
          <w:sz w:val="27"/>
          <w:lang w:val="ru-RU"/>
        </w:rPr>
        <w:t>ПЕРЕЛІК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27"/>
          <w:lang w:val="ru-RU"/>
        </w:rPr>
        <w:t>груп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населення</w:t>
      </w:r>
      <w:r w:rsidRPr="00AD0C1F">
        <w:rPr>
          <w:rFonts w:ascii="Arial"/>
          <w:color w:val="000000"/>
          <w:sz w:val="27"/>
          <w:lang w:val="ru-RU"/>
        </w:rPr>
        <w:t xml:space="preserve">, </w:t>
      </w:r>
      <w:r w:rsidRPr="00AD0C1F">
        <w:rPr>
          <w:rFonts w:ascii="Arial"/>
          <w:color w:val="000000"/>
          <w:sz w:val="27"/>
          <w:lang w:val="ru-RU"/>
        </w:rPr>
        <w:t>у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разі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амбулаторн</w:t>
      </w:r>
      <w:r w:rsidRPr="00AD0C1F">
        <w:rPr>
          <w:rFonts w:ascii="Arial"/>
          <w:color w:val="000000"/>
          <w:sz w:val="27"/>
          <w:lang w:val="ru-RU"/>
        </w:rPr>
        <w:t>ого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лікування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яких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лікарські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засоби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за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рецептами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лікарів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відпускаються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безоплатно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або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на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пільгових</w:t>
      </w:r>
      <w:r w:rsidRPr="00AD0C1F">
        <w:rPr>
          <w:rFonts w:ascii="Arial"/>
          <w:color w:val="000000"/>
          <w:sz w:val="27"/>
          <w:lang w:val="ru-RU"/>
        </w:rPr>
        <w:t xml:space="preserve"> </w:t>
      </w:r>
      <w:r w:rsidRPr="00AD0C1F">
        <w:rPr>
          <w:rFonts w:ascii="Arial"/>
          <w:color w:val="000000"/>
          <w:sz w:val="27"/>
          <w:lang w:val="ru-RU"/>
        </w:rPr>
        <w:t>умовах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D554E">
        <w:trPr>
          <w:tblCellSpacing w:w="0" w:type="auto"/>
        </w:trPr>
        <w:tc>
          <w:tcPr>
            <w:tcW w:w="9690" w:type="dxa"/>
            <w:vAlign w:val="center"/>
          </w:tcPr>
          <w:p w:rsidR="00AD554E" w:rsidRDefault="00AD0C1F">
            <w:pPr>
              <w:spacing w:after="0"/>
            </w:pPr>
            <w:bookmarkStart w:id="34" w:name="17667"/>
            <w:bookmarkEnd w:id="33"/>
            <w:r w:rsidRPr="00AD0C1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інваліди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</w:t>
            </w:r>
            <w:r>
              <w:rPr>
                <w:rFonts w:ascii="Arial"/>
                <w:color w:val="000000"/>
                <w:sz w:val="15"/>
              </w:rPr>
              <w:t>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469)</w:t>
            </w:r>
          </w:p>
        </w:tc>
        <w:bookmarkEnd w:id="34"/>
      </w:tr>
    </w:tbl>
    <w:p w:rsidR="00AD554E" w:rsidRDefault="00AD0C1F">
      <w:r>
        <w:br/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35" w:name="17626"/>
      <w:r w:rsidRPr="00AD0C1F">
        <w:rPr>
          <w:rFonts w:ascii="Arial"/>
          <w:color w:val="000000"/>
          <w:sz w:val="18"/>
          <w:lang w:val="ru-RU"/>
        </w:rPr>
        <w:t xml:space="preserve">1. </w:t>
      </w:r>
      <w:r w:rsidRPr="00AD0C1F">
        <w:rPr>
          <w:rFonts w:ascii="Arial"/>
          <w:color w:val="000000"/>
          <w:sz w:val="18"/>
          <w:lang w:val="ru-RU"/>
        </w:rPr>
        <w:t>Групи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населення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разі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амбулаторного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лікування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яких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рецептами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відпускаються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безоплатно</w:t>
      </w:r>
      <w:r w:rsidRPr="00AD0C1F">
        <w:rPr>
          <w:rFonts w:ascii="Arial"/>
          <w:color w:val="000000"/>
          <w:sz w:val="18"/>
          <w:lang w:val="ru-RU"/>
        </w:rPr>
        <w:t>: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36" w:name="17627"/>
      <w:bookmarkEnd w:id="35"/>
      <w:r w:rsidRPr="00AD0C1F">
        <w:rPr>
          <w:rFonts w:ascii="Arial"/>
          <w:color w:val="000000"/>
          <w:sz w:val="18"/>
          <w:lang w:val="ru-RU"/>
        </w:rPr>
        <w:t xml:space="preserve">1) </w:t>
      </w:r>
      <w:r w:rsidRPr="00AD0C1F">
        <w:rPr>
          <w:rFonts w:ascii="Arial"/>
          <w:color w:val="000000"/>
          <w:sz w:val="18"/>
          <w:lang w:val="ru-RU"/>
        </w:rPr>
        <w:t>незалежно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розміру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середньомісячного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сукупного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доходу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їх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сім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ї</w:t>
      </w:r>
      <w:r w:rsidRPr="00AD0C1F">
        <w:rPr>
          <w:rFonts w:ascii="Arial"/>
          <w:color w:val="000000"/>
          <w:sz w:val="18"/>
          <w:lang w:val="ru-RU"/>
        </w:rPr>
        <w:t>: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37" w:name="17628"/>
      <w:bookmarkEnd w:id="36"/>
      <w:r w:rsidRPr="00AD0C1F">
        <w:rPr>
          <w:rFonts w:ascii="Arial"/>
          <w:color w:val="000000"/>
          <w:sz w:val="18"/>
          <w:lang w:val="ru-RU"/>
        </w:rPr>
        <w:t>діти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віком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трьох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років</w:t>
      </w:r>
      <w:r w:rsidRPr="00AD0C1F">
        <w:rPr>
          <w:rFonts w:ascii="Arial"/>
          <w:color w:val="000000"/>
          <w:sz w:val="18"/>
          <w:lang w:val="ru-RU"/>
        </w:rPr>
        <w:t>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38" w:name="17662"/>
      <w:bookmarkEnd w:id="37"/>
      <w:r w:rsidRPr="00AD0C1F">
        <w:rPr>
          <w:rFonts w:ascii="Arial"/>
          <w:color w:val="000000"/>
          <w:sz w:val="18"/>
          <w:lang w:val="ru-RU"/>
        </w:rPr>
        <w:lastRenderedPageBreak/>
        <w:t>учасники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бойових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дій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внаслідок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війни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постраждалі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учасники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Революції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Гідності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яких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поширюється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статус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ветеранів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війни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гарантії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їх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захисту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Pr="00AD0C1F" w:rsidRDefault="00AD0C1F">
      <w:pPr>
        <w:spacing w:after="0"/>
        <w:ind w:firstLine="240"/>
        <w:jc w:val="right"/>
        <w:rPr>
          <w:lang w:val="ru-RU"/>
        </w:rPr>
      </w:pPr>
      <w:bookmarkStart w:id="39" w:name="17663"/>
      <w:bookmarkEnd w:id="38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третій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підпункту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пункт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редакції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Кабінету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Міністрів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13.06.2018 </w:t>
      </w:r>
      <w:r w:rsidRPr="00AD0C1F">
        <w:rPr>
          <w:rFonts w:ascii="Arial"/>
          <w:color w:val="000000"/>
          <w:sz w:val="18"/>
          <w:lang w:val="ru-RU"/>
        </w:rPr>
        <w:t>р</w:t>
      </w:r>
      <w:r w:rsidRPr="00AD0C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0C1F">
        <w:rPr>
          <w:rFonts w:ascii="Arial"/>
          <w:color w:val="000000"/>
          <w:sz w:val="18"/>
          <w:lang w:val="ru-RU"/>
        </w:rPr>
        <w:t xml:space="preserve"> 469)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0" w:name="17630"/>
      <w:bookmarkEnd w:id="39"/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постраждали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внаслідок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Чорнобильської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катастрофи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віднесені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категорій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2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статус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захист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громадян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постраждали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внаслідок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Чорнобильської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катастрофи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1" w:name="17631"/>
      <w:bookmarkEnd w:id="40"/>
      <w:r w:rsidRPr="00AD0C1F">
        <w:rPr>
          <w:rFonts w:ascii="Arial"/>
          <w:color w:val="000000"/>
          <w:sz w:val="18"/>
          <w:lang w:val="ru-RU"/>
        </w:rPr>
        <w:t>неповнолітні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діти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померлих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громадян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віднесених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категорій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2, </w:t>
      </w:r>
      <w:r w:rsidRPr="00AD0C1F">
        <w:rPr>
          <w:rFonts w:ascii="Arial"/>
          <w:color w:val="000000"/>
          <w:sz w:val="18"/>
          <w:lang w:val="ru-RU"/>
        </w:rPr>
        <w:t>смерть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яких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язана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Чорнобильською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катастрофою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статус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захист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громадян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постраждали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внаслідок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Чорнобильської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катастрофи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2" w:name="17632"/>
      <w:bookmarkEnd w:id="41"/>
      <w:r w:rsidRPr="00AD0C1F">
        <w:rPr>
          <w:rFonts w:ascii="Arial"/>
          <w:color w:val="000000"/>
          <w:sz w:val="18"/>
          <w:lang w:val="ru-RU"/>
        </w:rPr>
        <w:t>дівчата</w:t>
      </w:r>
      <w:r w:rsidRPr="00AD0C1F">
        <w:rPr>
          <w:rFonts w:ascii="Arial"/>
          <w:color w:val="000000"/>
          <w:sz w:val="18"/>
          <w:lang w:val="ru-RU"/>
        </w:rPr>
        <w:t>-</w:t>
      </w:r>
      <w:r w:rsidRPr="00AD0C1F">
        <w:rPr>
          <w:rFonts w:ascii="Arial"/>
          <w:color w:val="000000"/>
          <w:sz w:val="18"/>
          <w:lang w:val="ru-RU"/>
        </w:rPr>
        <w:t>підлітки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жінки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протипоказаннями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вагітності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також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жінки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постраждали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внаслідок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Чорнобильської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катастрофи</w:t>
      </w:r>
      <w:r w:rsidRPr="00AD0C1F">
        <w:rPr>
          <w:rFonts w:ascii="Arial"/>
          <w:color w:val="000000"/>
          <w:sz w:val="18"/>
          <w:lang w:val="ru-RU"/>
        </w:rPr>
        <w:t xml:space="preserve"> (</w:t>
      </w:r>
      <w:r w:rsidRPr="00AD0C1F">
        <w:rPr>
          <w:rFonts w:ascii="Arial"/>
          <w:color w:val="000000"/>
          <w:sz w:val="18"/>
          <w:lang w:val="ru-RU"/>
        </w:rPr>
        <w:t>засоби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контрацепції</w:t>
      </w:r>
      <w:r w:rsidRPr="00AD0C1F">
        <w:rPr>
          <w:rFonts w:ascii="Arial"/>
          <w:color w:val="000000"/>
          <w:sz w:val="18"/>
          <w:lang w:val="ru-RU"/>
        </w:rPr>
        <w:t xml:space="preserve"> - </w:t>
      </w:r>
      <w:r w:rsidRPr="00AD0C1F">
        <w:rPr>
          <w:rFonts w:ascii="Arial"/>
          <w:color w:val="000000"/>
          <w:sz w:val="18"/>
          <w:lang w:val="ru-RU"/>
        </w:rPr>
        <w:t>гормональні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препарати</w:t>
      </w:r>
      <w:r w:rsidRPr="00AD0C1F">
        <w:rPr>
          <w:rFonts w:ascii="Arial"/>
          <w:color w:val="000000"/>
          <w:sz w:val="18"/>
          <w:lang w:val="ru-RU"/>
        </w:rPr>
        <w:t>);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3" w:name="17633"/>
      <w:bookmarkEnd w:id="42"/>
      <w:r w:rsidRPr="00AD0C1F">
        <w:rPr>
          <w:rFonts w:ascii="Arial"/>
          <w:color w:val="000000"/>
          <w:sz w:val="18"/>
          <w:lang w:val="ru-RU"/>
        </w:rPr>
        <w:t>пенсіонери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віком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втратою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годувальника</w:t>
      </w:r>
      <w:r w:rsidRPr="00AD0C1F">
        <w:rPr>
          <w:rFonts w:ascii="Arial"/>
          <w:color w:val="000000"/>
          <w:sz w:val="18"/>
          <w:lang w:val="ru-RU"/>
        </w:rPr>
        <w:t xml:space="preserve"> (</w:t>
      </w:r>
      <w:r w:rsidRPr="00AD0C1F">
        <w:rPr>
          <w:rFonts w:ascii="Arial"/>
          <w:color w:val="000000"/>
          <w:sz w:val="18"/>
          <w:lang w:val="ru-RU"/>
        </w:rPr>
        <w:t>крім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дітей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втратою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годувальника</w:t>
      </w:r>
      <w:r w:rsidRPr="00AD0C1F">
        <w:rPr>
          <w:rFonts w:ascii="Arial"/>
          <w:color w:val="000000"/>
          <w:sz w:val="18"/>
          <w:lang w:val="ru-RU"/>
        </w:rPr>
        <w:t xml:space="preserve">), </w:t>
      </w:r>
      <w:r w:rsidRPr="00AD0C1F">
        <w:rPr>
          <w:rFonts w:ascii="Arial"/>
          <w:color w:val="000000"/>
          <w:sz w:val="18"/>
          <w:lang w:val="ru-RU"/>
        </w:rPr>
        <w:t>якщо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зазначені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одержують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розмірі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не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перевищує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мінімальний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розмір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пенсії</w:t>
      </w:r>
      <w:r w:rsidRPr="00AD0C1F">
        <w:rPr>
          <w:rFonts w:ascii="Arial"/>
          <w:color w:val="000000"/>
          <w:sz w:val="18"/>
          <w:lang w:val="ru-RU"/>
        </w:rPr>
        <w:t>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4" w:name="17634"/>
      <w:bookmarkEnd w:id="43"/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віком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інваліднос</w:t>
      </w:r>
      <w:r w:rsidRPr="00AD0C1F">
        <w:rPr>
          <w:rFonts w:ascii="Arial"/>
          <w:color w:val="000000"/>
          <w:sz w:val="18"/>
          <w:lang w:val="ru-RU"/>
        </w:rPr>
        <w:t>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або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втратою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годувальника</w:t>
      </w:r>
      <w:r w:rsidRPr="00AD0C1F">
        <w:rPr>
          <w:rFonts w:ascii="Arial"/>
          <w:color w:val="000000"/>
          <w:sz w:val="18"/>
          <w:lang w:val="ru-RU"/>
        </w:rPr>
        <w:t xml:space="preserve"> (</w:t>
      </w:r>
      <w:r w:rsidRPr="00AD0C1F">
        <w:rPr>
          <w:rFonts w:ascii="Arial"/>
          <w:color w:val="000000"/>
          <w:sz w:val="18"/>
          <w:lang w:val="ru-RU"/>
        </w:rPr>
        <w:t>крім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дітей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зв</w:t>
      </w:r>
      <w:r w:rsidRPr="00AD0C1F">
        <w:rPr>
          <w:rFonts w:ascii="Arial"/>
          <w:color w:val="000000"/>
          <w:sz w:val="18"/>
          <w:lang w:val="ru-RU"/>
        </w:rPr>
        <w:t>'</w:t>
      </w:r>
      <w:r w:rsidRPr="00AD0C1F">
        <w:rPr>
          <w:rFonts w:ascii="Arial"/>
          <w:color w:val="000000"/>
          <w:sz w:val="18"/>
          <w:lang w:val="ru-RU"/>
        </w:rPr>
        <w:t>язку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втратою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годувальника</w:t>
      </w:r>
      <w:r w:rsidRPr="00AD0C1F">
        <w:rPr>
          <w:rFonts w:ascii="Arial"/>
          <w:color w:val="000000"/>
          <w:sz w:val="18"/>
          <w:lang w:val="ru-RU"/>
        </w:rPr>
        <w:t xml:space="preserve">), </w:t>
      </w:r>
      <w:r w:rsidRPr="00AD0C1F">
        <w:rPr>
          <w:rFonts w:ascii="Arial"/>
          <w:color w:val="000000"/>
          <w:sz w:val="18"/>
          <w:lang w:val="ru-RU"/>
        </w:rPr>
        <w:t>якщо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зазначені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одержують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розмірі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що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не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перевищує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мінімальний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розмір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пенсії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</w:t>
      </w:r>
      <w:r w:rsidRPr="00AD0C1F">
        <w:rPr>
          <w:rFonts w:ascii="Arial"/>
          <w:color w:val="000000"/>
          <w:sz w:val="18"/>
          <w:lang w:val="ru-RU"/>
        </w:rPr>
        <w:t>ьної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захищеності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Україні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5" w:name="17635"/>
      <w:bookmarkEnd w:id="44"/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особи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які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отримують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державну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допомогу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призначену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замість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пенсії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захищеності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Україні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46" w:name="17636"/>
      <w:bookmarkEnd w:id="45"/>
      <w:r w:rsidRPr="00AD0C1F">
        <w:rPr>
          <w:rFonts w:ascii="Arial"/>
          <w:color w:val="000000"/>
          <w:sz w:val="18"/>
          <w:lang w:val="ru-RU"/>
        </w:rPr>
        <w:t>діти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</w:t>
      </w:r>
      <w:r w:rsidRPr="00AD0C1F">
        <w:rPr>
          <w:rFonts w:ascii="Arial"/>
          <w:color w:val="000000"/>
          <w:sz w:val="18"/>
          <w:lang w:val="ru-RU"/>
        </w:rPr>
        <w:t>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відповідно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Закону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України</w:t>
      </w:r>
      <w:r w:rsidRPr="00AD0C1F">
        <w:rPr>
          <w:rFonts w:ascii="Arial"/>
          <w:color w:val="000000"/>
          <w:sz w:val="18"/>
          <w:lang w:val="ru-RU"/>
        </w:rPr>
        <w:t xml:space="preserve"> "</w:t>
      </w:r>
      <w:r w:rsidRPr="00AD0C1F">
        <w:rPr>
          <w:rFonts w:ascii="Arial"/>
          <w:color w:val="000000"/>
          <w:sz w:val="18"/>
          <w:lang w:val="ru-RU"/>
        </w:rPr>
        <w:t>Про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основи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соціальної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захищеності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осіб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інвалідністю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Україні</w:t>
      </w:r>
      <w:r w:rsidRPr="00AD0C1F">
        <w:rPr>
          <w:rFonts w:ascii="Arial"/>
          <w:color w:val="000000"/>
          <w:sz w:val="18"/>
          <w:lang w:val="ru-RU"/>
        </w:rPr>
        <w:t>";</w:t>
      </w:r>
    </w:p>
    <w:p w:rsidR="00AD554E" w:rsidRDefault="00AD0C1F">
      <w:pPr>
        <w:spacing w:after="0"/>
        <w:ind w:firstLine="240"/>
        <w:jc w:val="right"/>
      </w:pPr>
      <w:bookmarkStart w:id="47" w:name="17664"/>
      <w:bookmarkEnd w:id="46"/>
      <w:r w:rsidRPr="00AD0C1F">
        <w:rPr>
          <w:rFonts w:ascii="Arial"/>
          <w:color w:val="000000"/>
          <w:sz w:val="18"/>
          <w:lang w:val="ru-RU"/>
        </w:rPr>
        <w:t>(</w:t>
      </w:r>
      <w:r w:rsidRPr="00AD0C1F">
        <w:rPr>
          <w:rFonts w:ascii="Arial"/>
          <w:color w:val="000000"/>
          <w:sz w:val="18"/>
          <w:lang w:val="ru-RU"/>
        </w:rPr>
        <w:t>абзац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десятий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підпункту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пункту</w:t>
      </w:r>
      <w:r w:rsidRPr="00AD0C1F">
        <w:rPr>
          <w:rFonts w:ascii="Arial"/>
          <w:color w:val="000000"/>
          <w:sz w:val="18"/>
          <w:lang w:val="ru-RU"/>
        </w:rPr>
        <w:t xml:space="preserve"> 1 </w:t>
      </w:r>
      <w:r w:rsidRPr="00AD0C1F">
        <w:rPr>
          <w:rFonts w:ascii="Arial"/>
          <w:color w:val="000000"/>
          <w:sz w:val="18"/>
          <w:lang w:val="ru-RU"/>
        </w:rPr>
        <w:t>із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змінами</w:t>
      </w:r>
      <w:r w:rsidRPr="00AD0C1F">
        <w:rPr>
          <w:rFonts w:ascii="Arial"/>
          <w:color w:val="000000"/>
          <w:sz w:val="18"/>
          <w:lang w:val="ru-RU"/>
        </w:rPr>
        <w:t xml:space="preserve">, </w:t>
      </w:r>
      <w:r w:rsidRPr="00AD0C1F">
        <w:rPr>
          <w:rFonts w:ascii="Arial"/>
          <w:color w:val="000000"/>
          <w:sz w:val="18"/>
          <w:lang w:val="ru-RU"/>
        </w:rPr>
        <w:t>внесеними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згідно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</w:t>
      </w:r>
      <w:r w:rsidRPr="00AD0C1F">
        <w:rPr>
          <w:lang w:val="ru-RU"/>
        </w:rPr>
        <w:br/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постановою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469)</w:t>
      </w:r>
    </w:p>
    <w:p w:rsidR="00AD554E" w:rsidRDefault="00AD0C1F">
      <w:pPr>
        <w:spacing w:after="0"/>
        <w:ind w:firstLine="240"/>
      </w:pPr>
      <w:bookmarkStart w:id="48" w:name="17637"/>
      <w:bookmarkEnd w:id="47"/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  <w:jc w:val="right"/>
      </w:pPr>
      <w:bookmarkStart w:id="49" w:name="17672"/>
      <w:bookmarkEnd w:id="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1144)</w:t>
      </w:r>
    </w:p>
    <w:p w:rsidR="00AD554E" w:rsidRDefault="00AD0C1F">
      <w:pPr>
        <w:spacing w:after="0"/>
        <w:ind w:firstLine="240"/>
      </w:pPr>
      <w:bookmarkStart w:id="50" w:name="17675"/>
      <w:bookmarkEnd w:id="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;</w:t>
      </w:r>
    </w:p>
    <w:p w:rsidR="00AD554E" w:rsidRDefault="00AD0C1F">
      <w:pPr>
        <w:spacing w:after="0"/>
        <w:ind w:firstLine="240"/>
        <w:jc w:val="right"/>
      </w:pPr>
      <w:bookmarkStart w:id="51" w:name="17676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AD554E" w:rsidRDefault="00AD0C1F">
      <w:pPr>
        <w:spacing w:after="0"/>
        <w:ind w:firstLine="240"/>
      </w:pPr>
      <w:bookmarkStart w:id="52" w:name="17638"/>
      <w:bookmarkEnd w:id="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>:</w:t>
      </w:r>
    </w:p>
    <w:p w:rsidR="00AD554E" w:rsidRDefault="00AD0C1F">
      <w:pPr>
        <w:spacing w:after="0"/>
        <w:ind w:firstLine="240"/>
      </w:pPr>
      <w:bookmarkStart w:id="53" w:name="17639"/>
      <w:bookmarkEnd w:id="52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54" w:name="17640"/>
      <w:bookmarkEnd w:id="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строфи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55" w:name="17665"/>
      <w:bookmarkEnd w:id="54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>;</w:t>
      </w:r>
    </w:p>
    <w:p w:rsidR="00AD554E" w:rsidRDefault="00AD0C1F">
      <w:pPr>
        <w:spacing w:after="0"/>
        <w:ind w:firstLine="240"/>
        <w:jc w:val="right"/>
      </w:pPr>
      <w:bookmarkStart w:id="56" w:name="17666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469)</w:t>
      </w:r>
    </w:p>
    <w:p w:rsidR="00AD554E" w:rsidRDefault="00AD0C1F">
      <w:pPr>
        <w:spacing w:after="0"/>
        <w:ind w:firstLine="240"/>
      </w:pPr>
      <w:bookmarkStart w:id="57" w:name="17642"/>
      <w:bookmarkEnd w:id="56"/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58" w:name="17643"/>
      <w:bookmarkEnd w:id="57"/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59" w:name="17644"/>
      <w:bookmarkEnd w:id="5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60" w:name="17645"/>
      <w:bookmarkEnd w:id="59"/>
      <w:r>
        <w:rPr>
          <w:rFonts w:ascii="Arial"/>
          <w:color w:val="000000"/>
          <w:sz w:val="18"/>
        </w:rPr>
        <w:lastRenderedPageBreak/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61" w:name="17646"/>
      <w:bookmarkEnd w:id="6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1986 - 1987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>.</w:t>
      </w:r>
    </w:p>
    <w:p w:rsidR="00AD554E" w:rsidRDefault="00AD0C1F">
      <w:pPr>
        <w:spacing w:after="0"/>
        <w:ind w:firstLine="240"/>
      </w:pPr>
      <w:bookmarkStart w:id="62" w:name="17647"/>
      <w:bookmarkEnd w:id="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:</w:t>
      </w:r>
    </w:p>
    <w:p w:rsidR="00AD554E" w:rsidRDefault="00AD0C1F">
      <w:pPr>
        <w:spacing w:after="0"/>
        <w:ind w:firstLine="240"/>
      </w:pPr>
      <w:bookmarkStart w:id="63" w:name="17648"/>
      <w:bookmarkEnd w:id="62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D554E" w:rsidRDefault="00AD0C1F">
      <w:pPr>
        <w:spacing w:after="0"/>
        <w:ind w:firstLine="240"/>
      </w:pPr>
      <w:bookmarkStart w:id="64" w:name="17649"/>
      <w:bookmarkEnd w:id="6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65" w:name="17650"/>
      <w:bookmarkEnd w:id="64"/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66" w:name="17651"/>
      <w:bookmarkEnd w:id="65"/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AD554E" w:rsidRDefault="00AD0C1F">
      <w:pPr>
        <w:spacing w:after="0"/>
        <w:ind w:firstLine="240"/>
      </w:pPr>
      <w:bookmarkStart w:id="67" w:name="17652"/>
      <w:bookmarkEnd w:id="66"/>
      <w:r>
        <w:rPr>
          <w:rFonts w:ascii="Arial"/>
          <w:color w:val="000000"/>
          <w:sz w:val="18"/>
        </w:rPr>
        <w:t>почесні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Почесний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".</w:t>
      </w:r>
    </w:p>
    <w:p w:rsidR="00AD554E" w:rsidRDefault="00AD0C1F">
      <w:pPr>
        <w:spacing w:after="0"/>
        <w:ind w:firstLine="240"/>
        <w:jc w:val="right"/>
      </w:pPr>
      <w:bookmarkStart w:id="68" w:name="17653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26.08.2015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759)</w:t>
      </w:r>
    </w:p>
    <w:p w:rsidR="00AD554E" w:rsidRDefault="00AD0C1F">
      <w:pPr>
        <w:spacing w:after="0"/>
        <w:ind w:firstLine="240"/>
      </w:pPr>
      <w:bookmarkStart w:id="69" w:name="17618"/>
      <w:bookmarkEnd w:id="6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0"/>
        <w:gridCol w:w="4139"/>
        <w:gridCol w:w="4174"/>
      </w:tblGrid>
      <w:tr w:rsidR="00AD554E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AD554E" w:rsidRDefault="00AD0C1F">
            <w:pPr>
              <w:spacing w:after="0"/>
            </w:pPr>
            <w:bookmarkStart w:id="70" w:name="74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AD554E" w:rsidRDefault="00AD0C1F">
            <w:pPr>
              <w:spacing w:after="0"/>
            </w:pPr>
            <w:bookmarkStart w:id="71" w:name="76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AD554E" w:rsidRDefault="00AD0C1F">
            <w:pPr>
              <w:spacing w:after="0"/>
            </w:pPr>
            <w:bookmarkStart w:id="72" w:name="78"/>
            <w:bookmarkEnd w:id="71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1998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1303</w:t>
            </w:r>
          </w:p>
        </w:tc>
        <w:bookmarkEnd w:id="72"/>
      </w:tr>
    </w:tbl>
    <w:p w:rsidR="00AD554E" w:rsidRDefault="00AD0C1F">
      <w:r>
        <w:br/>
      </w:r>
    </w:p>
    <w:p w:rsidR="00AD554E" w:rsidRDefault="00AD0C1F">
      <w:pPr>
        <w:pStyle w:val="3"/>
        <w:spacing w:after="0"/>
        <w:jc w:val="center"/>
      </w:pPr>
      <w:bookmarkStart w:id="73" w:name="84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амбулаторного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</w:t>
      </w:r>
      <w:r>
        <w:rPr>
          <w:rFonts w:ascii="Arial"/>
          <w:color w:val="000000"/>
          <w:sz w:val="27"/>
        </w:rPr>
        <w:t>*</w:t>
      </w:r>
    </w:p>
    <w:p w:rsidR="00AD554E" w:rsidRPr="00AD0C1F" w:rsidRDefault="00AD0C1F">
      <w:pPr>
        <w:spacing w:after="0"/>
        <w:ind w:firstLine="240"/>
        <w:rPr>
          <w:lang w:val="ru-RU"/>
        </w:rPr>
      </w:pPr>
      <w:bookmarkStart w:id="74" w:name="85"/>
      <w:bookmarkEnd w:id="73"/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br/>
      </w:r>
      <w:r>
        <w:rPr>
          <w:rFonts w:ascii="Arial"/>
          <w:color w:val="000000"/>
          <w:sz w:val="18"/>
        </w:rPr>
        <w:t>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br/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нецукровий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Ревматизм</w:t>
      </w:r>
      <w:r>
        <w:br/>
      </w:r>
      <w:r>
        <w:rPr>
          <w:rFonts w:ascii="Arial"/>
          <w:color w:val="000000"/>
          <w:sz w:val="18"/>
        </w:rPr>
        <w:t>Ревматоїдний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артрит</w:t>
      </w:r>
      <w:r>
        <w:br/>
      </w:r>
      <w:r>
        <w:rPr>
          <w:rFonts w:ascii="Arial"/>
          <w:color w:val="000000"/>
          <w:sz w:val="18"/>
        </w:rPr>
        <w:t>Пухирчатка</w:t>
      </w:r>
      <w:r>
        <w:br/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вовчак</w:t>
      </w:r>
      <w:r>
        <w:br/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br/>
      </w:r>
      <w:r>
        <w:rPr>
          <w:rFonts w:ascii="Arial"/>
          <w:color w:val="000000"/>
          <w:sz w:val="18"/>
        </w:rPr>
        <w:t>Сифіліс</w:t>
      </w:r>
      <w:r>
        <w:br/>
      </w:r>
      <w:r>
        <w:rPr>
          <w:rFonts w:ascii="Arial"/>
          <w:color w:val="000000"/>
          <w:sz w:val="18"/>
        </w:rPr>
        <w:t>Лепра</w:t>
      </w:r>
      <w:r>
        <w:br/>
      </w:r>
      <w:r>
        <w:rPr>
          <w:rFonts w:ascii="Arial"/>
          <w:color w:val="000000"/>
          <w:sz w:val="18"/>
        </w:rPr>
        <w:t>Туберкульоз</w:t>
      </w:r>
      <w:r>
        <w:br/>
      </w:r>
      <w:r>
        <w:rPr>
          <w:rFonts w:ascii="Arial"/>
          <w:color w:val="000000"/>
          <w:sz w:val="18"/>
        </w:rPr>
        <w:t>Аддісонова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br/>
      </w:r>
      <w:r>
        <w:rPr>
          <w:rFonts w:ascii="Arial"/>
          <w:color w:val="000000"/>
          <w:sz w:val="18"/>
        </w:rPr>
        <w:t>Гепатоцеребральна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дистрофія</w:t>
      </w:r>
      <w:r>
        <w:br/>
      </w:r>
      <w:r>
        <w:rPr>
          <w:rFonts w:ascii="Arial"/>
          <w:color w:val="000000"/>
          <w:sz w:val="18"/>
        </w:rPr>
        <w:t>Фенілкетонурія</w:t>
      </w:r>
      <w:r>
        <w:br/>
      </w:r>
      <w:r>
        <w:rPr>
          <w:rFonts w:ascii="Arial"/>
          <w:color w:val="000000"/>
          <w:sz w:val="18"/>
        </w:rPr>
        <w:t>Шизофренія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епілепсія</w:t>
      </w:r>
      <w:r>
        <w:br/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клапанів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br/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порфірія</w:t>
      </w:r>
      <w:r>
        <w:br/>
      </w:r>
      <w:r>
        <w:rPr>
          <w:rFonts w:ascii="Arial"/>
          <w:color w:val="000000"/>
          <w:sz w:val="18"/>
        </w:rPr>
        <w:t>Муковісцидоз</w:t>
      </w:r>
      <w:r>
        <w:br/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бруцельозу</w:t>
      </w:r>
      <w:r>
        <w:br/>
      </w:r>
      <w:r>
        <w:rPr>
          <w:rFonts w:ascii="Arial"/>
          <w:color w:val="000000"/>
          <w:sz w:val="18"/>
        </w:rPr>
        <w:lastRenderedPageBreak/>
        <w:t>Дизентерія</w:t>
      </w:r>
      <w:r>
        <w:br/>
      </w:r>
      <w:r>
        <w:rPr>
          <w:rFonts w:ascii="Arial"/>
          <w:color w:val="000000"/>
          <w:sz w:val="18"/>
        </w:rPr>
        <w:t>Гіпофізарний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нанізм</w:t>
      </w:r>
      <w:r>
        <w:br/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br/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br/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Бехтерєва</w:t>
      </w:r>
      <w:r>
        <w:br/>
      </w:r>
      <w:r>
        <w:rPr>
          <w:rFonts w:ascii="Arial"/>
          <w:color w:val="000000"/>
          <w:sz w:val="18"/>
        </w:rPr>
        <w:t>Міостенія</w:t>
      </w:r>
      <w:r>
        <w:br/>
      </w:r>
      <w:r>
        <w:rPr>
          <w:rFonts w:ascii="Arial"/>
          <w:color w:val="000000"/>
          <w:sz w:val="18"/>
        </w:rPr>
        <w:t>Міопатія</w:t>
      </w:r>
      <w:r>
        <w:br/>
      </w:r>
      <w:r>
        <w:rPr>
          <w:rFonts w:ascii="Arial"/>
          <w:color w:val="000000"/>
          <w:sz w:val="18"/>
        </w:rPr>
        <w:t>Мозочкова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атаксія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Марі</w:t>
      </w:r>
      <w:r>
        <w:br/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Паркінсона</w:t>
      </w:r>
      <w:r>
        <w:br/>
      </w:r>
      <w:r>
        <w:rPr>
          <w:rFonts w:ascii="Arial"/>
          <w:color w:val="000000"/>
          <w:sz w:val="18"/>
        </w:rPr>
        <w:t>Інфаркт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міокарду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br/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ВІЧ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інфекція</w:t>
      </w:r>
      <w:r>
        <w:br/>
      </w:r>
      <w:r>
        <w:rPr>
          <w:rFonts w:ascii="Arial"/>
          <w:color w:val="000000"/>
          <w:sz w:val="18"/>
        </w:rPr>
        <w:t>Післяопераційний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гіпотиреоз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br/>
      </w:r>
      <w:r>
        <w:rPr>
          <w:rFonts w:ascii="Arial"/>
          <w:color w:val="000000"/>
          <w:sz w:val="18"/>
        </w:rPr>
        <w:t>Гіпопаратиреоз</w:t>
      </w:r>
      <w:r>
        <w:br/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наднирників</w:t>
      </w:r>
      <w:r>
        <w:br/>
      </w:r>
      <w:r>
        <w:rPr>
          <w:rFonts w:ascii="Arial"/>
          <w:color w:val="000000"/>
          <w:sz w:val="18"/>
        </w:rPr>
        <w:t>Пневмоконіози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br/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</w:t>
      </w:r>
      <w:r>
        <w:rPr>
          <w:rFonts w:ascii="Arial"/>
          <w:color w:val="000000"/>
          <w:sz w:val="18"/>
        </w:rPr>
        <w:t>цтвом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. </w:t>
      </w:r>
      <w:r w:rsidRPr="00AD0C1F">
        <w:rPr>
          <w:rFonts w:ascii="Arial"/>
          <w:color w:val="000000"/>
          <w:sz w:val="18"/>
          <w:lang w:val="ru-RU"/>
        </w:rPr>
        <w:t>Хворі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СНІД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та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ВІЧ</w:t>
      </w:r>
      <w:r w:rsidRPr="00AD0C1F">
        <w:rPr>
          <w:rFonts w:ascii="Arial"/>
          <w:color w:val="000000"/>
          <w:sz w:val="18"/>
          <w:lang w:val="ru-RU"/>
        </w:rPr>
        <w:t>-</w:t>
      </w:r>
      <w:r w:rsidRPr="00AD0C1F">
        <w:rPr>
          <w:rFonts w:ascii="Arial"/>
          <w:color w:val="000000"/>
          <w:sz w:val="18"/>
          <w:lang w:val="ru-RU"/>
        </w:rPr>
        <w:t>інфіковані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незалежно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основного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захворювання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мають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право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безоплатний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відпуск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лікарських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засобів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наявності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в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них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будь</w:t>
      </w:r>
      <w:r w:rsidRPr="00AD0C1F">
        <w:rPr>
          <w:rFonts w:ascii="Arial"/>
          <w:color w:val="000000"/>
          <w:sz w:val="18"/>
          <w:lang w:val="ru-RU"/>
        </w:rPr>
        <w:t>-</w:t>
      </w:r>
      <w:r w:rsidRPr="00AD0C1F">
        <w:rPr>
          <w:rFonts w:ascii="Arial"/>
          <w:color w:val="000000"/>
          <w:sz w:val="18"/>
          <w:lang w:val="ru-RU"/>
        </w:rPr>
        <w:t>яких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інших</w:t>
      </w:r>
      <w:r w:rsidRPr="00AD0C1F">
        <w:rPr>
          <w:rFonts w:ascii="Arial"/>
          <w:color w:val="000000"/>
          <w:sz w:val="18"/>
          <w:lang w:val="ru-RU"/>
        </w:rPr>
        <w:t xml:space="preserve"> </w:t>
      </w:r>
      <w:r w:rsidRPr="00AD0C1F">
        <w:rPr>
          <w:rFonts w:ascii="Arial"/>
          <w:color w:val="000000"/>
          <w:sz w:val="18"/>
          <w:lang w:val="ru-RU"/>
        </w:rPr>
        <w:t>захворювань</w:t>
      </w:r>
      <w:r w:rsidRPr="00AD0C1F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4"/>
        <w:gridCol w:w="4629"/>
      </w:tblGrid>
      <w:tr w:rsidR="00AD554E" w:rsidRPr="00AD0C1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D554E" w:rsidRPr="00AD0C1F" w:rsidRDefault="00AD0C1F">
            <w:pPr>
              <w:spacing w:after="0"/>
              <w:rPr>
                <w:lang w:val="ru-RU"/>
              </w:rPr>
            </w:pPr>
            <w:bookmarkStart w:id="75" w:name="89"/>
            <w:bookmarkEnd w:id="74"/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D554E" w:rsidRPr="00AD0C1F" w:rsidRDefault="00AD0C1F">
            <w:pPr>
              <w:spacing w:after="0"/>
              <w:rPr>
                <w:lang w:val="ru-RU"/>
              </w:rPr>
            </w:pPr>
            <w:bookmarkStart w:id="76" w:name="91"/>
            <w:bookmarkEnd w:id="75"/>
            <w:r w:rsidRPr="00AD0C1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6"/>
      </w:tr>
      <w:tr w:rsidR="00AD554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D554E" w:rsidRDefault="00AD0C1F">
            <w:pPr>
              <w:spacing w:after="0"/>
              <w:jc w:val="center"/>
            </w:pPr>
            <w:bookmarkStart w:id="77" w:name="9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D554E" w:rsidRDefault="00AD0C1F">
            <w:pPr>
              <w:spacing w:after="0"/>
              <w:jc w:val="center"/>
            </w:pPr>
            <w:bookmarkStart w:id="78" w:name="95"/>
            <w:bookmarkEnd w:id="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ТОЛС</w:t>
            </w:r>
            <w:r>
              <w:rPr>
                <w:rFonts w:ascii="Arial"/>
                <w:b/>
                <w:color w:val="000000"/>
                <w:sz w:val="15"/>
              </w:rPr>
              <w:t>ТОУХОВ</w:t>
            </w:r>
          </w:p>
        </w:tc>
        <w:bookmarkEnd w:id="78"/>
      </w:tr>
    </w:tbl>
    <w:p w:rsidR="00AD554E" w:rsidRDefault="00AD0C1F">
      <w:r>
        <w:br/>
      </w:r>
    </w:p>
    <w:p w:rsidR="00AD554E" w:rsidRDefault="00AD0C1F">
      <w:pPr>
        <w:spacing w:after="0"/>
        <w:ind w:firstLine="240"/>
        <w:jc w:val="right"/>
      </w:pPr>
      <w:bookmarkStart w:id="79" w:name="17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438)</w:t>
      </w:r>
    </w:p>
    <w:p w:rsidR="00AD554E" w:rsidRDefault="00AD554E">
      <w:pPr>
        <w:spacing w:after="0"/>
        <w:ind w:firstLine="240"/>
      </w:pPr>
      <w:bookmarkStart w:id="80" w:name="15686"/>
      <w:bookmarkEnd w:id="79"/>
    </w:p>
    <w:p w:rsidR="00AD554E" w:rsidRDefault="00AD0C1F">
      <w:bookmarkStart w:id="81" w:name="_GoBack"/>
      <w:bookmarkEnd w:id="80"/>
      <w:bookmarkEnd w:id="81"/>
      <w:r>
        <w:br/>
      </w:r>
    </w:p>
    <w:sectPr w:rsidR="00AD55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554E"/>
    <w:rsid w:val="00AD0C1F"/>
    <w:rsid w:val="00A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2003</Words>
  <Characters>11423</Characters>
  <Application>Microsoft Office Word</Application>
  <DocSecurity>0</DocSecurity>
  <Lines>95</Lines>
  <Paragraphs>26</Paragraphs>
  <ScaleCrop>false</ScaleCrop>
  <Company>*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2025-01-03T12:58:00Z</dcterms:created>
  <dcterms:modified xsi:type="dcterms:W3CDTF">2025-01-03T12:58:00Z</dcterms:modified>
</cp:coreProperties>
</file>