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A6F" w:rsidRDefault="00B337C9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A6F" w:rsidRDefault="00B337C9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AA5A6F" w:rsidRDefault="00B337C9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</w:p>
    <w:p w:rsidR="00AA5A6F" w:rsidRDefault="00B337C9">
      <w:pPr>
        <w:spacing w:after="0"/>
        <w:jc w:val="center"/>
      </w:pPr>
      <w:bookmarkStart w:id="3" w:name="18"/>
      <w:bookmarkEnd w:id="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2436-IX,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2736-IX,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3050-IX,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3337-IX,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3384-IX,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4116-IX,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4187-IX</w:t>
      </w:r>
    </w:p>
    <w:p w:rsidR="00AA5A6F" w:rsidRPr="00B337C9" w:rsidRDefault="00B337C9">
      <w:pPr>
        <w:spacing w:after="0"/>
        <w:ind w:firstLine="240"/>
        <w:rPr>
          <w:lang w:val="ru-RU"/>
        </w:rPr>
      </w:pPr>
      <w:bookmarkStart w:id="4" w:name="4"/>
      <w:bookmarkEnd w:id="3"/>
      <w:r w:rsidRPr="00B337C9">
        <w:rPr>
          <w:rFonts w:ascii="Arial"/>
          <w:color w:val="000000"/>
          <w:sz w:val="18"/>
          <w:lang w:val="ru-RU"/>
        </w:rPr>
        <w:t>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</w:t>
      </w:r>
      <w:r w:rsidRPr="00B337C9">
        <w:rPr>
          <w:rFonts w:ascii="Arial"/>
          <w:color w:val="000000"/>
          <w:sz w:val="18"/>
          <w:lang w:val="ru-RU"/>
        </w:rPr>
        <w:t>'</w:t>
      </w:r>
      <w:r w:rsidRPr="00B337C9">
        <w:rPr>
          <w:rFonts w:ascii="Arial"/>
          <w:color w:val="000000"/>
          <w:sz w:val="18"/>
          <w:lang w:val="ru-RU"/>
        </w:rPr>
        <w:t>язку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</w:t>
      </w:r>
      <w:r w:rsidRPr="00B337C9">
        <w:rPr>
          <w:rFonts w:ascii="Arial"/>
          <w:color w:val="000000"/>
          <w:sz w:val="18"/>
          <w:lang w:val="ru-RU"/>
        </w:rPr>
        <w:t>ійськовою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агресією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Російської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Федерації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проти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Верховна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Рада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b/>
          <w:color w:val="000000"/>
          <w:sz w:val="18"/>
          <w:lang w:val="ru-RU"/>
        </w:rPr>
        <w:t>постановляє</w:t>
      </w:r>
      <w:r w:rsidRPr="00B337C9">
        <w:rPr>
          <w:rFonts w:ascii="Arial"/>
          <w:color w:val="000000"/>
          <w:sz w:val="18"/>
          <w:lang w:val="ru-RU"/>
        </w:rPr>
        <w:t>:</w:t>
      </w:r>
    </w:p>
    <w:p w:rsidR="00AA5A6F" w:rsidRDefault="00B337C9">
      <w:pPr>
        <w:spacing w:after="0"/>
        <w:ind w:firstLine="240"/>
      </w:pPr>
      <w:bookmarkStart w:id="5" w:name="5"/>
      <w:bookmarkEnd w:id="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AA5A6F" w:rsidRDefault="00B337C9">
      <w:pPr>
        <w:spacing w:after="0"/>
        <w:ind w:firstLine="240"/>
      </w:pPr>
      <w:bookmarkStart w:id="6" w:name="6"/>
      <w:bookmarkEnd w:id="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</w:t>
      </w:r>
      <w:r>
        <w:rPr>
          <w:rFonts w:ascii="Arial"/>
          <w:color w:val="000000"/>
          <w:sz w:val="18"/>
        </w:rPr>
        <w:t>ікові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бухгалтерські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;</w:t>
      </w:r>
    </w:p>
    <w:p w:rsidR="00AA5A6F" w:rsidRPr="00B337C9" w:rsidRDefault="00B337C9">
      <w:pPr>
        <w:spacing w:after="0"/>
        <w:ind w:firstLine="240"/>
        <w:jc w:val="right"/>
        <w:rPr>
          <w:lang w:val="ru-RU"/>
        </w:rPr>
      </w:pPr>
      <w:bookmarkStart w:id="7" w:name="43"/>
      <w:bookmarkEnd w:id="6"/>
      <w:r w:rsidRPr="00B337C9">
        <w:rPr>
          <w:rFonts w:ascii="Arial"/>
          <w:color w:val="000000"/>
          <w:sz w:val="18"/>
          <w:lang w:val="ru-RU"/>
        </w:rPr>
        <w:t>(</w:t>
      </w:r>
      <w:r w:rsidRPr="00B337C9">
        <w:rPr>
          <w:rFonts w:ascii="Arial"/>
          <w:color w:val="000000"/>
          <w:sz w:val="18"/>
          <w:lang w:val="ru-RU"/>
        </w:rPr>
        <w:t>підпункт</w:t>
      </w:r>
      <w:r w:rsidRPr="00B337C9">
        <w:rPr>
          <w:rFonts w:ascii="Arial"/>
          <w:color w:val="000000"/>
          <w:sz w:val="18"/>
          <w:lang w:val="ru-RU"/>
        </w:rPr>
        <w:t xml:space="preserve"> 1 </w:t>
      </w:r>
      <w:r w:rsidRPr="00B337C9">
        <w:rPr>
          <w:rFonts w:ascii="Arial"/>
          <w:color w:val="000000"/>
          <w:sz w:val="18"/>
          <w:lang w:val="ru-RU"/>
        </w:rPr>
        <w:t>пункту</w:t>
      </w:r>
      <w:r w:rsidRPr="00B337C9">
        <w:rPr>
          <w:rFonts w:ascii="Arial"/>
          <w:color w:val="000000"/>
          <w:sz w:val="18"/>
          <w:lang w:val="ru-RU"/>
        </w:rPr>
        <w:t xml:space="preserve"> 1 </w:t>
      </w:r>
      <w:r w:rsidRPr="00B337C9">
        <w:rPr>
          <w:rFonts w:ascii="Arial"/>
          <w:color w:val="000000"/>
          <w:sz w:val="18"/>
          <w:lang w:val="ru-RU"/>
        </w:rPr>
        <w:t>із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змінами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внесеними</w:t>
      </w:r>
      <w:r w:rsidRPr="00B337C9">
        <w:rPr>
          <w:lang w:val="ru-RU"/>
        </w:rPr>
        <w:br/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згідно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із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</w:t>
      </w:r>
      <w:r w:rsidRPr="00B337C9">
        <w:rPr>
          <w:rFonts w:ascii="Arial"/>
          <w:color w:val="000000"/>
          <w:sz w:val="18"/>
          <w:lang w:val="ru-RU"/>
        </w:rPr>
        <w:t xml:space="preserve"> 01.12.2022 </w:t>
      </w:r>
      <w:r w:rsidRPr="00B337C9">
        <w:rPr>
          <w:rFonts w:ascii="Arial"/>
          <w:color w:val="000000"/>
          <w:sz w:val="18"/>
          <w:lang w:val="ru-RU"/>
        </w:rPr>
        <w:t>р</w:t>
      </w:r>
      <w:r w:rsidRPr="00B337C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337C9">
        <w:rPr>
          <w:rFonts w:ascii="Arial"/>
          <w:color w:val="000000"/>
          <w:sz w:val="18"/>
          <w:lang w:val="ru-RU"/>
        </w:rPr>
        <w:t xml:space="preserve"> 2823-</w:t>
      </w:r>
      <w:r>
        <w:rPr>
          <w:rFonts w:ascii="Arial"/>
          <w:color w:val="000000"/>
          <w:sz w:val="18"/>
        </w:rPr>
        <w:t>IX</w:t>
      </w:r>
      <w:r w:rsidRPr="00B337C9">
        <w:rPr>
          <w:rFonts w:ascii="Arial"/>
          <w:color w:val="000000"/>
          <w:sz w:val="18"/>
          <w:lang w:val="ru-RU"/>
        </w:rPr>
        <w:t>)</w:t>
      </w:r>
    </w:p>
    <w:p w:rsidR="00AA5A6F" w:rsidRPr="00B337C9" w:rsidRDefault="00B337C9">
      <w:pPr>
        <w:spacing w:after="0"/>
        <w:ind w:firstLine="240"/>
        <w:rPr>
          <w:lang w:val="ru-RU"/>
        </w:rPr>
      </w:pPr>
      <w:bookmarkStart w:id="8" w:name="7"/>
      <w:bookmarkEnd w:id="7"/>
      <w:r w:rsidRPr="00B337C9">
        <w:rPr>
          <w:rFonts w:ascii="Arial"/>
          <w:color w:val="000000"/>
          <w:sz w:val="18"/>
          <w:lang w:val="ru-RU"/>
        </w:rPr>
        <w:t xml:space="preserve">2) </w:t>
      </w:r>
      <w:r w:rsidRPr="00B337C9">
        <w:rPr>
          <w:rFonts w:ascii="Arial"/>
          <w:color w:val="000000"/>
          <w:sz w:val="18"/>
          <w:lang w:val="ru-RU"/>
        </w:rPr>
        <w:t>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період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дії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воєнного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стану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або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стану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війни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також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</w:t>
      </w:r>
      <w:r w:rsidRPr="00B337C9">
        <w:rPr>
          <w:rFonts w:ascii="Arial"/>
          <w:color w:val="000000"/>
          <w:sz w:val="18"/>
          <w:lang w:val="ru-RU"/>
        </w:rPr>
        <w:t>отягом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трьох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місяців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після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його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завершення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фізичних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осіб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фізичних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осіб</w:t>
      </w:r>
      <w:r w:rsidRPr="00B337C9">
        <w:rPr>
          <w:rFonts w:ascii="Arial"/>
          <w:color w:val="000000"/>
          <w:sz w:val="18"/>
          <w:lang w:val="ru-RU"/>
        </w:rPr>
        <w:t xml:space="preserve"> - </w:t>
      </w:r>
      <w:r w:rsidRPr="00B337C9">
        <w:rPr>
          <w:rFonts w:ascii="Arial"/>
          <w:color w:val="000000"/>
          <w:sz w:val="18"/>
          <w:lang w:val="ru-RU"/>
        </w:rPr>
        <w:t>підприємців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юридичних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осіб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не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застосовується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адміністративна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>/</w:t>
      </w:r>
      <w:r w:rsidRPr="00B337C9">
        <w:rPr>
          <w:rFonts w:ascii="Arial"/>
          <w:color w:val="000000"/>
          <w:sz w:val="18"/>
          <w:lang w:val="ru-RU"/>
        </w:rPr>
        <w:t>або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кримінальна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відповідальність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неподання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чи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несвоєчасне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подання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звітності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>/</w:t>
      </w:r>
      <w:r w:rsidRPr="00B337C9">
        <w:rPr>
          <w:rFonts w:ascii="Arial"/>
          <w:color w:val="000000"/>
          <w:sz w:val="18"/>
          <w:lang w:val="ru-RU"/>
        </w:rPr>
        <w:t>або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документів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визначених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підпу</w:t>
      </w:r>
      <w:r w:rsidRPr="00B337C9">
        <w:rPr>
          <w:rFonts w:ascii="Arial"/>
          <w:color w:val="000000"/>
          <w:sz w:val="18"/>
          <w:lang w:val="ru-RU"/>
        </w:rPr>
        <w:t>нктом</w:t>
      </w:r>
      <w:r w:rsidRPr="00B337C9">
        <w:rPr>
          <w:rFonts w:ascii="Arial"/>
          <w:color w:val="000000"/>
          <w:sz w:val="18"/>
          <w:lang w:val="ru-RU"/>
        </w:rPr>
        <w:t xml:space="preserve"> 1 </w:t>
      </w:r>
      <w:r w:rsidRPr="00B337C9">
        <w:rPr>
          <w:rFonts w:ascii="Arial"/>
          <w:color w:val="000000"/>
          <w:sz w:val="18"/>
          <w:lang w:val="ru-RU"/>
        </w:rPr>
        <w:t>цього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пункту</w:t>
      </w:r>
      <w:r w:rsidRPr="00B337C9">
        <w:rPr>
          <w:rFonts w:ascii="Arial"/>
          <w:color w:val="000000"/>
          <w:sz w:val="18"/>
          <w:lang w:val="ru-RU"/>
        </w:rPr>
        <w:t>;</w:t>
      </w:r>
    </w:p>
    <w:p w:rsidR="00AA5A6F" w:rsidRPr="00B337C9" w:rsidRDefault="00B337C9">
      <w:pPr>
        <w:spacing w:after="0"/>
        <w:ind w:firstLine="240"/>
        <w:rPr>
          <w:lang w:val="ru-RU"/>
        </w:rPr>
      </w:pPr>
      <w:bookmarkStart w:id="9" w:name="8"/>
      <w:bookmarkEnd w:id="8"/>
      <w:r w:rsidRPr="00B337C9">
        <w:rPr>
          <w:rFonts w:ascii="Arial"/>
          <w:color w:val="000000"/>
          <w:sz w:val="18"/>
          <w:lang w:val="ru-RU"/>
        </w:rPr>
        <w:t xml:space="preserve">3) </w:t>
      </w:r>
      <w:r w:rsidRPr="00B337C9">
        <w:rPr>
          <w:rFonts w:ascii="Arial"/>
          <w:color w:val="000000"/>
          <w:sz w:val="18"/>
          <w:lang w:val="ru-RU"/>
        </w:rPr>
        <w:t>особи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які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не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мають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фізичної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можливості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протягом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строку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визначеного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цим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Закону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подати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звітність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чи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документи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зазначені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підпункті</w:t>
      </w:r>
      <w:r w:rsidRPr="00B337C9">
        <w:rPr>
          <w:rFonts w:ascii="Arial"/>
          <w:color w:val="000000"/>
          <w:sz w:val="18"/>
          <w:lang w:val="ru-RU"/>
        </w:rPr>
        <w:t xml:space="preserve"> 1 </w:t>
      </w:r>
      <w:r w:rsidRPr="00B337C9">
        <w:rPr>
          <w:rFonts w:ascii="Arial"/>
          <w:color w:val="000000"/>
          <w:sz w:val="18"/>
          <w:lang w:val="ru-RU"/>
        </w:rPr>
        <w:t>цього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пункту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</w:t>
      </w:r>
      <w:r w:rsidRPr="00B337C9">
        <w:rPr>
          <w:rFonts w:ascii="Arial"/>
          <w:color w:val="000000"/>
          <w:sz w:val="18"/>
          <w:lang w:val="ru-RU"/>
        </w:rPr>
        <w:t>'</w:t>
      </w:r>
      <w:r w:rsidRPr="00B337C9">
        <w:rPr>
          <w:rFonts w:ascii="Arial"/>
          <w:color w:val="000000"/>
          <w:sz w:val="18"/>
          <w:lang w:val="ru-RU"/>
        </w:rPr>
        <w:t>язку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безпосередніми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наслідками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їх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участі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бойових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діях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звільняються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адміністративної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>/</w:t>
      </w:r>
      <w:r w:rsidRPr="00B337C9">
        <w:rPr>
          <w:rFonts w:ascii="Arial"/>
          <w:color w:val="000000"/>
          <w:sz w:val="18"/>
          <w:lang w:val="ru-RU"/>
        </w:rPr>
        <w:t>або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кримінальної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відповідальності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подають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звітність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чи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документи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протягом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одного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місяця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закінчення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наслідків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які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унеможливлювали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їх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подання</w:t>
      </w:r>
      <w:r w:rsidRPr="00B337C9">
        <w:rPr>
          <w:rFonts w:ascii="Arial"/>
          <w:color w:val="000000"/>
          <w:sz w:val="18"/>
          <w:lang w:val="ru-RU"/>
        </w:rPr>
        <w:t>;</w:t>
      </w:r>
    </w:p>
    <w:p w:rsidR="00AA5A6F" w:rsidRPr="00B337C9" w:rsidRDefault="00B337C9">
      <w:pPr>
        <w:spacing w:after="0"/>
        <w:ind w:firstLine="240"/>
        <w:rPr>
          <w:lang w:val="ru-RU"/>
        </w:rPr>
      </w:pPr>
      <w:bookmarkStart w:id="10" w:name="9"/>
      <w:bookmarkEnd w:id="9"/>
      <w:r w:rsidRPr="00B337C9">
        <w:rPr>
          <w:rFonts w:ascii="Arial"/>
          <w:color w:val="000000"/>
          <w:sz w:val="18"/>
          <w:lang w:val="ru-RU"/>
        </w:rPr>
        <w:t xml:space="preserve">4) </w:t>
      </w:r>
      <w:r w:rsidRPr="00B337C9">
        <w:rPr>
          <w:rFonts w:ascii="Arial"/>
          <w:color w:val="000000"/>
          <w:sz w:val="18"/>
          <w:lang w:val="ru-RU"/>
        </w:rPr>
        <w:t>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період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дії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воєнного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стану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або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стану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війни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будь</w:t>
      </w:r>
      <w:r w:rsidRPr="00B337C9">
        <w:rPr>
          <w:rFonts w:ascii="Arial"/>
          <w:color w:val="000000"/>
          <w:sz w:val="18"/>
          <w:lang w:val="ru-RU"/>
        </w:rPr>
        <w:t>-</w:t>
      </w:r>
      <w:r w:rsidRPr="00B337C9">
        <w:rPr>
          <w:rFonts w:ascii="Arial"/>
          <w:color w:val="000000"/>
          <w:sz w:val="18"/>
          <w:lang w:val="ru-RU"/>
        </w:rPr>
        <w:t>які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перевірки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щодо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своєчасності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</w:t>
      </w:r>
      <w:r w:rsidRPr="00B337C9">
        <w:rPr>
          <w:rFonts w:ascii="Arial"/>
          <w:color w:val="000000"/>
          <w:sz w:val="18"/>
          <w:lang w:val="ru-RU"/>
        </w:rPr>
        <w:t>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повноти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подання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будь</w:t>
      </w:r>
      <w:r w:rsidRPr="00B337C9">
        <w:rPr>
          <w:rFonts w:ascii="Arial"/>
          <w:color w:val="000000"/>
          <w:sz w:val="18"/>
          <w:lang w:val="ru-RU"/>
        </w:rPr>
        <w:t>-</w:t>
      </w:r>
      <w:r w:rsidRPr="00B337C9">
        <w:rPr>
          <w:rFonts w:ascii="Arial"/>
          <w:color w:val="000000"/>
          <w:sz w:val="18"/>
          <w:lang w:val="ru-RU"/>
        </w:rPr>
        <w:t>яких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чи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документів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звітового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характеру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уповноваженими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органами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не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здійснюються</w:t>
      </w:r>
      <w:r w:rsidRPr="00B337C9">
        <w:rPr>
          <w:rFonts w:ascii="Arial"/>
          <w:color w:val="000000"/>
          <w:sz w:val="18"/>
          <w:lang w:val="ru-RU"/>
        </w:rPr>
        <w:t>;</w:t>
      </w:r>
    </w:p>
    <w:p w:rsidR="00AA5A6F" w:rsidRPr="00B337C9" w:rsidRDefault="00B337C9">
      <w:pPr>
        <w:spacing w:after="0"/>
        <w:ind w:firstLine="240"/>
        <w:rPr>
          <w:lang w:val="ru-RU"/>
        </w:rPr>
      </w:pPr>
      <w:bookmarkStart w:id="11" w:name="19"/>
      <w:bookmarkEnd w:id="10"/>
      <w:r w:rsidRPr="00B337C9">
        <w:rPr>
          <w:rFonts w:ascii="Arial"/>
          <w:color w:val="000000"/>
          <w:sz w:val="18"/>
          <w:lang w:val="ru-RU"/>
        </w:rPr>
        <w:t>4</w:t>
      </w:r>
      <w:r w:rsidRPr="00B337C9">
        <w:rPr>
          <w:rFonts w:ascii="Arial"/>
          <w:color w:val="000000"/>
          <w:vertAlign w:val="superscript"/>
          <w:lang w:val="ru-RU"/>
        </w:rPr>
        <w:t>1</w:t>
      </w:r>
      <w:r w:rsidRPr="00B337C9">
        <w:rPr>
          <w:rFonts w:ascii="Arial"/>
          <w:color w:val="000000"/>
          <w:sz w:val="18"/>
          <w:lang w:val="ru-RU"/>
        </w:rPr>
        <w:t xml:space="preserve">) </w:t>
      </w:r>
      <w:r w:rsidRPr="00B337C9">
        <w:rPr>
          <w:rFonts w:ascii="Arial"/>
          <w:color w:val="000000"/>
          <w:sz w:val="18"/>
          <w:lang w:val="ru-RU"/>
        </w:rPr>
        <w:t>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період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дії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воєнного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стану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або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стану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війни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також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протягом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трьох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місяців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після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його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припинення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чи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скасування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особи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відповідальні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своєча</w:t>
      </w:r>
      <w:r w:rsidRPr="00B337C9">
        <w:rPr>
          <w:rFonts w:ascii="Arial"/>
          <w:color w:val="000000"/>
          <w:sz w:val="18"/>
          <w:lang w:val="ru-RU"/>
        </w:rPr>
        <w:t>сне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повному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обсязі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подання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оприлюднення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фінансової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звітності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звільняються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відповідальності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порушення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строків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оприлюднення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річної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фінансової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звітності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річної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консолідованої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фінансової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звітності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разом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відповідними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аудиторськими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звітами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з</w:t>
      </w:r>
      <w:r w:rsidRPr="00B337C9">
        <w:rPr>
          <w:rFonts w:ascii="Arial"/>
          <w:color w:val="000000"/>
          <w:sz w:val="18"/>
          <w:lang w:val="ru-RU"/>
        </w:rPr>
        <w:t>вітом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управління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консолідованим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управління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звітом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платежі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користь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держави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консолідованим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платежі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користь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держави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складення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оприлюднення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яких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передбачено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законодавством</w:t>
      </w:r>
      <w:r w:rsidRPr="00B337C9">
        <w:rPr>
          <w:rFonts w:ascii="Arial"/>
          <w:color w:val="000000"/>
          <w:sz w:val="18"/>
          <w:lang w:val="ru-RU"/>
        </w:rPr>
        <w:t>;</w:t>
      </w:r>
    </w:p>
    <w:p w:rsidR="00AA5A6F" w:rsidRPr="00B337C9" w:rsidRDefault="00B337C9">
      <w:pPr>
        <w:spacing w:after="0"/>
        <w:ind w:firstLine="240"/>
        <w:jc w:val="right"/>
        <w:rPr>
          <w:lang w:val="ru-RU"/>
        </w:rPr>
      </w:pPr>
      <w:bookmarkStart w:id="12" w:name="21"/>
      <w:bookmarkEnd w:id="11"/>
      <w:r w:rsidRPr="00B337C9">
        <w:rPr>
          <w:rFonts w:ascii="Arial"/>
          <w:color w:val="000000"/>
          <w:sz w:val="18"/>
          <w:lang w:val="ru-RU"/>
        </w:rPr>
        <w:t>(</w:t>
      </w:r>
      <w:r w:rsidRPr="00B337C9">
        <w:rPr>
          <w:rFonts w:ascii="Arial"/>
          <w:color w:val="000000"/>
          <w:sz w:val="18"/>
          <w:lang w:val="ru-RU"/>
        </w:rPr>
        <w:t>пункт</w:t>
      </w:r>
      <w:r w:rsidRPr="00B337C9">
        <w:rPr>
          <w:rFonts w:ascii="Arial"/>
          <w:color w:val="000000"/>
          <w:sz w:val="18"/>
          <w:lang w:val="ru-RU"/>
        </w:rPr>
        <w:t xml:space="preserve"> 1 </w:t>
      </w:r>
      <w:r w:rsidRPr="00B337C9">
        <w:rPr>
          <w:rFonts w:ascii="Arial"/>
          <w:color w:val="000000"/>
          <w:sz w:val="18"/>
          <w:lang w:val="ru-RU"/>
        </w:rPr>
        <w:t>доповнено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підпунктом</w:t>
      </w:r>
      <w:r w:rsidRPr="00B337C9">
        <w:rPr>
          <w:rFonts w:ascii="Arial"/>
          <w:color w:val="000000"/>
          <w:sz w:val="18"/>
          <w:lang w:val="ru-RU"/>
        </w:rPr>
        <w:t xml:space="preserve"> 4</w:t>
      </w:r>
      <w:r w:rsidRPr="00B337C9">
        <w:rPr>
          <w:rFonts w:ascii="Arial"/>
          <w:color w:val="000000"/>
          <w:vertAlign w:val="superscript"/>
          <w:lang w:val="ru-RU"/>
        </w:rPr>
        <w:t>1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згідно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із</w:t>
      </w:r>
      <w:r w:rsidRPr="00B337C9">
        <w:rPr>
          <w:lang w:val="ru-RU"/>
        </w:rPr>
        <w:br/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</w:t>
      </w:r>
      <w:r w:rsidRPr="00B337C9">
        <w:rPr>
          <w:rFonts w:ascii="Arial"/>
          <w:color w:val="000000"/>
          <w:sz w:val="18"/>
          <w:lang w:val="ru-RU"/>
        </w:rPr>
        <w:t xml:space="preserve"> 19.07.2022 </w:t>
      </w:r>
      <w:r w:rsidRPr="00B337C9">
        <w:rPr>
          <w:rFonts w:ascii="Arial"/>
          <w:color w:val="000000"/>
          <w:sz w:val="18"/>
          <w:lang w:val="ru-RU"/>
        </w:rPr>
        <w:t>р</w:t>
      </w:r>
      <w:r w:rsidRPr="00B337C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337C9">
        <w:rPr>
          <w:rFonts w:ascii="Arial"/>
          <w:color w:val="000000"/>
          <w:sz w:val="18"/>
          <w:lang w:val="ru-RU"/>
        </w:rPr>
        <w:t xml:space="preserve"> 2436-</w:t>
      </w:r>
      <w:r>
        <w:rPr>
          <w:rFonts w:ascii="Arial"/>
          <w:color w:val="000000"/>
          <w:sz w:val="18"/>
        </w:rPr>
        <w:t>IX</w:t>
      </w:r>
      <w:r w:rsidRPr="00B337C9">
        <w:rPr>
          <w:rFonts w:ascii="Arial"/>
          <w:color w:val="000000"/>
          <w:sz w:val="18"/>
          <w:lang w:val="ru-RU"/>
        </w:rPr>
        <w:t>)</w:t>
      </w:r>
    </w:p>
    <w:p w:rsidR="00AA5A6F" w:rsidRPr="00B337C9" w:rsidRDefault="00B337C9">
      <w:pPr>
        <w:spacing w:after="0"/>
        <w:ind w:firstLine="240"/>
        <w:rPr>
          <w:lang w:val="ru-RU"/>
        </w:rPr>
      </w:pPr>
      <w:bookmarkStart w:id="13" w:name="20"/>
      <w:bookmarkEnd w:id="12"/>
      <w:r w:rsidRPr="00B337C9">
        <w:rPr>
          <w:rFonts w:ascii="Arial"/>
          <w:color w:val="000000"/>
          <w:sz w:val="18"/>
          <w:lang w:val="ru-RU"/>
        </w:rPr>
        <w:t>4</w:t>
      </w:r>
      <w:r w:rsidRPr="00B337C9">
        <w:rPr>
          <w:rFonts w:ascii="Arial"/>
          <w:color w:val="000000"/>
          <w:vertAlign w:val="superscript"/>
          <w:lang w:val="ru-RU"/>
        </w:rPr>
        <w:t>2</w:t>
      </w:r>
      <w:r w:rsidRPr="00B337C9">
        <w:rPr>
          <w:rFonts w:ascii="Arial"/>
          <w:color w:val="000000"/>
          <w:sz w:val="18"/>
          <w:lang w:val="ru-RU"/>
        </w:rPr>
        <w:t xml:space="preserve">) </w:t>
      </w:r>
      <w:r w:rsidRPr="00B337C9">
        <w:rPr>
          <w:rFonts w:ascii="Arial"/>
          <w:color w:val="000000"/>
          <w:sz w:val="18"/>
          <w:lang w:val="ru-RU"/>
        </w:rPr>
        <w:t>юридичні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особи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які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відповідно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законодавства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зобов</w:t>
      </w:r>
      <w:r w:rsidRPr="00B337C9">
        <w:rPr>
          <w:rFonts w:ascii="Arial"/>
          <w:color w:val="000000"/>
          <w:sz w:val="18"/>
          <w:lang w:val="ru-RU"/>
        </w:rPr>
        <w:t>'</w:t>
      </w:r>
      <w:r w:rsidRPr="00B337C9">
        <w:rPr>
          <w:rFonts w:ascii="Arial"/>
          <w:color w:val="000000"/>
          <w:sz w:val="18"/>
          <w:lang w:val="ru-RU"/>
        </w:rPr>
        <w:t>язані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оприлюднити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річну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фінансову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звітність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річну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консолідовану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фінансову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звітність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разом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відповідними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звітами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визначеними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підпунктом</w:t>
      </w:r>
      <w:r w:rsidRPr="00B337C9">
        <w:rPr>
          <w:rFonts w:ascii="Arial"/>
          <w:color w:val="000000"/>
          <w:sz w:val="18"/>
          <w:lang w:val="ru-RU"/>
        </w:rPr>
        <w:t xml:space="preserve"> 4</w:t>
      </w:r>
      <w:r w:rsidRPr="00B337C9">
        <w:rPr>
          <w:rFonts w:ascii="Arial"/>
          <w:color w:val="000000"/>
          <w:vertAlign w:val="superscript"/>
          <w:lang w:val="ru-RU"/>
        </w:rPr>
        <w:t>1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цього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пу</w:t>
      </w:r>
      <w:r w:rsidRPr="00B337C9">
        <w:rPr>
          <w:rFonts w:ascii="Arial"/>
          <w:color w:val="000000"/>
          <w:sz w:val="18"/>
          <w:lang w:val="ru-RU"/>
        </w:rPr>
        <w:t>нкту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lastRenderedPageBreak/>
        <w:t>оприлюднюють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таку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звітність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повному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обсязі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згідно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із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законодавством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протягом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трьох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місяців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після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припинення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чи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скасування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воєнного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стану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або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стану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війни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весь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період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неоприлюднення</w:t>
      </w:r>
      <w:r w:rsidRPr="00B337C9">
        <w:rPr>
          <w:rFonts w:ascii="Arial"/>
          <w:color w:val="000000"/>
          <w:sz w:val="18"/>
          <w:lang w:val="ru-RU"/>
        </w:rPr>
        <w:t>;</w:t>
      </w:r>
    </w:p>
    <w:p w:rsidR="00AA5A6F" w:rsidRPr="00B337C9" w:rsidRDefault="00B337C9">
      <w:pPr>
        <w:spacing w:after="0"/>
        <w:ind w:firstLine="240"/>
        <w:jc w:val="right"/>
        <w:rPr>
          <w:lang w:val="ru-RU"/>
        </w:rPr>
      </w:pPr>
      <w:bookmarkStart w:id="14" w:name="22"/>
      <w:bookmarkEnd w:id="13"/>
      <w:r w:rsidRPr="00B337C9">
        <w:rPr>
          <w:rFonts w:ascii="Arial"/>
          <w:color w:val="000000"/>
          <w:sz w:val="18"/>
          <w:lang w:val="ru-RU"/>
        </w:rPr>
        <w:t>(</w:t>
      </w:r>
      <w:r w:rsidRPr="00B337C9">
        <w:rPr>
          <w:rFonts w:ascii="Arial"/>
          <w:color w:val="000000"/>
          <w:sz w:val="18"/>
          <w:lang w:val="ru-RU"/>
        </w:rPr>
        <w:t>пункт</w:t>
      </w:r>
      <w:r w:rsidRPr="00B337C9">
        <w:rPr>
          <w:rFonts w:ascii="Arial"/>
          <w:color w:val="000000"/>
          <w:sz w:val="18"/>
          <w:lang w:val="ru-RU"/>
        </w:rPr>
        <w:t xml:space="preserve"> 1 </w:t>
      </w:r>
      <w:r w:rsidRPr="00B337C9">
        <w:rPr>
          <w:rFonts w:ascii="Arial"/>
          <w:color w:val="000000"/>
          <w:sz w:val="18"/>
          <w:lang w:val="ru-RU"/>
        </w:rPr>
        <w:t>доповнено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підпунктом</w:t>
      </w:r>
      <w:r w:rsidRPr="00B337C9">
        <w:rPr>
          <w:rFonts w:ascii="Arial"/>
          <w:color w:val="000000"/>
          <w:sz w:val="18"/>
          <w:lang w:val="ru-RU"/>
        </w:rPr>
        <w:t xml:space="preserve"> 4</w:t>
      </w:r>
      <w:r w:rsidRPr="00B337C9">
        <w:rPr>
          <w:rFonts w:ascii="Arial"/>
          <w:color w:val="000000"/>
          <w:vertAlign w:val="superscript"/>
          <w:lang w:val="ru-RU"/>
        </w:rPr>
        <w:t>2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згідно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із</w:t>
      </w:r>
      <w:r w:rsidRPr="00B337C9">
        <w:rPr>
          <w:lang w:val="ru-RU"/>
        </w:rPr>
        <w:br/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 xml:space="preserve">19.07.2022 </w:t>
      </w:r>
      <w:r w:rsidRPr="00B337C9">
        <w:rPr>
          <w:rFonts w:ascii="Arial"/>
          <w:color w:val="000000"/>
          <w:sz w:val="18"/>
          <w:lang w:val="ru-RU"/>
        </w:rPr>
        <w:t>р</w:t>
      </w:r>
      <w:r w:rsidRPr="00B337C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337C9">
        <w:rPr>
          <w:rFonts w:ascii="Arial"/>
          <w:color w:val="000000"/>
          <w:sz w:val="18"/>
          <w:lang w:val="ru-RU"/>
        </w:rPr>
        <w:t xml:space="preserve"> 2436-</w:t>
      </w:r>
      <w:r>
        <w:rPr>
          <w:rFonts w:ascii="Arial"/>
          <w:color w:val="000000"/>
          <w:sz w:val="18"/>
        </w:rPr>
        <w:t>IX</w:t>
      </w:r>
      <w:r w:rsidRPr="00B337C9">
        <w:rPr>
          <w:rFonts w:ascii="Arial"/>
          <w:color w:val="000000"/>
          <w:sz w:val="18"/>
          <w:lang w:val="ru-RU"/>
        </w:rPr>
        <w:t>)</w:t>
      </w:r>
    </w:p>
    <w:p w:rsidR="00AA5A6F" w:rsidRPr="00B337C9" w:rsidRDefault="00B337C9">
      <w:pPr>
        <w:spacing w:after="0"/>
        <w:ind w:firstLine="240"/>
        <w:rPr>
          <w:lang w:val="ru-RU"/>
        </w:rPr>
      </w:pPr>
      <w:bookmarkStart w:id="15" w:name="53"/>
      <w:bookmarkEnd w:id="14"/>
      <w:r w:rsidRPr="00B337C9">
        <w:rPr>
          <w:rFonts w:ascii="Arial"/>
          <w:color w:val="000000"/>
          <w:sz w:val="18"/>
          <w:lang w:val="ru-RU"/>
        </w:rPr>
        <w:t xml:space="preserve">5) </w:t>
      </w:r>
      <w:r w:rsidRPr="00B337C9">
        <w:rPr>
          <w:rFonts w:ascii="Arial"/>
          <w:color w:val="000000"/>
          <w:sz w:val="18"/>
          <w:lang w:val="ru-RU"/>
        </w:rPr>
        <w:t>цей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не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поширюється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податкові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правовідносини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правовідносини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на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які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поширюється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дія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"</w:t>
      </w:r>
      <w:r w:rsidRPr="00B337C9">
        <w:rPr>
          <w:rFonts w:ascii="Arial"/>
          <w:color w:val="000000"/>
          <w:sz w:val="18"/>
          <w:lang w:val="ru-RU"/>
        </w:rPr>
        <w:t>Про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запобігання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корупції</w:t>
      </w:r>
      <w:r w:rsidRPr="00B337C9">
        <w:rPr>
          <w:rFonts w:ascii="Arial"/>
          <w:color w:val="000000"/>
          <w:sz w:val="18"/>
          <w:lang w:val="ru-RU"/>
        </w:rPr>
        <w:t>";</w:t>
      </w:r>
    </w:p>
    <w:p w:rsidR="00AA5A6F" w:rsidRPr="00B337C9" w:rsidRDefault="00B337C9">
      <w:pPr>
        <w:spacing w:after="0"/>
        <w:ind w:firstLine="240"/>
        <w:jc w:val="right"/>
        <w:rPr>
          <w:lang w:val="ru-RU"/>
        </w:rPr>
      </w:pPr>
      <w:bookmarkStart w:id="16" w:name="54"/>
      <w:bookmarkEnd w:id="15"/>
      <w:r w:rsidRPr="00B337C9">
        <w:rPr>
          <w:rFonts w:ascii="Arial"/>
          <w:color w:val="000000"/>
          <w:sz w:val="18"/>
          <w:lang w:val="ru-RU"/>
        </w:rPr>
        <w:t>(</w:t>
      </w:r>
      <w:r w:rsidRPr="00B337C9">
        <w:rPr>
          <w:rFonts w:ascii="Arial"/>
          <w:color w:val="000000"/>
          <w:sz w:val="18"/>
          <w:lang w:val="ru-RU"/>
        </w:rPr>
        <w:t>підпункт</w:t>
      </w:r>
      <w:r w:rsidRPr="00B337C9">
        <w:rPr>
          <w:rFonts w:ascii="Arial"/>
          <w:color w:val="000000"/>
          <w:sz w:val="18"/>
          <w:lang w:val="ru-RU"/>
        </w:rPr>
        <w:t xml:space="preserve"> 5 </w:t>
      </w:r>
      <w:r w:rsidRPr="00B337C9">
        <w:rPr>
          <w:rFonts w:ascii="Arial"/>
          <w:color w:val="000000"/>
          <w:sz w:val="18"/>
          <w:lang w:val="ru-RU"/>
        </w:rPr>
        <w:t>пункту</w:t>
      </w:r>
      <w:r w:rsidRPr="00B337C9">
        <w:rPr>
          <w:rFonts w:ascii="Arial"/>
          <w:color w:val="000000"/>
          <w:sz w:val="18"/>
          <w:lang w:val="ru-RU"/>
        </w:rPr>
        <w:t xml:space="preserve"> 1 </w:t>
      </w:r>
      <w:r w:rsidRPr="00B337C9">
        <w:rPr>
          <w:rFonts w:ascii="Arial"/>
          <w:color w:val="000000"/>
          <w:sz w:val="18"/>
          <w:lang w:val="ru-RU"/>
        </w:rPr>
        <w:t>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редакції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Закону</w:t>
      </w:r>
      <w:r w:rsidRPr="00B337C9">
        <w:rPr>
          <w:lang w:val="ru-RU"/>
        </w:rPr>
        <w:br/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</w:t>
      </w:r>
      <w:r w:rsidRPr="00B337C9">
        <w:rPr>
          <w:rFonts w:ascii="Arial"/>
          <w:color w:val="000000"/>
          <w:sz w:val="18"/>
          <w:lang w:val="ru-RU"/>
        </w:rPr>
        <w:t xml:space="preserve"> 20.09.2023 </w:t>
      </w:r>
      <w:r w:rsidRPr="00B337C9">
        <w:rPr>
          <w:rFonts w:ascii="Arial"/>
          <w:color w:val="000000"/>
          <w:sz w:val="18"/>
          <w:lang w:val="ru-RU"/>
        </w:rPr>
        <w:t>р</w:t>
      </w:r>
      <w:r w:rsidRPr="00B337C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337C9">
        <w:rPr>
          <w:rFonts w:ascii="Arial"/>
          <w:color w:val="000000"/>
          <w:sz w:val="18"/>
          <w:lang w:val="ru-RU"/>
        </w:rPr>
        <w:t xml:space="preserve"> 3384-</w:t>
      </w:r>
      <w:r>
        <w:rPr>
          <w:rFonts w:ascii="Arial"/>
          <w:color w:val="000000"/>
          <w:sz w:val="18"/>
        </w:rPr>
        <w:t>IX</w:t>
      </w:r>
      <w:r w:rsidRPr="00B337C9">
        <w:rPr>
          <w:rFonts w:ascii="Arial"/>
          <w:color w:val="000000"/>
          <w:sz w:val="18"/>
          <w:lang w:val="ru-RU"/>
        </w:rPr>
        <w:t>)</w:t>
      </w:r>
    </w:p>
    <w:p w:rsidR="00AA5A6F" w:rsidRPr="00B337C9" w:rsidRDefault="00B337C9">
      <w:pPr>
        <w:spacing w:after="0"/>
        <w:ind w:firstLine="240"/>
        <w:rPr>
          <w:lang w:val="ru-RU"/>
        </w:rPr>
      </w:pPr>
      <w:bookmarkStart w:id="17" w:name="23"/>
      <w:bookmarkEnd w:id="16"/>
      <w:r w:rsidRPr="00B337C9">
        <w:rPr>
          <w:rFonts w:ascii="Arial"/>
          <w:color w:val="000000"/>
          <w:sz w:val="18"/>
          <w:lang w:val="ru-RU"/>
        </w:rPr>
        <w:t xml:space="preserve">6) </w:t>
      </w:r>
      <w:r w:rsidRPr="00B337C9">
        <w:rPr>
          <w:rFonts w:ascii="Arial"/>
          <w:color w:val="000000"/>
          <w:sz w:val="18"/>
          <w:lang w:val="ru-RU"/>
        </w:rPr>
        <w:t>дія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під</w:t>
      </w:r>
      <w:r w:rsidRPr="00B337C9">
        <w:rPr>
          <w:rFonts w:ascii="Arial"/>
          <w:color w:val="000000"/>
          <w:sz w:val="18"/>
          <w:lang w:val="ru-RU"/>
        </w:rPr>
        <w:t>пунктів</w:t>
      </w:r>
      <w:r w:rsidRPr="00B337C9">
        <w:rPr>
          <w:rFonts w:ascii="Arial"/>
          <w:color w:val="000000"/>
          <w:sz w:val="18"/>
          <w:lang w:val="ru-RU"/>
        </w:rPr>
        <w:t xml:space="preserve"> 1 </w:t>
      </w:r>
      <w:r w:rsidRPr="00B337C9">
        <w:rPr>
          <w:rFonts w:ascii="Arial"/>
          <w:color w:val="000000"/>
          <w:sz w:val="18"/>
          <w:lang w:val="ru-RU"/>
        </w:rPr>
        <w:t>і</w:t>
      </w:r>
      <w:r w:rsidRPr="00B337C9">
        <w:rPr>
          <w:rFonts w:ascii="Arial"/>
          <w:color w:val="000000"/>
          <w:sz w:val="18"/>
          <w:lang w:val="ru-RU"/>
        </w:rPr>
        <w:t xml:space="preserve"> 4 </w:t>
      </w:r>
      <w:r w:rsidRPr="00B337C9">
        <w:rPr>
          <w:rFonts w:ascii="Arial"/>
          <w:color w:val="000000"/>
          <w:sz w:val="18"/>
          <w:lang w:val="ru-RU"/>
        </w:rPr>
        <w:t>цього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пункту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не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поширюється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подання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Національного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банку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банками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іншими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фінансовими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установами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особами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які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здійснюють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діяльність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ринках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фінансових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послуг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державне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регулювання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нагляд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діяльністю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яких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здійснює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Національ</w:t>
      </w:r>
      <w:r w:rsidRPr="00B337C9">
        <w:rPr>
          <w:rFonts w:ascii="Arial"/>
          <w:color w:val="000000"/>
          <w:sz w:val="18"/>
          <w:lang w:val="ru-RU"/>
        </w:rPr>
        <w:t>ний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банк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іншими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особами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діяльність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яких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перевіряється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Національним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банком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відповідно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закону</w:t>
      </w:r>
      <w:r w:rsidRPr="00B337C9">
        <w:rPr>
          <w:rFonts w:ascii="Arial"/>
          <w:color w:val="000000"/>
          <w:sz w:val="18"/>
          <w:lang w:val="ru-RU"/>
        </w:rPr>
        <w:t xml:space="preserve"> (</w:t>
      </w:r>
      <w:r w:rsidRPr="00B337C9">
        <w:rPr>
          <w:rFonts w:ascii="Arial"/>
          <w:color w:val="000000"/>
          <w:sz w:val="18"/>
          <w:lang w:val="ru-RU"/>
        </w:rPr>
        <w:t>далі</w:t>
      </w:r>
      <w:r w:rsidRPr="00B337C9">
        <w:rPr>
          <w:rFonts w:ascii="Arial"/>
          <w:color w:val="000000"/>
          <w:sz w:val="18"/>
          <w:lang w:val="ru-RU"/>
        </w:rPr>
        <w:t xml:space="preserve"> - </w:t>
      </w:r>
      <w:r w:rsidRPr="00B337C9">
        <w:rPr>
          <w:rFonts w:ascii="Arial"/>
          <w:color w:val="000000"/>
          <w:sz w:val="18"/>
          <w:lang w:val="ru-RU"/>
        </w:rPr>
        <w:t>піднаглядні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Національному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банку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особи</w:t>
      </w:r>
      <w:r w:rsidRPr="00B337C9">
        <w:rPr>
          <w:rFonts w:ascii="Arial"/>
          <w:color w:val="000000"/>
          <w:sz w:val="18"/>
          <w:lang w:val="ru-RU"/>
        </w:rPr>
        <w:t xml:space="preserve">), </w:t>
      </w:r>
      <w:r w:rsidRPr="00B337C9">
        <w:rPr>
          <w:rFonts w:ascii="Arial"/>
          <w:color w:val="000000"/>
          <w:sz w:val="18"/>
          <w:lang w:val="ru-RU"/>
        </w:rPr>
        <w:t>звітності</w:t>
      </w:r>
      <w:r w:rsidRPr="00B337C9">
        <w:rPr>
          <w:rFonts w:ascii="Arial"/>
          <w:color w:val="000000"/>
          <w:sz w:val="18"/>
          <w:lang w:val="ru-RU"/>
        </w:rPr>
        <w:t xml:space="preserve"> (</w:t>
      </w:r>
      <w:r w:rsidRPr="00B337C9">
        <w:rPr>
          <w:rFonts w:ascii="Arial"/>
          <w:color w:val="000000"/>
          <w:sz w:val="18"/>
          <w:lang w:val="ru-RU"/>
        </w:rPr>
        <w:t>іншої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ніж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фінансова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звітність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аудиторські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результатами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обов</w:t>
      </w:r>
      <w:r w:rsidRPr="00B337C9">
        <w:rPr>
          <w:rFonts w:ascii="Arial"/>
          <w:color w:val="000000"/>
          <w:sz w:val="18"/>
          <w:lang w:val="ru-RU"/>
        </w:rPr>
        <w:t>'</w:t>
      </w:r>
      <w:r w:rsidRPr="00B337C9">
        <w:rPr>
          <w:rFonts w:ascii="Arial"/>
          <w:color w:val="000000"/>
          <w:sz w:val="18"/>
          <w:lang w:val="ru-RU"/>
        </w:rPr>
        <w:t>язкового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аудиту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річної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фінансової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звітності</w:t>
      </w:r>
      <w:r w:rsidRPr="00B337C9">
        <w:rPr>
          <w:rFonts w:ascii="Arial"/>
          <w:color w:val="000000"/>
          <w:sz w:val="18"/>
          <w:lang w:val="ru-RU"/>
        </w:rPr>
        <w:t xml:space="preserve"> (</w:t>
      </w:r>
      <w:r w:rsidRPr="00B337C9">
        <w:rPr>
          <w:rFonts w:ascii="Arial"/>
          <w:color w:val="000000"/>
          <w:sz w:val="18"/>
          <w:lang w:val="ru-RU"/>
        </w:rPr>
        <w:t>консолідованої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фінансової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звітності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якщо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відповідно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законодавства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необхідно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складати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консолідовану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фінансову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звітність</w:t>
      </w:r>
      <w:r w:rsidRPr="00B337C9">
        <w:rPr>
          <w:rFonts w:ascii="Arial"/>
          <w:color w:val="000000"/>
          <w:sz w:val="18"/>
          <w:lang w:val="ru-RU"/>
        </w:rPr>
        <w:t xml:space="preserve">)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іншої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інформації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документів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на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оприлюднення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такої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звітності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також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</w:t>
      </w:r>
      <w:r w:rsidRPr="00B337C9">
        <w:rPr>
          <w:rFonts w:ascii="Arial"/>
          <w:color w:val="000000"/>
          <w:sz w:val="18"/>
          <w:lang w:val="ru-RU"/>
        </w:rPr>
        <w:t>еревірку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своєчасності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повноти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її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подання</w:t>
      </w:r>
      <w:r w:rsidRPr="00B337C9">
        <w:rPr>
          <w:rFonts w:ascii="Arial"/>
          <w:color w:val="000000"/>
          <w:sz w:val="18"/>
          <w:lang w:val="ru-RU"/>
        </w:rPr>
        <w:t>.</w:t>
      </w:r>
    </w:p>
    <w:p w:rsidR="00AA5A6F" w:rsidRPr="00B337C9" w:rsidRDefault="00B337C9">
      <w:pPr>
        <w:spacing w:after="0"/>
        <w:ind w:firstLine="240"/>
        <w:rPr>
          <w:lang w:val="ru-RU"/>
        </w:rPr>
      </w:pPr>
      <w:bookmarkStart w:id="18" w:name="24"/>
      <w:bookmarkEnd w:id="17"/>
      <w:r w:rsidRPr="00B337C9">
        <w:rPr>
          <w:rFonts w:ascii="Arial"/>
          <w:color w:val="000000"/>
          <w:sz w:val="18"/>
          <w:lang w:val="ru-RU"/>
        </w:rPr>
        <w:t>Піднаглядні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Національному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банку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особи</w:t>
      </w:r>
      <w:r w:rsidRPr="00B337C9">
        <w:rPr>
          <w:rFonts w:ascii="Arial"/>
          <w:color w:val="000000"/>
          <w:sz w:val="18"/>
          <w:lang w:val="ru-RU"/>
        </w:rPr>
        <w:t>:</w:t>
      </w:r>
    </w:p>
    <w:p w:rsidR="00AA5A6F" w:rsidRPr="00B337C9" w:rsidRDefault="00B337C9">
      <w:pPr>
        <w:spacing w:after="0"/>
        <w:ind w:firstLine="240"/>
        <w:rPr>
          <w:lang w:val="ru-RU"/>
        </w:rPr>
      </w:pPr>
      <w:bookmarkStart w:id="19" w:name="25"/>
      <w:bookmarkEnd w:id="18"/>
      <w:r w:rsidRPr="00B337C9">
        <w:rPr>
          <w:rFonts w:ascii="Arial"/>
          <w:color w:val="000000"/>
          <w:sz w:val="18"/>
          <w:lang w:val="ru-RU"/>
        </w:rPr>
        <w:t>подають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Національного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банку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звітність</w:t>
      </w:r>
      <w:r w:rsidRPr="00B337C9">
        <w:rPr>
          <w:rFonts w:ascii="Arial"/>
          <w:color w:val="000000"/>
          <w:sz w:val="18"/>
          <w:lang w:val="ru-RU"/>
        </w:rPr>
        <w:t xml:space="preserve"> (</w:t>
      </w:r>
      <w:r w:rsidRPr="00B337C9">
        <w:rPr>
          <w:rFonts w:ascii="Arial"/>
          <w:color w:val="000000"/>
          <w:sz w:val="18"/>
          <w:lang w:val="ru-RU"/>
        </w:rPr>
        <w:t>іншу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ніж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фінансова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звітність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аудиторські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результатами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обов</w:t>
      </w:r>
      <w:r w:rsidRPr="00B337C9">
        <w:rPr>
          <w:rFonts w:ascii="Arial"/>
          <w:color w:val="000000"/>
          <w:sz w:val="18"/>
          <w:lang w:val="ru-RU"/>
        </w:rPr>
        <w:t>'</w:t>
      </w:r>
      <w:r w:rsidRPr="00B337C9">
        <w:rPr>
          <w:rFonts w:ascii="Arial"/>
          <w:color w:val="000000"/>
          <w:sz w:val="18"/>
          <w:lang w:val="ru-RU"/>
        </w:rPr>
        <w:t>язкового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аудиту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річної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фінансової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звітності</w:t>
      </w:r>
      <w:r w:rsidRPr="00B337C9">
        <w:rPr>
          <w:rFonts w:ascii="Arial"/>
          <w:color w:val="000000"/>
          <w:sz w:val="18"/>
          <w:lang w:val="ru-RU"/>
        </w:rPr>
        <w:t xml:space="preserve"> (</w:t>
      </w:r>
      <w:r w:rsidRPr="00B337C9">
        <w:rPr>
          <w:rFonts w:ascii="Arial"/>
          <w:color w:val="000000"/>
          <w:sz w:val="18"/>
          <w:lang w:val="ru-RU"/>
        </w:rPr>
        <w:t>консолідованої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фінансової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звітності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якщо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відповідно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законодавства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необхідно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складати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консолідовану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фінансову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звітність</w:t>
      </w:r>
      <w:r w:rsidRPr="00B337C9">
        <w:rPr>
          <w:rFonts w:ascii="Arial"/>
          <w:color w:val="000000"/>
          <w:sz w:val="18"/>
          <w:lang w:val="ru-RU"/>
        </w:rPr>
        <w:t xml:space="preserve">)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оприлюднюють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її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відповідно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вимог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щодо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складання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подання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оприлюднення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звітності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встановлених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Національн</w:t>
      </w:r>
      <w:r w:rsidRPr="00B337C9">
        <w:rPr>
          <w:rFonts w:ascii="Arial"/>
          <w:color w:val="000000"/>
          <w:sz w:val="18"/>
          <w:lang w:val="ru-RU"/>
        </w:rPr>
        <w:t>им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банком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>;</w:t>
      </w:r>
    </w:p>
    <w:p w:rsidR="00AA5A6F" w:rsidRPr="00B337C9" w:rsidRDefault="00B337C9">
      <w:pPr>
        <w:spacing w:after="0"/>
        <w:ind w:firstLine="240"/>
        <w:rPr>
          <w:lang w:val="ru-RU"/>
        </w:rPr>
      </w:pPr>
      <w:bookmarkStart w:id="20" w:name="26"/>
      <w:bookmarkEnd w:id="19"/>
      <w:r w:rsidRPr="00B337C9">
        <w:rPr>
          <w:rFonts w:ascii="Arial"/>
          <w:color w:val="000000"/>
          <w:sz w:val="18"/>
          <w:lang w:val="ru-RU"/>
        </w:rPr>
        <w:t>зобов</w:t>
      </w:r>
      <w:r w:rsidRPr="00B337C9">
        <w:rPr>
          <w:rFonts w:ascii="Arial"/>
          <w:color w:val="000000"/>
          <w:sz w:val="18"/>
          <w:lang w:val="ru-RU"/>
        </w:rPr>
        <w:t>'</w:t>
      </w:r>
      <w:r w:rsidRPr="00B337C9">
        <w:rPr>
          <w:rFonts w:ascii="Arial"/>
          <w:color w:val="000000"/>
          <w:sz w:val="18"/>
          <w:lang w:val="ru-RU"/>
        </w:rPr>
        <w:t>язані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подавати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Національного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банку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(</w:t>
      </w:r>
      <w:r w:rsidRPr="00B337C9">
        <w:rPr>
          <w:rFonts w:ascii="Arial"/>
          <w:color w:val="000000"/>
          <w:sz w:val="18"/>
          <w:lang w:val="ru-RU"/>
        </w:rPr>
        <w:t>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тому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числі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його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запит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або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вимогу</w:t>
      </w:r>
      <w:r w:rsidRPr="00B337C9">
        <w:rPr>
          <w:rFonts w:ascii="Arial"/>
          <w:color w:val="000000"/>
          <w:sz w:val="18"/>
          <w:lang w:val="ru-RU"/>
        </w:rPr>
        <w:t xml:space="preserve">) </w:t>
      </w:r>
      <w:r w:rsidRPr="00B337C9">
        <w:rPr>
          <w:rFonts w:ascii="Arial"/>
          <w:color w:val="000000"/>
          <w:sz w:val="18"/>
          <w:lang w:val="ru-RU"/>
        </w:rPr>
        <w:t>іншу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інформацію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документи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відповідно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встановлених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законодавством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вимог</w:t>
      </w:r>
      <w:r w:rsidRPr="00B337C9">
        <w:rPr>
          <w:rFonts w:ascii="Arial"/>
          <w:color w:val="000000"/>
          <w:sz w:val="18"/>
          <w:lang w:val="ru-RU"/>
        </w:rPr>
        <w:t>.</w:t>
      </w:r>
    </w:p>
    <w:p w:rsidR="00AA5A6F" w:rsidRPr="00B337C9" w:rsidRDefault="00B337C9">
      <w:pPr>
        <w:spacing w:after="0"/>
        <w:ind w:firstLine="240"/>
        <w:rPr>
          <w:lang w:val="ru-RU"/>
        </w:rPr>
      </w:pPr>
      <w:bookmarkStart w:id="21" w:name="27"/>
      <w:bookmarkEnd w:id="20"/>
      <w:r w:rsidRPr="00B337C9">
        <w:rPr>
          <w:rFonts w:ascii="Arial"/>
          <w:color w:val="000000"/>
          <w:sz w:val="18"/>
          <w:lang w:val="ru-RU"/>
        </w:rPr>
        <w:t>Піднаглядним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Національному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банку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особам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які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протяг</w:t>
      </w:r>
      <w:r w:rsidRPr="00B337C9">
        <w:rPr>
          <w:rFonts w:ascii="Arial"/>
          <w:color w:val="000000"/>
          <w:sz w:val="18"/>
          <w:lang w:val="ru-RU"/>
        </w:rPr>
        <w:t>ом</w:t>
      </w:r>
      <w:r w:rsidRPr="00B337C9">
        <w:rPr>
          <w:rFonts w:ascii="Arial"/>
          <w:color w:val="000000"/>
          <w:sz w:val="18"/>
          <w:lang w:val="ru-RU"/>
        </w:rPr>
        <w:t xml:space="preserve"> 30 </w:t>
      </w:r>
      <w:r w:rsidRPr="00B337C9">
        <w:rPr>
          <w:rFonts w:ascii="Arial"/>
          <w:color w:val="000000"/>
          <w:sz w:val="18"/>
          <w:lang w:val="ru-RU"/>
        </w:rPr>
        <w:t>календарних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днів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після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закінчення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граничного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строку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встановленого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законодавством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не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подали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звітність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визначену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абзацом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третім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цього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підпункту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забороняється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укладати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нові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договори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надання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фінансових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послуг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вносити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зміни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чинних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договорів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щодо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збільшення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їхніх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зобов</w:t>
      </w:r>
      <w:r w:rsidRPr="00B337C9">
        <w:rPr>
          <w:rFonts w:ascii="Arial"/>
          <w:color w:val="000000"/>
          <w:sz w:val="18"/>
          <w:lang w:val="ru-RU"/>
        </w:rPr>
        <w:t>'</w:t>
      </w:r>
      <w:r w:rsidRPr="00B337C9">
        <w:rPr>
          <w:rFonts w:ascii="Arial"/>
          <w:color w:val="000000"/>
          <w:sz w:val="18"/>
          <w:lang w:val="ru-RU"/>
        </w:rPr>
        <w:t>язань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такими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договорами</w:t>
      </w:r>
      <w:r w:rsidRPr="00B337C9">
        <w:rPr>
          <w:rFonts w:ascii="Arial"/>
          <w:color w:val="000000"/>
          <w:sz w:val="18"/>
          <w:lang w:val="ru-RU"/>
        </w:rPr>
        <w:t xml:space="preserve">. </w:t>
      </w:r>
      <w:r w:rsidRPr="00B337C9">
        <w:rPr>
          <w:rFonts w:ascii="Arial"/>
          <w:color w:val="000000"/>
          <w:sz w:val="18"/>
          <w:lang w:val="ru-RU"/>
        </w:rPr>
        <w:t>Право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зазначених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цьому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абзаці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осіб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укладати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нові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договори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надання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фінансових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послуг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вносити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зміни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чинних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договорів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щодо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збільшення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їхніх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зобов</w:t>
      </w:r>
      <w:r w:rsidRPr="00B337C9">
        <w:rPr>
          <w:rFonts w:ascii="Arial"/>
          <w:color w:val="000000"/>
          <w:sz w:val="18"/>
          <w:lang w:val="ru-RU"/>
        </w:rPr>
        <w:t>'</w:t>
      </w:r>
      <w:r w:rsidRPr="00B337C9">
        <w:rPr>
          <w:rFonts w:ascii="Arial"/>
          <w:color w:val="000000"/>
          <w:sz w:val="18"/>
          <w:lang w:val="ru-RU"/>
        </w:rPr>
        <w:t>язань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такими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договорами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відновлюється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дн</w:t>
      </w:r>
      <w:r w:rsidRPr="00B337C9">
        <w:rPr>
          <w:rFonts w:ascii="Arial"/>
          <w:color w:val="000000"/>
          <w:sz w:val="18"/>
          <w:lang w:val="ru-RU"/>
        </w:rPr>
        <w:t>я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наступного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днем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подання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Національного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банку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звітності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відповідно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вимог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встановлених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Національним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банком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>.</w:t>
      </w:r>
    </w:p>
    <w:p w:rsidR="00AA5A6F" w:rsidRDefault="00B337C9">
      <w:pPr>
        <w:spacing w:after="0"/>
        <w:ind w:firstLine="240"/>
      </w:pPr>
      <w:bookmarkStart w:id="22" w:name="45"/>
      <w:bookmarkEnd w:id="21"/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піднаглядних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Національному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банку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осіб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місцезнаходженням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яких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є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території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активних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бойових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дій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або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тимчасово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ок</w:t>
      </w:r>
      <w:r w:rsidRPr="00B337C9">
        <w:rPr>
          <w:rFonts w:ascii="Arial"/>
          <w:color w:val="000000"/>
          <w:sz w:val="18"/>
          <w:lang w:val="ru-RU"/>
        </w:rPr>
        <w:t>уповані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Російською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Федерацією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території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які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включені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Переліку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територій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на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яких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ведуться</w:t>
      </w:r>
      <w:r w:rsidRPr="00B337C9">
        <w:rPr>
          <w:rFonts w:ascii="Arial"/>
          <w:color w:val="000000"/>
          <w:sz w:val="18"/>
          <w:lang w:val="ru-RU"/>
        </w:rPr>
        <w:t xml:space="preserve"> (</w:t>
      </w:r>
      <w:r w:rsidRPr="00B337C9">
        <w:rPr>
          <w:rFonts w:ascii="Arial"/>
          <w:color w:val="000000"/>
          <w:sz w:val="18"/>
          <w:lang w:val="ru-RU"/>
        </w:rPr>
        <w:t>велися</w:t>
      </w:r>
      <w:r w:rsidRPr="00B337C9">
        <w:rPr>
          <w:rFonts w:ascii="Arial"/>
          <w:color w:val="000000"/>
          <w:sz w:val="18"/>
          <w:lang w:val="ru-RU"/>
        </w:rPr>
        <w:t xml:space="preserve">) </w:t>
      </w:r>
      <w:r w:rsidRPr="00B337C9">
        <w:rPr>
          <w:rFonts w:ascii="Arial"/>
          <w:color w:val="000000"/>
          <w:sz w:val="18"/>
          <w:lang w:val="ru-RU"/>
        </w:rPr>
        <w:t>бойові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дії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або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тимчасово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окупованих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Російською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Федерацією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що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визначається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встановленому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Кабінетом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Міністрів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порядку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не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застосовуються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передбачені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заходи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впливу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неподання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чи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несвоєчасне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подання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звітності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іншої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інформації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>/</w:t>
      </w:r>
      <w:r w:rsidRPr="00B337C9">
        <w:rPr>
          <w:rFonts w:ascii="Arial"/>
          <w:color w:val="000000"/>
          <w:sz w:val="18"/>
          <w:lang w:val="ru-RU"/>
        </w:rPr>
        <w:t>або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документів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визначених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абзацами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третім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четвертим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цього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підпункту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період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бойових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дій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або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тимчасової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окупації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протягом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трьох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місяців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після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дати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завершення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бойових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дій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або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тимчасової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окупації</w:t>
      </w:r>
      <w:r w:rsidRPr="00B337C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піднаглядних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2463-IX </w:t>
      </w:r>
      <w:r>
        <w:rPr>
          <w:rFonts w:ascii="Arial"/>
          <w:color w:val="000000"/>
          <w:sz w:val="18"/>
        </w:rPr>
        <w:t>змінили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Федерацією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тер</w:t>
      </w:r>
      <w:r w:rsidRPr="00B337C9">
        <w:rPr>
          <w:rFonts w:ascii="Arial"/>
          <w:color w:val="000000"/>
          <w:sz w:val="18"/>
          <w:lang w:val="ru-RU"/>
        </w:rPr>
        <w:t>иторії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які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включені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Переліку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територій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на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яких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ведуться</w:t>
      </w:r>
      <w:r w:rsidRPr="00B337C9">
        <w:rPr>
          <w:rFonts w:ascii="Arial"/>
          <w:color w:val="000000"/>
          <w:sz w:val="18"/>
          <w:lang w:val="ru-RU"/>
        </w:rPr>
        <w:t xml:space="preserve"> (</w:t>
      </w:r>
      <w:r w:rsidRPr="00B337C9">
        <w:rPr>
          <w:rFonts w:ascii="Arial"/>
          <w:color w:val="000000"/>
          <w:sz w:val="18"/>
          <w:lang w:val="ru-RU"/>
        </w:rPr>
        <w:t>велися</w:t>
      </w:r>
      <w:r w:rsidRPr="00B337C9">
        <w:rPr>
          <w:rFonts w:ascii="Arial"/>
          <w:color w:val="000000"/>
          <w:sz w:val="18"/>
          <w:lang w:val="ru-RU"/>
        </w:rPr>
        <w:t xml:space="preserve">) </w:t>
      </w:r>
      <w:r w:rsidRPr="00B337C9">
        <w:rPr>
          <w:rFonts w:ascii="Arial"/>
          <w:color w:val="000000"/>
          <w:sz w:val="18"/>
          <w:lang w:val="ru-RU"/>
        </w:rPr>
        <w:t>бойові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дії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або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тимчасово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окупованих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Російською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Федерацією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що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визначається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встановленому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Кабінетом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Міністрів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порядку</w:t>
      </w:r>
      <w:r w:rsidRPr="00B337C9">
        <w:rPr>
          <w:rFonts w:ascii="Arial"/>
          <w:color w:val="000000"/>
          <w:sz w:val="18"/>
          <w:lang w:val="ru-RU"/>
        </w:rPr>
        <w:t xml:space="preserve"> (</w:t>
      </w:r>
      <w:r w:rsidRPr="00B337C9">
        <w:rPr>
          <w:rFonts w:ascii="Arial"/>
          <w:color w:val="000000"/>
          <w:sz w:val="18"/>
          <w:lang w:val="ru-RU"/>
        </w:rPr>
        <w:t>крім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випадків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зміни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місцезнаходження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дати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включ</w:t>
      </w:r>
      <w:r w:rsidRPr="00B337C9">
        <w:rPr>
          <w:rFonts w:ascii="Arial"/>
          <w:color w:val="000000"/>
          <w:sz w:val="18"/>
          <w:lang w:val="ru-RU"/>
        </w:rPr>
        <w:t>ення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відповідної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території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Переліку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територій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на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яких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ведуться</w:t>
      </w:r>
      <w:r w:rsidRPr="00B337C9">
        <w:rPr>
          <w:rFonts w:ascii="Arial"/>
          <w:color w:val="000000"/>
          <w:sz w:val="18"/>
          <w:lang w:val="ru-RU"/>
        </w:rPr>
        <w:t xml:space="preserve"> (</w:t>
      </w:r>
      <w:r w:rsidRPr="00B337C9">
        <w:rPr>
          <w:rFonts w:ascii="Arial"/>
          <w:color w:val="000000"/>
          <w:sz w:val="18"/>
          <w:lang w:val="ru-RU"/>
        </w:rPr>
        <w:t>велися</w:t>
      </w:r>
      <w:r w:rsidRPr="00B337C9">
        <w:rPr>
          <w:rFonts w:ascii="Arial"/>
          <w:color w:val="000000"/>
          <w:sz w:val="18"/>
          <w:lang w:val="ru-RU"/>
        </w:rPr>
        <w:t xml:space="preserve">) </w:t>
      </w:r>
      <w:r w:rsidRPr="00B337C9">
        <w:rPr>
          <w:rFonts w:ascii="Arial"/>
          <w:color w:val="000000"/>
          <w:sz w:val="18"/>
          <w:lang w:val="ru-RU"/>
        </w:rPr>
        <w:t>бойові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дії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або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тимчасово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окупованих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Російською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).</w:t>
      </w:r>
    </w:p>
    <w:p w:rsidR="00AA5A6F" w:rsidRDefault="00B337C9">
      <w:pPr>
        <w:spacing w:after="0"/>
        <w:ind w:firstLine="240"/>
        <w:jc w:val="right"/>
      </w:pPr>
      <w:bookmarkStart w:id="23" w:name="41"/>
      <w:bookmarkEnd w:id="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3050-IX)</w:t>
      </w:r>
    </w:p>
    <w:p w:rsidR="00AA5A6F" w:rsidRPr="00B337C9" w:rsidRDefault="00B337C9">
      <w:pPr>
        <w:spacing w:after="0"/>
        <w:ind w:firstLine="240"/>
        <w:jc w:val="right"/>
        <w:rPr>
          <w:lang w:val="ru-RU"/>
        </w:rPr>
      </w:pPr>
      <w:bookmarkStart w:id="24" w:name="35"/>
      <w:bookmarkEnd w:id="23"/>
      <w:r w:rsidRPr="00B337C9">
        <w:rPr>
          <w:rFonts w:ascii="Arial"/>
          <w:color w:val="000000"/>
          <w:sz w:val="18"/>
          <w:lang w:val="ru-RU"/>
        </w:rPr>
        <w:t>(</w:t>
      </w:r>
      <w:r w:rsidRPr="00B337C9">
        <w:rPr>
          <w:rFonts w:ascii="Arial"/>
          <w:color w:val="000000"/>
          <w:sz w:val="18"/>
          <w:lang w:val="ru-RU"/>
        </w:rPr>
        <w:t>пункт</w:t>
      </w:r>
      <w:r w:rsidRPr="00B337C9">
        <w:rPr>
          <w:rFonts w:ascii="Arial"/>
          <w:color w:val="000000"/>
          <w:sz w:val="18"/>
          <w:lang w:val="ru-RU"/>
        </w:rPr>
        <w:t xml:space="preserve"> 1 </w:t>
      </w:r>
      <w:r w:rsidRPr="00B337C9">
        <w:rPr>
          <w:rFonts w:ascii="Arial"/>
          <w:color w:val="000000"/>
          <w:sz w:val="18"/>
          <w:lang w:val="ru-RU"/>
        </w:rPr>
        <w:t>доповнено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підпунктом</w:t>
      </w:r>
      <w:r w:rsidRPr="00B337C9">
        <w:rPr>
          <w:rFonts w:ascii="Arial"/>
          <w:color w:val="000000"/>
          <w:sz w:val="18"/>
          <w:lang w:val="ru-RU"/>
        </w:rPr>
        <w:t xml:space="preserve"> 6 </w:t>
      </w:r>
      <w:r w:rsidRPr="00B337C9">
        <w:rPr>
          <w:rFonts w:ascii="Arial"/>
          <w:color w:val="000000"/>
          <w:sz w:val="18"/>
          <w:lang w:val="ru-RU"/>
        </w:rPr>
        <w:t>згідно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із</w:t>
      </w:r>
      <w:r w:rsidRPr="00B337C9">
        <w:rPr>
          <w:lang w:val="ru-RU"/>
        </w:rPr>
        <w:br/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</w:t>
      </w:r>
      <w:r w:rsidRPr="00B337C9">
        <w:rPr>
          <w:rFonts w:ascii="Arial"/>
          <w:color w:val="000000"/>
          <w:sz w:val="18"/>
          <w:lang w:val="ru-RU"/>
        </w:rPr>
        <w:t xml:space="preserve"> 27.07.2022 </w:t>
      </w:r>
      <w:r w:rsidRPr="00B337C9">
        <w:rPr>
          <w:rFonts w:ascii="Arial"/>
          <w:color w:val="000000"/>
          <w:sz w:val="18"/>
          <w:lang w:val="ru-RU"/>
        </w:rPr>
        <w:t>р</w:t>
      </w:r>
      <w:r w:rsidRPr="00B337C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337C9">
        <w:rPr>
          <w:rFonts w:ascii="Arial"/>
          <w:color w:val="000000"/>
          <w:sz w:val="18"/>
          <w:lang w:val="ru-RU"/>
        </w:rPr>
        <w:t xml:space="preserve"> 2463-</w:t>
      </w:r>
      <w:r>
        <w:rPr>
          <w:rFonts w:ascii="Arial"/>
          <w:color w:val="000000"/>
          <w:sz w:val="18"/>
        </w:rPr>
        <w:t>IX</w:t>
      </w:r>
      <w:r w:rsidRPr="00B337C9">
        <w:rPr>
          <w:rFonts w:ascii="Arial"/>
          <w:color w:val="000000"/>
          <w:sz w:val="18"/>
          <w:lang w:val="ru-RU"/>
        </w:rPr>
        <w:t>)</w:t>
      </w:r>
    </w:p>
    <w:p w:rsidR="00AA5A6F" w:rsidRPr="00B337C9" w:rsidRDefault="00B337C9">
      <w:pPr>
        <w:spacing w:after="0"/>
        <w:ind w:firstLine="240"/>
        <w:rPr>
          <w:lang w:val="ru-RU"/>
        </w:rPr>
      </w:pPr>
      <w:bookmarkStart w:id="25" w:name="37"/>
      <w:bookmarkEnd w:id="24"/>
      <w:r w:rsidRPr="00B337C9">
        <w:rPr>
          <w:rFonts w:ascii="Arial"/>
          <w:color w:val="000000"/>
          <w:sz w:val="18"/>
          <w:lang w:val="ru-RU"/>
        </w:rPr>
        <w:t>Піднаглядні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Національному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банку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особи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які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після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набрання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чинності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"</w:t>
      </w:r>
      <w:r w:rsidRPr="00B337C9">
        <w:rPr>
          <w:rFonts w:ascii="Arial"/>
          <w:color w:val="000000"/>
          <w:sz w:val="18"/>
          <w:lang w:val="ru-RU"/>
        </w:rPr>
        <w:t>Про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внесення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змін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деяких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законодавчих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актів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щодо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особливостей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діяльності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фінансового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сектору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</w:t>
      </w:r>
      <w:r w:rsidRPr="00B337C9">
        <w:rPr>
          <w:rFonts w:ascii="Arial"/>
          <w:color w:val="000000"/>
          <w:sz w:val="18"/>
          <w:lang w:val="ru-RU"/>
        </w:rPr>
        <w:t>'</w:t>
      </w:r>
      <w:r w:rsidRPr="00B337C9">
        <w:rPr>
          <w:rFonts w:ascii="Arial"/>
          <w:color w:val="000000"/>
          <w:sz w:val="18"/>
          <w:lang w:val="ru-RU"/>
        </w:rPr>
        <w:t>язку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із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введенням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воєнного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стану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Україні</w:t>
      </w:r>
      <w:r w:rsidRPr="00B337C9">
        <w:rPr>
          <w:rFonts w:ascii="Arial"/>
          <w:color w:val="000000"/>
          <w:sz w:val="18"/>
          <w:lang w:val="ru-RU"/>
        </w:rPr>
        <w:t xml:space="preserve">" </w:t>
      </w:r>
      <w:r w:rsidRPr="00B337C9">
        <w:rPr>
          <w:rFonts w:ascii="Arial"/>
          <w:color w:val="000000"/>
          <w:sz w:val="18"/>
          <w:lang w:val="ru-RU"/>
        </w:rPr>
        <w:t>від</w:t>
      </w:r>
      <w:r w:rsidRPr="00B337C9">
        <w:rPr>
          <w:rFonts w:ascii="Arial"/>
          <w:color w:val="000000"/>
          <w:sz w:val="18"/>
          <w:lang w:val="ru-RU"/>
        </w:rPr>
        <w:t xml:space="preserve"> 27 </w:t>
      </w:r>
      <w:r w:rsidRPr="00B337C9">
        <w:rPr>
          <w:rFonts w:ascii="Arial"/>
          <w:color w:val="000000"/>
          <w:sz w:val="18"/>
          <w:lang w:val="ru-RU"/>
        </w:rPr>
        <w:t>липн</w:t>
      </w:r>
      <w:r w:rsidRPr="00B337C9">
        <w:rPr>
          <w:rFonts w:ascii="Arial"/>
          <w:color w:val="000000"/>
          <w:sz w:val="18"/>
          <w:lang w:val="ru-RU"/>
        </w:rPr>
        <w:t>я</w:t>
      </w:r>
      <w:r w:rsidRPr="00B337C9">
        <w:rPr>
          <w:rFonts w:ascii="Arial"/>
          <w:color w:val="000000"/>
          <w:sz w:val="18"/>
          <w:lang w:val="ru-RU"/>
        </w:rPr>
        <w:t xml:space="preserve"> 2022 </w:t>
      </w:r>
      <w:r w:rsidRPr="00B337C9">
        <w:rPr>
          <w:rFonts w:ascii="Arial"/>
          <w:color w:val="000000"/>
          <w:sz w:val="18"/>
          <w:lang w:val="ru-RU"/>
        </w:rPr>
        <w:t>року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37C9">
        <w:rPr>
          <w:rFonts w:ascii="Arial"/>
          <w:color w:val="000000"/>
          <w:sz w:val="18"/>
          <w:lang w:val="ru-RU"/>
        </w:rPr>
        <w:t xml:space="preserve"> 2463-</w:t>
      </w:r>
      <w:r>
        <w:rPr>
          <w:rFonts w:ascii="Arial"/>
          <w:color w:val="000000"/>
          <w:sz w:val="18"/>
        </w:rPr>
        <w:t>IX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змінили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своє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місцезнаходження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їх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новим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місцезнаходженням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стали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населені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пункти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територіальних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громад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включені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переліку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територіальних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громад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lastRenderedPageBreak/>
        <w:t>які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розташовані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районі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проведення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воєнних</w:t>
      </w:r>
      <w:r w:rsidRPr="00B337C9">
        <w:rPr>
          <w:rFonts w:ascii="Arial"/>
          <w:color w:val="000000"/>
          <w:sz w:val="18"/>
          <w:lang w:val="ru-RU"/>
        </w:rPr>
        <w:t xml:space="preserve"> (</w:t>
      </w:r>
      <w:r w:rsidRPr="00B337C9">
        <w:rPr>
          <w:rFonts w:ascii="Arial"/>
          <w:color w:val="000000"/>
          <w:sz w:val="18"/>
          <w:lang w:val="ru-RU"/>
        </w:rPr>
        <w:t>бойових</w:t>
      </w:r>
      <w:r w:rsidRPr="00B337C9">
        <w:rPr>
          <w:rFonts w:ascii="Arial"/>
          <w:color w:val="000000"/>
          <w:sz w:val="18"/>
          <w:lang w:val="ru-RU"/>
        </w:rPr>
        <w:t xml:space="preserve">) </w:t>
      </w:r>
      <w:r w:rsidRPr="00B337C9">
        <w:rPr>
          <w:rFonts w:ascii="Arial"/>
          <w:color w:val="000000"/>
          <w:sz w:val="18"/>
          <w:lang w:val="ru-RU"/>
        </w:rPr>
        <w:t>дій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або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які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перебувають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тимчас</w:t>
      </w:r>
      <w:r w:rsidRPr="00B337C9">
        <w:rPr>
          <w:rFonts w:ascii="Arial"/>
          <w:color w:val="000000"/>
          <w:sz w:val="18"/>
          <w:lang w:val="ru-RU"/>
        </w:rPr>
        <w:t>овій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окупації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оточенні</w:t>
      </w:r>
      <w:r w:rsidRPr="00B337C9">
        <w:rPr>
          <w:rFonts w:ascii="Arial"/>
          <w:color w:val="000000"/>
          <w:sz w:val="18"/>
          <w:lang w:val="ru-RU"/>
        </w:rPr>
        <w:t xml:space="preserve"> (</w:t>
      </w:r>
      <w:r w:rsidRPr="00B337C9">
        <w:rPr>
          <w:rFonts w:ascii="Arial"/>
          <w:color w:val="000000"/>
          <w:sz w:val="18"/>
          <w:lang w:val="ru-RU"/>
        </w:rPr>
        <w:t>блокуванні</w:t>
      </w:r>
      <w:r w:rsidRPr="00B337C9">
        <w:rPr>
          <w:rFonts w:ascii="Arial"/>
          <w:color w:val="000000"/>
          <w:sz w:val="18"/>
          <w:lang w:val="ru-RU"/>
        </w:rPr>
        <w:t xml:space="preserve">), </w:t>
      </w:r>
      <w:r w:rsidRPr="00B337C9">
        <w:rPr>
          <w:rFonts w:ascii="Arial"/>
          <w:color w:val="000000"/>
          <w:sz w:val="18"/>
          <w:lang w:val="ru-RU"/>
        </w:rPr>
        <w:t>що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формується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порядку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встановленому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Кабінетом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Міністрів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не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здійснювали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подання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Національного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банку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звітності</w:t>
      </w:r>
      <w:r w:rsidRPr="00B337C9">
        <w:rPr>
          <w:rFonts w:ascii="Arial"/>
          <w:color w:val="000000"/>
          <w:sz w:val="18"/>
          <w:lang w:val="ru-RU"/>
        </w:rPr>
        <w:t xml:space="preserve"> (</w:t>
      </w:r>
      <w:r w:rsidRPr="00B337C9">
        <w:rPr>
          <w:rFonts w:ascii="Arial"/>
          <w:color w:val="000000"/>
          <w:sz w:val="18"/>
          <w:lang w:val="ru-RU"/>
        </w:rPr>
        <w:t>іншої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ніж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фінансова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звітність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аудиторські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результатами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обов</w:t>
      </w:r>
      <w:r w:rsidRPr="00B337C9">
        <w:rPr>
          <w:rFonts w:ascii="Arial"/>
          <w:color w:val="000000"/>
          <w:sz w:val="18"/>
          <w:lang w:val="ru-RU"/>
        </w:rPr>
        <w:t>'</w:t>
      </w:r>
      <w:r w:rsidRPr="00B337C9">
        <w:rPr>
          <w:rFonts w:ascii="Arial"/>
          <w:color w:val="000000"/>
          <w:sz w:val="18"/>
          <w:lang w:val="ru-RU"/>
        </w:rPr>
        <w:t>язкового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аудиту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річної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фінансової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звітності</w:t>
      </w:r>
      <w:r w:rsidRPr="00B337C9">
        <w:rPr>
          <w:rFonts w:ascii="Arial"/>
          <w:color w:val="000000"/>
          <w:sz w:val="18"/>
          <w:lang w:val="ru-RU"/>
        </w:rPr>
        <w:t xml:space="preserve"> (</w:t>
      </w:r>
      <w:r w:rsidRPr="00B337C9">
        <w:rPr>
          <w:rFonts w:ascii="Arial"/>
          <w:color w:val="000000"/>
          <w:sz w:val="18"/>
          <w:lang w:val="ru-RU"/>
        </w:rPr>
        <w:t>консолідованої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фінансової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звітності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якщо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відповідно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законодавства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необхідно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складати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консолідовану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фінансову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звітність</w:t>
      </w:r>
      <w:r w:rsidRPr="00B337C9">
        <w:rPr>
          <w:rFonts w:ascii="Arial"/>
          <w:color w:val="000000"/>
          <w:sz w:val="18"/>
          <w:lang w:val="ru-RU"/>
        </w:rPr>
        <w:t xml:space="preserve">), </w:t>
      </w:r>
      <w:r w:rsidRPr="00B337C9">
        <w:rPr>
          <w:rFonts w:ascii="Arial"/>
          <w:color w:val="000000"/>
          <w:sz w:val="18"/>
          <w:lang w:val="ru-RU"/>
        </w:rPr>
        <w:t>іншої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інформації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документів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оприлюднення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цієї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звітності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подають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Національного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банку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таку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звітність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іншу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інформацію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документи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оприлюднюють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таку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звітність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відповідно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вимог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встановлених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Національним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банком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протягом</w:t>
      </w:r>
      <w:r w:rsidRPr="00B337C9">
        <w:rPr>
          <w:rFonts w:ascii="Arial"/>
          <w:color w:val="000000"/>
          <w:sz w:val="18"/>
          <w:lang w:val="ru-RU"/>
        </w:rPr>
        <w:t xml:space="preserve"> 60 </w:t>
      </w:r>
      <w:r w:rsidRPr="00B337C9">
        <w:rPr>
          <w:rFonts w:ascii="Arial"/>
          <w:color w:val="000000"/>
          <w:sz w:val="18"/>
          <w:lang w:val="ru-RU"/>
        </w:rPr>
        <w:t>календарних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днів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набрання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чинності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"</w:t>
      </w:r>
      <w:r w:rsidRPr="00B337C9">
        <w:rPr>
          <w:rFonts w:ascii="Arial"/>
          <w:color w:val="000000"/>
          <w:sz w:val="18"/>
          <w:lang w:val="ru-RU"/>
        </w:rPr>
        <w:t>Про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внесення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змін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деяких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законі</w:t>
      </w:r>
      <w:r w:rsidRPr="00B337C9">
        <w:rPr>
          <w:rFonts w:ascii="Arial"/>
          <w:color w:val="000000"/>
          <w:sz w:val="18"/>
          <w:lang w:val="ru-RU"/>
        </w:rPr>
        <w:t>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щодо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захисту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фінансової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системи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дій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держави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що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здійснює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збройну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агресію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проти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адаптації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законодавства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окремих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стандартів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Групи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розробки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фінансових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заходів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боротьби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відмиванням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грошей</w:t>
      </w:r>
      <w:r w:rsidRPr="00B337C9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FATF</w:t>
      </w:r>
      <w:r w:rsidRPr="00B337C9">
        <w:rPr>
          <w:rFonts w:ascii="Arial"/>
          <w:color w:val="000000"/>
          <w:sz w:val="18"/>
          <w:lang w:val="ru-RU"/>
        </w:rPr>
        <w:t xml:space="preserve">) </w:t>
      </w:r>
      <w:r w:rsidRPr="00B337C9">
        <w:rPr>
          <w:rFonts w:ascii="Arial"/>
          <w:color w:val="000000"/>
          <w:sz w:val="18"/>
          <w:lang w:val="ru-RU"/>
        </w:rPr>
        <w:t>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вимог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Директив</w:t>
      </w:r>
      <w:r w:rsidRPr="00B337C9">
        <w:rPr>
          <w:rFonts w:ascii="Arial"/>
          <w:color w:val="000000"/>
          <w:sz w:val="18"/>
          <w:lang w:val="ru-RU"/>
        </w:rPr>
        <w:t>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ЄС</w:t>
      </w:r>
      <w:r w:rsidRPr="00B337C9">
        <w:rPr>
          <w:rFonts w:ascii="Arial"/>
          <w:color w:val="000000"/>
          <w:sz w:val="18"/>
          <w:lang w:val="ru-RU"/>
        </w:rPr>
        <w:t xml:space="preserve"> 2018/843" </w:t>
      </w:r>
      <w:r w:rsidRPr="00B337C9">
        <w:rPr>
          <w:rFonts w:ascii="Arial"/>
          <w:color w:val="000000"/>
          <w:sz w:val="18"/>
          <w:lang w:val="ru-RU"/>
        </w:rPr>
        <w:t>за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весь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період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неподання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звітності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іншої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інформації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документів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неоприлюднення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такої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звітності</w:t>
      </w:r>
      <w:r w:rsidRPr="00B337C9">
        <w:rPr>
          <w:rFonts w:ascii="Arial"/>
          <w:color w:val="000000"/>
          <w:sz w:val="18"/>
          <w:lang w:val="ru-RU"/>
        </w:rPr>
        <w:t>;</w:t>
      </w:r>
    </w:p>
    <w:p w:rsidR="00AA5A6F" w:rsidRPr="00B337C9" w:rsidRDefault="00B337C9">
      <w:pPr>
        <w:spacing w:after="0"/>
        <w:ind w:firstLine="240"/>
        <w:jc w:val="right"/>
        <w:rPr>
          <w:lang w:val="ru-RU"/>
        </w:rPr>
      </w:pPr>
      <w:bookmarkStart w:id="26" w:name="39"/>
      <w:bookmarkEnd w:id="25"/>
      <w:r w:rsidRPr="00B337C9">
        <w:rPr>
          <w:rFonts w:ascii="Arial"/>
          <w:color w:val="000000"/>
          <w:sz w:val="18"/>
          <w:lang w:val="ru-RU"/>
        </w:rPr>
        <w:t>(</w:t>
      </w:r>
      <w:r w:rsidRPr="00B337C9">
        <w:rPr>
          <w:rFonts w:ascii="Arial"/>
          <w:color w:val="000000"/>
          <w:sz w:val="18"/>
          <w:lang w:val="ru-RU"/>
        </w:rPr>
        <w:t>підпункт</w:t>
      </w:r>
      <w:r w:rsidRPr="00B337C9">
        <w:rPr>
          <w:rFonts w:ascii="Arial"/>
          <w:color w:val="000000"/>
          <w:sz w:val="18"/>
          <w:lang w:val="ru-RU"/>
        </w:rPr>
        <w:t xml:space="preserve"> 6 </w:t>
      </w:r>
      <w:r w:rsidRPr="00B337C9">
        <w:rPr>
          <w:rFonts w:ascii="Arial"/>
          <w:color w:val="000000"/>
          <w:sz w:val="18"/>
          <w:lang w:val="ru-RU"/>
        </w:rPr>
        <w:t>пункту</w:t>
      </w:r>
      <w:r w:rsidRPr="00B337C9">
        <w:rPr>
          <w:rFonts w:ascii="Arial"/>
          <w:color w:val="000000"/>
          <w:sz w:val="18"/>
          <w:lang w:val="ru-RU"/>
        </w:rPr>
        <w:t xml:space="preserve"> 1 </w:t>
      </w:r>
      <w:r w:rsidRPr="00B337C9">
        <w:rPr>
          <w:rFonts w:ascii="Arial"/>
          <w:color w:val="000000"/>
          <w:sz w:val="18"/>
          <w:lang w:val="ru-RU"/>
        </w:rPr>
        <w:t>доповнено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абзацом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сьомим</w:t>
      </w:r>
      <w:r w:rsidRPr="00B337C9">
        <w:rPr>
          <w:lang w:val="ru-RU"/>
        </w:rPr>
        <w:br/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згідно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із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</w:t>
      </w:r>
      <w:r w:rsidRPr="00B337C9">
        <w:rPr>
          <w:rFonts w:ascii="Arial"/>
          <w:color w:val="000000"/>
          <w:sz w:val="18"/>
          <w:lang w:val="ru-RU"/>
        </w:rPr>
        <w:t xml:space="preserve"> 04.11.2022 </w:t>
      </w:r>
      <w:r w:rsidRPr="00B337C9">
        <w:rPr>
          <w:rFonts w:ascii="Arial"/>
          <w:color w:val="000000"/>
          <w:sz w:val="18"/>
          <w:lang w:val="ru-RU"/>
        </w:rPr>
        <w:t>р</w:t>
      </w:r>
      <w:r w:rsidRPr="00B337C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337C9">
        <w:rPr>
          <w:rFonts w:ascii="Arial"/>
          <w:color w:val="000000"/>
          <w:sz w:val="18"/>
          <w:lang w:val="ru-RU"/>
        </w:rPr>
        <w:t xml:space="preserve"> 2736-</w:t>
      </w:r>
      <w:r>
        <w:rPr>
          <w:rFonts w:ascii="Arial"/>
          <w:color w:val="000000"/>
          <w:sz w:val="18"/>
        </w:rPr>
        <w:t>IX</w:t>
      </w:r>
      <w:r w:rsidRPr="00B337C9">
        <w:rPr>
          <w:rFonts w:ascii="Arial"/>
          <w:color w:val="000000"/>
          <w:sz w:val="18"/>
          <w:lang w:val="ru-RU"/>
        </w:rPr>
        <w:t>)</w:t>
      </w:r>
    </w:p>
    <w:p w:rsidR="00AA5A6F" w:rsidRPr="00B337C9" w:rsidRDefault="00B337C9">
      <w:pPr>
        <w:spacing w:after="0"/>
        <w:ind w:firstLine="240"/>
        <w:rPr>
          <w:lang w:val="ru-RU"/>
        </w:rPr>
      </w:pPr>
      <w:bookmarkStart w:id="27" w:name="29"/>
      <w:bookmarkEnd w:id="26"/>
      <w:r w:rsidRPr="00B337C9">
        <w:rPr>
          <w:rFonts w:ascii="Arial"/>
          <w:color w:val="000000"/>
          <w:sz w:val="18"/>
          <w:lang w:val="ru-RU"/>
        </w:rPr>
        <w:t xml:space="preserve">7) </w:t>
      </w:r>
      <w:r w:rsidRPr="00B337C9">
        <w:rPr>
          <w:rFonts w:ascii="Arial"/>
          <w:color w:val="000000"/>
          <w:sz w:val="18"/>
          <w:lang w:val="ru-RU"/>
        </w:rPr>
        <w:t>дія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підпунктів</w:t>
      </w:r>
      <w:r w:rsidRPr="00B337C9">
        <w:rPr>
          <w:rFonts w:ascii="Arial"/>
          <w:color w:val="000000"/>
          <w:sz w:val="18"/>
          <w:lang w:val="ru-RU"/>
        </w:rPr>
        <w:t xml:space="preserve"> 1 </w:t>
      </w:r>
      <w:r w:rsidRPr="00B337C9">
        <w:rPr>
          <w:rFonts w:ascii="Arial"/>
          <w:color w:val="000000"/>
          <w:sz w:val="18"/>
          <w:lang w:val="ru-RU"/>
        </w:rPr>
        <w:t>і</w:t>
      </w:r>
      <w:r w:rsidRPr="00B337C9">
        <w:rPr>
          <w:rFonts w:ascii="Arial"/>
          <w:color w:val="000000"/>
          <w:sz w:val="18"/>
          <w:lang w:val="ru-RU"/>
        </w:rPr>
        <w:t xml:space="preserve"> 4 </w:t>
      </w:r>
      <w:r w:rsidRPr="00B337C9">
        <w:rPr>
          <w:rFonts w:ascii="Arial"/>
          <w:color w:val="000000"/>
          <w:sz w:val="18"/>
          <w:lang w:val="ru-RU"/>
        </w:rPr>
        <w:t>цього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пункту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</w:t>
      </w:r>
      <w:r w:rsidRPr="00B337C9">
        <w:rPr>
          <w:rFonts w:ascii="Arial"/>
          <w:color w:val="000000"/>
          <w:sz w:val="18"/>
          <w:lang w:val="ru-RU"/>
        </w:rPr>
        <w:t>е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поширюється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подання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Національної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комісії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цінних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паперів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фондового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ринку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учасниками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ринків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капіталу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професійними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учасниками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організованих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товарних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ринків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державне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регулювання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нагляд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діяльністю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яких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здійснює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Національна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комісія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цінни</w:t>
      </w:r>
      <w:r w:rsidRPr="00B337C9">
        <w:rPr>
          <w:rFonts w:ascii="Arial"/>
          <w:color w:val="000000"/>
          <w:sz w:val="18"/>
          <w:lang w:val="ru-RU"/>
        </w:rPr>
        <w:t>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паперів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фондового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ринку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звітних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даних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іншої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звітності</w:t>
      </w:r>
      <w:r w:rsidRPr="00B337C9">
        <w:rPr>
          <w:rFonts w:ascii="Arial"/>
          <w:color w:val="000000"/>
          <w:sz w:val="18"/>
          <w:lang w:val="ru-RU"/>
        </w:rPr>
        <w:t xml:space="preserve"> (</w:t>
      </w:r>
      <w:r w:rsidRPr="00B337C9">
        <w:rPr>
          <w:rFonts w:ascii="Arial"/>
          <w:color w:val="000000"/>
          <w:sz w:val="18"/>
          <w:lang w:val="ru-RU"/>
        </w:rPr>
        <w:t>іншої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ніж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фінансова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звітність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аудиторські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результатами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обов</w:t>
      </w:r>
      <w:r w:rsidRPr="00B337C9">
        <w:rPr>
          <w:rFonts w:ascii="Arial"/>
          <w:color w:val="000000"/>
          <w:sz w:val="18"/>
          <w:lang w:val="ru-RU"/>
        </w:rPr>
        <w:t>'</w:t>
      </w:r>
      <w:r w:rsidRPr="00B337C9">
        <w:rPr>
          <w:rFonts w:ascii="Arial"/>
          <w:color w:val="000000"/>
          <w:sz w:val="18"/>
          <w:lang w:val="ru-RU"/>
        </w:rPr>
        <w:t>язкового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аудиту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річної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фінансової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звітності</w:t>
      </w:r>
      <w:r w:rsidRPr="00B337C9">
        <w:rPr>
          <w:rFonts w:ascii="Arial"/>
          <w:color w:val="000000"/>
          <w:sz w:val="18"/>
          <w:lang w:val="ru-RU"/>
        </w:rPr>
        <w:t xml:space="preserve"> (</w:t>
      </w:r>
      <w:r w:rsidRPr="00B337C9">
        <w:rPr>
          <w:rFonts w:ascii="Arial"/>
          <w:color w:val="000000"/>
          <w:sz w:val="18"/>
          <w:lang w:val="ru-RU"/>
        </w:rPr>
        <w:t>консолідованої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фінансової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звітності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якщо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відповідно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законодавства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</w:t>
      </w:r>
      <w:r w:rsidRPr="00B337C9">
        <w:rPr>
          <w:rFonts w:ascii="Arial"/>
          <w:color w:val="000000"/>
          <w:sz w:val="18"/>
          <w:lang w:val="ru-RU"/>
        </w:rPr>
        <w:t>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необхідно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складати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консолідовану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фінансову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звітність</w:t>
      </w:r>
      <w:r w:rsidRPr="00B337C9">
        <w:rPr>
          <w:rFonts w:ascii="Arial"/>
          <w:color w:val="000000"/>
          <w:sz w:val="18"/>
          <w:lang w:val="ru-RU"/>
        </w:rPr>
        <w:t xml:space="preserve">), </w:t>
      </w:r>
      <w:r w:rsidRPr="00B337C9">
        <w:rPr>
          <w:rFonts w:ascii="Arial"/>
          <w:color w:val="000000"/>
          <w:sz w:val="18"/>
          <w:lang w:val="ru-RU"/>
        </w:rPr>
        <w:t>на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розкриття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таких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даних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також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перевірку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своєчасності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повноти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їх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подання</w:t>
      </w:r>
      <w:r w:rsidRPr="00B337C9">
        <w:rPr>
          <w:rFonts w:ascii="Arial"/>
          <w:color w:val="000000"/>
          <w:sz w:val="18"/>
          <w:lang w:val="ru-RU"/>
        </w:rPr>
        <w:t>.</w:t>
      </w:r>
    </w:p>
    <w:p w:rsidR="00AA5A6F" w:rsidRPr="00B337C9" w:rsidRDefault="00B337C9">
      <w:pPr>
        <w:spacing w:after="0"/>
        <w:ind w:firstLine="240"/>
        <w:rPr>
          <w:lang w:val="ru-RU"/>
        </w:rPr>
      </w:pPr>
      <w:bookmarkStart w:id="28" w:name="30"/>
      <w:bookmarkEnd w:id="27"/>
      <w:r w:rsidRPr="00B337C9">
        <w:rPr>
          <w:rFonts w:ascii="Arial"/>
          <w:color w:val="000000"/>
          <w:sz w:val="18"/>
          <w:lang w:val="ru-RU"/>
        </w:rPr>
        <w:t>Учасники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ринків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капіталу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професійні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учасники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організованих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товарних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ринків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державне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регулювання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нагляд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</w:t>
      </w:r>
      <w:r w:rsidRPr="00B337C9">
        <w:rPr>
          <w:rFonts w:ascii="Arial"/>
          <w:color w:val="000000"/>
          <w:sz w:val="18"/>
          <w:lang w:val="ru-RU"/>
        </w:rPr>
        <w:t>іяльністю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яких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здійснює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Національна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комісія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цінних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паперів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фондового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ринку</w:t>
      </w:r>
      <w:r w:rsidRPr="00B337C9">
        <w:rPr>
          <w:rFonts w:ascii="Arial"/>
          <w:color w:val="000000"/>
          <w:sz w:val="18"/>
          <w:lang w:val="ru-RU"/>
        </w:rPr>
        <w:t>:</w:t>
      </w:r>
    </w:p>
    <w:p w:rsidR="00AA5A6F" w:rsidRPr="00B337C9" w:rsidRDefault="00B337C9">
      <w:pPr>
        <w:spacing w:after="0"/>
        <w:ind w:firstLine="240"/>
        <w:rPr>
          <w:lang w:val="ru-RU"/>
        </w:rPr>
      </w:pPr>
      <w:bookmarkStart w:id="29" w:name="31"/>
      <w:bookmarkEnd w:id="28"/>
      <w:r w:rsidRPr="00B337C9">
        <w:rPr>
          <w:rFonts w:ascii="Arial"/>
          <w:color w:val="000000"/>
          <w:sz w:val="18"/>
          <w:lang w:val="ru-RU"/>
        </w:rPr>
        <w:t>подають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Національної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комісії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цінних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паперів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фондового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ринку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дані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іншу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звітність</w:t>
      </w:r>
      <w:r w:rsidRPr="00B337C9">
        <w:rPr>
          <w:rFonts w:ascii="Arial"/>
          <w:color w:val="000000"/>
          <w:sz w:val="18"/>
          <w:lang w:val="ru-RU"/>
        </w:rPr>
        <w:t xml:space="preserve"> (</w:t>
      </w:r>
      <w:r w:rsidRPr="00B337C9">
        <w:rPr>
          <w:rFonts w:ascii="Arial"/>
          <w:color w:val="000000"/>
          <w:sz w:val="18"/>
          <w:lang w:val="ru-RU"/>
        </w:rPr>
        <w:t>іншу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ніж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фінансова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звітність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аудиторські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результатами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обов</w:t>
      </w:r>
      <w:r w:rsidRPr="00B337C9">
        <w:rPr>
          <w:rFonts w:ascii="Arial"/>
          <w:color w:val="000000"/>
          <w:sz w:val="18"/>
          <w:lang w:val="ru-RU"/>
        </w:rPr>
        <w:t>'</w:t>
      </w:r>
      <w:r w:rsidRPr="00B337C9">
        <w:rPr>
          <w:rFonts w:ascii="Arial"/>
          <w:color w:val="000000"/>
          <w:sz w:val="18"/>
          <w:lang w:val="ru-RU"/>
        </w:rPr>
        <w:t>язко</w:t>
      </w:r>
      <w:r w:rsidRPr="00B337C9">
        <w:rPr>
          <w:rFonts w:ascii="Arial"/>
          <w:color w:val="000000"/>
          <w:sz w:val="18"/>
          <w:lang w:val="ru-RU"/>
        </w:rPr>
        <w:t>вого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аудиту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річної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фінансової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звітності</w:t>
      </w:r>
      <w:r w:rsidRPr="00B337C9">
        <w:rPr>
          <w:rFonts w:ascii="Arial"/>
          <w:color w:val="000000"/>
          <w:sz w:val="18"/>
          <w:lang w:val="ru-RU"/>
        </w:rPr>
        <w:t xml:space="preserve"> (</w:t>
      </w:r>
      <w:r w:rsidRPr="00B337C9">
        <w:rPr>
          <w:rFonts w:ascii="Arial"/>
          <w:color w:val="000000"/>
          <w:sz w:val="18"/>
          <w:lang w:val="ru-RU"/>
        </w:rPr>
        <w:t>консолідованої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фінансової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звітності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якщо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відповідно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законодавства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необхідно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складати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консолідовану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фінансову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звітність</w:t>
      </w:r>
      <w:r w:rsidRPr="00B337C9">
        <w:rPr>
          <w:rFonts w:ascii="Arial"/>
          <w:color w:val="000000"/>
          <w:sz w:val="18"/>
          <w:lang w:val="ru-RU"/>
        </w:rPr>
        <w:t xml:space="preserve">), </w:t>
      </w:r>
      <w:r w:rsidRPr="00B337C9">
        <w:rPr>
          <w:rFonts w:ascii="Arial"/>
          <w:color w:val="000000"/>
          <w:sz w:val="18"/>
          <w:lang w:val="ru-RU"/>
        </w:rPr>
        <w:t>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також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інший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спосіб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розкривають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їх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відповідно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вимог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встановлених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Національн</w:t>
      </w:r>
      <w:r w:rsidRPr="00B337C9">
        <w:rPr>
          <w:rFonts w:ascii="Arial"/>
          <w:color w:val="000000"/>
          <w:sz w:val="18"/>
          <w:lang w:val="ru-RU"/>
        </w:rPr>
        <w:t>ою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комісією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цінних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паперів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фондового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ринку</w:t>
      </w:r>
      <w:r w:rsidRPr="00B337C9">
        <w:rPr>
          <w:rFonts w:ascii="Arial"/>
          <w:color w:val="000000"/>
          <w:sz w:val="18"/>
          <w:lang w:val="ru-RU"/>
        </w:rPr>
        <w:t>;</w:t>
      </w:r>
    </w:p>
    <w:p w:rsidR="00AA5A6F" w:rsidRPr="00B337C9" w:rsidRDefault="00B337C9">
      <w:pPr>
        <w:spacing w:after="0"/>
        <w:ind w:firstLine="240"/>
        <w:rPr>
          <w:lang w:val="ru-RU"/>
        </w:rPr>
      </w:pPr>
      <w:bookmarkStart w:id="30" w:name="32"/>
      <w:bookmarkEnd w:id="29"/>
      <w:r w:rsidRPr="00B337C9">
        <w:rPr>
          <w:rFonts w:ascii="Arial"/>
          <w:color w:val="000000"/>
          <w:sz w:val="18"/>
          <w:lang w:val="ru-RU"/>
        </w:rPr>
        <w:t>зобов</w:t>
      </w:r>
      <w:r w:rsidRPr="00B337C9">
        <w:rPr>
          <w:rFonts w:ascii="Arial"/>
          <w:color w:val="000000"/>
          <w:sz w:val="18"/>
          <w:lang w:val="ru-RU"/>
        </w:rPr>
        <w:t>'</w:t>
      </w:r>
      <w:r w:rsidRPr="00B337C9">
        <w:rPr>
          <w:rFonts w:ascii="Arial"/>
          <w:color w:val="000000"/>
          <w:sz w:val="18"/>
          <w:lang w:val="ru-RU"/>
        </w:rPr>
        <w:t>язані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подавати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Національній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комісії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цінних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паперів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фондового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ринку</w:t>
      </w:r>
      <w:r w:rsidRPr="00B337C9">
        <w:rPr>
          <w:rFonts w:ascii="Arial"/>
          <w:color w:val="000000"/>
          <w:sz w:val="18"/>
          <w:lang w:val="ru-RU"/>
        </w:rPr>
        <w:t xml:space="preserve"> (</w:t>
      </w:r>
      <w:r w:rsidRPr="00B337C9">
        <w:rPr>
          <w:rFonts w:ascii="Arial"/>
          <w:color w:val="000000"/>
          <w:sz w:val="18"/>
          <w:lang w:val="ru-RU"/>
        </w:rPr>
        <w:t>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тому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числі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її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запит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або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вимогу</w:t>
      </w:r>
      <w:r w:rsidRPr="00B337C9">
        <w:rPr>
          <w:rFonts w:ascii="Arial"/>
          <w:color w:val="000000"/>
          <w:sz w:val="18"/>
          <w:lang w:val="ru-RU"/>
        </w:rPr>
        <w:t xml:space="preserve">) </w:t>
      </w:r>
      <w:r w:rsidRPr="00B337C9">
        <w:rPr>
          <w:rFonts w:ascii="Arial"/>
          <w:color w:val="000000"/>
          <w:sz w:val="18"/>
          <w:lang w:val="ru-RU"/>
        </w:rPr>
        <w:t>іншу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інформацію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документи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відповідно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встановлених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законодавством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вимог</w:t>
      </w:r>
      <w:r w:rsidRPr="00B337C9">
        <w:rPr>
          <w:rFonts w:ascii="Arial"/>
          <w:color w:val="000000"/>
          <w:sz w:val="18"/>
          <w:lang w:val="ru-RU"/>
        </w:rPr>
        <w:t>.</w:t>
      </w:r>
    </w:p>
    <w:p w:rsidR="00AA5A6F" w:rsidRPr="00B337C9" w:rsidRDefault="00B337C9">
      <w:pPr>
        <w:spacing w:after="0"/>
        <w:ind w:firstLine="240"/>
        <w:rPr>
          <w:lang w:val="ru-RU"/>
        </w:rPr>
      </w:pPr>
      <w:bookmarkStart w:id="31" w:name="33"/>
      <w:bookmarkEnd w:id="30"/>
      <w:r w:rsidRPr="00B337C9">
        <w:rPr>
          <w:rFonts w:ascii="Arial"/>
          <w:color w:val="000000"/>
          <w:sz w:val="18"/>
          <w:lang w:val="ru-RU"/>
        </w:rPr>
        <w:t>Учасн</w:t>
      </w:r>
      <w:r w:rsidRPr="00B337C9">
        <w:rPr>
          <w:rFonts w:ascii="Arial"/>
          <w:color w:val="000000"/>
          <w:sz w:val="18"/>
          <w:lang w:val="ru-RU"/>
        </w:rPr>
        <w:t>икам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ринків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капіталу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професійним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учасникам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організованих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товарних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ринків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державне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регулювання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нагляд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діяльністю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яких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здійснює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Національна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комісія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цінних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паперів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фондового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ринку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які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протягом</w:t>
      </w:r>
      <w:r w:rsidRPr="00B337C9">
        <w:rPr>
          <w:rFonts w:ascii="Arial"/>
          <w:color w:val="000000"/>
          <w:sz w:val="18"/>
          <w:lang w:val="ru-RU"/>
        </w:rPr>
        <w:t xml:space="preserve"> 30 </w:t>
      </w:r>
      <w:r w:rsidRPr="00B337C9">
        <w:rPr>
          <w:rFonts w:ascii="Arial"/>
          <w:color w:val="000000"/>
          <w:sz w:val="18"/>
          <w:lang w:val="ru-RU"/>
        </w:rPr>
        <w:t>календарних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днів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після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закінчення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граничного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ст</w:t>
      </w:r>
      <w:r w:rsidRPr="00B337C9">
        <w:rPr>
          <w:rFonts w:ascii="Arial"/>
          <w:color w:val="000000"/>
          <w:sz w:val="18"/>
          <w:lang w:val="ru-RU"/>
        </w:rPr>
        <w:t>року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встановленого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законодавством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не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подали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звітність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визначену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абзацом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третім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цього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підпункту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забороняється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укладати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будь</w:t>
      </w:r>
      <w:r w:rsidRPr="00B337C9">
        <w:rPr>
          <w:rFonts w:ascii="Arial"/>
          <w:color w:val="000000"/>
          <w:sz w:val="18"/>
          <w:lang w:val="ru-RU"/>
        </w:rPr>
        <w:t>-</w:t>
      </w:r>
      <w:r w:rsidRPr="00B337C9">
        <w:rPr>
          <w:rFonts w:ascii="Arial"/>
          <w:color w:val="000000"/>
          <w:sz w:val="18"/>
          <w:lang w:val="ru-RU"/>
        </w:rPr>
        <w:t>які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нові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договори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процесі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провадження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професійної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діяльності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ринках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капіталу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організованих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товарних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ринках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вносити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змі</w:t>
      </w:r>
      <w:r w:rsidRPr="00B337C9">
        <w:rPr>
          <w:rFonts w:ascii="Arial"/>
          <w:color w:val="000000"/>
          <w:sz w:val="18"/>
          <w:lang w:val="ru-RU"/>
        </w:rPr>
        <w:t>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чинних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договорів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щодо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збільшення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їхніх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зобов</w:t>
      </w:r>
      <w:r w:rsidRPr="00B337C9">
        <w:rPr>
          <w:rFonts w:ascii="Arial"/>
          <w:color w:val="000000"/>
          <w:sz w:val="18"/>
          <w:lang w:val="ru-RU"/>
        </w:rPr>
        <w:t>'</w:t>
      </w:r>
      <w:r w:rsidRPr="00B337C9">
        <w:rPr>
          <w:rFonts w:ascii="Arial"/>
          <w:color w:val="000000"/>
          <w:sz w:val="18"/>
          <w:lang w:val="ru-RU"/>
        </w:rPr>
        <w:t>язань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такими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договорами</w:t>
      </w:r>
      <w:r w:rsidRPr="00B337C9">
        <w:rPr>
          <w:rFonts w:ascii="Arial"/>
          <w:color w:val="000000"/>
          <w:sz w:val="18"/>
          <w:lang w:val="ru-RU"/>
        </w:rPr>
        <w:t xml:space="preserve">. </w:t>
      </w:r>
      <w:r w:rsidRPr="00B337C9">
        <w:rPr>
          <w:rFonts w:ascii="Arial"/>
          <w:color w:val="000000"/>
          <w:sz w:val="18"/>
          <w:lang w:val="ru-RU"/>
        </w:rPr>
        <w:t>Право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зазначених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цьому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абзаці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осіб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укладати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будь</w:t>
      </w:r>
      <w:r w:rsidRPr="00B337C9">
        <w:rPr>
          <w:rFonts w:ascii="Arial"/>
          <w:color w:val="000000"/>
          <w:sz w:val="18"/>
          <w:lang w:val="ru-RU"/>
        </w:rPr>
        <w:t>-</w:t>
      </w:r>
      <w:r w:rsidRPr="00B337C9">
        <w:rPr>
          <w:rFonts w:ascii="Arial"/>
          <w:color w:val="000000"/>
          <w:sz w:val="18"/>
          <w:lang w:val="ru-RU"/>
        </w:rPr>
        <w:t>які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нові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договори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процесі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провадження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професійної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діяльності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ринках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капіталу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організованих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товарних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ринках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вносити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зміни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чинних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договорів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щодо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збільшення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їхніх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зобов</w:t>
      </w:r>
      <w:r w:rsidRPr="00B337C9">
        <w:rPr>
          <w:rFonts w:ascii="Arial"/>
          <w:color w:val="000000"/>
          <w:sz w:val="18"/>
          <w:lang w:val="ru-RU"/>
        </w:rPr>
        <w:t>'</w:t>
      </w:r>
      <w:r w:rsidRPr="00B337C9">
        <w:rPr>
          <w:rFonts w:ascii="Arial"/>
          <w:color w:val="000000"/>
          <w:sz w:val="18"/>
          <w:lang w:val="ru-RU"/>
        </w:rPr>
        <w:t>язань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такими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договорами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відновлюється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дня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наступного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днем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подання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Національної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комісії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цінних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паперів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фондового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ринку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звітності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відповідно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вимог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встановлених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Національною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комісією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цінних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паперів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фондового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ринку</w:t>
      </w:r>
      <w:r w:rsidRPr="00B337C9">
        <w:rPr>
          <w:rFonts w:ascii="Arial"/>
          <w:color w:val="000000"/>
          <w:sz w:val="18"/>
          <w:lang w:val="ru-RU"/>
        </w:rPr>
        <w:t>.</w:t>
      </w:r>
    </w:p>
    <w:p w:rsidR="00AA5A6F" w:rsidRPr="00B337C9" w:rsidRDefault="00B337C9">
      <w:pPr>
        <w:spacing w:after="0"/>
        <w:ind w:firstLine="240"/>
        <w:rPr>
          <w:lang w:val="ru-RU"/>
        </w:rPr>
      </w:pPr>
      <w:bookmarkStart w:id="32" w:name="47"/>
      <w:bookmarkEnd w:id="31"/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учасників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ринків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капіталу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професійних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учасників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організованих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товарних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ринків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державне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регулювання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нагляд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діяльністю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яких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здійснює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Національна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комісія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цінних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паперів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фондового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ринку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місцезнаходженням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я</w:t>
      </w:r>
      <w:r w:rsidRPr="00B337C9">
        <w:rPr>
          <w:rFonts w:ascii="Arial"/>
          <w:color w:val="000000"/>
          <w:sz w:val="18"/>
          <w:lang w:val="ru-RU"/>
        </w:rPr>
        <w:t>ких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є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території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активних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бойових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дій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або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тимчасово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окуповані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Російською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Федерацією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території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які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включені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Переліку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територій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на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яких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ведуться</w:t>
      </w:r>
      <w:r w:rsidRPr="00B337C9">
        <w:rPr>
          <w:rFonts w:ascii="Arial"/>
          <w:color w:val="000000"/>
          <w:sz w:val="18"/>
          <w:lang w:val="ru-RU"/>
        </w:rPr>
        <w:t xml:space="preserve"> (</w:t>
      </w:r>
      <w:r w:rsidRPr="00B337C9">
        <w:rPr>
          <w:rFonts w:ascii="Arial"/>
          <w:color w:val="000000"/>
          <w:sz w:val="18"/>
          <w:lang w:val="ru-RU"/>
        </w:rPr>
        <w:t>велися</w:t>
      </w:r>
      <w:r w:rsidRPr="00B337C9">
        <w:rPr>
          <w:rFonts w:ascii="Arial"/>
          <w:color w:val="000000"/>
          <w:sz w:val="18"/>
          <w:lang w:val="ru-RU"/>
        </w:rPr>
        <w:t xml:space="preserve">) </w:t>
      </w:r>
      <w:r w:rsidRPr="00B337C9">
        <w:rPr>
          <w:rFonts w:ascii="Arial"/>
          <w:color w:val="000000"/>
          <w:sz w:val="18"/>
          <w:lang w:val="ru-RU"/>
        </w:rPr>
        <w:t>бойові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дії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або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тимчасово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окупованих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Російською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Федерацією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що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визначається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встановленому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К</w:t>
      </w:r>
      <w:r w:rsidRPr="00B337C9">
        <w:rPr>
          <w:rFonts w:ascii="Arial"/>
          <w:color w:val="000000"/>
          <w:sz w:val="18"/>
          <w:lang w:val="ru-RU"/>
        </w:rPr>
        <w:t>абінетом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Міністрів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порядку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період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бойових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дій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або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тимчасової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окупації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протягом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трьох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місяців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після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дати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завершення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бойових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дій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або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тимчасової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окупації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не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застосовуються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передбачені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заходи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впливу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неподання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чи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несвоєчасне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подання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</w:t>
      </w:r>
      <w:r w:rsidRPr="00B337C9">
        <w:rPr>
          <w:rFonts w:ascii="Arial"/>
          <w:color w:val="000000"/>
          <w:sz w:val="18"/>
          <w:lang w:val="ru-RU"/>
        </w:rPr>
        <w:t>тності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іншої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інформації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>/</w:t>
      </w:r>
      <w:r w:rsidRPr="00B337C9">
        <w:rPr>
          <w:rFonts w:ascii="Arial"/>
          <w:color w:val="000000"/>
          <w:sz w:val="18"/>
          <w:lang w:val="ru-RU"/>
        </w:rPr>
        <w:t>або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документів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визначених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абзацами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третім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четвертим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цього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підпункту</w:t>
      </w:r>
      <w:r w:rsidRPr="00B337C9">
        <w:rPr>
          <w:rFonts w:ascii="Arial"/>
          <w:color w:val="000000"/>
          <w:sz w:val="18"/>
          <w:lang w:val="ru-RU"/>
        </w:rPr>
        <w:t>;</w:t>
      </w:r>
    </w:p>
    <w:p w:rsidR="00AA5A6F" w:rsidRPr="00B337C9" w:rsidRDefault="00B337C9">
      <w:pPr>
        <w:spacing w:after="0"/>
        <w:ind w:firstLine="240"/>
        <w:jc w:val="right"/>
        <w:rPr>
          <w:lang w:val="ru-RU"/>
        </w:rPr>
      </w:pPr>
      <w:bookmarkStart w:id="33" w:name="48"/>
      <w:bookmarkEnd w:id="32"/>
      <w:r w:rsidRPr="00B337C9">
        <w:rPr>
          <w:rFonts w:ascii="Arial"/>
          <w:color w:val="000000"/>
          <w:sz w:val="18"/>
          <w:lang w:val="ru-RU"/>
        </w:rPr>
        <w:t>(</w:t>
      </w:r>
      <w:r w:rsidRPr="00B337C9">
        <w:rPr>
          <w:rFonts w:ascii="Arial"/>
          <w:color w:val="000000"/>
          <w:sz w:val="18"/>
          <w:lang w:val="ru-RU"/>
        </w:rPr>
        <w:t>абзац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шостий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підпункту</w:t>
      </w:r>
      <w:r w:rsidRPr="00B337C9">
        <w:rPr>
          <w:rFonts w:ascii="Arial"/>
          <w:color w:val="000000"/>
          <w:sz w:val="18"/>
          <w:lang w:val="ru-RU"/>
        </w:rPr>
        <w:t xml:space="preserve"> 7 </w:t>
      </w:r>
      <w:r w:rsidRPr="00B337C9">
        <w:rPr>
          <w:rFonts w:ascii="Arial"/>
          <w:color w:val="000000"/>
          <w:sz w:val="18"/>
          <w:lang w:val="ru-RU"/>
        </w:rPr>
        <w:t>пункту</w:t>
      </w:r>
      <w:r w:rsidRPr="00B337C9">
        <w:rPr>
          <w:rFonts w:ascii="Arial"/>
          <w:color w:val="000000"/>
          <w:sz w:val="18"/>
          <w:lang w:val="ru-RU"/>
        </w:rPr>
        <w:t xml:space="preserve"> 1 </w:t>
      </w:r>
      <w:r w:rsidRPr="00B337C9">
        <w:rPr>
          <w:rFonts w:ascii="Arial"/>
          <w:color w:val="000000"/>
          <w:sz w:val="18"/>
          <w:lang w:val="ru-RU"/>
        </w:rPr>
        <w:t>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редакції</w:t>
      </w:r>
      <w:r w:rsidRPr="00B337C9">
        <w:rPr>
          <w:lang w:val="ru-RU"/>
        </w:rPr>
        <w:br/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</w:t>
      </w:r>
      <w:r w:rsidRPr="00B337C9">
        <w:rPr>
          <w:rFonts w:ascii="Arial"/>
          <w:color w:val="000000"/>
          <w:sz w:val="18"/>
          <w:lang w:val="ru-RU"/>
        </w:rPr>
        <w:t xml:space="preserve"> 11.04.2023 </w:t>
      </w:r>
      <w:r w:rsidRPr="00B337C9">
        <w:rPr>
          <w:rFonts w:ascii="Arial"/>
          <w:color w:val="000000"/>
          <w:sz w:val="18"/>
          <w:lang w:val="ru-RU"/>
        </w:rPr>
        <w:t>р</w:t>
      </w:r>
      <w:r w:rsidRPr="00B337C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337C9">
        <w:rPr>
          <w:rFonts w:ascii="Arial"/>
          <w:color w:val="000000"/>
          <w:sz w:val="18"/>
          <w:lang w:val="ru-RU"/>
        </w:rPr>
        <w:t xml:space="preserve"> 3050-</w:t>
      </w:r>
      <w:r>
        <w:rPr>
          <w:rFonts w:ascii="Arial"/>
          <w:color w:val="000000"/>
          <w:sz w:val="18"/>
        </w:rPr>
        <w:t>IX</w:t>
      </w:r>
      <w:r w:rsidRPr="00B337C9">
        <w:rPr>
          <w:rFonts w:ascii="Arial"/>
          <w:color w:val="000000"/>
          <w:sz w:val="18"/>
          <w:lang w:val="ru-RU"/>
        </w:rPr>
        <w:t>)</w:t>
      </w:r>
    </w:p>
    <w:p w:rsidR="00AA5A6F" w:rsidRPr="00B337C9" w:rsidRDefault="00B337C9">
      <w:pPr>
        <w:spacing w:after="0"/>
        <w:ind w:firstLine="240"/>
        <w:jc w:val="right"/>
        <w:rPr>
          <w:lang w:val="ru-RU"/>
        </w:rPr>
      </w:pPr>
      <w:bookmarkStart w:id="34" w:name="36"/>
      <w:bookmarkEnd w:id="33"/>
      <w:r w:rsidRPr="00B337C9">
        <w:rPr>
          <w:rFonts w:ascii="Arial"/>
          <w:color w:val="000000"/>
          <w:sz w:val="18"/>
          <w:lang w:val="ru-RU"/>
        </w:rPr>
        <w:t>(</w:t>
      </w:r>
      <w:r w:rsidRPr="00B337C9">
        <w:rPr>
          <w:rFonts w:ascii="Arial"/>
          <w:color w:val="000000"/>
          <w:sz w:val="18"/>
          <w:lang w:val="ru-RU"/>
        </w:rPr>
        <w:t>пункт</w:t>
      </w:r>
      <w:r w:rsidRPr="00B337C9">
        <w:rPr>
          <w:rFonts w:ascii="Arial"/>
          <w:color w:val="000000"/>
          <w:sz w:val="18"/>
          <w:lang w:val="ru-RU"/>
        </w:rPr>
        <w:t xml:space="preserve"> 1 </w:t>
      </w:r>
      <w:r w:rsidRPr="00B337C9">
        <w:rPr>
          <w:rFonts w:ascii="Arial"/>
          <w:color w:val="000000"/>
          <w:sz w:val="18"/>
          <w:lang w:val="ru-RU"/>
        </w:rPr>
        <w:t>доповнено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підпунктом</w:t>
      </w:r>
      <w:r w:rsidRPr="00B337C9">
        <w:rPr>
          <w:rFonts w:ascii="Arial"/>
          <w:color w:val="000000"/>
          <w:sz w:val="18"/>
          <w:lang w:val="ru-RU"/>
        </w:rPr>
        <w:t xml:space="preserve"> 7 </w:t>
      </w:r>
      <w:r w:rsidRPr="00B337C9">
        <w:rPr>
          <w:rFonts w:ascii="Arial"/>
          <w:color w:val="000000"/>
          <w:sz w:val="18"/>
          <w:lang w:val="ru-RU"/>
        </w:rPr>
        <w:t>згідно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із</w:t>
      </w:r>
      <w:r w:rsidRPr="00B337C9">
        <w:rPr>
          <w:lang w:val="ru-RU"/>
        </w:rPr>
        <w:br/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</w:t>
      </w:r>
      <w:r w:rsidRPr="00B337C9">
        <w:rPr>
          <w:rFonts w:ascii="Arial"/>
          <w:color w:val="000000"/>
          <w:sz w:val="18"/>
          <w:lang w:val="ru-RU"/>
        </w:rPr>
        <w:t xml:space="preserve"> 27</w:t>
      </w:r>
      <w:r w:rsidRPr="00B337C9">
        <w:rPr>
          <w:rFonts w:ascii="Arial"/>
          <w:color w:val="000000"/>
          <w:sz w:val="18"/>
          <w:lang w:val="ru-RU"/>
        </w:rPr>
        <w:t xml:space="preserve">.07.2022 </w:t>
      </w:r>
      <w:r w:rsidRPr="00B337C9">
        <w:rPr>
          <w:rFonts w:ascii="Arial"/>
          <w:color w:val="000000"/>
          <w:sz w:val="18"/>
          <w:lang w:val="ru-RU"/>
        </w:rPr>
        <w:t>р</w:t>
      </w:r>
      <w:r w:rsidRPr="00B337C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337C9">
        <w:rPr>
          <w:rFonts w:ascii="Arial"/>
          <w:color w:val="000000"/>
          <w:sz w:val="18"/>
          <w:lang w:val="ru-RU"/>
        </w:rPr>
        <w:t xml:space="preserve"> 2463-</w:t>
      </w:r>
      <w:r>
        <w:rPr>
          <w:rFonts w:ascii="Arial"/>
          <w:color w:val="000000"/>
          <w:sz w:val="18"/>
        </w:rPr>
        <w:t>IX</w:t>
      </w:r>
      <w:r w:rsidRPr="00B337C9">
        <w:rPr>
          <w:rFonts w:ascii="Arial"/>
          <w:color w:val="000000"/>
          <w:sz w:val="18"/>
          <w:lang w:val="ru-RU"/>
        </w:rPr>
        <w:t>)</w:t>
      </w:r>
    </w:p>
    <w:p w:rsidR="00AA5A6F" w:rsidRPr="00B337C9" w:rsidRDefault="00B337C9">
      <w:pPr>
        <w:spacing w:after="0"/>
        <w:ind w:firstLine="240"/>
        <w:rPr>
          <w:lang w:val="ru-RU"/>
        </w:rPr>
      </w:pPr>
      <w:bookmarkStart w:id="35" w:name="50"/>
      <w:bookmarkEnd w:id="34"/>
      <w:r w:rsidRPr="00B337C9">
        <w:rPr>
          <w:rFonts w:ascii="Arial"/>
          <w:color w:val="000000"/>
          <w:sz w:val="18"/>
          <w:lang w:val="ru-RU"/>
        </w:rPr>
        <w:t xml:space="preserve">8) </w:t>
      </w:r>
      <w:r w:rsidRPr="00B337C9">
        <w:rPr>
          <w:rFonts w:ascii="Arial"/>
          <w:color w:val="000000"/>
          <w:sz w:val="18"/>
          <w:lang w:val="ru-RU"/>
        </w:rPr>
        <w:t>цей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не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поширюється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відносини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пов</w:t>
      </w:r>
      <w:r w:rsidRPr="00B337C9">
        <w:rPr>
          <w:rFonts w:ascii="Arial"/>
          <w:color w:val="000000"/>
          <w:sz w:val="18"/>
          <w:lang w:val="ru-RU"/>
        </w:rPr>
        <w:t>'</w:t>
      </w:r>
      <w:r w:rsidRPr="00B337C9">
        <w:rPr>
          <w:rFonts w:ascii="Arial"/>
          <w:color w:val="000000"/>
          <w:sz w:val="18"/>
          <w:lang w:val="ru-RU"/>
        </w:rPr>
        <w:t>язані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із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здійсненням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державного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контролю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діяльністю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політичних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партій</w:t>
      </w:r>
      <w:r w:rsidRPr="00B337C9">
        <w:rPr>
          <w:rFonts w:ascii="Arial"/>
          <w:color w:val="000000"/>
          <w:sz w:val="18"/>
          <w:lang w:val="ru-RU"/>
        </w:rPr>
        <w:t>;</w:t>
      </w:r>
    </w:p>
    <w:p w:rsidR="00AA5A6F" w:rsidRPr="00B337C9" w:rsidRDefault="00B337C9">
      <w:pPr>
        <w:spacing w:after="0"/>
        <w:ind w:firstLine="240"/>
        <w:jc w:val="right"/>
        <w:rPr>
          <w:lang w:val="ru-RU"/>
        </w:rPr>
      </w:pPr>
      <w:bookmarkStart w:id="36" w:name="51"/>
      <w:bookmarkEnd w:id="35"/>
      <w:r w:rsidRPr="00B337C9">
        <w:rPr>
          <w:rFonts w:ascii="Arial"/>
          <w:color w:val="000000"/>
          <w:sz w:val="18"/>
          <w:lang w:val="ru-RU"/>
        </w:rPr>
        <w:lastRenderedPageBreak/>
        <w:t>(</w:t>
      </w:r>
      <w:r w:rsidRPr="00B337C9">
        <w:rPr>
          <w:rFonts w:ascii="Arial"/>
          <w:color w:val="000000"/>
          <w:sz w:val="18"/>
          <w:lang w:val="ru-RU"/>
        </w:rPr>
        <w:t>пункт</w:t>
      </w:r>
      <w:r w:rsidRPr="00B337C9">
        <w:rPr>
          <w:rFonts w:ascii="Arial"/>
          <w:color w:val="000000"/>
          <w:sz w:val="18"/>
          <w:lang w:val="ru-RU"/>
        </w:rPr>
        <w:t xml:space="preserve"> 1 </w:t>
      </w:r>
      <w:r w:rsidRPr="00B337C9">
        <w:rPr>
          <w:rFonts w:ascii="Arial"/>
          <w:color w:val="000000"/>
          <w:sz w:val="18"/>
          <w:lang w:val="ru-RU"/>
        </w:rPr>
        <w:t>доповнено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підпунктом</w:t>
      </w:r>
      <w:r w:rsidRPr="00B337C9">
        <w:rPr>
          <w:rFonts w:ascii="Arial"/>
          <w:color w:val="000000"/>
          <w:sz w:val="18"/>
          <w:lang w:val="ru-RU"/>
        </w:rPr>
        <w:t xml:space="preserve"> 8 </w:t>
      </w:r>
      <w:r w:rsidRPr="00B337C9">
        <w:rPr>
          <w:rFonts w:ascii="Arial"/>
          <w:color w:val="000000"/>
          <w:sz w:val="18"/>
          <w:lang w:val="ru-RU"/>
        </w:rPr>
        <w:t>згідно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із</w:t>
      </w:r>
      <w:r w:rsidRPr="00B337C9">
        <w:rPr>
          <w:lang w:val="ru-RU"/>
        </w:rPr>
        <w:br/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</w:t>
      </w:r>
      <w:r w:rsidRPr="00B337C9">
        <w:rPr>
          <w:rFonts w:ascii="Arial"/>
          <w:color w:val="000000"/>
          <w:sz w:val="18"/>
          <w:lang w:val="ru-RU"/>
        </w:rPr>
        <w:t xml:space="preserve"> 23.08.2023 </w:t>
      </w:r>
      <w:r w:rsidRPr="00B337C9">
        <w:rPr>
          <w:rFonts w:ascii="Arial"/>
          <w:color w:val="000000"/>
          <w:sz w:val="18"/>
          <w:lang w:val="ru-RU"/>
        </w:rPr>
        <w:t>р</w:t>
      </w:r>
      <w:r w:rsidRPr="00B337C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337C9">
        <w:rPr>
          <w:rFonts w:ascii="Arial"/>
          <w:color w:val="000000"/>
          <w:sz w:val="18"/>
          <w:lang w:val="ru-RU"/>
        </w:rPr>
        <w:t xml:space="preserve"> 3337-</w:t>
      </w:r>
      <w:r>
        <w:rPr>
          <w:rFonts w:ascii="Arial"/>
          <w:color w:val="000000"/>
          <w:sz w:val="18"/>
        </w:rPr>
        <w:t>IX</w:t>
      </w:r>
      <w:r w:rsidRPr="00B337C9">
        <w:rPr>
          <w:rFonts w:ascii="Arial"/>
          <w:color w:val="000000"/>
          <w:sz w:val="18"/>
          <w:lang w:val="ru-RU"/>
        </w:rPr>
        <w:t>)</w:t>
      </w:r>
    </w:p>
    <w:p w:rsidR="00AA5A6F" w:rsidRPr="00B337C9" w:rsidRDefault="00B337C9">
      <w:pPr>
        <w:spacing w:after="0"/>
        <w:ind w:firstLine="240"/>
        <w:rPr>
          <w:lang w:val="ru-RU"/>
        </w:rPr>
      </w:pPr>
      <w:bookmarkStart w:id="37" w:name="55"/>
      <w:bookmarkEnd w:id="36"/>
      <w:r w:rsidRPr="00B337C9">
        <w:rPr>
          <w:rFonts w:ascii="Arial"/>
          <w:color w:val="000000"/>
          <w:sz w:val="18"/>
          <w:lang w:val="ru-RU"/>
        </w:rPr>
        <w:t xml:space="preserve">9) </w:t>
      </w:r>
      <w:r w:rsidRPr="00B337C9">
        <w:rPr>
          <w:rFonts w:ascii="Arial"/>
          <w:color w:val="000000"/>
          <w:sz w:val="18"/>
          <w:lang w:val="ru-RU"/>
        </w:rPr>
        <w:t>дія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підпунктів</w:t>
      </w:r>
      <w:r w:rsidRPr="00B337C9">
        <w:rPr>
          <w:rFonts w:ascii="Arial"/>
          <w:color w:val="000000"/>
          <w:sz w:val="18"/>
          <w:lang w:val="ru-RU"/>
        </w:rPr>
        <w:t xml:space="preserve"> 1 </w:t>
      </w:r>
      <w:r w:rsidRPr="00B337C9">
        <w:rPr>
          <w:rFonts w:ascii="Arial"/>
          <w:color w:val="000000"/>
          <w:sz w:val="18"/>
          <w:lang w:val="ru-RU"/>
        </w:rPr>
        <w:t>і</w:t>
      </w:r>
      <w:r w:rsidRPr="00B337C9">
        <w:rPr>
          <w:rFonts w:ascii="Arial"/>
          <w:color w:val="000000"/>
          <w:sz w:val="18"/>
          <w:lang w:val="ru-RU"/>
        </w:rPr>
        <w:t xml:space="preserve"> 4 </w:t>
      </w:r>
      <w:r w:rsidRPr="00B337C9">
        <w:rPr>
          <w:rFonts w:ascii="Arial"/>
          <w:color w:val="000000"/>
          <w:sz w:val="18"/>
          <w:lang w:val="ru-RU"/>
        </w:rPr>
        <w:t>ц</w:t>
      </w:r>
      <w:r w:rsidRPr="00B337C9">
        <w:rPr>
          <w:rFonts w:ascii="Arial"/>
          <w:color w:val="000000"/>
          <w:sz w:val="18"/>
          <w:lang w:val="ru-RU"/>
        </w:rPr>
        <w:t>ього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пункту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не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поширюється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подання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центрального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органу</w:t>
      </w:r>
      <w:proofErr w:type="gramEnd"/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виконавчої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влади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що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реалізує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державну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політику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сфері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організації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проведення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азартних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ігор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лотерейній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сфері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організаторами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азартних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ігор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операторами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державних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лотерей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звітності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інш</w:t>
      </w:r>
      <w:r w:rsidRPr="00B337C9">
        <w:rPr>
          <w:rFonts w:ascii="Arial"/>
          <w:color w:val="000000"/>
          <w:sz w:val="18"/>
          <w:lang w:val="ru-RU"/>
        </w:rPr>
        <w:t>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інформації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тому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числі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такої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що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містить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фінансово</w:t>
      </w:r>
      <w:r w:rsidRPr="00B337C9">
        <w:rPr>
          <w:rFonts w:ascii="Arial"/>
          <w:color w:val="000000"/>
          <w:sz w:val="18"/>
          <w:lang w:val="ru-RU"/>
        </w:rPr>
        <w:t>-</w:t>
      </w:r>
      <w:r w:rsidRPr="00B337C9">
        <w:rPr>
          <w:rFonts w:ascii="Arial"/>
          <w:color w:val="000000"/>
          <w:sz w:val="18"/>
          <w:lang w:val="ru-RU"/>
        </w:rPr>
        <w:t>економічні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показники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також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перевірку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своєчасності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повноти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їх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подання</w:t>
      </w:r>
      <w:r w:rsidRPr="00B337C9">
        <w:rPr>
          <w:rFonts w:ascii="Arial"/>
          <w:color w:val="000000"/>
          <w:sz w:val="18"/>
          <w:lang w:val="ru-RU"/>
        </w:rPr>
        <w:t>.</w:t>
      </w:r>
    </w:p>
    <w:p w:rsidR="00AA5A6F" w:rsidRPr="00B337C9" w:rsidRDefault="00B337C9">
      <w:pPr>
        <w:spacing w:after="0"/>
        <w:ind w:firstLine="240"/>
        <w:rPr>
          <w:lang w:val="ru-RU"/>
        </w:rPr>
      </w:pPr>
      <w:bookmarkStart w:id="38" w:name="56"/>
      <w:bookmarkEnd w:id="37"/>
      <w:r w:rsidRPr="00B337C9">
        <w:rPr>
          <w:rFonts w:ascii="Arial"/>
          <w:color w:val="000000"/>
          <w:sz w:val="18"/>
          <w:lang w:val="ru-RU"/>
        </w:rPr>
        <w:t>Організатори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азартних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ігор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оператори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державних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лотерей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протягом</w:t>
      </w:r>
      <w:r w:rsidRPr="00B337C9">
        <w:rPr>
          <w:rFonts w:ascii="Arial"/>
          <w:color w:val="000000"/>
          <w:sz w:val="18"/>
          <w:lang w:val="ru-RU"/>
        </w:rPr>
        <w:t xml:space="preserve"> 60 </w:t>
      </w:r>
      <w:r w:rsidRPr="00B337C9">
        <w:rPr>
          <w:rFonts w:ascii="Arial"/>
          <w:color w:val="000000"/>
          <w:sz w:val="18"/>
          <w:lang w:val="ru-RU"/>
        </w:rPr>
        <w:t>календарних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днів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опублікування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"</w:t>
      </w:r>
      <w:r w:rsidRPr="00B337C9">
        <w:rPr>
          <w:rFonts w:ascii="Arial"/>
          <w:color w:val="000000"/>
          <w:sz w:val="18"/>
          <w:lang w:val="ru-RU"/>
        </w:rPr>
        <w:t>Про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внесення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змін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деяких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законодавчих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актів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метою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боротьби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ігровою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залежністю</w:t>
      </w:r>
      <w:r w:rsidRPr="00B337C9">
        <w:rPr>
          <w:rFonts w:ascii="Arial"/>
          <w:color w:val="000000"/>
          <w:sz w:val="18"/>
          <w:lang w:val="ru-RU"/>
        </w:rPr>
        <w:t xml:space="preserve"> (</w:t>
      </w:r>
      <w:r w:rsidRPr="00B337C9">
        <w:rPr>
          <w:rFonts w:ascii="Arial"/>
          <w:color w:val="000000"/>
          <w:sz w:val="18"/>
          <w:lang w:val="ru-RU"/>
        </w:rPr>
        <w:t>лудоманією</w:t>
      </w:r>
      <w:r w:rsidRPr="00B337C9">
        <w:rPr>
          <w:rFonts w:ascii="Arial"/>
          <w:color w:val="000000"/>
          <w:sz w:val="18"/>
          <w:lang w:val="ru-RU"/>
        </w:rPr>
        <w:t xml:space="preserve">)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вдосконалення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державного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регулювання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діяльності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щодо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організації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проведення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азартних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ігор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лотерей</w:t>
      </w:r>
      <w:r w:rsidRPr="00B337C9">
        <w:rPr>
          <w:rFonts w:ascii="Arial"/>
          <w:color w:val="000000"/>
          <w:sz w:val="18"/>
          <w:lang w:val="ru-RU"/>
        </w:rPr>
        <w:t xml:space="preserve">" </w:t>
      </w:r>
      <w:r w:rsidRPr="00B337C9">
        <w:rPr>
          <w:rFonts w:ascii="Arial"/>
          <w:color w:val="000000"/>
          <w:sz w:val="18"/>
          <w:lang w:val="ru-RU"/>
        </w:rPr>
        <w:t>зобов</w:t>
      </w:r>
      <w:r w:rsidRPr="00B337C9">
        <w:rPr>
          <w:rFonts w:ascii="Arial"/>
          <w:color w:val="000000"/>
          <w:sz w:val="18"/>
          <w:lang w:val="ru-RU"/>
        </w:rPr>
        <w:t>'</w:t>
      </w:r>
      <w:r w:rsidRPr="00B337C9">
        <w:rPr>
          <w:rFonts w:ascii="Arial"/>
          <w:color w:val="000000"/>
          <w:sz w:val="18"/>
          <w:lang w:val="ru-RU"/>
        </w:rPr>
        <w:t>язані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подати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центрального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орган</w:t>
      </w:r>
      <w:r w:rsidRPr="00B337C9">
        <w:rPr>
          <w:rFonts w:ascii="Arial"/>
          <w:color w:val="000000"/>
          <w:sz w:val="18"/>
          <w:lang w:val="ru-RU"/>
        </w:rPr>
        <w:t>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виконавчої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влади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що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реалізує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державну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політику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сфері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організації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проведення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азартних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ігор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лотерейній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сфері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неподану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звітність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весь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період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неподання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відповідно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цього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Закону</w:t>
      </w:r>
      <w:r w:rsidRPr="00B337C9">
        <w:rPr>
          <w:rFonts w:ascii="Arial"/>
          <w:color w:val="000000"/>
          <w:sz w:val="18"/>
          <w:lang w:val="ru-RU"/>
        </w:rPr>
        <w:t>;</w:t>
      </w:r>
    </w:p>
    <w:p w:rsidR="00AA5A6F" w:rsidRPr="00B337C9" w:rsidRDefault="00B337C9">
      <w:pPr>
        <w:spacing w:after="0"/>
        <w:ind w:firstLine="240"/>
        <w:jc w:val="right"/>
        <w:rPr>
          <w:lang w:val="ru-RU"/>
        </w:rPr>
      </w:pPr>
      <w:bookmarkStart w:id="39" w:name="60"/>
      <w:bookmarkEnd w:id="38"/>
      <w:r w:rsidRPr="00B337C9">
        <w:rPr>
          <w:rFonts w:ascii="Arial"/>
          <w:color w:val="000000"/>
          <w:sz w:val="18"/>
          <w:lang w:val="ru-RU"/>
        </w:rPr>
        <w:t>(</w:t>
      </w:r>
      <w:r w:rsidRPr="00B337C9">
        <w:rPr>
          <w:rFonts w:ascii="Arial"/>
          <w:color w:val="000000"/>
          <w:sz w:val="18"/>
          <w:lang w:val="ru-RU"/>
        </w:rPr>
        <w:t>пункт</w:t>
      </w:r>
      <w:r w:rsidRPr="00B337C9">
        <w:rPr>
          <w:rFonts w:ascii="Arial"/>
          <w:color w:val="000000"/>
          <w:sz w:val="18"/>
          <w:lang w:val="ru-RU"/>
        </w:rPr>
        <w:t xml:space="preserve"> 1 </w:t>
      </w:r>
      <w:r w:rsidRPr="00B337C9">
        <w:rPr>
          <w:rFonts w:ascii="Arial"/>
          <w:color w:val="000000"/>
          <w:sz w:val="18"/>
          <w:lang w:val="ru-RU"/>
        </w:rPr>
        <w:t>доповнено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підпунктом</w:t>
      </w:r>
      <w:r w:rsidRPr="00B337C9">
        <w:rPr>
          <w:rFonts w:ascii="Arial"/>
          <w:color w:val="000000"/>
          <w:sz w:val="18"/>
          <w:lang w:val="ru-RU"/>
        </w:rPr>
        <w:t xml:space="preserve"> 9 </w:t>
      </w:r>
      <w:r w:rsidRPr="00B337C9">
        <w:rPr>
          <w:rFonts w:ascii="Arial"/>
          <w:color w:val="000000"/>
          <w:sz w:val="18"/>
          <w:lang w:val="ru-RU"/>
        </w:rPr>
        <w:t>згідно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із</w:t>
      </w:r>
      <w:r w:rsidRPr="00B337C9">
        <w:rPr>
          <w:lang w:val="ru-RU"/>
        </w:rPr>
        <w:br/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</w:t>
      </w:r>
      <w:r w:rsidRPr="00B337C9">
        <w:rPr>
          <w:rFonts w:ascii="Arial"/>
          <w:color w:val="000000"/>
          <w:sz w:val="18"/>
          <w:lang w:val="ru-RU"/>
        </w:rPr>
        <w:t xml:space="preserve"> 04</w:t>
      </w:r>
      <w:r w:rsidRPr="00B337C9">
        <w:rPr>
          <w:rFonts w:ascii="Arial"/>
          <w:color w:val="000000"/>
          <w:sz w:val="18"/>
          <w:lang w:val="ru-RU"/>
        </w:rPr>
        <w:t xml:space="preserve">.12.2024 </w:t>
      </w:r>
      <w:r w:rsidRPr="00B337C9">
        <w:rPr>
          <w:rFonts w:ascii="Arial"/>
          <w:color w:val="000000"/>
          <w:sz w:val="18"/>
          <w:lang w:val="ru-RU"/>
        </w:rPr>
        <w:t>р</w:t>
      </w:r>
      <w:r w:rsidRPr="00B337C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337C9">
        <w:rPr>
          <w:rFonts w:ascii="Arial"/>
          <w:color w:val="000000"/>
          <w:sz w:val="18"/>
          <w:lang w:val="ru-RU"/>
        </w:rPr>
        <w:t xml:space="preserve"> 4116-</w:t>
      </w:r>
      <w:r>
        <w:rPr>
          <w:rFonts w:ascii="Arial"/>
          <w:color w:val="000000"/>
          <w:sz w:val="18"/>
        </w:rPr>
        <w:t>IX</w:t>
      </w:r>
      <w:r w:rsidRPr="00B337C9">
        <w:rPr>
          <w:rFonts w:ascii="Arial"/>
          <w:color w:val="000000"/>
          <w:sz w:val="18"/>
          <w:lang w:val="ru-RU"/>
        </w:rPr>
        <w:t>)</w:t>
      </w:r>
    </w:p>
    <w:p w:rsidR="00AA5A6F" w:rsidRPr="00B337C9" w:rsidRDefault="00B337C9">
      <w:pPr>
        <w:spacing w:after="0"/>
        <w:ind w:firstLine="240"/>
        <w:rPr>
          <w:lang w:val="ru-RU"/>
        </w:rPr>
      </w:pPr>
      <w:bookmarkStart w:id="40" w:name="57"/>
      <w:bookmarkEnd w:id="39"/>
      <w:r w:rsidRPr="00B337C9">
        <w:rPr>
          <w:rFonts w:ascii="Arial"/>
          <w:color w:val="000000"/>
          <w:sz w:val="18"/>
          <w:lang w:val="ru-RU"/>
        </w:rPr>
        <w:t xml:space="preserve">10) </w:t>
      </w:r>
      <w:r w:rsidRPr="00B337C9">
        <w:rPr>
          <w:rFonts w:ascii="Arial"/>
          <w:color w:val="000000"/>
          <w:sz w:val="18"/>
          <w:lang w:val="ru-RU"/>
        </w:rPr>
        <w:t>дія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підпунктів</w:t>
      </w:r>
      <w:r w:rsidRPr="00B337C9">
        <w:rPr>
          <w:rFonts w:ascii="Arial"/>
          <w:color w:val="000000"/>
          <w:sz w:val="18"/>
          <w:lang w:val="ru-RU"/>
        </w:rPr>
        <w:t xml:space="preserve"> 1 </w:t>
      </w:r>
      <w:r w:rsidRPr="00B337C9">
        <w:rPr>
          <w:rFonts w:ascii="Arial"/>
          <w:color w:val="000000"/>
          <w:sz w:val="18"/>
          <w:lang w:val="ru-RU"/>
        </w:rPr>
        <w:t>і</w:t>
      </w:r>
      <w:r w:rsidRPr="00B337C9">
        <w:rPr>
          <w:rFonts w:ascii="Arial"/>
          <w:color w:val="000000"/>
          <w:sz w:val="18"/>
          <w:lang w:val="ru-RU"/>
        </w:rPr>
        <w:t xml:space="preserve"> 4 </w:t>
      </w:r>
      <w:r w:rsidRPr="00B337C9">
        <w:rPr>
          <w:rFonts w:ascii="Arial"/>
          <w:color w:val="000000"/>
          <w:sz w:val="18"/>
          <w:lang w:val="ru-RU"/>
        </w:rPr>
        <w:t>цього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пункту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не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поширюється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подання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центрального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органу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виконавчої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влади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що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реалізує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державну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політику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сфері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державного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експортного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контролю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суб</w:t>
      </w:r>
      <w:r w:rsidRPr="00B337C9">
        <w:rPr>
          <w:rFonts w:ascii="Arial"/>
          <w:color w:val="000000"/>
          <w:sz w:val="18"/>
          <w:lang w:val="ru-RU"/>
        </w:rPr>
        <w:t>'</w:t>
      </w:r>
      <w:r w:rsidRPr="00B337C9">
        <w:rPr>
          <w:rFonts w:ascii="Arial"/>
          <w:color w:val="000000"/>
          <w:sz w:val="18"/>
          <w:lang w:val="ru-RU"/>
        </w:rPr>
        <w:t>єктами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здійснення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міжнародних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передач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товарів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письмов</w:t>
      </w:r>
      <w:r w:rsidRPr="00B337C9">
        <w:rPr>
          <w:rFonts w:ascii="Arial"/>
          <w:color w:val="000000"/>
          <w:sz w:val="18"/>
          <w:lang w:val="ru-RU"/>
        </w:rPr>
        <w:t>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звітів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документів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інформації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передбачених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статтею</w:t>
      </w:r>
      <w:r w:rsidRPr="00B337C9">
        <w:rPr>
          <w:rFonts w:ascii="Arial"/>
          <w:color w:val="000000"/>
          <w:sz w:val="18"/>
          <w:lang w:val="ru-RU"/>
        </w:rPr>
        <w:t xml:space="preserve"> 22 </w:t>
      </w:r>
      <w:r w:rsidRPr="00B337C9">
        <w:rPr>
          <w:rFonts w:ascii="Arial"/>
          <w:color w:val="000000"/>
          <w:sz w:val="18"/>
          <w:lang w:val="ru-RU"/>
        </w:rPr>
        <w:t>Закону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"</w:t>
      </w:r>
      <w:r w:rsidRPr="00B337C9">
        <w:rPr>
          <w:rFonts w:ascii="Arial"/>
          <w:color w:val="000000"/>
          <w:sz w:val="18"/>
          <w:lang w:val="ru-RU"/>
        </w:rPr>
        <w:t>Про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державний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контроль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міжнародними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передачами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товарів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військового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призначення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подвійного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використання</w:t>
      </w:r>
      <w:r w:rsidRPr="00B337C9">
        <w:rPr>
          <w:rFonts w:ascii="Arial"/>
          <w:color w:val="000000"/>
          <w:sz w:val="18"/>
          <w:lang w:val="ru-RU"/>
        </w:rPr>
        <w:t xml:space="preserve">",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інших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документів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передбачених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законодавством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галузі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експортног</w:t>
      </w:r>
      <w:r w:rsidRPr="00B337C9">
        <w:rPr>
          <w:rFonts w:ascii="Arial"/>
          <w:color w:val="000000"/>
          <w:sz w:val="18"/>
          <w:lang w:val="ru-RU"/>
        </w:rPr>
        <w:t>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контролю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також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перевірку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своєчасності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повноти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їх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подання</w:t>
      </w:r>
      <w:r w:rsidRPr="00B337C9">
        <w:rPr>
          <w:rFonts w:ascii="Arial"/>
          <w:color w:val="000000"/>
          <w:sz w:val="18"/>
          <w:lang w:val="ru-RU"/>
        </w:rPr>
        <w:t>.</w:t>
      </w:r>
    </w:p>
    <w:p w:rsidR="00AA5A6F" w:rsidRDefault="00B337C9">
      <w:pPr>
        <w:spacing w:after="0"/>
        <w:ind w:firstLine="240"/>
      </w:pPr>
      <w:bookmarkStart w:id="41" w:name="58"/>
      <w:bookmarkEnd w:id="40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лудоманією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A5A6F" w:rsidRPr="00B337C9" w:rsidRDefault="00B337C9">
      <w:pPr>
        <w:spacing w:after="0"/>
        <w:ind w:firstLine="240"/>
        <w:jc w:val="right"/>
        <w:rPr>
          <w:lang w:val="ru-RU"/>
        </w:rPr>
      </w:pPr>
      <w:bookmarkStart w:id="42" w:name="61"/>
      <w:bookmarkEnd w:id="41"/>
      <w:r w:rsidRPr="00B337C9">
        <w:rPr>
          <w:rFonts w:ascii="Arial"/>
          <w:color w:val="000000"/>
          <w:sz w:val="18"/>
          <w:lang w:val="ru-RU"/>
        </w:rPr>
        <w:t>(</w:t>
      </w:r>
      <w:r w:rsidRPr="00B337C9">
        <w:rPr>
          <w:rFonts w:ascii="Arial"/>
          <w:color w:val="000000"/>
          <w:sz w:val="18"/>
          <w:lang w:val="ru-RU"/>
        </w:rPr>
        <w:t>пункт</w:t>
      </w:r>
      <w:r w:rsidRPr="00B337C9">
        <w:rPr>
          <w:rFonts w:ascii="Arial"/>
          <w:color w:val="000000"/>
          <w:sz w:val="18"/>
          <w:lang w:val="ru-RU"/>
        </w:rPr>
        <w:t xml:space="preserve"> 1 </w:t>
      </w:r>
      <w:r w:rsidRPr="00B337C9">
        <w:rPr>
          <w:rFonts w:ascii="Arial"/>
          <w:color w:val="000000"/>
          <w:sz w:val="18"/>
          <w:lang w:val="ru-RU"/>
        </w:rPr>
        <w:t>доповнено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підпунктом</w:t>
      </w:r>
      <w:r w:rsidRPr="00B337C9">
        <w:rPr>
          <w:rFonts w:ascii="Arial"/>
          <w:color w:val="000000"/>
          <w:sz w:val="18"/>
          <w:lang w:val="ru-RU"/>
        </w:rPr>
        <w:t xml:space="preserve"> 10 </w:t>
      </w:r>
      <w:r w:rsidRPr="00B337C9">
        <w:rPr>
          <w:rFonts w:ascii="Arial"/>
          <w:color w:val="000000"/>
          <w:sz w:val="18"/>
          <w:lang w:val="ru-RU"/>
        </w:rPr>
        <w:t>згідно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із</w:t>
      </w:r>
      <w:r w:rsidRPr="00B337C9">
        <w:rPr>
          <w:lang w:val="ru-RU"/>
        </w:rPr>
        <w:br/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</w:t>
      </w:r>
      <w:r w:rsidRPr="00B337C9">
        <w:rPr>
          <w:rFonts w:ascii="Arial"/>
          <w:color w:val="000000"/>
          <w:sz w:val="18"/>
          <w:lang w:val="ru-RU"/>
        </w:rPr>
        <w:t xml:space="preserve"> 04.12.2024 </w:t>
      </w:r>
      <w:r w:rsidRPr="00B337C9">
        <w:rPr>
          <w:rFonts w:ascii="Arial"/>
          <w:color w:val="000000"/>
          <w:sz w:val="18"/>
          <w:lang w:val="ru-RU"/>
        </w:rPr>
        <w:t>р</w:t>
      </w:r>
      <w:r w:rsidRPr="00B337C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337C9">
        <w:rPr>
          <w:rFonts w:ascii="Arial"/>
          <w:color w:val="000000"/>
          <w:sz w:val="18"/>
          <w:lang w:val="ru-RU"/>
        </w:rPr>
        <w:t xml:space="preserve"> 4116-</w:t>
      </w:r>
      <w:r>
        <w:rPr>
          <w:rFonts w:ascii="Arial"/>
          <w:color w:val="000000"/>
          <w:sz w:val="18"/>
        </w:rPr>
        <w:t>IX</w:t>
      </w:r>
      <w:r w:rsidRPr="00B337C9">
        <w:rPr>
          <w:rFonts w:ascii="Arial"/>
          <w:color w:val="000000"/>
          <w:sz w:val="18"/>
          <w:lang w:val="ru-RU"/>
        </w:rPr>
        <w:t>)</w:t>
      </w:r>
    </w:p>
    <w:p w:rsidR="00AA5A6F" w:rsidRPr="00B337C9" w:rsidRDefault="00B337C9">
      <w:pPr>
        <w:spacing w:after="0"/>
        <w:ind w:firstLine="240"/>
        <w:rPr>
          <w:lang w:val="ru-RU"/>
        </w:rPr>
      </w:pPr>
      <w:bookmarkStart w:id="43" w:name="59"/>
      <w:bookmarkEnd w:id="42"/>
      <w:r w:rsidRPr="00B337C9">
        <w:rPr>
          <w:rFonts w:ascii="Arial"/>
          <w:color w:val="000000"/>
          <w:sz w:val="18"/>
          <w:lang w:val="ru-RU"/>
        </w:rPr>
        <w:t xml:space="preserve">11) </w:t>
      </w:r>
      <w:r w:rsidRPr="00B337C9">
        <w:rPr>
          <w:rFonts w:ascii="Arial"/>
          <w:color w:val="000000"/>
          <w:sz w:val="18"/>
          <w:lang w:val="ru-RU"/>
        </w:rPr>
        <w:t>цей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не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поширюється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правовідносини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що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регулюються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законодавством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сфері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запобігання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протидії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легалізації</w:t>
      </w:r>
      <w:r w:rsidRPr="00B337C9">
        <w:rPr>
          <w:rFonts w:ascii="Arial"/>
          <w:color w:val="000000"/>
          <w:sz w:val="18"/>
          <w:lang w:val="ru-RU"/>
        </w:rPr>
        <w:t xml:space="preserve"> (</w:t>
      </w:r>
      <w:r w:rsidRPr="00B337C9">
        <w:rPr>
          <w:rFonts w:ascii="Arial"/>
          <w:color w:val="000000"/>
          <w:sz w:val="18"/>
          <w:lang w:val="ru-RU"/>
        </w:rPr>
        <w:t>відмиванню</w:t>
      </w:r>
      <w:r w:rsidRPr="00B337C9">
        <w:rPr>
          <w:rFonts w:ascii="Arial"/>
          <w:color w:val="000000"/>
          <w:sz w:val="18"/>
          <w:lang w:val="ru-RU"/>
        </w:rPr>
        <w:t xml:space="preserve">) </w:t>
      </w:r>
      <w:r w:rsidRPr="00B337C9">
        <w:rPr>
          <w:rFonts w:ascii="Arial"/>
          <w:color w:val="000000"/>
          <w:sz w:val="18"/>
          <w:lang w:val="ru-RU"/>
        </w:rPr>
        <w:t>доходів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одержаних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злочинним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шляхом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фінансуванню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тероризму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ф</w:t>
      </w:r>
      <w:r w:rsidRPr="00B337C9">
        <w:rPr>
          <w:rFonts w:ascii="Arial"/>
          <w:color w:val="000000"/>
          <w:sz w:val="18"/>
          <w:lang w:val="ru-RU"/>
        </w:rPr>
        <w:t>інансуванню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розповсюдження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зброї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масового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знищення</w:t>
      </w:r>
      <w:r w:rsidRPr="00B337C9">
        <w:rPr>
          <w:rFonts w:ascii="Arial"/>
          <w:color w:val="000000"/>
          <w:sz w:val="18"/>
          <w:lang w:val="ru-RU"/>
        </w:rPr>
        <w:t>;</w:t>
      </w:r>
    </w:p>
    <w:p w:rsidR="00AA5A6F" w:rsidRPr="00B337C9" w:rsidRDefault="00B337C9">
      <w:pPr>
        <w:spacing w:after="0"/>
        <w:ind w:firstLine="240"/>
        <w:jc w:val="right"/>
        <w:rPr>
          <w:lang w:val="ru-RU"/>
        </w:rPr>
      </w:pPr>
      <w:bookmarkStart w:id="44" w:name="62"/>
      <w:bookmarkEnd w:id="43"/>
      <w:r w:rsidRPr="00B337C9">
        <w:rPr>
          <w:rFonts w:ascii="Arial"/>
          <w:color w:val="000000"/>
          <w:sz w:val="18"/>
          <w:lang w:val="ru-RU"/>
        </w:rPr>
        <w:t>(</w:t>
      </w:r>
      <w:r w:rsidRPr="00B337C9">
        <w:rPr>
          <w:rFonts w:ascii="Arial"/>
          <w:color w:val="000000"/>
          <w:sz w:val="18"/>
          <w:lang w:val="ru-RU"/>
        </w:rPr>
        <w:t>пункт</w:t>
      </w:r>
      <w:r w:rsidRPr="00B337C9">
        <w:rPr>
          <w:rFonts w:ascii="Arial"/>
          <w:color w:val="000000"/>
          <w:sz w:val="18"/>
          <w:lang w:val="ru-RU"/>
        </w:rPr>
        <w:t xml:space="preserve"> 1 </w:t>
      </w:r>
      <w:r w:rsidRPr="00B337C9">
        <w:rPr>
          <w:rFonts w:ascii="Arial"/>
          <w:color w:val="000000"/>
          <w:sz w:val="18"/>
          <w:lang w:val="ru-RU"/>
        </w:rPr>
        <w:t>доповнено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підпунктом</w:t>
      </w:r>
      <w:r w:rsidRPr="00B337C9">
        <w:rPr>
          <w:rFonts w:ascii="Arial"/>
          <w:color w:val="000000"/>
          <w:sz w:val="18"/>
          <w:lang w:val="ru-RU"/>
        </w:rPr>
        <w:t xml:space="preserve"> 11 </w:t>
      </w:r>
      <w:r w:rsidRPr="00B337C9">
        <w:rPr>
          <w:rFonts w:ascii="Arial"/>
          <w:color w:val="000000"/>
          <w:sz w:val="18"/>
          <w:lang w:val="ru-RU"/>
        </w:rPr>
        <w:t>згідно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із</w:t>
      </w:r>
      <w:r w:rsidRPr="00B337C9">
        <w:rPr>
          <w:lang w:val="ru-RU"/>
        </w:rPr>
        <w:br/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</w:t>
      </w:r>
      <w:r w:rsidRPr="00B337C9">
        <w:rPr>
          <w:rFonts w:ascii="Arial"/>
          <w:color w:val="000000"/>
          <w:sz w:val="18"/>
          <w:lang w:val="ru-RU"/>
        </w:rPr>
        <w:t xml:space="preserve"> 04.12.2024 </w:t>
      </w:r>
      <w:r w:rsidRPr="00B337C9">
        <w:rPr>
          <w:rFonts w:ascii="Arial"/>
          <w:color w:val="000000"/>
          <w:sz w:val="18"/>
          <w:lang w:val="ru-RU"/>
        </w:rPr>
        <w:t>р</w:t>
      </w:r>
      <w:r w:rsidRPr="00B337C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337C9">
        <w:rPr>
          <w:rFonts w:ascii="Arial"/>
          <w:color w:val="000000"/>
          <w:sz w:val="18"/>
          <w:lang w:val="ru-RU"/>
        </w:rPr>
        <w:t xml:space="preserve"> 4116-</w:t>
      </w:r>
      <w:r>
        <w:rPr>
          <w:rFonts w:ascii="Arial"/>
          <w:color w:val="000000"/>
          <w:sz w:val="18"/>
        </w:rPr>
        <w:t>IX</w:t>
      </w:r>
      <w:r w:rsidRPr="00B337C9">
        <w:rPr>
          <w:rFonts w:ascii="Arial"/>
          <w:color w:val="000000"/>
          <w:sz w:val="18"/>
          <w:lang w:val="ru-RU"/>
        </w:rPr>
        <w:t>)</w:t>
      </w:r>
    </w:p>
    <w:p w:rsidR="00AA5A6F" w:rsidRPr="00B337C9" w:rsidRDefault="00B337C9">
      <w:pPr>
        <w:spacing w:after="0"/>
        <w:ind w:firstLine="240"/>
        <w:rPr>
          <w:lang w:val="ru-RU"/>
        </w:rPr>
      </w:pPr>
      <w:bookmarkStart w:id="45" w:name="64"/>
      <w:bookmarkEnd w:id="44"/>
      <w:r w:rsidRPr="00B337C9">
        <w:rPr>
          <w:rFonts w:ascii="Arial"/>
          <w:color w:val="000000"/>
          <w:sz w:val="18"/>
          <w:lang w:val="ru-RU"/>
        </w:rPr>
        <w:t xml:space="preserve">12) </w:t>
      </w:r>
      <w:r w:rsidRPr="00B337C9">
        <w:rPr>
          <w:rFonts w:ascii="Arial"/>
          <w:color w:val="000000"/>
          <w:sz w:val="18"/>
          <w:lang w:val="ru-RU"/>
        </w:rPr>
        <w:t>цей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не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поширюється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відносини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на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які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поширюється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дія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"</w:t>
      </w:r>
      <w:r w:rsidRPr="00B337C9">
        <w:rPr>
          <w:rFonts w:ascii="Arial"/>
          <w:color w:val="000000"/>
          <w:sz w:val="18"/>
          <w:lang w:val="ru-RU"/>
        </w:rPr>
        <w:t>Про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засади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моніторингу</w:t>
      </w:r>
      <w:r w:rsidRPr="00B337C9">
        <w:rPr>
          <w:rFonts w:ascii="Arial"/>
          <w:color w:val="000000"/>
          <w:sz w:val="18"/>
          <w:lang w:val="ru-RU"/>
        </w:rPr>
        <w:t xml:space="preserve">, </w:t>
      </w:r>
      <w:r w:rsidRPr="00B337C9">
        <w:rPr>
          <w:rFonts w:ascii="Arial"/>
          <w:color w:val="000000"/>
          <w:sz w:val="18"/>
          <w:lang w:val="ru-RU"/>
        </w:rPr>
        <w:t>звітності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верифікації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викидів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парникових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газів</w:t>
      </w:r>
      <w:r w:rsidRPr="00B337C9">
        <w:rPr>
          <w:rFonts w:ascii="Arial"/>
          <w:color w:val="000000"/>
          <w:sz w:val="18"/>
          <w:lang w:val="ru-RU"/>
        </w:rPr>
        <w:t>".</w:t>
      </w:r>
    </w:p>
    <w:p w:rsidR="00AA5A6F" w:rsidRPr="00B337C9" w:rsidRDefault="00B337C9">
      <w:pPr>
        <w:spacing w:after="0"/>
        <w:ind w:firstLine="240"/>
        <w:jc w:val="right"/>
        <w:rPr>
          <w:lang w:val="ru-RU"/>
        </w:rPr>
      </w:pPr>
      <w:bookmarkStart w:id="46" w:name="65"/>
      <w:bookmarkEnd w:id="45"/>
      <w:r w:rsidRPr="00B337C9">
        <w:rPr>
          <w:rFonts w:ascii="Arial"/>
          <w:color w:val="000000"/>
          <w:sz w:val="18"/>
          <w:lang w:val="ru-RU"/>
        </w:rPr>
        <w:t>(</w:t>
      </w:r>
      <w:r w:rsidRPr="00B337C9">
        <w:rPr>
          <w:rFonts w:ascii="Arial"/>
          <w:color w:val="000000"/>
          <w:sz w:val="18"/>
          <w:lang w:val="ru-RU"/>
        </w:rPr>
        <w:t>пункт</w:t>
      </w:r>
      <w:r w:rsidRPr="00B337C9">
        <w:rPr>
          <w:rFonts w:ascii="Arial"/>
          <w:color w:val="000000"/>
          <w:sz w:val="18"/>
          <w:lang w:val="ru-RU"/>
        </w:rPr>
        <w:t xml:space="preserve"> 1 </w:t>
      </w:r>
      <w:r w:rsidRPr="00B337C9">
        <w:rPr>
          <w:rFonts w:ascii="Arial"/>
          <w:color w:val="000000"/>
          <w:sz w:val="18"/>
          <w:lang w:val="ru-RU"/>
        </w:rPr>
        <w:t>доповнено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підпунктом</w:t>
      </w:r>
      <w:r w:rsidRPr="00B337C9">
        <w:rPr>
          <w:rFonts w:ascii="Arial"/>
          <w:color w:val="000000"/>
          <w:sz w:val="18"/>
          <w:lang w:val="ru-RU"/>
        </w:rPr>
        <w:t xml:space="preserve"> 12 </w:t>
      </w:r>
      <w:r w:rsidRPr="00B337C9">
        <w:rPr>
          <w:rFonts w:ascii="Arial"/>
          <w:color w:val="000000"/>
          <w:sz w:val="18"/>
          <w:lang w:val="ru-RU"/>
        </w:rPr>
        <w:t>згідно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із</w:t>
      </w:r>
      <w:r w:rsidRPr="00B337C9">
        <w:rPr>
          <w:lang w:val="ru-RU"/>
        </w:rPr>
        <w:br/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Законом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України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від</w:t>
      </w:r>
      <w:r w:rsidRPr="00B337C9">
        <w:rPr>
          <w:rFonts w:ascii="Arial"/>
          <w:color w:val="000000"/>
          <w:sz w:val="18"/>
          <w:lang w:val="ru-RU"/>
        </w:rPr>
        <w:t xml:space="preserve"> 08.01.2025 </w:t>
      </w:r>
      <w:r w:rsidRPr="00B337C9">
        <w:rPr>
          <w:rFonts w:ascii="Arial"/>
          <w:color w:val="000000"/>
          <w:sz w:val="18"/>
          <w:lang w:val="ru-RU"/>
        </w:rPr>
        <w:t>р</w:t>
      </w:r>
      <w:r w:rsidRPr="00B337C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337C9">
        <w:rPr>
          <w:rFonts w:ascii="Arial"/>
          <w:color w:val="000000"/>
          <w:sz w:val="18"/>
          <w:lang w:val="ru-RU"/>
        </w:rPr>
        <w:t xml:space="preserve"> 4187-</w:t>
      </w:r>
      <w:r>
        <w:rPr>
          <w:rFonts w:ascii="Arial"/>
          <w:color w:val="000000"/>
          <w:sz w:val="18"/>
        </w:rPr>
        <w:t>IX</w:t>
      </w:r>
      <w:r w:rsidRPr="00B337C9">
        <w:rPr>
          <w:rFonts w:ascii="Arial"/>
          <w:color w:val="000000"/>
          <w:sz w:val="18"/>
          <w:lang w:val="ru-RU"/>
        </w:rPr>
        <w:t>)</w:t>
      </w:r>
    </w:p>
    <w:p w:rsidR="00AA5A6F" w:rsidRPr="00B337C9" w:rsidRDefault="00B337C9">
      <w:pPr>
        <w:spacing w:after="0"/>
        <w:ind w:firstLine="240"/>
        <w:rPr>
          <w:lang w:val="ru-RU"/>
        </w:rPr>
      </w:pPr>
      <w:bookmarkStart w:id="47" w:name="11"/>
      <w:bookmarkEnd w:id="46"/>
      <w:r w:rsidRPr="00B337C9">
        <w:rPr>
          <w:rFonts w:ascii="Arial"/>
          <w:color w:val="000000"/>
          <w:sz w:val="18"/>
          <w:lang w:val="ru-RU"/>
        </w:rPr>
        <w:t xml:space="preserve">2. </w:t>
      </w:r>
      <w:r w:rsidRPr="00B337C9">
        <w:rPr>
          <w:rFonts w:ascii="Arial"/>
          <w:color w:val="000000"/>
          <w:sz w:val="18"/>
          <w:lang w:val="ru-RU"/>
        </w:rPr>
        <w:t>Цей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Закон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невідкладно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опубліковується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у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друкованих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засобах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масової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інформації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та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набирає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чинності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з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дня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його</w:t>
      </w:r>
      <w:r w:rsidRPr="00B337C9">
        <w:rPr>
          <w:rFonts w:ascii="Arial"/>
          <w:color w:val="000000"/>
          <w:sz w:val="18"/>
          <w:lang w:val="ru-RU"/>
        </w:rPr>
        <w:t xml:space="preserve"> </w:t>
      </w:r>
      <w:r w:rsidRPr="00B337C9">
        <w:rPr>
          <w:rFonts w:ascii="Arial"/>
          <w:color w:val="000000"/>
          <w:sz w:val="18"/>
          <w:lang w:val="ru-RU"/>
        </w:rPr>
        <w:t>опублікуванн</w:t>
      </w:r>
      <w:r w:rsidRPr="00B337C9">
        <w:rPr>
          <w:rFonts w:ascii="Arial"/>
          <w:color w:val="000000"/>
          <w:sz w:val="18"/>
          <w:lang w:val="ru-RU"/>
        </w:rPr>
        <w:t>я</w:t>
      </w:r>
      <w:r w:rsidRPr="00B337C9">
        <w:rPr>
          <w:rFonts w:ascii="Arial"/>
          <w:color w:val="000000"/>
          <w:sz w:val="18"/>
          <w:lang w:val="ru-RU"/>
        </w:rPr>
        <w:t>.</w:t>
      </w:r>
    </w:p>
    <w:p w:rsidR="00AA5A6F" w:rsidRPr="00B337C9" w:rsidRDefault="00B337C9">
      <w:pPr>
        <w:spacing w:after="0"/>
        <w:ind w:firstLine="240"/>
        <w:rPr>
          <w:lang w:val="ru-RU"/>
        </w:rPr>
      </w:pPr>
      <w:bookmarkStart w:id="48" w:name="12"/>
      <w:bookmarkEnd w:id="47"/>
      <w:r w:rsidRPr="00B337C9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AA5A6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A5A6F" w:rsidRDefault="00B337C9">
            <w:pPr>
              <w:spacing w:after="0"/>
              <w:jc w:val="center"/>
            </w:pPr>
            <w:bookmarkStart w:id="49" w:name="13"/>
            <w:bookmarkEnd w:id="48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AA5A6F" w:rsidRDefault="00B337C9">
            <w:pPr>
              <w:spacing w:after="0"/>
              <w:jc w:val="center"/>
            </w:pPr>
            <w:bookmarkStart w:id="50" w:name="14"/>
            <w:bookmarkEnd w:id="49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50"/>
      </w:tr>
      <w:tr w:rsidR="00AA5A6F" w:rsidRPr="00B337C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A5A6F" w:rsidRPr="00B337C9" w:rsidRDefault="00B337C9">
            <w:pPr>
              <w:spacing w:after="0"/>
              <w:jc w:val="center"/>
              <w:rPr>
                <w:lang w:val="ru-RU"/>
              </w:rPr>
            </w:pPr>
            <w:bookmarkStart w:id="51" w:name="15"/>
            <w:r w:rsidRPr="00B337C9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B337C9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B337C9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B337C9">
              <w:rPr>
                <w:lang w:val="ru-RU"/>
              </w:rPr>
              <w:br/>
            </w:r>
            <w:r w:rsidRPr="00B337C9">
              <w:rPr>
                <w:rFonts w:ascii="Arial"/>
                <w:b/>
                <w:color w:val="000000"/>
                <w:sz w:val="15"/>
                <w:lang w:val="ru-RU"/>
              </w:rPr>
              <w:t xml:space="preserve">3 </w:t>
            </w:r>
            <w:r w:rsidRPr="00B337C9">
              <w:rPr>
                <w:rFonts w:ascii="Arial"/>
                <w:b/>
                <w:color w:val="000000"/>
                <w:sz w:val="15"/>
                <w:lang w:val="ru-RU"/>
              </w:rPr>
              <w:t>березня</w:t>
            </w:r>
            <w:r w:rsidRPr="00B337C9">
              <w:rPr>
                <w:rFonts w:ascii="Arial"/>
                <w:b/>
                <w:color w:val="000000"/>
                <w:sz w:val="15"/>
                <w:lang w:val="ru-RU"/>
              </w:rPr>
              <w:t xml:space="preserve"> 2022 </w:t>
            </w:r>
            <w:r w:rsidRPr="00B337C9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B337C9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B337C9">
              <w:rPr>
                <w:rFonts w:ascii="Arial"/>
                <w:b/>
                <w:color w:val="000000"/>
                <w:sz w:val="15"/>
                <w:lang w:val="ru-RU"/>
              </w:rPr>
              <w:t xml:space="preserve"> 2115-</w:t>
            </w:r>
            <w:r>
              <w:rPr>
                <w:rFonts w:ascii="Arial"/>
                <w:b/>
                <w:color w:val="000000"/>
                <w:sz w:val="15"/>
              </w:rPr>
              <w:t>IX</w:t>
            </w:r>
          </w:p>
        </w:tc>
        <w:tc>
          <w:tcPr>
            <w:tcW w:w="4845" w:type="dxa"/>
            <w:vAlign w:val="center"/>
          </w:tcPr>
          <w:p w:rsidR="00AA5A6F" w:rsidRPr="00B337C9" w:rsidRDefault="00B337C9">
            <w:pPr>
              <w:spacing w:after="0"/>
              <w:jc w:val="center"/>
              <w:rPr>
                <w:lang w:val="ru-RU"/>
              </w:rPr>
            </w:pPr>
            <w:bookmarkStart w:id="52" w:name="16"/>
            <w:bookmarkEnd w:id="51"/>
            <w:r w:rsidRPr="00B337C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52"/>
      </w:tr>
    </w:tbl>
    <w:p w:rsidR="00AA5A6F" w:rsidRDefault="00AA5A6F" w:rsidP="00B337C9">
      <w:bookmarkStart w:id="53" w:name="_GoBack"/>
      <w:bookmarkEnd w:id="53"/>
    </w:p>
    <w:sectPr w:rsidR="00AA5A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5A6F"/>
    <w:rsid w:val="00AA5A6F"/>
    <w:rsid w:val="00B3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2A08D-0657-478F-BDB2-05F1F63D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2448</Words>
  <Characters>13954</Characters>
  <Application>Microsoft Office Word</Application>
  <DocSecurity>0</DocSecurity>
  <Lines>116</Lines>
  <Paragraphs>32</Paragraphs>
  <ScaleCrop>false</ScaleCrop>
  <Company/>
  <LinksUpToDate>false</LinksUpToDate>
  <CharactersWithSpaces>16370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2025-01-31T23:12:00Z</dcterms:created>
  <dcterms:modified xsi:type="dcterms:W3CDTF">2025-01-31T23:12:00Z</dcterms:modified>
</cp:coreProperties>
</file>