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12" w:rsidRDefault="006E2481">
      <w:pPr>
        <w:spacing w:after="0"/>
        <w:jc w:val="center"/>
      </w:pPr>
      <w:bookmarkStart w:id="0" w:name="15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D12" w:rsidRDefault="006E248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85D12" w:rsidRDefault="006E248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F85D12">
        <w:trPr>
          <w:trHeight w:val="30"/>
          <w:tblCellSpacing w:w="0" w:type="auto"/>
        </w:trPr>
        <w:tc>
          <w:tcPr>
            <w:tcW w:w="3392" w:type="dxa"/>
          </w:tcPr>
          <w:p w:rsidR="00F85D12" w:rsidRDefault="006E248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17.03.2011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</w:tcPr>
          <w:p w:rsidR="00F85D12" w:rsidRDefault="006E248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391" w:type="dxa"/>
          </w:tcPr>
          <w:p w:rsidR="00F85D12" w:rsidRDefault="006E248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145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"/>
      </w:tr>
    </w:tbl>
    <w:p w:rsidR="00F85D12" w:rsidRDefault="006E2481">
      <w:r>
        <w:br/>
      </w:r>
    </w:p>
    <w:p w:rsidR="00F85D12" w:rsidRPr="006E2481" w:rsidRDefault="006E2481">
      <w:pPr>
        <w:spacing w:after="0"/>
        <w:jc w:val="center"/>
        <w:rPr>
          <w:lang w:val="ru-RU"/>
        </w:rPr>
      </w:pPr>
      <w:bookmarkStart w:id="6" w:name="7"/>
      <w:r w:rsidRPr="006E2481">
        <w:rPr>
          <w:rFonts w:ascii="Arial"/>
          <w:b/>
          <w:color w:val="000000"/>
          <w:sz w:val="18"/>
          <w:lang w:val="ru-RU"/>
        </w:rPr>
        <w:t>Зареєстровано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Міністерстві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юстиції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України</w:t>
      </w:r>
      <w:r w:rsidRPr="006E2481">
        <w:rPr>
          <w:lang w:val="ru-RU"/>
        </w:rPr>
        <w:br/>
      </w:r>
      <w:r w:rsidRPr="006E2481">
        <w:rPr>
          <w:rFonts w:ascii="Arial"/>
          <w:b/>
          <w:color w:val="000000"/>
          <w:sz w:val="18"/>
          <w:lang w:val="ru-RU"/>
        </w:rPr>
        <w:t xml:space="preserve"> 5 </w:t>
      </w:r>
      <w:r w:rsidRPr="006E2481">
        <w:rPr>
          <w:rFonts w:ascii="Arial"/>
          <w:b/>
          <w:color w:val="000000"/>
          <w:sz w:val="18"/>
          <w:lang w:val="ru-RU"/>
        </w:rPr>
        <w:t>квітня</w:t>
      </w:r>
      <w:r w:rsidRPr="006E2481">
        <w:rPr>
          <w:rFonts w:ascii="Arial"/>
          <w:b/>
          <w:color w:val="000000"/>
          <w:sz w:val="18"/>
          <w:lang w:val="ru-RU"/>
        </w:rPr>
        <w:t xml:space="preserve"> 2011 </w:t>
      </w:r>
      <w:r w:rsidRPr="006E2481">
        <w:rPr>
          <w:rFonts w:ascii="Arial"/>
          <w:b/>
          <w:color w:val="000000"/>
          <w:sz w:val="18"/>
          <w:lang w:val="ru-RU"/>
        </w:rPr>
        <w:t>р</w:t>
      </w:r>
      <w:r w:rsidRPr="006E2481">
        <w:rPr>
          <w:rFonts w:ascii="Arial"/>
          <w:b/>
          <w:color w:val="000000"/>
          <w:sz w:val="18"/>
          <w:lang w:val="ru-RU"/>
        </w:rPr>
        <w:t xml:space="preserve">. </w:t>
      </w:r>
      <w:r w:rsidRPr="006E2481">
        <w:rPr>
          <w:rFonts w:ascii="Arial"/>
          <w:b/>
          <w:color w:val="000000"/>
          <w:sz w:val="18"/>
          <w:lang w:val="ru-RU"/>
        </w:rPr>
        <w:t>за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6E2481">
        <w:rPr>
          <w:rFonts w:ascii="Arial"/>
          <w:b/>
          <w:color w:val="000000"/>
          <w:sz w:val="18"/>
          <w:lang w:val="ru-RU"/>
        </w:rPr>
        <w:t xml:space="preserve"> 457/19195</w:t>
      </w:r>
    </w:p>
    <w:p w:rsidR="00F85D12" w:rsidRPr="006E2481" w:rsidRDefault="006E2481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6E2481">
        <w:rPr>
          <w:rFonts w:ascii="Arial"/>
          <w:color w:val="000000"/>
          <w:sz w:val="27"/>
          <w:lang w:val="ru-RU"/>
        </w:rPr>
        <w:t>Про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затвердження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Державних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санітарних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норм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та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правил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утримання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територій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населених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місць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" w:name="9"/>
      <w:bookmarkEnd w:id="7"/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статті</w:t>
      </w:r>
      <w:r w:rsidRPr="006E2481">
        <w:rPr>
          <w:rFonts w:ascii="Arial"/>
          <w:color w:val="000000"/>
          <w:sz w:val="18"/>
          <w:lang w:val="ru-RU"/>
        </w:rPr>
        <w:t xml:space="preserve"> 27 </w:t>
      </w:r>
      <w:r w:rsidRPr="006E2481">
        <w:rPr>
          <w:rFonts w:ascii="Arial"/>
          <w:color w:val="000000"/>
          <w:sz w:val="18"/>
          <w:lang w:val="ru-RU"/>
        </w:rPr>
        <w:t>Основ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статті</w:t>
      </w:r>
      <w:r w:rsidRPr="006E2481">
        <w:rPr>
          <w:rFonts w:ascii="Arial"/>
          <w:color w:val="000000"/>
          <w:sz w:val="18"/>
          <w:lang w:val="ru-RU"/>
        </w:rPr>
        <w:t xml:space="preserve"> 1 </w:t>
      </w:r>
      <w:r w:rsidRPr="006E2481">
        <w:rPr>
          <w:rFonts w:ascii="Arial"/>
          <w:color w:val="000000"/>
          <w:sz w:val="18"/>
          <w:lang w:val="ru-RU"/>
        </w:rPr>
        <w:t>Закону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епідемічного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благополуччя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", </w:t>
      </w:r>
      <w:r w:rsidRPr="006E2481">
        <w:rPr>
          <w:rFonts w:ascii="Arial"/>
          <w:color w:val="000000"/>
          <w:sz w:val="18"/>
          <w:lang w:val="ru-RU"/>
        </w:rPr>
        <w:t>статті</w:t>
      </w:r>
      <w:r w:rsidRPr="006E2481">
        <w:rPr>
          <w:rFonts w:ascii="Arial"/>
          <w:color w:val="000000"/>
          <w:sz w:val="18"/>
          <w:lang w:val="ru-RU"/>
        </w:rPr>
        <w:t xml:space="preserve"> 4 </w:t>
      </w:r>
      <w:r w:rsidRPr="006E2481">
        <w:rPr>
          <w:rFonts w:ascii="Arial"/>
          <w:color w:val="000000"/>
          <w:sz w:val="18"/>
          <w:lang w:val="ru-RU"/>
        </w:rPr>
        <w:t>Закону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", </w:t>
      </w:r>
      <w:r w:rsidRPr="006E2481">
        <w:rPr>
          <w:rFonts w:ascii="Arial"/>
          <w:color w:val="000000"/>
          <w:sz w:val="18"/>
          <w:lang w:val="ru-RU"/>
        </w:rPr>
        <w:t>статті</w:t>
      </w:r>
      <w:r w:rsidRPr="006E2481">
        <w:rPr>
          <w:rFonts w:ascii="Arial"/>
          <w:color w:val="000000"/>
          <w:sz w:val="18"/>
          <w:lang w:val="ru-RU"/>
        </w:rPr>
        <w:t xml:space="preserve"> 24 </w:t>
      </w:r>
      <w:r w:rsidRPr="006E2481">
        <w:rPr>
          <w:rFonts w:ascii="Arial"/>
          <w:color w:val="000000"/>
          <w:sz w:val="18"/>
          <w:lang w:val="ru-RU"/>
        </w:rPr>
        <w:t>Закону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>"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" w:name="10"/>
      <w:bookmarkEnd w:id="8"/>
      <w:r w:rsidRPr="006E2481">
        <w:rPr>
          <w:rFonts w:ascii="Arial"/>
          <w:b/>
          <w:color w:val="000000"/>
          <w:sz w:val="18"/>
          <w:lang w:val="ru-RU"/>
        </w:rPr>
        <w:t>НАКАЗУЮ</w:t>
      </w:r>
      <w:r w:rsidRPr="006E2481">
        <w:rPr>
          <w:rFonts w:ascii="Arial"/>
          <w:b/>
          <w:color w:val="000000"/>
          <w:sz w:val="18"/>
          <w:lang w:val="ru-RU"/>
        </w:rPr>
        <w:t>: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" w:name="11"/>
      <w:bookmarkEnd w:id="9"/>
      <w:r w:rsidRPr="006E2481">
        <w:rPr>
          <w:rFonts w:ascii="Arial"/>
          <w:color w:val="000000"/>
          <w:sz w:val="18"/>
          <w:lang w:val="ru-RU"/>
        </w:rPr>
        <w:t xml:space="preserve">1. </w:t>
      </w:r>
      <w:r w:rsidRPr="006E2481">
        <w:rPr>
          <w:rFonts w:ascii="Arial"/>
          <w:color w:val="000000"/>
          <w:sz w:val="18"/>
          <w:lang w:val="ru-RU"/>
        </w:rPr>
        <w:t>Затвердити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додаються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" w:name="12"/>
      <w:bookmarkEnd w:id="10"/>
      <w:r w:rsidRPr="006E2481">
        <w:rPr>
          <w:rFonts w:ascii="Arial"/>
          <w:color w:val="000000"/>
          <w:sz w:val="18"/>
          <w:lang w:val="ru-RU"/>
        </w:rPr>
        <w:t xml:space="preserve">2. </w:t>
      </w:r>
      <w:r w:rsidRPr="006E2481">
        <w:rPr>
          <w:rFonts w:ascii="Arial"/>
          <w:color w:val="000000"/>
          <w:sz w:val="18"/>
          <w:lang w:val="ru-RU"/>
        </w:rPr>
        <w:t>Вважати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такими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застосовуються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, "</w:t>
      </w:r>
      <w:r w:rsidRPr="006E2481">
        <w:rPr>
          <w:rFonts w:ascii="Arial"/>
          <w:color w:val="000000"/>
          <w:sz w:val="18"/>
          <w:lang w:val="ru-RU"/>
        </w:rPr>
        <w:t>Санитарные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содержания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территорий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населенных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мест</w:t>
      </w:r>
      <w:r w:rsidRPr="006E2481">
        <w:rPr>
          <w:rFonts w:ascii="Arial"/>
          <w:color w:val="000000"/>
          <w:sz w:val="18"/>
          <w:lang w:val="ru-RU"/>
        </w:rPr>
        <w:t xml:space="preserve">", </w:t>
      </w:r>
      <w:r w:rsidRPr="006E2481">
        <w:rPr>
          <w:rFonts w:ascii="Arial"/>
          <w:color w:val="000000"/>
          <w:sz w:val="18"/>
          <w:lang w:val="ru-RU"/>
        </w:rPr>
        <w:t>затверджені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Головним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лікарем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СРСР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5 </w:t>
      </w:r>
      <w:r w:rsidRPr="006E2481">
        <w:rPr>
          <w:rFonts w:ascii="Arial"/>
          <w:color w:val="000000"/>
          <w:sz w:val="18"/>
          <w:lang w:val="ru-RU"/>
        </w:rPr>
        <w:t>серпня</w:t>
      </w:r>
      <w:r w:rsidRPr="006E2481">
        <w:rPr>
          <w:rFonts w:ascii="Arial"/>
          <w:color w:val="000000"/>
          <w:sz w:val="18"/>
          <w:lang w:val="ru-RU"/>
        </w:rPr>
        <w:t xml:space="preserve"> 1988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2481">
        <w:rPr>
          <w:rFonts w:ascii="Arial"/>
          <w:color w:val="000000"/>
          <w:sz w:val="18"/>
          <w:lang w:val="ru-RU"/>
        </w:rPr>
        <w:t xml:space="preserve"> 4690-88.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" w:name="13"/>
      <w:bookmarkEnd w:id="11"/>
      <w:r w:rsidRPr="006E2481">
        <w:rPr>
          <w:rFonts w:ascii="Arial"/>
          <w:color w:val="000000"/>
          <w:sz w:val="18"/>
          <w:lang w:val="ru-RU"/>
        </w:rPr>
        <w:t xml:space="preserve">3. </w:t>
      </w:r>
      <w:r w:rsidRPr="006E2481">
        <w:rPr>
          <w:rFonts w:ascii="Arial"/>
          <w:color w:val="000000"/>
          <w:sz w:val="18"/>
          <w:lang w:val="ru-RU"/>
        </w:rPr>
        <w:t>Департаменту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нагляду</w:t>
      </w:r>
      <w:r w:rsidRPr="006E2481">
        <w:rPr>
          <w:rFonts w:ascii="Arial"/>
          <w:color w:val="000000"/>
          <w:sz w:val="18"/>
          <w:lang w:val="ru-RU"/>
        </w:rPr>
        <w:t>: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" w:name="14"/>
      <w:bookmarkEnd w:id="12"/>
      <w:r w:rsidRPr="006E2481">
        <w:rPr>
          <w:rFonts w:ascii="Arial"/>
          <w:color w:val="000000"/>
          <w:sz w:val="18"/>
          <w:lang w:val="ru-RU"/>
        </w:rPr>
        <w:t xml:space="preserve">3.1.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подання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установленому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наказу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реєстрацію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юстиції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</w:t>
      </w:r>
      <w:r w:rsidRPr="006E2481">
        <w:rPr>
          <w:rFonts w:ascii="Arial"/>
          <w:color w:val="000000"/>
          <w:sz w:val="18"/>
          <w:lang w:val="ru-RU"/>
        </w:rPr>
        <w:t>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4" w:name="15"/>
      <w:bookmarkEnd w:id="13"/>
      <w:r w:rsidRPr="006E2481">
        <w:rPr>
          <w:rFonts w:ascii="Arial"/>
          <w:color w:val="000000"/>
          <w:sz w:val="18"/>
          <w:lang w:val="ru-RU"/>
        </w:rPr>
        <w:t xml:space="preserve">3.2. </w:t>
      </w:r>
      <w:r w:rsidRPr="006E2481">
        <w:rPr>
          <w:rFonts w:ascii="Arial"/>
          <w:color w:val="000000"/>
          <w:sz w:val="18"/>
          <w:lang w:val="ru-RU"/>
        </w:rPr>
        <w:t>Довести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наказ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відома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керівників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інших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центральних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виконавчої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Ради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Автономної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Республіки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Крим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обласних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Київської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Севастопольської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адміністрацій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установ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</w:t>
      </w:r>
      <w:r w:rsidRPr="006E2481">
        <w:rPr>
          <w:rFonts w:ascii="Arial"/>
          <w:color w:val="000000"/>
          <w:sz w:val="18"/>
          <w:lang w:val="ru-RU"/>
        </w:rPr>
        <w:t>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наукових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профілю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керівництва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роботі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компетенції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5" w:name="16"/>
      <w:bookmarkEnd w:id="14"/>
      <w:r w:rsidRPr="006E2481">
        <w:rPr>
          <w:rFonts w:ascii="Arial"/>
          <w:color w:val="000000"/>
          <w:sz w:val="18"/>
          <w:lang w:val="ru-RU"/>
        </w:rPr>
        <w:t xml:space="preserve">4. </w:t>
      </w:r>
      <w:r w:rsidRPr="006E2481">
        <w:rPr>
          <w:rFonts w:ascii="Arial"/>
          <w:color w:val="000000"/>
          <w:sz w:val="18"/>
          <w:lang w:val="ru-RU"/>
        </w:rPr>
        <w:t>Цей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наказ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набирає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чинності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1 </w:t>
      </w:r>
      <w:r w:rsidRPr="006E2481">
        <w:rPr>
          <w:rFonts w:ascii="Arial"/>
          <w:color w:val="000000"/>
          <w:sz w:val="18"/>
          <w:lang w:val="ru-RU"/>
        </w:rPr>
        <w:t>січня</w:t>
      </w:r>
      <w:r w:rsidRPr="006E2481">
        <w:rPr>
          <w:rFonts w:ascii="Arial"/>
          <w:color w:val="000000"/>
          <w:sz w:val="18"/>
          <w:lang w:val="ru-RU"/>
        </w:rPr>
        <w:t xml:space="preserve"> 2012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6" w:name="17"/>
      <w:bookmarkEnd w:id="15"/>
      <w:r w:rsidRPr="006E2481">
        <w:rPr>
          <w:rFonts w:ascii="Arial"/>
          <w:color w:val="000000"/>
          <w:sz w:val="18"/>
          <w:lang w:val="ru-RU"/>
        </w:rPr>
        <w:t xml:space="preserve">5. </w:t>
      </w:r>
      <w:r w:rsidRPr="006E2481">
        <w:rPr>
          <w:rFonts w:ascii="Arial"/>
          <w:color w:val="000000"/>
          <w:sz w:val="18"/>
          <w:lang w:val="ru-RU"/>
        </w:rPr>
        <w:t>Контроль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наказу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залишаю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собою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7" w:name="18"/>
      <w:bookmarkEnd w:id="16"/>
      <w:r w:rsidRPr="006E248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Default="006E2481">
            <w:pPr>
              <w:spacing w:after="0"/>
              <w:jc w:val="center"/>
            </w:pPr>
            <w:bookmarkStart w:id="18" w:name="19"/>
            <w:bookmarkEnd w:id="17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19" w:name="20"/>
            <w:bookmarkEnd w:id="18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Ємець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Default="006E2481">
            <w:pPr>
              <w:spacing w:after="0"/>
              <w:jc w:val="center"/>
            </w:pPr>
            <w:bookmarkStart w:id="20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</w:pPr>
            <w:bookmarkStart w:id="21" w:name="152"/>
            <w:bookmarkEnd w:id="2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21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Pr="006E2481" w:rsidRDefault="006E2481">
            <w:pPr>
              <w:spacing w:after="0"/>
              <w:jc w:val="center"/>
              <w:rPr>
                <w:lang w:val="ru-RU"/>
              </w:rPr>
            </w:pPr>
            <w:bookmarkStart w:id="22" w:name="24"/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Міністр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екології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природних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ресурсів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6E24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23" w:name="25"/>
            <w:bookmarkEnd w:id="22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Злочевський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3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Pr="006E2481" w:rsidRDefault="006E2481">
            <w:pPr>
              <w:spacing w:after="0"/>
              <w:jc w:val="center"/>
              <w:rPr>
                <w:lang w:val="ru-RU"/>
              </w:rPr>
            </w:pPr>
            <w:bookmarkStart w:id="24" w:name="155"/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комісії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проведення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реорганізації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міністерства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- 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охорони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навколишнього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природного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середовища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25" w:name="156"/>
            <w:bookmarkEnd w:id="24"/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Макаренко</w:t>
            </w:r>
          </w:p>
        </w:tc>
        <w:bookmarkEnd w:id="25"/>
      </w:tr>
    </w:tbl>
    <w:p w:rsidR="00F85D12" w:rsidRDefault="006E2481">
      <w:r>
        <w:br/>
      </w:r>
    </w:p>
    <w:p w:rsidR="00F85D12" w:rsidRDefault="006E2481">
      <w:pPr>
        <w:spacing w:after="0"/>
        <w:ind w:firstLine="240"/>
      </w:pPr>
      <w:bookmarkStart w:id="26" w:name="26"/>
      <w:r>
        <w:rPr>
          <w:rFonts w:ascii="Arial"/>
          <w:color w:val="000000"/>
          <w:sz w:val="18"/>
        </w:rPr>
        <w:t xml:space="preserve"> </w:t>
      </w:r>
    </w:p>
    <w:p w:rsidR="00F85D12" w:rsidRPr="006E2481" w:rsidRDefault="006E2481">
      <w:pPr>
        <w:spacing w:after="0"/>
        <w:ind w:firstLine="240"/>
        <w:jc w:val="right"/>
        <w:rPr>
          <w:lang w:val="ru-RU"/>
        </w:rPr>
      </w:pPr>
      <w:bookmarkStart w:id="27" w:name="27"/>
      <w:bookmarkEnd w:id="26"/>
      <w:r w:rsidRPr="006E2481">
        <w:rPr>
          <w:rFonts w:ascii="Arial"/>
          <w:color w:val="000000"/>
          <w:sz w:val="18"/>
          <w:lang w:val="ru-RU"/>
        </w:rPr>
        <w:t>ЗАТВЕРДЖЕНО</w:t>
      </w:r>
      <w:r w:rsidRPr="006E2481">
        <w:rPr>
          <w:lang w:val="ru-RU"/>
        </w:rPr>
        <w:br/>
      </w:r>
      <w:r w:rsidRPr="006E2481">
        <w:rPr>
          <w:rFonts w:ascii="Arial"/>
          <w:color w:val="000000"/>
          <w:sz w:val="18"/>
          <w:lang w:val="ru-RU"/>
        </w:rPr>
        <w:t>Наказ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lang w:val="ru-RU"/>
        </w:rPr>
        <w:br/>
      </w:r>
      <w:r w:rsidRPr="006E2481">
        <w:rPr>
          <w:rFonts w:ascii="Arial"/>
          <w:color w:val="000000"/>
          <w:sz w:val="18"/>
          <w:lang w:val="ru-RU"/>
        </w:rPr>
        <w:t xml:space="preserve">17.03.2011 </w:t>
      </w:r>
      <w:r>
        <w:rPr>
          <w:rFonts w:ascii="Arial"/>
          <w:color w:val="000000"/>
          <w:sz w:val="18"/>
        </w:rPr>
        <w:t>N</w:t>
      </w:r>
      <w:r w:rsidRPr="006E2481">
        <w:rPr>
          <w:rFonts w:ascii="Arial"/>
          <w:color w:val="000000"/>
          <w:sz w:val="18"/>
          <w:lang w:val="ru-RU"/>
        </w:rPr>
        <w:t xml:space="preserve"> 145</w:t>
      </w:r>
    </w:p>
    <w:p w:rsidR="00F85D12" w:rsidRPr="006E2481" w:rsidRDefault="006E2481">
      <w:pPr>
        <w:spacing w:after="0"/>
        <w:ind w:firstLine="240"/>
        <w:jc w:val="right"/>
        <w:rPr>
          <w:lang w:val="ru-RU"/>
        </w:rPr>
      </w:pPr>
      <w:bookmarkStart w:id="28" w:name="28"/>
      <w:bookmarkEnd w:id="27"/>
      <w:r w:rsidRPr="006E2481">
        <w:rPr>
          <w:rFonts w:ascii="Arial"/>
          <w:color w:val="000000"/>
          <w:sz w:val="18"/>
          <w:lang w:val="ru-RU"/>
        </w:rPr>
        <w:lastRenderedPageBreak/>
        <w:t>Зареєстровано</w:t>
      </w:r>
      <w:r w:rsidRPr="006E2481">
        <w:rPr>
          <w:lang w:val="ru-RU"/>
        </w:rPr>
        <w:br/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юстиції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lang w:val="ru-RU"/>
        </w:rPr>
        <w:br/>
      </w:r>
      <w:r w:rsidRPr="006E2481">
        <w:rPr>
          <w:rFonts w:ascii="Arial"/>
          <w:color w:val="000000"/>
          <w:sz w:val="18"/>
          <w:lang w:val="ru-RU"/>
        </w:rPr>
        <w:t xml:space="preserve">5 </w:t>
      </w:r>
      <w:r w:rsidRPr="006E2481">
        <w:rPr>
          <w:rFonts w:ascii="Arial"/>
          <w:color w:val="000000"/>
          <w:sz w:val="18"/>
          <w:lang w:val="ru-RU"/>
        </w:rPr>
        <w:t>квітня</w:t>
      </w:r>
      <w:r w:rsidRPr="006E2481">
        <w:rPr>
          <w:rFonts w:ascii="Arial"/>
          <w:color w:val="000000"/>
          <w:sz w:val="18"/>
          <w:lang w:val="ru-RU"/>
        </w:rPr>
        <w:t xml:space="preserve"> 2011 </w:t>
      </w:r>
      <w:r w:rsidRPr="006E2481">
        <w:rPr>
          <w:rFonts w:ascii="Arial"/>
          <w:color w:val="000000"/>
          <w:sz w:val="18"/>
          <w:lang w:val="ru-RU"/>
        </w:rPr>
        <w:t>р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E2481">
        <w:rPr>
          <w:rFonts w:ascii="Arial"/>
          <w:color w:val="000000"/>
          <w:sz w:val="18"/>
          <w:lang w:val="ru-RU"/>
        </w:rPr>
        <w:t xml:space="preserve"> 457/19195 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29" w:name="29"/>
      <w:bookmarkEnd w:id="28"/>
      <w:r w:rsidRPr="006E2481">
        <w:rPr>
          <w:rFonts w:ascii="Arial"/>
          <w:color w:val="000000"/>
          <w:sz w:val="27"/>
          <w:lang w:val="ru-RU"/>
        </w:rPr>
        <w:t>ДЕРЖАВНІ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САНІТАРНІ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НОРМИ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ТА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ПРАВИЛА</w:t>
      </w:r>
      <w:r w:rsidRPr="006E2481">
        <w:rPr>
          <w:lang w:val="ru-RU"/>
        </w:rPr>
        <w:br/>
      </w:r>
      <w:r w:rsidRPr="006E2481">
        <w:rPr>
          <w:rFonts w:ascii="Arial"/>
          <w:color w:val="000000"/>
          <w:sz w:val="27"/>
          <w:lang w:val="ru-RU"/>
        </w:rPr>
        <w:t>утримання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територій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населених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місць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30" w:name="30"/>
      <w:bookmarkEnd w:id="29"/>
      <w:r>
        <w:rPr>
          <w:rFonts w:ascii="Arial"/>
          <w:color w:val="000000"/>
          <w:sz w:val="27"/>
        </w:rPr>
        <w:t>I</w:t>
      </w:r>
      <w:r w:rsidRPr="006E2481">
        <w:rPr>
          <w:rFonts w:ascii="Arial"/>
          <w:color w:val="000000"/>
          <w:sz w:val="27"/>
          <w:lang w:val="ru-RU"/>
        </w:rPr>
        <w:t xml:space="preserve">. </w:t>
      </w:r>
      <w:r w:rsidRPr="006E2481">
        <w:rPr>
          <w:rFonts w:ascii="Arial"/>
          <w:color w:val="000000"/>
          <w:sz w:val="27"/>
          <w:lang w:val="ru-RU"/>
        </w:rPr>
        <w:t>Загальні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положе</w:t>
      </w:r>
      <w:r w:rsidRPr="006E2481">
        <w:rPr>
          <w:rFonts w:ascii="Arial"/>
          <w:color w:val="000000"/>
          <w:sz w:val="27"/>
          <w:lang w:val="ru-RU"/>
        </w:rPr>
        <w:t>ння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1" w:name="31"/>
      <w:bookmarkEnd w:id="30"/>
      <w:r w:rsidRPr="006E2481">
        <w:rPr>
          <w:rFonts w:ascii="Arial"/>
          <w:color w:val="000000"/>
          <w:sz w:val="18"/>
          <w:lang w:val="ru-RU"/>
        </w:rPr>
        <w:t xml:space="preserve">1.1.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далі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Санітарні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терміни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вживаються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значенні</w:t>
      </w:r>
      <w:r w:rsidRPr="006E2481">
        <w:rPr>
          <w:rFonts w:ascii="Arial"/>
          <w:color w:val="000000"/>
          <w:sz w:val="18"/>
          <w:lang w:val="ru-RU"/>
        </w:rPr>
        <w:t>: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2" w:name="32"/>
      <w:bookmarkEnd w:id="31"/>
      <w:r w:rsidRPr="006E2481">
        <w:rPr>
          <w:rFonts w:ascii="Arial"/>
          <w:b/>
          <w:color w:val="000000"/>
          <w:sz w:val="18"/>
          <w:lang w:val="ru-RU"/>
        </w:rPr>
        <w:t>вигрібна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яма</w:t>
      </w:r>
      <w:r w:rsidRPr="006E2481">
        <w:rPr>
          <w:rFonts w:ascii="Arial"/>
          <w:b/>
          <w:color w:val="000000"/>
          <w:sz w:val="18"/>
          <w:lang w:val="ru-RU"/>
        </w:rPr>
        <w:t xml:space="preserve"> (</w:t>
      </w:r>
      <w:r w:rsidRPr="006E2481">
        <w:rPr>
          <w:rFonts w:ascii="Arial"/>
          <w:b/>
          <w:color w:val="000000"/>
          <w:sz w:val="18"/>
          <w:lang w:val="ru-RU"/>
        </w:rPr>
        <w:t>вигріб</w:t>
      </w:r>
      <w:r w:rsidRPr="006E2481">
        <w:rPr>
          <w:rFonts w:ascii="Arial"/>
          <w:b/>
          <w:color w:val="000000"/>
          <w:sz w:val="18"/>
          <w:lang w:val="ru-RU"/>
        </w:rPr>
        <w:t>)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інженерна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вигляді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поглиблення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землі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виконана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водотривкого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</w:t>
      </w:r>
      <w:r w:rsidRPr="006E2481">
        <w:rPr>
          <w:rFonts w:ascii="Arial"/>
          <w:color w:val="000000"/>
          <w:sz w:val="18"/>
          <w:lang w:val="ru-RU"/>
        </w:rPr>
        <w:t>іалу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призначена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наземна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частина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щільно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прилягаючою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кришкою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решіткою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відокремлення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3" w:name="33"/>
      <w:bookmarkEnd w:id="32"/>
      <w:r w:rsidRPr="006E2481">
        <w:rPr>
          <w:rFonts w:ascii="Arial"/>
          <w:b/>
          <w:color w:val="000000"/>
          <w:sz w:val="18"/>
          <w:lang w:val="ru-RU"/>
        </w:rPr>
        <w:t>контейнер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для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зберігання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побутових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відходів</w:t>
      </w:r>
      <w:r w:rsidRPr="006E2481">
        <w:rPr>
          <w:rFonts w:ascii="Arial"/>
          <w:b/>
          <w:color w:val="000000"/>
          <w:sz w:val="18"/>
          <w:lang w:val="ru-RU"/>
        </w:rPr>
        <w:t xml:space="preserve"> (</w:t>
      </w:r>
      <w:r w:rsidRPr="006E2481">
        <w:rPr>
          <w:rFonts w:ascii="Arial"/>
          <w:b/>
          <w:color w:val="000000"/>
          <w:sz w:val="18"/>
          <w:lang w:val="ru-RU"/>
        </w:rPr>
        <w:t>контейнер</w:t>
      </w:r>
      <w:r w:rsidRPr="006E2481">
        <w:rPr>
          <w:rFonts w:ascii="Arial"/>
          <w:b/>
          <w:color w:val="000000"/>
          <w:sz w:val="18"/>
          <w:lang w:val="ru-RU"/>
        </w:rPr>
        <w:t>)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металева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пластикова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ємність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призначена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виготовлена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згідно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стандартів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4" w:name="34"/>
      <w:bookmarkEnd w:id="33"/>
      <w:r w:rsidRPr="006E2481">
        <w:rPr>
          <w:rFonts w:ascii="Arial"/>
          <w:b/>
          <w:color w:val="000000"/>
          <w:sz w:val="18"/>
          <w:lang w:val="ru-RU"/>
        </w:rPr>
        <w:t>органічна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складова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побутових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відходів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залишки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продуктів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харчування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паперу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текстилю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>)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речовин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піддаються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процесам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біологічного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розпаду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гниття</w:t>
      </w:r>
      <w:r w:rsidRPr="006E2481">
        <w:rPr>
          <w:rFonts w:ascii="Arial"/>
          <w:color w:val="000000"/>
          <w:sz w:val="18"/>
          <w:lang w:val="ru-RU"/>
        </w:rPr>
        <w:t>);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5" w:name="35"/>
      <w:bookmarkEnd w:id="34"/>
      <w:r w:rsidRPr="006E2481">
        <w:rPr>
          <w:rFonts w:ascii="Arial"/>
          <w:b/>
          <w:color w:val="000000"/>
          <w:sz w:val="18"/>
          <w:lang w:val="ru-RU"/>
        </w:rPr>
        <w:t>планово</w:t>
      </w:r>
      <w:r w:rsidRPr="006E2481">
        <w:rPr>
          <w:rFonts w:ascii="Arial"/>
          <w:b/>
          <w:color w:val="000000"/>
          <w:sz w:val="18"/>
          <w:lang w:val="ru-RU"/>
        </w:rPr>
        <w:t>-</w:t>
      </w:r>
      <w:r w:rsidRPr="006E2481">
        <w:rPr>
          <w:rFonts w:ascii="Arial"/>
          <w:b/>
          <w:color w:val="000000"/>
          <w:sz w:val="18"/>
          <w:lang w:val="ru-RU"/>
        </w:rPr>
        <w:t>подвірна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система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збирання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побутових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відходів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зібрані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перевозять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подальшого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6" w:name="36"/>
      <w:bookmarkEnd w:id="35"/>
      <w:r w:rsidRPr="006E2481">
        <w:rPr>
          <w:rFonts w:ascii="Arial"/>
          <w:b/>
          <w:color w:val="000000"/>
          <w:sz w:val="18"/>
          <w:lang w:val="ru-RU"/>
        </w:rPr>
        <w:t>планово</w:t>
      </w:r>
      <w:r w:rsidRPr="006E2481">
        <w:rPr>
          <w:rFonts w:ascii="Arial"/>
          <w:b/>
          <w:color w:val="000000"/>
          <w:sz w:val="18"/>
          <w:lang w:val="ru-RU"/>
        </w:rPr>
        <w:t>-</w:t>
      </w:r>
      <w:r w:rsidRPr="006E2481">
        <w:rPr>
          <w:rFonts w:ascii="Arial"/>
          <w:b/>
          <w:color w:val="000000"/>
          <w:sz w:val="18"/>
          <w:lang w:val="ru-RU"/>
        </w:rPr>
        <w:t>поквартирна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система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збирання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побутових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відходів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наявності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споживач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самостійно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завантажує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>буває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графіком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7" w:name="37"/>
      <w:bookmarkEnd w:id="36"/>
      <w:r w:rsidRPr="006E2481">
        <w:rPr>
          <w:rFonts w:ascii="Arial"/>
          <w:b/>
          <w:color w:val="000000"/>
          <w:sz w:val="18"/>
          <w:lang w:val="ru-RU"/>
        </w:rPr>
        <w:t>планово</w:t>
      </w:r>
      <w:r w:rsidRPr="006E2481">
        <w:rPr>
          <w:rFonts w:ascii="Arial"/>
          <w:b/>
          <w:color w:val="000000"/>
          <w:sz w:val="18"/>
          <w:lang w:val="ru-RU"/>
        </w:rPr>
        <w:t>-</w:t>
      </w:r>
      <w:r w:rsidRPr="006E2481">
        <w:rPr>
          <w:rFonts w:ascii="Arial"/>
          <w:b/>
          <w:color w:val="000000"/>
          <w:sz w:val="18"/>
          <w:lang w:val="ru-RU"/>
        </w:rPr>
        <w:t>регулярна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система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санітарного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очищення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регулярне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графіком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знешкодже</w:t>
      </w:r>
      <w:r w:rsidRPr="006E2481">
        <w:rPr>
          <w:rFonts w:ascii="Arial"/>
          <w:color w:val="000000"/>
          <w:sz w:val="18"/>
          <w:lang w:val="ru-RU"/>
        </w:rPr>
        <w:t>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терміни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визначені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нормах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8" w:name="38"/>
      <w:bookmarkEnd w:id="37"/>
      <w:r w:rsidRPr="006E2481">
        <w:rPr>
          <w:rFonts w:ascii="Arial"/>
          <w:b/>
          <w:color w:val="000000"/>
          <w:sz w:val="18"/>
          <w:lang w:val="ru-RU"/>
        </w:rPr>
        <w:t>помиї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рідкі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умивання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посуду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приміщень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приготування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їжі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можуть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залишки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поліетилен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папір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ганчір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>);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39" w:name="39"/>
      <w:bookmarkEnd w:id="38"/>
      <w:r w:rsidRPr="006E2481">
        <w:rPr>
          <w:rFonts w:ascii="Arial"/>
          <w:b/>
          <w:color w:val="000000"/>
          <w:sz w:val="18"/>
          <w:lang w:val="ru-RU"/>
        </w:rPr>
        <w:t>прибирання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об</w:t>
      </w:r>
      <w:r w:rsidRPr="006E2481">
        <w:rPr>
          <w:rFonts w:ascii="Arial"/>
          <w:b/>
          <w:color w:val="000000"/>
          <w:sz w:val="18"/>
          <w:lang w:val="ru-RU"/>
        </w:rPr>
        <w:t>'</w:t>
      </w:r>
      <w:r w:rsidRPr="006E2481">
        <w:rPr>
          <w:rFonts w:ascii="Arial"/>
          <w:b/>
          <w:color w:val="000000"/>
          <w:sz w:val="18"/>
          <w:lang w:val="ru-RU"/>
        </w:rPr>
        <w:t>єктів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благоустрою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регулярне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вуличного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змету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листя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гілля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снігу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льоду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0" w:name="40"/>
      <w:bookmarkEnd w:id="39"/>
      <w:r w:rsidRPr="006E2481">
        <w:rPr>
          <w:rFonts w:ascii="Arial"/>
          <w:b/>
          <w:color w:val="000000"/>
          <w:sz w:val="18"/>
          <w:lang w:val="ru-RU"/>
        </w:rPr>
        <w:t>санітарне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очищення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територій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населених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місц</w:t>
      </w:r>
      <w:r w:rsidRPr="006E2481">
        <w:rPr>
          <w:rFonts w:ascii="Arial"/>
          <w:b/>
          <w:color w:val="000000"/>
          <w:sz w:val="18"/>
          <w:lang w:val="ru-RU"/>
        </w:rPr>
        <w:t>ь</w:t>
      </w:r>
      <w:r w:rsidRPr="006E2481">
        <w:rPr>
          <w:rFonts w:ascii="Arial"/>
          <w:b/>
          <w:color w:val="000000"/>
          <w:sz w:val="18"/>
          <w:lang w:val="ru-RU"/>
        </w:rPr>
        <w:t xml:space="preserve"> (</w:t>
      </w:r>
      <w:r w:rsidRPr="006E2481">
        <w:rPr>
          <w:rFonts w:ascii="Arial"/>
          <w:b/>
          <w:color w:val="000000"/>
          <w:sz w:val="18"/>
          <w:lang w:val="ru-RU"/>
        </w:rPr>
        <w:t>санітарне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очищення</w:t>
      </w:r>
      <w:r w:rsidRPr="006E2481">
        <w:rPr>
          <w:rFonts w:ascii="Arial"/>
          <w:b/>
          <w:color w:val="000000"/>
          <w:sz w:val="18"/>
          <w:lang w:val="ru-RU"/>
        </w:rPr>
        <w:t>)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комплекс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планувальних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організаційних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технічних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включаючи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небезпечні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утворилися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запобігання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шкідливому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впливу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факторів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середовища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життєдіяльності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людини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майбутніх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поколінь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1" w:name="41"/>
      <w:bookmarkEnd w:id="40"/>
      <w:r w:rsidRPr="006E2481">
        <w:rPr>
          <w:rFonts w:ascii="Arial"/>
          <w:b/>
          <w:color w:val="000000"/>
          <w:sz w:val="18"/>
          <w:lang w:val="ru-RU"/>
        </w:rPr>
        <w:t>складова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побутових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відході</w:t>
      </w:r>
      <w:r w:rsidRPr="006E2481">
        <w:rPr>
          <w:rFonts w:ascii="Arial"/>
          <w:b/>
          <w:color w:val="000000"/>
          <w:sz w:val="18"/>
          <w:lang w:val="ru-RU"/>
        </w:rPr>
        <w:t>в</w:t>
      </w:r>
      <w:r w:rsidRPr="006E2481">
        <w:rPr>
          <w:rFonts w:ascii="Arial"/>
          <w:b/>
          <w:color w:val="000000"/>
          <w:sz w:val="18"/>
          <w:lang w:val="ru-RU"/>
        </w:rPr>
        <w:t xml:space="preserve">, </w:t>
      </w:r>
      <w:r w:rsidRPr="006E2481">
        <w:rPr>
          <w:rFonts w:ascii="Arial"/>
          <w:b/>
          <w:color w:val="000000"/>
          <w:sz w:val="18"/>
          <w:lang w:val="ru-RU"/>
        </w:rPr>
        <w:t>що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не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підлягає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утилізації</w:t>
      </w:r>
      <w:r w:rsidRPr="006E2481">
        <w:rPr>
          <w:rFonts w:ascii="Arial"/>
          <w:b/>
          <w:color w:val="000000"/>
          <w:sz w:val="18"/>
          <w:lang w:val="ru-RU"/>
        </w:rPr>
        <w:t>,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залишки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можуть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вторинний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матеріальний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енергетичний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ресурс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2" w:name="42"/>
      <w:bookmarkEnd w:id="41"/>
      <w:r w:rsidRPr="006E2481">
        <w:rPr>
          <w:rFonts w:ascii="Arial"/>
          <w:b/>
          <w:color w:val="000000"/>
          <w:sz w:val="18"/>
          <w:lang w:val="ru-RU"/>
        </w:rPr>
        <w:t>схема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санітарного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очищення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документ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містяться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графічні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текстові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матеріали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черговості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>аходів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обсягів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робіт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систем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включаючи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небезпечні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необхідної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кілько</w:t>
      </w:r>
      <w:r w:rsidRPr="006E2481">
        <w:rPr>
          <w:rFonts w:ascii="Arial"/>
          <w:color w:val="000000"/>
          <w:sz w:val="18"/>
          <w:lang w:val="ru-RU"/>
        </w:rPr>
        <w:t>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механізмів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устаткування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інвентарю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доцільності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проектування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будівництва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реконструкції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розширення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основні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параметри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орієнтовані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капіталовкладення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будівництво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придбання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технічни</w:t>
      </w:r>
      <w:r w:rsidRPr="006E2481">
        <w:rPr>
          <w:rFonts w:ascii="Arial"/>
          <w:color w:val="000000"/>
          <w:sz w:val="18"/>
          <w:lang w:val="ru-RU"/>
        </w:rPr>
        <w:t>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засобів</w:t>
      </w:r>
      <w:r w:rsidRPr="006E2481">
        <w:rPr>
          <w:rFonts w:ascii="Arial"/>
          <w:color w:val="000000"/>
          <w:sz w:val="18"/>
          <w:lang w:val="ru-RU"/>
        </w:rPr>
        <w:t>;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3" w:name="43"/>
      <w:bookmarkEnd w:id="42"/>
      <w:r w:rsidRPr="006E2481">
        <w:rPr>
          <w:rFonts w:ascii="Arial"/>
          <w:b/>
          <w:color w:val="000000"/>
          <w:sz w:val="18"/>
          <w:lang w:val="ru-RU"/>
        </w:rPr>
        <w:t>утилізатор</w:t>
      </w:r>
      <w:r w:rsidRPr="006E2481">
        <w:rPr>
          <w:rFonts w:ascii="Arial"/>
          <w:b/>
          <w:color w:val="000000"/>
          <w:sz w:val="18"/>
          <w:lang w:val="ru-RU"/>
        </w:rPr>
        <w:t xml:space="preserve"> (</w:t>
      </w:r>
      <w:r w:rsidRPr="006E2481">
        <w:rPr>
          <w:rFonts w:ascii="Arial"/>
          <w:b/>
          <w:color w:val="000000"/>
          <w:sz w:val="18"/>
          <w:lang w:val="ru-RU"/>
        </w:rPr>
        <w:t>подрібнювач</w:t>
      </w:r>
      <w:r w:rsidRPr="006E2481">
        <w:rPr>
          <w:rFonts w:ascii="Arial"/>
          <w:b/>
          <w:color w:val="000000"/>
          <w:sz w:val="18"/>
          <w:lang w:val="ru-RU"/>
        </w:rPr>
        <w:t xml:space="preserve">) </w:t>
      </w:r>
      <w:r w:rsidRPr="006E2481">
        <w:rPr>
          <w:rFonts w:ascii="Arial"/>
          <w:b/>
          <w:color w:val="000000"/>
          <w:sz w:val="18"/>
          <w:lang w:val="ru-RU"/>
        </w:rPr>
        <w:t>залишків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харчових</w:t>
      </w:r>
      <w:r w:rsidRPr="006E2481">
        <w:rPr>
          <w:rFonts w:ascii="Arial"/>
          <w:b/>
          <w:color w:val="000000"/>
          <w:sz w:val="18"/>
          <w:lang w:val="ru-RU"/>
        </w:rPr>
        <w:t xml:space="preserve"> </w:t>
      </w:r>
      <w:r w:rsidRPr="006E2481">
        <w:rPr>
          <w:rFonts w:ascii="Arial"/>
          <w:b/>
          <w:color w:val="000000"/>
          <w:sz w:val="18"/>
          <w:lang w:val="ru-RU"/>
        </w:rPr>
        <w:t>продуктів</w:t>
      </w:r>
      <w:r w:rsidRPr="006E2481">
        <w:rPr>
          <w:rFonts w:ascii="Arial"/>
          <w:b/>
          <w:color w:val="000000"/>
          <w:sz w:val="18"/>
          <w:lang w:val="ru-RU"/>
        </w:rPr>
        <w:t xml:space="preserve"> -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пристрій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шляхом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подрібнення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залишків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харчових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продуктів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водовідведення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4" w:name="44"/>
      <w:bookmarkEnd w:id="43"/>
      <w:r w:rsidRPr="006E2481">
        <w:rPr>
          <w:rFonts w:ascii="Arial"/>
          <w:color w:val="000000"/>
          <w:sz w:val="18"/>
          <w:lang w:val="ru-RU"/>
        </w:rPr>
        <w:t>Інші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терміни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використовуються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значеннях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визначених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епідемічного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благополуччя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>",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>",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>", "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комунальні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послуги</w:t>
      </w:r>
      <w:r w:rsidRPr="006E2481">
        <w:rPr>
          <w:rFonts w:ascii="Arial"/>
          <w:color w:val="000000"/>
          <w:sz w:val="18"/>
          <w:lang w:val="ru-RU"/>
        </w:rPr>
        <w:t xml:space="preserve">"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актами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5" w:name="45"/>
      <w:bookmarkEnd w:id="44"/>
      <w:r w:rsidRPr="006E2481">
        <w:rPr>
          <w:rFonts w:ascii="Arial"/>
          <w:color w:val="000000"/>
          <w:sz w:val="18"/>
          <w:lang w:val="ru-RU"/>
        </w:rPr>
        <w:t xml:space="preserve">1.2. </w:t>
      </w:r>
      <w:r w:rsidRPr="006E2481">
        <w:rPr>
          <w:rFonts w:ascii="Arial"/>
          <w:color w:val="000000"/>
          <w:sz w:val="18"/>
          <w:lang w:val="ru-RU"/>
        </w:rPr>
        <w:t>Санітарні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робіт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належного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нагляду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сфері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6" w:name="46"/>
      <w:bookmarkEnd w:id="45"/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</w:t>
      </w:r>
      <w:r w:rsidRPr="006E2481">
        <w:rPr>
          <w:rFonts w:ascii="Arial"/>
          <w:color w:val="000000"/>
          <w:sz w:val="18"/>
          <w:lang w:val="ru-RU"/>
        </w:rPr>
        <w:t>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поширюються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сферу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язаними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виробничою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діяльністю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потребують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ними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7" w:name="47"/>
      <w:bookmarkEnd w:id="46"/>
      <w:r w:rsidRPr="006E2481">
        <w:rPr>
          <w:rFonts w:ascii="Arial"/>
          <w:color w:val="000000"/>
          <w:sz w:val="18"/>
          <w:lang w:val="ru-RU"/>
        </w:rPr>
        <w:lastRenderedPageBreak/>
        <w:t xml:space="preserve">1.3. </w:t>
      </w:r>
      <w:r w:rsidRPr="006E2481">
        <w:rPr>
          <w:rFonts w:ascii="Arial"/>
          <w:color w:val="000000"/>
          <w:sz w:val="18"/>
          <w:lang w:val="ru-RU"/>
        </w:rPr>
        <w:t>Дія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поширюється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відносини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виникають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сфері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>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язковими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виконавчої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місцевого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самоврядування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підприємствами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установами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організаціями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незалежно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форми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підпорядкування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громадянами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48" w:name="48"/>
      <w:bookmarkEnd w:id="47"/>
      <w:r>
        <w:rPr>
          <w:rFonts w:ascii="Arial"/>
          <w:color w:val="000000"/>
          <w:sz w:val="27"/>
        </w:rPr>
        <w:t>II</w:t>
      </w:r>
      <w:r w:rsidRPr="006E2481">
        <w:rPr>
          <w:rFonts w:ascii="Arial"/>
          <w:color w:val="000000"/>
          <w:sz w:val="27"/>
          <w:lang w:val="ru-RU"/>
        </w:rPr>
        <w:t xml:space="preserve">. </w:t>
      </w:r>
      <w:r w:rsidRPr="006E2481">
        <w:rPr>
          <w:rFonts w:ascii="Arial"/>
          <w:color w:val="000000"/>
          <w:sz w:val="27"/>
          <w:lang w:val="ru-RU"/>
        </w:rPr>
        <w:t>Санітарне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оч</w:t>
      </w:r>
      <w:r w:rsidRPr="006E2481">
        <w:rPr>
          <w:rFonts w:ascii="Arial"/>
          <w:color w:val="000000"/>
          <w:sz w:val="27"/>
          <w:lang w:val="ru-RU"/>
        </w:rPr>
        <w:t>ищення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територій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населених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місць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49" w:name="49"/>
      <w:bookmarkEnd w:id="48"/>
      <w:r w:rsidRPr="006E2481">
        <w:rPr>
          <w:rFonts w:ascii="Arial"/>
          <w:color w:val="000000"/>
          <w:sz w:val="18"/>
          <w:lang w:val="ru-RU"/>
        </w:rPr>
        <w:t xml:space="preserve">2.1. </w:t>
      </w:r>
      <w:r w:rsidRPr="006E2481">
        <w:rPr>
          <w:rFonts w:ascii="Arial"/>
          <w:color w:val="000000"/>
          <w:sz w:val="18"/>
          <w:lang w:val="ru-RU"/>
        </w:rPr>
        <w:t>Санітарне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регулярним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включати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раціональне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своєчасне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надійне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економічно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доцільну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</w:t>
      </w:r>
      <w:r w:rsidRPr="006E2481">
        <w:rPr>
          <w:rFonts w:ascii="Arial"/>
          <w:color w:val="000000"/>
          <w:sz w:val="18"/>
          <w:lang w:val="ru-RU"/>
        </w:rPr>
        <w:t>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екологічно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безпечне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перебування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людей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його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схеми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погодженої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службо</w:t>
      </w:r>
      <w:r w:rsidRPr="006E2481">
        <w:rPr>
          <w:rFonts w:ascii="Arial"/>
          <w:color w:val="000000"/>
          <w:sz w:val="18"/>
          <w:lang w:val="ru-RU"/>
        </w:rPr>
        <w:t>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адміністративної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затвердженої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встановленому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0" w:name="50"/>
      <w:bookmarkEnd w:id="49"/>
      <w:r w:rsidRPr="006E2481">
        <w:rPr>
          <w:rFonts w:ascii="Arial"/>
          <w:color w:val="000000"/>
          <w:sz w:val="18"/>
          <w:lang w:val="ru-RU"/>
        </w:rPr>
        <w:t xml:space="preserve">2.2. </w:t>
      </w:r>
      <w:r w:rsidRPr="006E2481">
        <w:rPr>
          <w:rFonts w:ascii="Arial"/>
          <w:color w:val="000000"/>
          <w:sz w:val="18"/>
          <w:lang w:val="ru-RU"/>
        </w:rPr>
        <w:t>Санітарне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спеціалізованими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незалежно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форми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підпорядкування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договірних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>асадах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встановленому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1" w:name="51"/>
      <w:bookmarkEnd w:id="50"/>
      <w:r w:rsidRPr="006E2481">
        <w:rPr>
          <w:rFonts w:ascii="Arial"/>
          <w:color w:val="000000"/>
          <w:sz w:val="18"/>
          <w:lang w:val="ru-RU"/>
        </w:rPr>
        <w:t xml:space="preserve">2.3.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кварталів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мікрорайонів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проектуються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містобудівною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документацією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2" w:name="52"/>
      <w:bookmarkEnd w:id="51"/>
      <w:r w:rsidRPr="006E2481">
        <w:rPr>
          <w:rFonts w:ascii="Arial"/>
          <w:color w:val="000000"/>
          <w:sz w:val="18"/>
          <w:lang w:val="ru-RU"/>
        </w:rPr>
        <w:t xml:space="preserve">2.4.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шумового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комфорту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вивозити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правило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раніше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</w:t>
      </w:r>
      <w:r w:rsidRPr="006E2481">
        <w:rPr>
          <w:rFonts w:ascii="Arial"/>
          <w:color w:val="000000"/>
          <w:sz w:val="18"/>
          <w:lang w:val="ru-RU"/>
        </w:rPr>
        <w:t xml:space="preserve"> 7 </w:t>
      </w:r>
      <w:r w:rsidRPr="006E2481">
        <w:rPr>
          <w:rFonts w:ascii="Arial"/>
          <w:color w:val="000000"/>
          <w:sz w:val="18"/>
          <w:lang w:val="ru-RU"/>
        </w:rPr>
        <w:t>годині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пізніше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</w:t>
      </w:r>
      <w:r w:rsidRPr="006E2481">
        <w:rPr>
          <w:rFonts w:ascii="Arial"/>
          <w:color w:val="000000"/>
          <w:sz w:val="18"/>
          <w:lang w:val="ru-RU"/>
        </w:rPr>
        <w:t xml:space="preserve"> 23 </w:t>
      </w:r>
      <w:r w:rsidRPr="006E2481">
        <w:rPr>
          <w:rFonts w:ascii="Arial"/>
          <w:color w:val="000000"/>
          <w:sz w:val="18"/>
          <w:lang w:val="ru-RU"/>
        </w:rPr>
        <w:t>годині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шуму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перевищувати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гігієнічних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нормативів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3" w:name="53"/>
      <w:bookmarkEnd w:id="52"/>
      <w:r w:rsidRPr="006E2481">
        <w:rPr>
          <w:rFonts w:ascii="Arial"/>
          <w:color w:val="000000"/>
          <w:sz w:val="18"/>
          <w:lang w:val="ru-RU"/>
        </w:rPr>
        <w:t xml:space="preserve">2.5.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спалювати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</w:t>
      </w:r>
      <w:r w:rsidRPr="006E2481">
        <w:rPr>
          <w:rFonts w:ascii="Arial"/>
          <w:color w:val="000000"/>
          <w:sz w:val="18"/>
          <w:lang w:val="ru-RU"/>
        </w:rPr>
        <w:t>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призначених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4" w:name="54"/>
      <w:bookmarkEnd w:id="53"/>
      <w:r w:rsidRPr="006E2481">
        <w:rPr>
          <w:rFonts w:ascii="Arial"/>
          <w:color w:val="000000"/>
          <w:sz w:val="18"/>
          <w:lang w:val="ru-RU"/>
        </w:rPr>
        <w:t xml:space="preserve">2.6.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подвірної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виділені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</w:t>
      </w:r>
      <w:r w:rsidRPr="006E2481">
        <w:rPr>
          <w:rFonts w:ascii="Arial"/>
          <w:color w:val="000000"/>
          <w:sz w:val="18"/>
          <w:lang w:val="ru-RU"/>
        </w:rPr>
        <w:t>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контейнерні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зручними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їздами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5" w:name="55"/>
      <w:bookmarkEnd w:id="54"/>
      <w:r w:rsidRPr="006E2481">
        <w:rPr>
          <w:rFonts w:ascii="Arial"/>
          <w:color w:val="000000"/>
          <w:sz w:val="18"/>
          <w:lang w:val="ru-RU"/>
        </w:rPr>
        <w:t xml:space="preserve">2.7. </w:t>
      </w:r>
      <w:r w:rsidRPr="006E2481">
        <w:rPr>
          <w:rFonts w:ascii="Arial"/>
          <w:color w:val="000000"/>
          <w:sz w:val="18"/>
          <w:lang w:val="ru-RU"/>
        </w:rPr>
        <w:t>Контейнерні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водонепроникне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покриття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навісами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огорожею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ізольовані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обс</w:t>
      </w:r>
      <w:r w:rsidRPr="006E2481">
        <w:rPr>
          <w:rFonts w:ascii="Arial"/>
          <w:color w:val="000000"/>
          <w:sz w:val="18"/>
          <w:lang w:val="ru-RU"/>
        </w:rPr>
        <w:t>луговування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господарських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дворів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магістральних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вулиць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смугою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насаджень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шириною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1,5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прохідними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пішоходів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транзитного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руху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транспорту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6" w:name="56"/>
      <w:bookmarkEnd w:id="55"/>
      <w:r w:rsidRPr="006E2481">
        <w:rPr>
          <w:rFonts w:ascii="Arial"/>
          <w:color w:val="000000"/>
          <w:sz w:val="18"/>
          <w:lang w:val="ru-RU"/>
        </w:rPr>
        <w:t xml:space="preserve">2.8. </w:t>
      </w:r>
      <w:r w:rsidRPr="006E2481">
        <w:rPr>
          <w:rFonts w:ascii="Arial"/>
          <w:color w:val="000000"/>
          <w:sz w:val="18"/>
          <w:lang w:val="ru-RU"/>
        </w:rPr>
        <w:t>Контейнерні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віддалені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земельних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навчальних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стін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будівель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ігор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дітей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відпочинку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20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7" w:name="57"/>
      <w:bookmarkEnd w:id="56"/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</w:t>
      </w:r>
      <w:r w:rsidRPr="006E2481">
        <w:rPr>
          <w:rFonts w:ascii="Arial"/>
          <w:color w:val="000000"/>
          <w:sz w:val="18"/>
          <w:lang w:val="ru-RU"/>
        </w:rPr>
        <w:t>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вулиць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</w:t>
      </w:r>
      <w:r w:rsidRPr="006E2481">
        <w:rPr>
          <w:rFonts w:ascii="Arial"/>
          <w:color w:val="000000"/>
          <w:sz w:val="18"/>
          <w:lang w:val="ru-RU"/>
        </w:rPr>
        <w:t xml:space="preserve"> 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8" w:name="58"/>
      <w:bookmarkEnd w:id="57"/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ділянці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власник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</w:t>
      </w:r>
      <w:r w:rsidRPr="006E2481">
        <w:rPr>
          <w:rFonts w:ascii="Arial"/>
          <w:color w:val="000000"/>
          <w:sz w:val="18"/>
          <w:lang w:val="ru-RU"/>
        </w:rPr>
        <w:t>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додержанням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добросусідства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59" w:name="59"/>
      <w:bookmarkEnd w:id="58"/>
      <w:r w:rsidRPr="006E2481">
        <w:rPr>
          <w:rFonts w:ascii="Arial"/>
          <w:color w:val="000000"/>
          <w:sz w:val="18"/>
          <w:lang w:val="ru-RU"/>
        </w:rPr>
        <w:t>Спірні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розглядаються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вирішення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земельних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згідно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законодавством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0" w:name="60"/>
      <w:bookmarkEnd w:id="59"/>
      <w:r w:rsidRPr="006E2481">
        <w:rPr>
          <w:rFonts w:ascii="Arial"/>
          <w:color w:val="000000"/>
          <w:sz w:val="18"/>
          <w:lang w:val="ru-RU"/>
        </w:rPr>
        <w:t xml:space="preserve">2.9.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розташуванн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проектів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будівництва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будівель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забудови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проектів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детальних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1" w:name="61"/>
      <w:bookmarkEnd w:id="60"/>
      <w:r w:rsidRPr="006E2481">
        <w:rPr>
          <w:rFonts w:ascii="Arial"/>
          <w:color w:val="000000"/>
          <w:sz w:val="18"/>
          <w:lang w:val="ru-RU"/>
        </w:rPr>
        <w:t xml:space="preserve">2.10.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виняткових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випадках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районах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склалася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немає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можливості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відстаней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зазначених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</w:t>
      </w:r>
      <w:r w:rsidRPr="006E2481">
        <w:rPr>
          <w:rFonts w:ascii="Arial"/>
          <w:color w:val="000000"/>
          <w:sz w:val="18"/>
          <w:lang w:val="ru-RU"/>
        </w:rPr>
        <w:t xml:space="preserve"> 2.8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комісією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участю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посадових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осіб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уповноважених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</w:t>
      </w:r>
      <w:r w:rsidRPr="006E2481">
        <w:rPr>
          <w:rFonts w:ascii="Arial"/>
          <w:color w:val="000000"/>
          <w:sz w:val="18"/>
          <w:lang w:val="ru-RU"/>
        </w:rPr>
        <w:t>ганів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містобудування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архітектури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представників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балансоутримувача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самоорганізації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Комісією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акт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довільної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форми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підписується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всіма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членами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комісії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чотирьох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примірниках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сторін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2" w:name="62"/>
      <w:bookmarkEnd w:id="61"/>
      <w:r w:rsidRPr="006E2481">
        <w:rPr>
          <w:rFonts w:ascii="Arial"/>
          <w:color w:val="000000"/>
          <w:sz w:val="18"/>
          <w:lang w:val="ru-RU"/>
        </w:rPr>
        <w:t>Дозволяється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ізольованих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приміщеннях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будівель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умови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перед</w:t>
      </w:r>
      <w:r w:rsidRPr="006E2481">
        <w:rPr>
          <w:rFonts w:ascii="Arial"/>
          <w:color w:val="000000"/>
          <w:sz w:val="18"/>
          <w:lang w:val="ru-RU"/>
        </w:rPr>
        <w:t>бачених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пунктом</w:t>
      </w:r>
      <w:r w:rsidRPr="006E2481">
        <w:rPr>
          <w:rFonts w:ascii="Arial"/>
          <w:color w:val="000000"/>
          <w:sz w:val="18"/>
          <w:lang w:val="ru-RU"/>
        </w:rPr>
        <w:t xml:space="preserve"> 2.20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3" w:name="63"/>
      <w:bookmarkEnd w:id="62"/>
      <w:r w:rsidRPr="006E2481">
        <w:rPr>
          <w:rFonts w:ascii="Arial"/>
          <w:color w:val="000000"/>
          <w:sz w:val="18"/>
          <w:lang w:val="ru-RU"/>
        </w:rPr>
        <w:t xml:space="preserve">2.11. </w:t>
      </w:r>
      <w:r w:rsidRPr="006E2481">
        <w:rPr>
          <w:rFonts w:ascii="Arial"/>
          <w:color w:val="000000"/>
          <w:sz w:val="18"/>
          <w:lang w:val="ru-RU"/>
        </w:rPr>
        <w:t>Роздільне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включаючи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небезпечні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здійснюється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власниками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4" w:name="64"/>
      <w:bookmarkEnd w:id="63"/>
      <w:r w:rsidRPr="006E2481">
        <w:rPr>
          <w:rFonts w:ascii="Arial"/>
          <w:color w:val="000000"/>
          <w:sz w:val="18"/>
          <w:lang w:val="ru-RU"/>
        </w:rPr>
        <w:t xml:space="preserve">2.12. </w:t>
      </w:r>
      <w:r w:rsidRPr="006E2481">
        <w:rPr>
          <w:rFonts w:ascii="Arial"/>
          <w:color w:val="000000"/>
          <w:sz w:val="18"/>
          <w:lang w:val="ru-RU"/>
        </w:rPr>
        <w:t>Відбір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вторинної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сиров</w:t>
      </w:r>
      <w:r w:rsidRPr="006E2481">
        <w:rPr>
          <w:rFonts w:ascii="Arial"/>
          <w:color w:val="000000"/>
          <w:sz w:val="18"/>
          <w:lang w:val="ru-RU"/>
        </w:rPr>
        <w:t>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зібрані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завантажені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тільки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спеціалізованих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сортування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переробки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5" w:name="65"/>
      <w:bookmarkEnd w:id="64"/>
      <w:r w:rsidRPr="006E2481">
        <w:rPr>
          <w:rFonts w:ascii="Arial"/>
          <w:color w:val="000000"/>
          <w:sz w:val="18"/>
          <w:lang w:val="ru-RU"/>
        </w:rPr>
        <w:lastRenderedPageBreak/>
        <w:t>2.</w:t>
      </w:r>
      <w:r w:rsidRPr="006E2481">
        <w:rPr>
          <w:rFonts w:ascii="Arial"/>
          <w:color w:val="000000"/>
          <w:sz w:val="18"/>
          <w:lang w:val="ru-RU"/>
        </w:rPr>
        <w:t xml:space="preserve">13. </w:t>
      </w:r>
      <w:r w:rsidRPr="006E2481">
        <w:rPr>
          <w:rFonts w:ascii="Arial"/>
          <w:color w:val="000000"/>
          <w:sz w:val="18"/>
          <w:lang w:val="ru-RU"/>
        </w:rPr>
        <w:t>Кількість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чисельністю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користується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надання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послуг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Сумарний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повинен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перевищуват</w:t>
      </w:r>
      <w:r w:rsidRPr="006E2481">
        <w:rPr>
          <w:rFonts w:ascii="Arial"/>
          <w:color w:val="000000"/>
          <w:sz w:val="18"/>
          <w:lang w:val="ru-RU"/>
        </w:rPr>
        <w:t>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фактичний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25 </w:t>
      </w:r>
      <w:r w:rsidRPr="006E2481">
        <w:rPr>
          <w:rFonts w:ascii="Arial"/>
          <w:color w:val="000000"/>
          <w:sz w:val="18"/>
          <w:lang w:val="ru-RU"/>
        </w:rPr>
        <w:t>відсотків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6" w:name="66"/>
      <w:bookmarkEnd w:id="65"/>
      <w:r w:rsidRPr="006E2481">
        <w:rPr>
          <w:rFonts w:ascii="Arial"/>
          <w:color w:val="000000"/>
          <w:sz w:val="18"/>
          <w:lang w:val="ru-RU"/>
        </w:rPr>
        <w:t xml:space="preserve">2.14.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виключена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можливість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загнивання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розкладання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розвіювання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розпилювання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Термін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холодний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середньодобов</w:t>
      </w:r>
      <w:r w:rsidRPr="006E2481">
        <w:rPr>
          <w:rFonts w:ascii="Arial"/>
          <w:color w:val="000000"/>
          <w:sz w:val="18"/>
          <w:lang w:val="ru-RU"/>
        </w:rPr>
        <w:t>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температурі</w:t>
      </w:r>
      <w:r w:rsidRPr="006E2481">
        <w:rPr>
          <w:rFonts w:ascii="Arial"/>
          <w:color w:val="000000"/>
          <w:sz w:val="18"/>
          <w:lang w:val="ru-RU"/>
        </w:rPr>
        <w:t xml:space="preserve"> -5</w:t>
      </w:r>
      <w:r w:rsidRPr="006E2481">
        <w:rPr>
          <w:rFonts w:ascii="Arial"/>
          <w:color w:val="000000"/>
          <w:sz w:val="18"/>
          <w:lang w:val="ru-RU"/>
        </w:rPr>
        <w:t>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нижче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повинен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теплий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середньодобовій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температурі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+5</w:t>
      </w:r>
      <w:r w:rsidRPr="006E2481">
        <w:rPr>
          <w:rFonts w:ascii="Arial"/>
          <w:color w:val="000000"/>
          <w:sz w:val="18"/>
          <w:lang w:val="ru-RU"/>
        </w:rPr>
        <w:t>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</w:t>
      </w:r>
      <w:r w:rsidRPr="006E2481">
        <w:rPr>
          <w:rFonts w:ascii="Arial"/>
          <w:color w:val="000000"/>
          <w:sz w:val="18"/>
          <w:lang w:val="ru-RU"/>
        </w:rPr>
        <w:t xml:space="preserve">) -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доба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щоденне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>).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7" w:name="67"/>
      <w:bookmarkEnd w:id="66"/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великогабаритних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ремонтних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</w:t>
      </w:r>
      <w:r w:rsidRPr="006E2481">
        <w:rPr>
          <w:rFonts w:ascii="Arial"/>
          <w:color w:val="000000"/>
          <w:sz w:val="18"/>
          <w:lang w:val="ru-RU"/>
        </w:rPr>
        <w:t>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але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тиждень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8" w:name="68"/>
      <w:bookmarkEnd w:id="67"/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окремих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загнивають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утворюють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неприємних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запахів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допускається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графіками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узгодженими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виконавцем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послуг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власником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балансоутримувачем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69" w:name="69"/>
      <w:bookmarkEnd w:id="68"/>
      <w:r w:rsidRPr="006E2481">
        <w:rPr>
          <w:rFonts w:ascii="Arial"/>
          <w:color w:val="000000"/>
          <w:sz w:val="18"/>
          <w:lang w:val="ru-RU"/>
        </w:rPr>
        <w:t xml:space="preserve">2.15. </w:t>
      </w:r>
      <w:r w:rsidRPr="006E2481">
        <w:rPr>
          <w:rFonts w:ascii="Arial"/>
          <w:color w:val="000000"/>
          <w:sz w:val="18"/>
          <w:lang w:val="ru-RU"/>
        </w:rPr>
        <w:t>Власник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язаний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дозволеними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літній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10 </w:t>
      </w:r>
      <w:r w:rsidRPr="006E2481">
        <w:rPr>
          <w:rFonts w:ascii="Arial"/>
          <w:color w:val="000000"/>
          <w:sz w:val="18"/>
          <w:lang w:val="ru-RU"/>
        </w:rPr>
        <w:t>діб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місяць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0" w:name="70"/>
      <w:bookmarkEnd w:id="69"/>
      <w:r w:rsidRPr="006E2481">
        <w:rPr>
          <w:rFonts w:ascii="Arial"/>
          <w:color w:val="000000"/>
          <w:sz w:val="18"/>
          <w:lang w:val="ru-RU"/>
        </w:rPr>
        <w:t xml:space="preserve">2.16.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поквартирної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споживачі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самостійно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завантажують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прибуває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графіком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виставляти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завчасно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раніше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однієї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години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прибуття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1" w:name="71"/>
      <w:bookmarkEnd w:id="70"/>
      <w:r w:rsidRPr="006E2481">
        <w:rPr>
          <w:rFonts w:ascii="Arial"/>
          <w:color w:val="000000"/>
          <w:sz w:val="18"/>
          <w:lang w:val="ru-RU"/>
        </w:rPr>
        <w:t>Виконавці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послуг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інформувати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</w:t>
      </w:r>
      <w:r w:rsidRPr="006E2481">
        <w:rPr>
          <w:rFonts w:ascii="Arial"/>
          <w:color w:val="000000"/>
          <w:sz w:val="18"/>
          <w:lang w:val="ru-RU"/>
        </w:rPr>
        <w:t>рафік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2" w:name="72"/>
      <w:bookmarkEnd w:id="71"/>
      <w:r w:rsidRPr="006E2481">
        <w:rPr>
          <w:rFonts w:ascii="Arial"/>
          <w:color w:val="000000"/>
          <w:sz w:val="18"/>
          <w:lang w:val="ru-RU"/>
        </w:rPr>
        <w:t>Планово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поквартирну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виключно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3" w:name="73"/>
      <w:bookmarkEnd w:id="72"/>
      <w:r w:rsidRPr="006E2481">
        <w:rPr>
          <w:rFonts w:ascii="Arial"/>
          <w:color w:val="000000"/>
          <w:sz w:val="18"/>
          <w:lang w:val="ru-RU"/>
        </w:rPr>
        <w:t xml:space="preserve">2.17.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будуються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висотою</w:t>
      </w:r>
      <w:r w:rsidRPr="006E2481">
        <w:rPr>
          <w:rFonts w:ascii="Arial"/>
          <w:color w:val="000000"/>
          <w:sz w:val="18"/>
          <w:lang w:val="ru-RU"/>
        </w:rPr>
        <w:t xml:space="preserve"> 5 </w:t>
      </w:r>
      <w:r w:rsidRPr="006E2481">
        <w:rPr>
          <w:rFonts w:ascii="Arial"/>
          <w:color w:val="000000"/>
          <w:sz w:val="18"/>
          <w:lang w:val="ru-RU"/>
        </w:rPr>
        <w:t>поверхів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вище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може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влаштовано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будівельних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стандартів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4" w:name="74"/>
      <w:bookmarkEnd w:id="73"/>
      <w:r w:rsidRPr="006E2481">
        <w:rPr>
          <w:rFonts w:ascii="Arial"/>
          <w:color w:val="000000"/>
          <w:sz w:val="18"/>
          <w:lang w:val="ru-RU"/>
        </w:rPr>
        <w:t>Дозволяється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проектувати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улаштування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шляхом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квартир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</w:t>
      </w:r>
      <w:r w:rsidRPr="006E2481">
        <w:rPr>
          <w:rFonts w:ascii="Arial"/>
          <w:color w:val="000000"/>
          <w:sz w:val="18"/>
          <w:lang w:val="ru-RU"/>
        </w:rPr>
        <w:t>заторами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подрібнювачами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залишків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харчових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продуктів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влаштування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окремого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технічного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ліфту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5" w:name="75"/>
      <w:bookmarkEnd w:id="74"/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існуючих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багатоповерхових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дозволяється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закриття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</w:t>
      </w:r>
      <w:r w:rsidRPr="006E2481">
        <w:rPr>
          <w:rFonts w:ascii="Arial"/>
          <w:color w:val="000000"/>
          <w:sz w:val="18"/>
          <w:lang w:val="ru-RU"/>
        </w:rPr>
        <w:t>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шляхом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квартир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утилізаторами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подрібнювачами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залишків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харчових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продуктів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письмої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згоди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мешканців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погодженням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балансоутримувачем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6" w:name="76"/>
      <w:bookmarkEnd w:id="75"/>
      <w:r w:rsidRPr="006E2481">
        <w:rPr>
          <w:rFonts w:ascii="Arial"/>
          <w:color w:val="000000"/>
          <w:sz w:val="18"/>
          <w:lang w:val="ru-RU"/>
        </w:rPr>
        <w:t xml:space="preserve">2.18. </w:t>
      </w:r>
      <w:r w:rsidRPr="006E2481">
        <w:rPr>
          <w:rFonts w:ascii="Arial"/>
          <w:color w:val="000000"/>
          <w:sz w:val="18"/>
          <w:lang w:val="ru-RU"/>
        </w:rPr>
        <w:t>Кришки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завантажувальних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клапанів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сходових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клітках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ущільнювач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гумовою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прокладкою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герметизації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захисту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шуму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умови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щотижневого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дезінфекції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дезінсекції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дератизації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</w:t>
      </w:r>
      <w:r w:rsidRPr="006E2481">
        <w:rPr>
          <w:rFonts w:ascii="Arial"/>
          <w:color w:val="000000"/>
          <w:sz w:val="18"/>
          <w:lang w:val="ru-RU"/>
        </w:rPr>
        <w:t>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обладнуються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пристроями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7" w:name="77"/>
      <w:bookmarkEnd w:id="76"/>
      <w:r w:rsidRPr="006E2481">
        <w:rPr>
          <w:rFonts w:ascii="Arial"/>
          <w:color w:val="000000"/>
          <w:sz w:val="18"/>
          <w:lang w:val="ru-RU"/>
        </w:rPr>
        <w:t xml:space="preserve">2.19.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8" w:name="78"/>
      <w:bookmarkEnd w:id="77"/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хлорвмісних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79" w:name="79"/>
      <w:bookmarkEnd w:id="78"/>
      <w:r w:rsidRPr="006E2481">
        <w:rPr>
          <w:rFonts w:ascii="Arial"/>
          <w:color w:val="000000"/>
          <w:sz w:val="18"/>
          <w:lang w:val="ru-RU"/>
        </w:rPr>
        <w:t xml:space="preserve">2.20. </w:t>
      </w:r>
      <w:r w:rsidRPr="006E2481">
        <w:rPr>
          <w:rFonts w:ascii="Arial"/>
          <w:color w:val="000000"/>
          <w:sz w:val="18"/>
          <w:lang w:val="ru-RU"/>
        </w:rPr>
        <w:t>Сміттєприймальну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безпосередньо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стовбуром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гарячим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холодним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водопостачанням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водовідведенням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улаштування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трапів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підлозі</w:t>
      </w:r>
      <w:r w:rsidRPr="006E2481">
        <w:rPr>
          <w:rFonts w:ascii="Arial"/>
          <w:color w:val="000000"/>
          <w:sz w:val="18"/>
          <w:lang w:val="ru-RU"/>
        </w:rPr>
        <w:t xml:space="preserve">). </w:t>
      </w:r>
      <w:r w:rsidRPr="006E2481">
        <w:rPr>
          <w:rFonts w:ascii="Arial"/>
          <w:color w:val="000000"/>
          <w:sz w:val="18"/>
          <w:lang w:val="ru-RU"/>
        </w:rPr>
        <w:t>Сміттєприймальну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допускається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суміжно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кімнатами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квартир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0" w:name="80"/>
      <w:bookmarkEnd w:id="79"/>
      <w:r w:rsidRPr="006E2481">
        <w:rPr>
          <w:rFonts w:ascii="Arial"/>
          <w:color w:val="000000"/>
          <w:sz w:val="18"/>
          <w:lang w:val="ru-RU"/>
        </w:rPr>
        <w:t>Сміттєприймальна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облаштована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автономним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вентиляційним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самостійний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вхід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дверима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обладнаними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вентиляційними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отворами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нижній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частині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Вхід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повинен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ізольований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загального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входу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вікон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сусідніх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квартир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глухою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стіною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екраном</w:t>
      </w:r>
      <w:r w:rsidRPr="006E2481">
        <w:rPr>
          <w:rFonts w:ascii="Arial"/>
          <w:color w:val="000000"/>
          <w:sz w:val="18"/>
          <w:lang w:val="ru-RU"/>
        </w:rPr>
        <w:t xml:space="preserve">). </w:t>
      </w:r>
      <w:r w:rsidRPr="006E2481">
        <w:rPr>
          <w:rFonts w:ascii="Arial"/>
          <w:color w:val="000000"/>
          <w:sz w:val="18"/>
          <w:lang w:val="ru-RU"/>
        </w:rPr>
        <w:t>Підлога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зручною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</w:t>
      </w:r>
      <w:r w:rsidRPr="006E2481">
        <w:rPr>
          <w:rFonts w:ascii="Arial"/>
          <w:color w:val="000000"/>
          <w:sz w:val="18"/>
          <w:lang w:val="ru-RU"/>
        </w:rPr>
        <w:t>анспортування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розташовуватись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асфальтованим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їздом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1" w:name="81"/>
      <w:bookmarkEnd w:id="80"/>
      <w:r w:rsidRPr="006E2481">
        <w:rPr>
          <w:rFonts w:ascii="Arial"/>
          <w:color w:val="000000"/>
          <w:sz w:val="18"/>
          <w:lang w:val="ru-RU"/>
        </w:rPr>
        <w:t>Поверхня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стін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стелі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гладкою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стійкою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механічного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впливу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покрита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водонепроникними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матеріалами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легко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допускають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пофарбована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зносостійкими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лакофарбовими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матеріалами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антибактеріальними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властивостями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дозволяють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вологе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дозволені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</w:t>
      </w:r>
      <w:r w:rsidRPr="006E2481">
        <w:rPr>
          <w:rFonts w:ascii="Arial"/>
          <w:color w:val="000000"/>
          <w:sz w:val="18"/>
          <w:lang w:val="ru-RU"/>
        </w:rPr>
        <w:t>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2" w:name="82"/>
      <w:bookmarkEnd w:id="81"/>
      <w:r w:rsidRPr="006E2481">
        <w:rPr>
          <w:rFonts w:ascii="Arial"/>
          <w:color w:val="000000"/>
          <w:sz w:val="18"/>
          <w:lang w:val="ru-RU"/>
        </w:rPr>
        <w:t>Категорично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скидати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сміттєпроводу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безпосередньо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підлогу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повинен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lastRenderedPageBreak/>
        <w:t>добу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виставляти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>ходами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сміттєприймальної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камери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завчасно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раніше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однієї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години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прибуття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сміттєвозу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3" w:name="83"/>
      <w:bookmarkEnd w:id="82"/>
      <w:r w:rsidRPr="006E2481">
        <w:rPr>
          <w:rFonts w:ascii="Arial"/>
          <w:color w:val="000000"/>
          <w:sz w:val="18"/>
          <w:lang w:val="ru-RU"/>
        </w:rPr>
        <w:t xml:space="preserve">2.21. </w:t>
      </w:r>
      <w:r w:rsidRPr="006E2481">
        <w:rPr>
          <w:rFonts w:ascii="Arial"/>
          <w:color w:val="000000"/>
          <w:sz w:val="18"/>
          <w:lang w:val="ru-RU"/>
        </w:rPr>
        <w:t>Рідкі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фекалії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сеча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помиї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будівлях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відсутності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централізованого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водопостачання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</w:t>
      </w:r>
      <w:r w:rsidRPr="006E2481">
        <w:rPr>
          <w:rFonts w:ascii="Arial"/>
          <w:color w:val="000000"/>
          <w:sz w:val="18"/>
          <w:lang w:val="ru-RU"/>
        </w:rPr>
        <w:t>ідведення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допускається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вигрібних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ямах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вигребах</w:t>
      </w:r>
      <w:r w:rsidRPr="006E2481">
        <w:rPr>
          <w:rFonts w:ascii="Arial"/>
          <w:color w:val="000000"/>
          <w:sz w:val="18"/>
          <w:lang w:val="ru-RU"/>
        </w:rPr>
        <w:t xml:space="preserve">).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наявності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дворових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вигрібна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яма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спільною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4" w:name="84"/>
      <w:bookmarkEnd w:id="83"/>
      <w:r w:rsidRPr="006E2481">
        <w:rPr>
          <w:rFonts w:ascii="Arial"/>
          <w:color w:val="000000"/>
          <w:sz w:val="18"/>
          <w:lang w:val="ru-RU"/>
        </w:rPr>
        <w:t>Вигріб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повинен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водонепроникним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щільно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прилягаючу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кришку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розраховується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виходячи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чисельності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>селення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користується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5" w:name="85"/>
      <w:bookmarkEnd w:id="84"/>
      <w:r w:rsidRPr="006E2481">
        <w:rPr>
          <w:rFonts w:ascii="Arial"/>
          <w:color w:val="000000"/>
          <w:sz w:val="18"/>
          <w:lang w:val="ru-RU"/>
        </w:rPr>
        <w:t>Вигреби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заповнення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приватних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володінь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добрива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сільському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господарстві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6" w:name="86"/>
      <w:bookmarkEnd w:id="85"/>
      <w:r w:rsidRPr="006E2481">
        <w:rPr>
          <w:rFonts w:ascii="Arial"/>
          <w:color w:val="000000"/>
          <w:sz w:val="18"/>
          <w:lang w:val="ru-RU"/>
        </w:rPr>
        <w:t xml:space="preserve">2.22. </w:t>
      </w:r>
      <w:r w:rsidRPr="006E2481">
        <w:rPr>
          <w:rFonts w:ascii="Arial"/>
          <w:color w:val="000000"/>
          <w:sz w:val="18"/>
          <w:lang w:val="ru-RU"/>
        </w:rPr>
        <w:t>Вигреби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віддалені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земельних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навчальних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стін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будівель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ігор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дітей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відпочинку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20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7" w:name="87"/>
      <w:bookmarkEnd w:id="86"/>
      <w:r w:rsidRPr="006E2481">
        <w:rPr>
          <w:rFonts w:ascii="Arial"/>
          <w:color w:val="000000"/>
          <w:sz w:val="18"/>
          <w:lang w:val="ru-RU"/>
        </w:rPr>
        <w:t>Місце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</w:t>
      </w:r>
      <w:r w:rsidRPr="006E2481">
        <w:rPr>
          <w:rFonts w:ascii="Arial"/>
          <w:color w:val="000000"/>
          <w:sz w:val="18"/>
          <w:lang w:val="ru-RU"/>
        </w:rPr>
        <w:t>исадибній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ділянці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власник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будинку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додержанням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правил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добросусідства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8" w:name="88"/>
      <w:bookmarkEnd w:id="87"/>
      <w:r w:rsidRPr="006E2481">
        <w:rPr>
          <w:rFonts w:ascii="Arial"/>
          <w:color w:val="000000"/>
          <w:sz w:val="18"/>
          <w:lang w:val="ru-RU"/>
        </w:rPr>
        <w:t>Спірні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розглядаються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вирішення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земел</w:t>
      </w:r>
      <w:r w:rsidRPr="006E2481">
        <w:rPr>
          <w:rFonts w:ascii="Arial"/>
          <w:color w:val="000000"/>
          <w:sz w:val="18"/>
          <w:lang w:val="ru-RU"/>
        </w:rPr>
        <w:t>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згідно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законодавством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89" w:name="89"/>
      <w:bookmarkEnd w:id="88"/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умовах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нецентралізованого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водопостачання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присадибної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віддалені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індивідуальних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колодязів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каптажів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джерел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20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вигребів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колодязів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каптажів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джерел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50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враховувати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напрямок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схилу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0" w:name="90"/>
      <w:bookmarkEnd w:id="89"/>
      <w:r w:rsidRPr="006E2481">
        <w:rPr>
          <w:rFonts w:ascii="Arial"/>
          <w:color w:val="000000"/>
          <w:sz w:val="18"/>
          <w:lang w:val="ru-RU"/>
        </w:rPr>
        <w:t xml:space="preserve">2.23.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курортів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масового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скупчення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відвідування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громадян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парки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сквери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торгово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розважальні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комплекси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влаштовуватись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1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технічний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прилад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500 </w:t>
      </w:r>
      <w:r w:rsidRPr="006E2481">
        <w:rPr>
          <w:rFonts w:ascii="Arial"/>
          <w:color w:val="000000"/>
          <w:sz w:val="18"/>
          <w:lang w:val="ru-RU"/>
        </w:rPr>
        <w:t>осіб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будівництво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вбиралень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каналізованих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вигріб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1" w:name="91"/>
      <w:bookmarkEnd w:id="90"/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погодженням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</w:t>
      </w:r>
      <w:r w:rsidRPr="006E2481">
        <w:rPr>
          <w:rFonts w:ascii="Arial"/>
          <w:color w:val="000000"/>
          <w:sz w:val="18"/>
          <w:lang w:val="ru-RU"/>
        </w:rPr>
        <w:t>жавною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адміністративної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масових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заходів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мітинги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концерти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спортивні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змагання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додатково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</w:t>
      </w:r>
      <w:r w:rsidRPr="006E2481">
        <w:rPr>
          <w:rFonts w:ascii="Arial"/>
          <w:color w:val="000000"/>
          <w:sz w:val="18"/>
          <w:lang w:val="ru-RU"/>
        </w:rPr>
        <w:t>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мобільними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пересувними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технічними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приладами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вбиральні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умивальники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запасами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питної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герметичними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ємностями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збору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чисельність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громадян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беруть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участь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заходах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>творення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водоспоживання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2" w:name="92"/>
      <w:bookmarkEnd w:id="91"/>
      <w:r w:rsidRPr="006E2481">
        <w:rPr>
          <w:rFonts w:ascii="Arial"/>
          <w:color w:val="000000"/>
          <w:sz w:val="18"/>
          <w:lang w:val="ru-RU"/>
        </w:rPr>
        <w:t xml:space="preserve">2.24. </w:t>
      </w:r>
      <w:r w:rsidRPr="006E2481">
        <w:rPr>
          <w:rFonts w:ascii="Arial"/>
          <w:color w:val="000000"/>
          <w:sz w:val="18"/>
          <w:lang w:val="ru-RU"/>
        </w:rPr>
        <w:t>Відведення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утворилися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процесі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побутової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виробничої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діяльності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крім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шахтної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кар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єрної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дренажної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централізованою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водовідведення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3" w:name="93"/>
      <w:bookmarkEnd w:id="92"/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відсу</w:t>
      </w:r>
      <w:r w:rsidRPr="006E2481">
        <w:rPr>
          <w:rFonts w:ascii="Arial"/>
          <w:color w:val="000000"/>
          <w:sz w:val="18"/>
          <w:lang w:val="ru-RU"/>
        </w:rPr>
        <w:t>тності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інженерних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мереж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міської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селищної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сільської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каналізації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500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найближчого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колектора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каналізування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локальні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очисні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цьому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перевагу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</w:t>
      </w:r>
      <w:r w:rsidRPr="006E2481">
        <w:rPr>
          <w:rFonts w:ascii="Arial"/>
          <w:color w:val="000000"/>
          <w:sz w:val="18"/>
          <w:lang w:val="ru-RU"/>
        </w:rPr>
        <w:t>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віддавати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ґрунтовим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методам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біологічного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4" w:name="94"/>
      <w:bookmarkEnd w:id="93"/>
      <w:r w:rsidRPr="006E2481">
        <w:rPr>
          <w:rFonts w:ascii="Arial"/>
          <w:color w:val="000000"/>
          <w:sz w:val="18"/>
          <w:lang w:val="ru-RU"/>
        </w:rPr>
        <w:t>Обладнання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внутрішньобудинкової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каналізування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відведенням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вигрібні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5" w:name="95"/>
      <w:bookmarkEnd w:id="94"/>
      <w:r w:rsidRPr="006E2481">
        <w:rPr>
          <w:rFonts w:ascii="Arial"/>
          <w:color w:val="000000"/>
          <w:sz w:val="18"/>
          <w:lang w:val="ru-RU"/>
        </w:rPr>
        <w:t xml:space="preserve">2.25. </w:t>
      </w:r>
      <w:r w:rsidRPr="006E2481">
        <w:rPr>
          <w:rFonts w:ascii="Arial"/>
          <w:color w:val="000000"/>
          <w:sz w:val="18"/>
          <w:lang w:val="ru-RU"/>
        </w:rPr>
        <w:t>Відведення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утворилися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забудованій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</w:t>
      </w:r>
      <w:r w:rsidRPr="006E2481">
        <w:rPr>
          <w:rFonts w:ascii="Arial"/>
          <w:color w:val="000000"/>
          <w:sz w:val="18"/>
          <w:lang w:val="ru-RU"/>
        </w:rPr>
        <w:t>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внаслідок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випадання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атмосферних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опадів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басейну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стоку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зливової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дощової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каналізації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яка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язковим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елементом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селищах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міського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типу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зливову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>щову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каналізацію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закритого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типу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попереднім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очищенням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стоку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Застосування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відкритого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водовідвідного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устаткування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канав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кюветів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лотків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допускається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сільських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парків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6" w:name="96"/>
      <w:bookmarkEnd w:id="95"/>
      <w:r w:rsidRPr="006E2481">
        <w:rPr>
          <w:rFonts w:ascii="Arial"/>
          <w:color w:val="000000"/>
          <w:sz w:val="18"/>
          <w:lang w:val="ru-RU"/>
        </w:rPr>
        <w:t xml:space="preserve">2.26.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</w:t>
      </w:r>
      <w:r w:rsidRPr="006E2481">
        <w:rPr>
          <w:rFonts w:ascii="Arial"/>
          <w:color w:val="000000"/>
          <w:sz w:val="18"/>
          <w:lang w:val="ru-RU"/>
        </w:rPr>
        <w:t>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транспортними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засобами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сміттєвозами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асенізаційними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машинами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унеможливлюють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розвіювання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розсипання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розливання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розпилення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забезпечують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зручність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завантаження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вив</w:t>
      </w:r>
      <w:r w:rsidRPr="006E2481">
        <w:rPr>
          <w:rFonts w:ascii="Arial"/>
          <w:color w:val="000000"/>
          <w:sz w:val="18"/>
          <w:lang w:val="ru-RU"/>
        </w:rPr>
        <w:t>антаження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небезпечних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збереження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цілісності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унеможливити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руйнування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змішування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собою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7" w:name="97"/>
      <w:bookmarkEnd w:id="96"/>
      <w:r w:rsidRPr="006E2481">
        <w:rPr>
          <w:rFonts w:ascii="Arial"/>
          <w:color w:val="000000"/>
          <w:sz w:val="18"/>
          <w:lang w:val="ru-RU"/>
        </w:rPr>
        <w:t xml:space="preserve">2.27. </w:t>
      </w:r>
      <w:r w:rsidRPr="006E2481">
        <w:rPr>
          <w:rFonts w:ascii="Arial"/>
          <w:color w:val="000000"/>
          <w:sz w:val="18"/>
          <w:lang w:val="ru-RU"/>
        </w:rPr>
        <w:t>Видалення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язково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включати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шляхом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промислового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сортування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подальшим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вторинної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сировини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небезпечних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органічної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підлягає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після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глибокого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пресування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щільно</w:t>
      </w:r>
      <w:r w:rsidRPr="006E2481">
        <w:rPr>
          <w:rFonts w:ascii="Arial"/>
          <w:color w:val="000000"/>
          <w:sz w:val="18"/>
          <w:lang w:val="ru-RU"/>
        </w:rPr>
        <w:t>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природних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ґрунтів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1 </w:t>
      </w:r>
      <w:r w:rsidRPr="006E2481">
        <w:rPr>
          <w:rFonts w:ascii="Arial"/>
          <w:color w:val="000000"/>
          <w:sz w:val="18"/>
          <w:lang w:val="ru-RU"/>
        </w:rPr>
        <w:t>т</w:t>
      </w:r>
      <w:r w:rsidRPr="006E2481">
        <w:rPr>
          <w:rFonts w:ascii="Arial"/>
          <w:color w:val="000000"/>
          <w:sz w:val="18"/>
          <w:lang w:val="ru-RU"/>
        </w:rPr>
        <w:t>/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3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подальшого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брикетування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8" w:name="98"/>
      <w:bookmarkEnd w:id="97"/>
      <w:r w:rsidRPr="006E2481">
        <w:rPr>
          <w:rFonts w:ascii="Arial"/>
          <w:color w:val="000000"/>
          <w:sz w:val="18"/>
          <w:lang w:val="ru-RU"/>
        </w:rPr>
        <w:lastRenderedPageBreak/>
        <w:t>Залежно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вмісту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речовин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окремі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підлягають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шляхом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спеціалізованих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отриманням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кінцевого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продукту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біогумусу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біопродукції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його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основі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99" w:name="99"/>
      <w:bookmarkEnd w:id="98"/>
      <w:r w:rsidRPr="006E2481">
        <w:rPr>
          <w:rFonts w:ascii="Arial"/>
          <w:color w:val="000000"/>
          <w:sz w:val="18"/>
          <w:lang w:val="ru-RU"/>
        </w:rPr>
        <w:t xml:space="preserve">2.28. </w:t>
      </w:r>
      <w:r w:rsidRPr="006E2481">
        <w:rPr>
          <w:rFonts w:ascii="Arial"/>
          <w:color w:val="000000"/>
          <w:sz w:val="18"/>
          <w:lang w:val="ru-RU"/>
        </w:rPr>
        <w:t>Складова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підлягає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знешкоджуватись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спеціалізованих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підприємствах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сміттєспалювальні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заводи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піролізні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захоронюватись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обладнаних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полігонах</w:t>
      </w:r>
      <w:r w:rsidRPr="006E2481">
        <w:rPr>
          <w:rFonts w:ascii="Arial"/>
          <w:color w:val="000000"/>
          <w:sz w:val="18"/>
          <w:lang w:val="ru-RU"/>
        </w:rPr>
        <w:t>/</w:t>
      </w:r>
      <w:r w:rsidRPr="006E2481">
        <w:rPr>
          <w:rFonts w:ascii="Arial"/>
          <w:color w:val="000000"/>
          <w:sz w:val="18"/>
          <w:lang w:val="ru-RU"/>
        </w:rPr>
        <w:t>звалищах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0" w:name="100"/>
      <w:bookmarkEnd w:id="99"/>
      <w:r w:rsidRPr="006E2481">
        <w:rPr>
          <w:rFonts w:ascii="Arial"/>
          <w:color w:val="000000"/>
          <w:sz w:val="18"/>
          <w:lang w:val="ru-RU"/>
        </w:rPr>
        <w:t xml:space="preserve">2.29. </w:t>
      </w:r>
      <w:r w:rsidRPr="006E2481">
        <w:rPr>
          <w:rFonts w:ascii="Arial"/>
          <w:color w:val="000000"/>
          <w:sz w:val="18"/>
          <w:lang w:val="ru-RU"/>
        </w:rPr>
        <w:t>Спеціалізовані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оброблення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перероблення</w:t>
      </w:r>
      <w:r w:rsidRPr="006E2481">
        <w:rPr>
          <w:rFonts w:ascii="Arial"/>
          <w:color w:val="000000"/>
          <w:sz w:val="18"/>
          <w:lang w:val="ru-RU"/>
        </w:rPr>
        <w:t xml:space="preserve">), </w:t>
      </w:r>
      <w:r w:rsidRPr="006E2481">
        <w:rPr>
          <w:rFonts w:ascii="Arial"/>
          <w:color w:val="000000"/>
          <w:sz w:val="18"/>
          <w:lang w:val="ru-RU"/>
        </w:rPr>
        <w:t>знешкод</w:t>
      </w:r>
      <w:r w:rsidRPr="006E2481">
        <w:rPr>
          <w:rFonts w:ascii="Arial"/>
          <w:color w:val="000000"/>
          <w:sz w:val="18"/>
          <w:lang w:val="ru-RU"/>
        </w:rPr>
        <w:t>ження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утилізації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промислових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комунально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складських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умови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захисної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101" w:name="101"/>
      <w:bookmarkEnd w:id="100"/>
      <w:r>
        <w:rPr>
          <w:rFonts w:ascii="Arial"/>
          <w:color w:val="000000"/>
          <w:sz w:val="27"/>
        </w:rPr>
        <w:t>III</w:t>
      </w:r>
      <w:r w:rsidRPr="006E2481">
        <w:rPr>
          <w:rFonts w:ascii="Arial"/>
          <w:color w:val="000000"/>
          <w:sz w:val="27"/>
          <w:lang w:val="ru-RU"/>
        </w:rPr>
        <w:t xml:space="preserve">. </w:t>
      </w:r>
      <w:r w:rsidRPr="006E2481">
        <w:rPr>
          <w:rFonts w:ascii="Arial"/>
          <w:color w:val="000000"/>
          <w:sz w:val="27"/>
          <w:lang w:val="ru-RU"/>
        </w:rPr>
        <w:t>Прибирання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об</w:t>
      </w:r>
      <w:r w:rsidRPr="006E2481">
        <w:rPr>
          <w:rFonts w:ascii="Arial"/>
          <w:color w:val="000000"/>
          <w:sz w:val="27"/>
          <w:lang w:val="ru-RU"/>
        </w:rPr>
        <w:t>'</w:t>
      </w:r>
      <w:r w:rsidRPr="006E2481">
        <w:rPr>
          <w:rFonts w:ascii="Arial"/>
          <w:color w:val="000000"/>
          <w:sz w:val="27"/>
          <w:lang w:val="ru-RU"/>
        </w:rPr>
        <w:t>єктів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благоустрою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2" w:name="102"/>
      <w:bookmarkEnd w:id="101"/>
      <w:r w:rsidRPr="006E2481">
        <w:rPr>
          <w:rFonts w:ascii="Arial"/>
          <w:color w:val="000000"/>
          <w:sz w:val="18"/>
          <w:lang w:val="ru-RU"/>
        </w:rPr>
        <w:t xml:space="preserve">3.1.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достатній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кількості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сміття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становити</w:t>
      </w:r>
      <w:r w:rsidRPr="006E2481">
        <w:rPr>
          <w:rFonts w:ascii="Arial"/>
          <w:color w:val="000000"/>
          <w:sz w:val="18"/>
          <w:lang w:val="ru-RU"/>
        </w:rPr>
        <w:t xml:space="preserve"> 10 - 40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підвищеною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щільністю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50 - 100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-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середньо</w:t>
      </w:r>
      <w:r w:rsidRPr="006E2481">
        <w:rPr>
          <w:rFonts w:ascii="Arial"/>
          <w:color w:val="000000"/>
          <w:sz w:val="18"/>
          <w:lang w:val="ru-RU"/>
        </w:rPr>
        <w:t>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низькою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щільністю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язково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зупинки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транспорту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входу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будівлі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3" w:name="103"/>
      <w:bookmarkEnd w:id="102"/>
      <w:r w:rsidRPr="006E2481">
        <w:rPr>
          <w:rFonts w:ascii="Arial"/>
          <w:color w:val="000000"/>
          <w:sz w:val="18"/>
          <w:lang w:val="ru-RU"/>
        </w:rPr>
        <w:t>Чищення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систематично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наповнення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чистоті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</w:t>
      </w:r>
      <w:r w:rsidRPr="006E2481">
        <w:rPr>
          <w:rFonts w:ascii="Arial"/>
          <w:color w:val="000000"/>
          <w:sz w:val="18"/>
          <w:lang w:val="ru-RU"/>
        </w:rPr>
        <w:t>дповідають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установи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організації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закріплених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4" w:name="104"/>
      <w:bookmarkEnd w:id="103"/>
      <w:r w:rsidRPr="006E2481">
        <w:rPr>
          <w:rFonts w:ascii="Arial"/>
          <w:color w:val="000000"/>
          <w:sz w:val="18"/>
          <w:lang w:val="ru-RU"/>
        </w:rPr>
        <w:t xml:space="preserve">3.2.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запасів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товарів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кіосків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наметів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торгівельних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павільйонів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магазинів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торгівлі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</w:t>
      </w:r>
      <w:r w:rsidRPr="006E2481">
        <w:rPr>
          <w:rFonts w:ascii="Arial"/>
          <w:color w:val="000000"/>
          <w:sz w:val="18"/>
          <w:lang w:val="ru-RU"/>
        </w:rPr>
        <w:t>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прилеглій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Підприємства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торгівлі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прилеглих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радіусі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5" w:name="105"/>
      <w:bookmarkEnd w:id="104"/>
      <w:r w:rsidRPr="006E2481">
        <w:rPr>
          <w:rFonts w:ascii="Arial"/>
          <w:color w:val="000000"/>
          <w:sz w:val="18"/>
          <w:lang w:val="ru-RU"/>
        </w:rPr>
        <w:t xml:space="preserve">3.3. </w:t>
      </w:r>
      <w:r w:rsidRPr="006E2481">
        <w:rPr>
          <w:rFonts w:ascii="Arial"/>
          <w:color w:val="000000"/>
          <w:sz w:val="18"/>
          <w:lang w:val="ru-RU"/>
        </w:rPr>
        <w:t>Механізоване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поливання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підмітання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проїжджої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вулиць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покриттям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літній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планово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6" w:name="106"/>
      <w:bookmarkEnd w:id="105"/>
      <w:r w:rsidRPr="006E2481">
        <w:rPr>
          <w:rFonts w:ascii="Arial"/>
          <w:color w:val="000000"/>
          <w:sz w:val="18"/>
          <w:lang w:val="ru-RU"/>
        </w:rPr>
        <w:t>Під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дорожнього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покриття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накопичене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прилотковій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частині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дороги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забруднення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викидатись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потоками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смуги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зелени</w:t>
      </w:r>
      <w:r w:rsidRPr="006E2481">
        <w:rPr>
          <w:rFonts w:ascii="Arial"/>
          <w:color w:val="000000"/>
          <w:sz w:val="18"/>
          <w:lang w:val="ru-RU"/>
        </w:rPr>
        <w:t>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насаджень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тротуар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7" w:name="107"/>
      <w:bookmarkEnd w:id="106"/>
      <w:r w:rsidRPr="006E2481">
        <w:rPr>
          <w:rFonts w:ascii="Arial"/>
          <w:color w:val="000000"/>
          <w:sz w:val="18"/>
          <w:lang w:val="ru-RU"/>
        </w:rPr>
        <w:t xml:space="preserve">3.4. </w:t>
      </w:r>
      <w:r w:rsidRPr="006E2481">
        <w:rPr>
          <w:rFonts w:ascii="Arial"/>
          <w:color w:val="000000"/>
          <w:sz w:val="18"/>
          <w:lang w:val="ru-RU"/>
        </w:rPr>
        <w:t>Вулиці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підвищеною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інтенсивністю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пішохідного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руху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понад</w:t>
      </w:r>
      <w:r w:rsidRPr="006E2481">
        <w:rPr>
          <w:rFonts w:ascii="Arial"/>
          <w:color w:val="000000"/>
          <w:sz w:val="18"/>
          <w:lang w:val="ru-RU"/>
        </w:rPr>
        <w:t xml:space="preserve"> 100 </w:t>
      </w:r>
      <w:r w:rsidRPr="006E2481">
        <w:rPr>
          <w:rFonts w:ascii="Arial"/>
          <w:color w:val="000000"/>
          <w:sz w:val="18"/>
          <w:lang w:val="ru-RU"/>
        </w:rPr>
        <w:t>осіб</w:t>
      </w:r>
      <w:r w:rsidRPr="006E2481">
        <w:rPr>
          <w:rFonts w:ascii="Arial"/>
          <w:color w:val="000000"/>
          <w:sz w:val="18"/>
          <w:lang w:val="ru-RU"/>
        </w:rPr>
        <w:t>/</w:t>
      </w:r>
      <w:r w:rsidRPr="006E2481">
        <w:rPr>
          <w:rFonts w:ascii="Arial"/>
          <w:color w:val="000000"/>
          <w:sz w:val="18"/>
          <w:lang w:val="ru-RU"/>
        </w:rPr>
        <w:t>год</w:t>
      </w:r>
      <w:r w:rsidRPr="006E2481">
        <w:rPr>
          <w:rFonts w:ascii="Arial"/>
          <w:color w:val="000000"/>
          <w:sz w:val="18"/>
          <w:lang w:val="ru-RU"/>
        </w:rPr>
        <w:t xml:space="preserve">.),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тротуари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підприємств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торгівлі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вокзалів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зупинок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транспорту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входу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жарку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поливатись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одног</w:t>
      </w:r>
      <w:r w:rsidRPr="006E2481">
        <w:rPr>
          <w:rFonts w:ascii="Arial"/>
          <w:color w:val="000000"/>
          <w:sz w:val="18"/>
          <w:lang w:val="ru-RU"/>
        </w:rPr>
        <w:t>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добу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8" w:name="108"/>
      <w:bookmarkEnd w:id="107"/>
      <w:r w:rsidRPr="006E2481">
        <w:rPr>
          <w:rFonts w:ascii="Arial"/>
          <w:color w:val="000000"/>
          <w:sz w:val="18"/>
          <w:lang w:val="ru-RU"/>
        </w:rPr>
        <w:t xml:space="preserve">3.5. </w:t>
      </w:r>
      <w:r w:rsidRPr="006E2481">
        <w:rPr>
          <w:rFonts w:ascii="Arial"/>
          <w:color w:val="000000"/>
          <w:sz w:val="18"/>
          <w:lang w:val="ru-RU"/>
        </w:rPr>
        <w:t>Проїжджа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частина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вулиць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яких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відсутня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зливова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каналізація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зниження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запиленості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повітря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зменшення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забруднень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підмітально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прибиральними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машинами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09" w:name="109"/>
      <w:bookmarkEnd w:id="108"/>
      <w:r w:rsidRPr="006E2481">
        <w:rPr>
          <w:rFonts w:ascii="Arial"/>
          <w:color w:val="000000"/>
          <w:sz w:val="18"/>
          <w:lang w:val="ru-RU"/>
        </w:rPr>
        <w:t xml:space="preserve">3.6. </w:t>
      </w:r>
      <w:r w:rsidRPr="006E2481">
        <w:rPr>
          <w:rFonts w:ascii="Arial"/>
          <w:color w:val="000000"/>
          <w:sz w:val="18"/>
          <w:lang w:val="ru-RU"/>
        </w:rPr>
        <w:t>Заправляти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поливально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мийні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підмітально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прибиральні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ашини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відкритих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водойм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можна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умови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властивості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гігієнічним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вимогам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питного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культурно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побутового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водокористування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0" w:name="110"/>
      <w:bookmarkEnd w:id="109"/>
      <w:r w:rsidRPr="006E2481">
        <w:rPr>
          <w:rFonts w:ascii="Arial"/>
          <w:color w:val="000000"/>
          <w:sz w:val="18"/>
          <w:lang w:val="ru-RU"/>
        </w:rPr>
        <w:t xml:space="preserve">3.7.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листопаду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потрібно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своєчасно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</w:t>
      </w:r>
      <w:r w:rsidRPr="006E2481">
        <w:rPr>
          <w:rFonts w:ascii="Arial"/>
          <w:color w:val="000000"/>
          <w:sz w:val="18"/>
          <w:lang w:val="ru-RU"/>
        </w:rPr>
        <w:t>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опале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листя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Зібране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листя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вивозити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відведені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компостування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Спалювати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листя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житлової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забудови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скверах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1" w:name="111"/>
      <w:bookmarkEnd w:id="110"/>
      <w:r w:rsidRPr="006E2481">
        <w:rPr>
          <w:rFonts w:ascii="Arial"/>
          <w:color w:val="000000"/>
          <w:sz w:val="18"/>
          <w:lang w:val="ru-RU"/>
        </w:rPr>
        <w:t xml:space="preserve">3.8.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зимовий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період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запобігання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утворенню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ожеледиц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сприяння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ліквідації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обробку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дорожніх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покриттів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технологічними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матеріалами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дозволеними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2" w:name="112"/>
      <w:bookmarkEnd w:id="111"/>
      <w:r w:rsidRPr="006E2481">
        <w:rPr>
          <w:rFonts w:ascii="Arial"/>
          <w:color w:val="000000"/>
          <w:sz w:val="18"/>
          <w:lang w:val="ru-RU"/>
        </w:rPr>
        <w:t xml:space="preserve">3.9.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переміщення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перекидання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сколу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льоду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забрудненого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</w:t>
      </w:r>
      <w:r w:rsidRPr="006E2481">
        <w:rPr>
          <w:rFonts w:ascii="Arial"/>
          <w:color w:val="000000"/>
          <w:sz w:val="18"/>
          <w:lang w:val="ru-RU"/>
        </w:rPr>
        <w:t>нігу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насаджень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водоймах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укритих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льодом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пляжах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гідротехнічних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спорудах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3" w:name="113"/>
      <w:bookmarkEnd w:id="112"/>
      <w:r w:rsidRPr="006E2481">
        <w:rPr>
          <w:rFonts w:ascii="Arial"/>
          <w:color w:val="000000"/>
          <w:sz w:val="18"/>
          <w:lang w:val="ru-RU"/>
        </w:rPr>
        <w:t>Вивезення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сколу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льоду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забрудненого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снігу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облаштовані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ділянки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зливової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каналізації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відведен</w:t>
      </w:r>
      <w:r w:rsidRPr="006E2481">
        <w:rPr>
          <w:rFonts w:ascii="Arial"/>
          <w:color w:val="000000"/>
          <w:sz w:val="18"/>
          <w:lang w:val="ru-RU"/>
        </w:rPr>
        <w:t>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талої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механічної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очистки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4" w:name="114"/>
      <w:bookmarkEnd w:id="113"/>
      <w:r w:rsidRPr="006E2481">
        <w:rPr>
          <w:rFonts w:ascii="Arial"/>
          <w:color w:val="000000"/>
          <w:sz w:val="18"/>
          <w:lang w:val="ru-RU"/>
        </w:rPr>
        <w:t xml:space="preserve">3.10. </w:t>
      </w:r>
      <w:r w:rsidRPr="006E2481">
        <w:rPr>
          <w:rFonts w:ascii="Arial"/>
          <w:color w:val="000000"/>
          <w:sz w:val="18"/>
          <w:lang w:val="ru-RU"/>
        </w:rPr>
        <w:t>Власники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дорожнього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сервісу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зобов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язані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прилеглої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115" w:name="115"/>
      <w:bookmarkEnd w:id="114"/>
      <w:r>
        <w:rPr>
          <w:rFonts w:ascii="Arial"/>
          <w:color w:val="000000"/>
          <w:sz w:val="27"/>
        </w:rPr>
        <w:t>IV</w:t>
      </w:r>
      <w:r w:rsidRPr="006E2481">
        <w:rPr>
          <w:rFonts w:ascii="Arial"/>
          <w:color w:val="000000"/>
          <w:sz w:val="27"/>
          <w:lang w:val="ru-RU"/>
        </w:rPr>
        <w:t xml:space="preserve">. </w:t>
      </w:r>
      <w:r w:rsidRPr="006E2481">
        <w:rPr>
          <w:rFonts w:ascii="Arial"/>
          <w:color w:val="000000"/>
          <w:sz w:val="27"/>
          <w:lang w:val="ru-RU"/>
        </w:rPr>
        <w:t>Прибирання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об</w:t>
      </w:r>
      <w:r w:rsidRPr="006E2481">
        <w:rPr>
          <w:rFonts w:ascii="Arial"/>
          <w:color w:val="000000"/>
          <w:sz w:val="27"/>
          <w:lang w:val="ru-RU"/>
        </w:rPr>
        <w:t>'</w:t>
      </w:r>
      <w:r w:rsidRPr="006E2481">
        <w:rPr>
          <w:rFonts w:ascii="Arial"/>
          <w:color w:val="000000"/>
          <w:sz w:val="27"/>
          <w:lang w:val="ru-RU"/>
        </w:rPr>
        <w:t>єктів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з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від</w:t>
      </w:r>
      <w:r w:rsidRPr="006E2481">
        <w:rPr>
          <w:rFonts w:ascii="Arial"/>
          <w:color w:val="000000"/>
          <w:sz w:val="27"/>
          <w:lang w:val="ru-RU"/>
        </w:rPr>
        <w:t>особленою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територією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6" w:name="116"/>
      <w:bookmarkEnd w:id="115"/>
      <w:r w:rsidRPr="006E2481">
        <w:rPr>
          <w:rFonts w:ascii="Arial"/>
          <w:color w:val="000000"/>
          <w:sz w:val="18"/>
          <w:lang w:val="ru-RU"/>
        </w:rPr>
        <w:t xml:space="preserve">4.1.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відособленою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територією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пляжі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ринки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парки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кладовища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збирати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автотранспорт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зберігати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дрова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передбачених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7" w:name="117"/>
      <w:bookmarkEnd w:id="116"/>
      <w:r w:rsidRPr="006E2481">
        <w:rPr>
          <w:rFonts w:ascii="Arial"/>
          <w:color w:val="000000"/>
          <w:sz w:val="18"/>
          <w:lang w:val="ru-RU"/>
        </w:rPr>
        <w:t xml:space="preserve">4.2. </w:t>
      </w:r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полягають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такому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Власники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балансоутримувачі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процесі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експлуатації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берега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роздягалень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зеленої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вбиралень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перевезення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зібраних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щоденно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8 </w:t>
      </w:r>
      <w:r w:rsidRPr="006E2481">
        <w:rPr>
          <w:rFonts w:ascii="Arial"/>
          <w:color w:val="000000"/>
          <w:sz w:val="18"/>
          <w:lang w:val="ru-RU"/>
        </w:rPr>
        <w:t>години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ранку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8" w:name="118"/>
      <w:bookmarkEnd w:id="117"/>
      <w:r w:rsidRPr="006E2481">
        <w:rPr>
          <w:rFonts w:ascii="Arial"/>
          <w:color w:val="000000"/>
          <w:sz w:val="18"/>
          <w:lang w:val="ru-RU"/>
        </w:rPr>
        <w:lastRenderedPageBreak/>
        <w:t xml:space="preserve">4.3.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відстані</w:t>
      </w:r>
      <w:r w:rsidRPr="006E2481">
        <w:rPr>
          <w:rFonts w:ascii="Arial"/>
          <w:color w:val="000000"/>
          <w:sz w:val="18"/>
          <w:lang w:val="ru-RU"/>
        </w:rPr>
        <w:t xml:space="preserve"> 3 - 5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смуги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насаджень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10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урізу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розставлені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однієї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625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2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Відс</w:t>
      </w:r>
      <w:r w:rsidRPr="006E2481">
        <w:rPr>
          <w:rFonts w:ascii="Arial"/>
          <w:color w:val="000000"/>
          <w:sz w:val="18"/>
          <w:lang w:val="ru-RU"/>
        </w:rPr>
        <w:t>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установленими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перевищувати</w:t>
      </w:r>
      <w:r w:rsidRPr="006E2481">
        <w:rPr>
          <w:rFonts w:ascii="Arial"/>
          <w:color w:val="000000"/>
          <w:sz w:val="18"/>
          <w:lang w:val="ru-RU"/>
        </w:rPr>
        <w:t xml:space="preserve"> 25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19" w:name="119"/>
      <w:bookmarkEnd w:id="118"/>
      <w:r w:rsidRPr="006E2481">
        <w:rPr>
          <w:rFonts w:ascii="Arial"/>
          <w:color w:val="000000"/>
          <w:sz w:val="18"/>
          <w:lang w:val="ru-RU"/>
        </w:rPr>
        <w:t xml:space="preserve">4.4. </w:t>
      </w:r>
      <w:r w:rsidRPr="006E2481">
        <w:rPr>
          <w:rFonts w:ascii="Arial"/>
          <w:color w:val="000000"/>
          <w:sz w:val="18"/>
          <w:lang w:val="ru-RU"/>
        </w:rPr>
        <w:t>Контейнери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прибережної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захисної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смуги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річок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водойм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один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місткістю</w:t>
      </w:r>
      <w:r w:rsidRPr="006E2481">
        <w:rPr>
          <w:rFonts w:ascii="Arial"/>
          <w:color w:val="000000"/>
          <w:sz w:val="18"/>
          <w:lang w:val="ru-RU"/>
        </w:rPr>
        <w:t xml:space="preserve"> 1,1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3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2500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2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</w:t>
      </w:r>
      <w:r w:rsidRPr="006E2481">
        <w:rPr>
          <w:rFonts w:ascii="Arial"/>
          <w:color w:val="000000"/>
          <w:sz w:val="18"/>
          <w:lang w:val="ru-RU"/>
        </w:rPr>
        <w:t>лощі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0" w:name="120"/>
      <w:bookmarkEnd w:id="119"/>
      <w:r w:rsidRPr="006E2481">
        <w:rPr>
          <w:rFonts w:ascii="Arial"/>
          <w:color w:val="000000"/>
          <w:sz w:val="18"/>
          <w:lang w:val="ru-RU"/>
        </w:rPr>
        <w:t xml:space="preserve">4.5.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влаштовувати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75 </w:t>
      </w:r>
      <w:r w:rsidRPr="006E2481">
        <w:rPr>
          <w:rFonts w:ascii="Arial"/>
          <w:color w:val="000000"/>
          <w:sz w:val="18"/>
          <w:lang w:val="ru-RU"/>
        </w:rPr>
        <w:t>відвідувачів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купання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50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200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1" w:name="121"/>
      <w:bookmarkEnd w:id="120"/>
      <w:r w:rsidRPr="006E2481">
        <w:rPr>
          <w:rFonts w:ascii="Arial"/>
          <w:color w:val="000000"/>
          <w:sz w:val="18"/>
          <w:lang w:val="ru-RU"/>
        </w:rPr>
        <w:t xml:space="preserve">4.6.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</w:t>
      </w:r>
      <w:r w:rsidRPr="006E2481">
        <w:rPr>
          <w:rFonts w:ascii="Arial"/>
          <w:color w:val="000000"/>
          <w:sz w:val="18"/>
          <w:lang w:val="ru-RU"/>
        </w:rPr>
        <w:t>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фонтанчики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підведенням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питної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призначеної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споживання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людиною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фонтанчиками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перевищувати</w:t>
      </w:r>
      <w:r w:rsidRPr="006E2481">
        <w:rPr>
          <w:rFonts w:ascii="Arial"/>
          <w:color w:val="000000"/>
          <w:sz w:val="18"/>
          <w:lang w:val="ru-RU"/>
        </w:rPr>
        <w:t xml:space="preserve"> 200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Відведення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дозволяється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проточні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водойми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100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течією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питних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фонтанчиків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призначені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цього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2" w:name="122"/>
      <w:bookmarkEnd w:id="121"/>
      <w:r w:rsidRPr="006E2481">
        <w:rPr>
          <w:rFonts w:ascii="Arial"/>
          <w:color w:val="000000"/>
          <w:sz w:val="18"/>
          <w:lang w:val="ru-RU"/>
        </w:rPr>
        <w:t xml:space="preserve">4.7. </w:t>
      </w:r>
      <w:r w:rsidRPr="006E2481">
        <w:rPr>
          <w:rFonts w:ascii="Arial"/>
          <w:color w:val="000000"/>
          <w:sz w:val="18"/>
          <w:lang w:val="ru-RU"/>
        </w:rPr>
        <w:t>Відкриті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закриті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роздягальні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павільйони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роздягання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гардероби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застосуванням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мийних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3" w:name="123"/>
      <w:bookmarkEnd w:id="122"/>
      <w:r w:rsidRPr="006E2481">
        <w:rPr>
          <w:rFonts w:ascii="Arial"/>
          <w:color w:val="000000"/>
          <w:sz w:val="18"/>
          <w:lang w:val="ru-RU"/>
        </w:rPr>
        <w:t xml:space="preserve">4.8. </w:t>
      </w:r>
      <w:r w:rsidRPr="006E2481">
        <w:rPr>
          <w:rFonts w:ascii="Arial"/>
          <w:color w:val="000000"/>
          <w:sz w:val="18"/>
          <w:lang w:val="ru-RU"/>
        </w:rPr>
        <w:t>Щорічно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підсипати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чистий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пісок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або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гальку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4" w:name="124"/>
      <w:bookmarkEnd w:id="123"/>
      <w:r w:rsidRPr="006E2481">
        <w:rPr>
          <w:rFonts w:ascii="Arial"/>
          <w:color w:val="000000"/>
          <w:sz w:val="18"/>
          <w:lang w:val="ru-RU"/>
        </w:rPr>
        <w:t xml:space="preserve">4.9.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піщаних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рідше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тиждень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механізоване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рихлення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</w:t>
      </w:r>
      <w:r w:rsidRPr="006E2481">
        <w:rPr>
          <w:rFonts w:ascii="Arial"/>
          <w:color w:val="000000"/>
          <w:sz w:val="18"/>
          <w:lang w:val="ru-RU"/>
        </w:rPr>
        <w:t>верхневого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шару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піску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видаленням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зібраних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Після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рихлення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пісок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вирівнювати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5" w:name="125"/>
      <w:bookmarkEnd w:id="124"/>
      <w:r w:rsidRPr="006E2481">
        <w:rPr>
          <w:rFonts w:ascii="Arial"/>
          <w:color w:val="000000"/>
          <w:sz w:val="18"/>
          <w:lang w:val="ru-RU"/>
        </w:rPr>
        <w:t xml:space="preserve">4.10.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призначених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купання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категорично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забороняється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білизну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купати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тварин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6" w:name="126"/>
      <w:bookmarkEnd w:id="125"/>
      <w:r w:rsidRPr="006E2481">
        <w:rPr>
          <w:rFonts w:ascii="Arial"/>
          <w:color w:val="000000"/>
          <w:sz w:val="18"/>
          <w:lang w:val="ru-RU"/>
        </w:rPr>
        <w:t xml:space="preserve">4.11.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організовані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медичні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рятувальні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станції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7" w:name="127"/>
      <w:bookmarkEnd w:id="126"/>
      <w:r w:rsidRPr="006E2481">
        <w:rPr>
          <w:rFonts w:ascii="Arial"/>
          <w:color w:val="000000"/>
          <w:sz w:val="18"/>
          <w:lang w:val="ru-RU"/>
        </w:rPr>
        <w:t xml:space="preserve">4.12.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обслуговування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розташовуються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пляжах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забезпечені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централізованими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водопостачання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водовідведення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разі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відсутності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централізованих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інженерних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мереж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влаштовувати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систем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водопостачання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кожного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окремого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локальні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очисні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споруди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водовідведення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межами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прибережної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захисної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смуги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річок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водойм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пляжної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8" w:name="128"/>
      <w:bookmarkEnd w:id="127"/>
      <w:r w:rsidRPr="006E2481">
        <w:rPr>
          <w:rFonts w:ascii="Arial"/>
          <w:color w:val="000000"/>
          <w:sz w:val="18"/>
          <w:lang w:val="ru-RU"/>
        </w:rPr>
        <w:t xml:space="preserve">4.13. </w:t>
      </w:r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полягають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такому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Господарська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громадськими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вбиральнями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розташована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ближче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50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масового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скупчення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відпочиває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танцювальні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естради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фонтани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головні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алеї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видовищні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павільйони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>).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29" w:name="129"/>
      <w:bookmarkEnd w:id="128"/>
      <w:r w:rsidRPr="006E2481">
        <w:rPr>
          <w:rFonts w:ascii="Arial"/>
          <w:color w:val="000000"/>
          <w:sz w:val="18"/>
          <w:lang w:val="ru-RU"/>
        </w:rPr>
        <w:t xml:space="preserve">4.14. </w:t>
      </w:r>
      <w:r w:rsidRPr="006E2481">
        <w:rPr>
          <w:rFonts w:ascii="Arial"/>
          <w:color w:val="000000"/>
          <w:sz w:val="18"/>
          <w:lang w:val="ru-RU"/>
        </w:rPr>
        <w:t>Кількіст</w:t>
      </w:r>
      <w:r w:rsidRPr="006E2481">
        <w:rPr>
          <w:rFonts w:ascii="Arial"/>
          <w:color w:val="000000"/>
          <w:sz w:val="18"/>
          <w:lang w:val="ru-RU"/>
        </w:rPr>
        <w:t>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установлюється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800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2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площі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парку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головних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алеях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більше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40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Біля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кожного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ларка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палатки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кіоску</w:t>
      </w:r>
      <w:r w:rsidRPr="006E2481">
        <w:rPr>
          <w:rFonts w:ascii="Arial"/>
          <w:color w:val="000000"/>
          <w:sz w:val="18"/>
          <w:lang w:val="ru-RU"/>
        </w:rPr>
        <w:t xml:space="preserve"> (</w:t>
      </w:r>
      <w:r w:rsidRPr="006E2481">
        <w:rPr>
          <w:rFonts w:ascii="Arial"/>
          <w:color w:val="000000"/>
          <w:sz w:val="18"/>
          <w:lang w:val="ru-RU"/>
        </w:rPr>
        <w:t>продовольчого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сувенірного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книжкового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тощо</w:t>
      </w:r>
      <w:r w:rsidRPr="006E2481">
        <w:rPr>
          <w:rFonts w:ascii="Arial"/>
          <w:color w:val="000000"/>
          <w:sz w:val="18"/>
          <w:lang w:val="ru-RU"/>
        </w:rPr>
        <w:t xml:space="preserve">) </w:t>
      </w:r>
      <w:r w:rsidRPr="006E2481">
        <w:rPr>
          <w:rFonts w:ascii="Arial"/>
          <w:color w:val="000000"/>
          <w:sz w:val="18"/>
          <w:lang w:val="ru-RU"/>
        </w:rPr>
        <w:t>встановлюється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місткістю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</w:t>
      </w:r>
      <w:r w:rsidRPr="006E2481">
        <w:rPr>
          <w:rFonts w:ascii="Arial"/>
          <w:color w:val="000000"/>
          <w:sz w:val="18"/>
          <w:lang w:val="ru-RU"/>
        </w:rPr>
        <w:t>ш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10 </w:t>
      </w:r>
      <w:r w:rsidRPr="006E2481">
        <w:rPr>
          <w:rFonts w:ascii="Arial"/>
          <w:color w:val="000000"/>
          <w:sz w:val="18"/>
          <w:lang w:val="ru-RU"/>
        </w:rPr>
        <w:t>дм</w:t>
      </w:r>
      <w:r w:rsidRPr="006E2481">
        <w:rPr>
          <w:rFonts w:ascii="Arial"/>
          <w:color w:val="000000"/>
          <w:vertAlign w:val="superscript"/>
          <w:lang w:val="ru-RU"/>
        </w:rPr>
        <w:t>3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0" w:name="130"/>
      <w:bookmarkEnd w:id="129"/>
      <w:r w:rsidRPr="006E2481">
        <w:rPr>
          <w:rFonts w:ascii="Arial"/>
          <w:color w:val="000000"/>
          <w:sz w:val="18"/>
          <w:lang w:val="ru-RU"/>
        </w:rPr>
        <w:t xml:space="preserve">4.15. </w:t>
      </w:r>
      <w:r w:rsidRPr="006E2481">
        <w:rPr>
          <w:rFonts w:ascii="Arial"/>
          <w:color w:val="000000"/>
          <w:sz w:val="18"/>
          <w:lang w:val="ru-RU"/>
        </w:rPr>
        <w:t>Кількість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показником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середнього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3 </w:t>
      </w:r>
      <w:r w:rsidRPr="006E2481">
        <w:rPr>
          <w:rFonts w:ascii="Arial"/>
          <w:color w:val="000000"/>
          <w:sz w:val="18"/>
          <w:lang w:val="ru-RU"/>
        </w:rPr>
        <w:t>дні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1" w:name="131"/>
      <w:bookmarkEnd w:id="130"/>
      <w:r w:rsidRPr="006E2481">
        <w:rPr>
          <w:rFonts w:ascii="Arial"/>
          <w:color w:val="000000"/>
          <w:sz w:val="18"/>
          <w:lang w:val="ru-RU"/>
        </w:rPr>
        <w:t xml:space="preserve">4.16. </w:t>
      </w:r>
      <w:r w:rsidRPr="006E2481">
        <w:rPr>
          <w:rFonts w:ascii="Arial"/>
          <w:color w:val="000000"/>
          <w:sz w:val="18"/>
          <w:lang w:val="ru-RU"/>
        </w:rPr>
        <w:t>Основне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парків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після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закриття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8 </w:t>
      </w:r>
      <w:r w:rsidRPr="006E2481">
        <w:rPr>
          <w:rFonts w:ascii="Arial"/>
          <w:color w:val="000000"/>
          <w:sz w:val="18"/>
          <w:lang w:val="ru-RU"/>
        </w:rPr>
        <w:t>години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ранку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Протягом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збирати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>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опале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листя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проводити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патрульне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поливати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зелені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насадження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2" w:name="132"/>
      <w:bookmarkEnd w:id="131"/>
      <w:r w:rsidRPr="006E2481">
        <w:rPr>
          <w:rFonts w:ascii="Arial"/>
          <w:color w:val="000000"/>
          <w:sz w:val="18"/>
          <w:lang w:val="ru-RU"/>
        </w:rPr>
        <w:t xml:space="preserve">4.17. </w:t>
      </w:r>
      <w:r w:rsidRPr="006E2481">
        <w:rPr>
          <w:rFonts w:ascii="Arial"/>
          <w:color w:val="000000"/>
          <w:sz w:val="18"/>
          <w:lang w:val="ru-RU"/>
        </w:rPr>
        <w:t>Вимоги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полягають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такому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небезпечними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складі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шкірно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венерологічн</w:t>
      </w:r>
      <w:r w:rsidRPr="006E2481">
        <w:rPr>
          <w:rFonts w:ascii="Arial"/>
          <w:color w:val="000000"/>
          <w:sz w:val="18"/>
          <w:lang w:val="ru-RU"/>
        </w:rPr>
        <w:t>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інфекційних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онкологічних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хірургічних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інших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відділень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потребує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методів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ними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захоронення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знешкодження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спеціально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відведених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чи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3" w:name="133"/>
      <w:bookmarkEnd w:id="132"/>
      <w:r w:rsidRPr="006E2481">
        <w:rPr>
          <w:rFonts w:ascii="Arial"/>
          <w:color w:val="000000"/>
          <w:sz w:val="18"/>
          <w:lang w:val="ru-RU"/>
        </w:rPr>
        <w:t xml:space="preserve">4.18. </w:t>
      </w:r>
      <w:r w:rsidRPr="006E2481">
        <w:rPr>
          <w:rFonts w:ascii="Arial"/>
          <w:color w:val="000000"/>
          <w:sz w:val="18"/>
          <w:lang w:val="ru-RU"/>
        </w:rPr>
        <w:t>Режим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спосіб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твердим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покриттям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залежать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специфіки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керівником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</w:t>
      </w:r>
      <w:r w:rsidRPr="006E2481">
        <w:rPr>
          <w:rFonts w:ascii="Arial"/>
          <w:color w:val="000000"/>
          <w:sz w:val="18"/>
          <w:lang w:val="ru-RU"/>
        </w:rPr>
        <w:t>огодженням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адміністративної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4" w:name="134"/>
      <w:bookmarkEnd w:id="133"/>
      <w:r w:rsidRPr="006E2481">
        <w:rPr>
          <w:rFonts w:ascii="Arial"/>
          <w:color w:val="000000"/>
          <w:sz w:val="18"/>
          <w:lang w:val="ru-RU"/>
        </w:rPr>
        <w:t>Побутові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що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утворюються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підлягають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видаленню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5" w:name="135"/>
      <w:bookmarkEnd w:id="134"/>
      <w:r w:rsidRPr="006E2481">
        <w:rPr>
          <w:rFonts w:ascii="Arial"/>
          <w:color w:val="000000"/>
          <w:sz w:val="18"/>
          <w:lang w:val="ru-RU"/>
        </w:rPr>
        <w:t xml:space="preserve">4.19. </w:t>
      </w:r>
      <w:r w:rsidRPr="006E2481">
        <w:rPr>
          <w:rFonts w:ascii="Arial"/>
          <w:color w:val="000000"/>
          <w:sz w:val="18"/>
          <w:lang w:val="ru-RU"/>
        </w:rPr>
        <w:t>Контейнерні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розміром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40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2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розташовувати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ніж</w:t>
      </w:r>
      <w:r w:rsidRPr="006E2481">
        <w:rPr>
          <w:rFonts w:ascii="Arial"/>
          <w:color w:val="000000"/>
          <w:sz w:val="18"/>
          <w:lang w:val="ru-RU"/>
        </w:rPr>
        <w:t xml:space="preserve"> 25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діагностичних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палатних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корпусів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харчоблоків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Допускається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конт</w:t>
      </w:r>
      <w:r w:rsidRPr="006E2481">
        <w:rPr>
          <w:rFonts w:ascii="Arial"/>
          <w:color w:val="000000"/>
          <w:sz w:val="18"/>
          <w:lang w:val="ru-RU"/>
        </w:rPr>
        <w:t>ейнери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зберігання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побутових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відходів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вбудованих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приміщеннях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господарського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призначення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обладнаних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відповідно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вимог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передбачених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пунктом</w:t>
      </w:r>
      <w:r w:rsidRPr="006E2481">
        <w:rPr>
          <w:rFonts w:ascii="Arial"/>
          <w:color w:val="000000"/>
          <w:sz w:val="18"/>
          <w:lang w:val="ru-RU"/>
        </w:rPr>
        <w:t xml:space="preserve"> 2.20 </w:t>
      </w:r>
      <w:r w:rsidRPr="006E2481">
        <w:rPr>
          <w:rFonts w:ascii="Arial"/>
          <w:color w:val="000000"/>
          <w:sz w:val="18"/>
          <w:lang w:val="ru-RU"/>
        </w:rPr>
        <w:t>Санітарних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норм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6" w:name="136"/>
      <w:bookmarkEnd w:id="135"/>
      <w:r w:rsidRPr="006E2481">
        <w:rPr>
          <w:rFonts w:ascii="Arial"/>
          <w:color w:val="000000"/>
          <w:sz w:val="18"/>
          <w:lang w:val="ru-RU"/>
        </w:rPr>
        <w:t xml:space="preserve">4.20.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приміщеннях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необхідно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</w:t>
      </w:r>
      <w:r w:rsidRPr="006E2481">
        <w:rPr>
          <w:rFonts w:ascii="Arial"/>
          <w:color w:val="000000"/>
          <w:sz w:val="18"/>
          <w:lang w:val="ru-RU"/>
        </w:rPr>
        <w:t>влювати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виключно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емальовані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фаянсові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7" w:name="137"/>
      <w:bookmarkEnd w:id="136"/>
      <w:r w:rsidRPr="006E2481">
        <w:rPr>
          <w:rFonts w:ascii="Arial"/>
          <w:color w:val="000000"/>
          <w:sz w:val="18"/>
          <w:lang w:val="ru-RU"/>
        </w:rPr>
        <w:t>Кількість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визначається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розрахунку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менше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однієї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кожні</w:t>
      </w:r>
      <w:r w:rsidRPr="006E2481">
        <w:rPr>
          <w:rFonts w:ascii="Arial"/>
          <w:color w:val="000000"/>
          <w:sz w:val="18"/>
          <w:lang w:val="ru-RU"/>
        </w:rPr>
        <w:t xml:space="preserve"> 700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vertAlign w:val="superscript"/>
          <w:lang w:val="ru-RU"/>
        </w:rPr>
        <w:t>2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закладу</w:t>
      </w:r>
      <w:r w:rsidRPr="006E2481">
        <w:rPr>
          <w:rFonts w:ascii="Arial"/>
          <w:color w:val="000000"/>
          <w:sz w:val="18"/>
          <w:lang w:val="ru-RU"/>
        </w:rPr>
        <w:t xml:space="preserve">.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головних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алеях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бути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встановлені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відстані</w:t>
      </w:r>
      <w:r w:rsidRPr="006E2481">
        <w:rPr>
          <w:rFonts w:ascii="Arial"/>
          <w:color w:val="000000"/>
          <w:sz w:val="18"/>
          <w:lang w:val="ru-RU"/>
        </w:rPr>
        <w:t xml:space="preserve"> 10 </w:t>
      </w:r>
      <w:r w:rsidRPr="006E2481">
        <w:rPr>
          <w:rFonts w:ascii="Arial"/>
          <w:color w:val="000000"/>
          <w:sz w:val="18"/>
          <w:lang w:val="ru-RU"/>
        </w:rPr>
        <w:t>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одної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8" w:name="138"/>
      <w:bookmarkEnd w:id="137"/>
      <w:r w:rsidRPr="006E2481">
        <w:rPr>
          <w:rFonts w:ascii="Arial"/>
          <w:color w:val="000000"/>
          <w:sz w:val="18"/>
          <w:lang w:val="ru-RU"/>
        </w:rPr>
        <w:lastRenderedPageBreak/>
        <w:t xml:space="preserve">4.21.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>аклад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проводить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щоденне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прибирання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очистку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мийку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збірників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урн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контейнерів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майданчиків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їх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розміщення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39" w:name="139"/>
      <w:bookmarkEnd w:id="138"/>
      <w:r w:rsidRPr="006E2481">
        <w:rPr>
          <w:rFonts w:ascii="Arial"/>
          <w:color w:val="000000"/>
          <w:sz w:val="18"/>
          <w:lang w:val="ru-RU"/>
        </w:rPr>
        <w:t>Для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проведення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дезінфекційних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робіт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лікувально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профілактичних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повинні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застосовуватись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засоби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дозвол</w:t>
      </w:r>
      <w:r w:rsidRPr="006E2481">
        <w:rPr>
          <w:rFonts w:ascii="Arial"/>
          <w:color w:val="000000"/>
          <w:sz w:val="18"/>
          <w:lang w:val="ru-RU"/>
        </w:rPr>
        <w:t>ені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використання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Міністерством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охорони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здоров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України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pStyle w:val="3"/>
        <w:spacing w:after="0"/>
        <w:jc w:val="center"/>
        <w:rPr>
          <w:lang w:val="ru-RU"/>
        </w:rPr>
      </w:pPr>
      <w:bookmarkStart w:id="140" w:name="140"/>
      <w:bookmarkEnd w:id="139"/>
      <w:r>
        <w:rPr>
          <w:rFonts w:ascii="Arial"/>
          <w:color w:val="000000"/>
          <w:sz w:val="27"/>
        </w:rPr>
        <w:t>V</w:t>
      </w:r>
      <w:r w:rsidRPr="006E2481">
        <w:rPr>
          <w:rFonts w:ascii="Arial"/>
          <w:color w:val="000000"/>
          <w:sz w:val="27"/>
          <w:lang w:val="ru-RU"/>
        </w:rPr>
        <w:t xml:space="preserve">. </w:t>
      </w:r>
      <w:r w:rsidRPr="006E2481">
        <w:rPr>
          <w:rFonts w:ascii="Arial"/>
          <w:color w:val="000000"/>
          <w:sz w:val="27"/>
          <w:lang w:val="ru-RU"/>
        </w:rPr>
        <w:t>Державний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санітарно</w:t>
      </w:r>
      <w:r w:rsidRPr="006E2481">
        <w:rPr>
          <w:rFonts w:ascii="Arial"/>
          <w:color w:val="000000"/>
          <w:sz w:val="27"/>
          <w:lang w:val="ru-RU"/>
        </w:rPr>
        <w:t>-</w:t>
      </w:r>
      <w:r w:rsidRPr="006E2481">
        <w:rPr>
          <w:rFonts w:ascii="Arial"/>
          <w:color w:val="000000"/>
          <w:sz w:val="27"/>
          <w:lang w:val="ru-RU"/>
        </w:rPr>
        <w:t>епідеміологічний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нагляд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за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утриманням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територій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населених</w:t>
      </w:r>
      <w:r w:rsidRPr="006E2481">
        <w:rPr>
          <w:rFonts w:ascii="Arial"/>
          <w:color w:val="000000"/>
          <w:sz w:val="27"/>
          <w:lang w:val="ru-RU"/>
        </w:rPr>
        <w:t xml:space="preserve"> </w:t>
      </w:r>
      <w:r w:rsidRPr="006E2481">
        <w:rPr>
          <w:rFonts w:ascii="Arial"/>
          <w:color w:val="000000"/>
          <w:sz w:val="27"/>
          <w:lang w:val="ru-RU"/>
        </w:rPr>
        <w:t>місць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41" w:name="141"/>
      <w:bookmarkEnd w:id="140"/>
      <w:r w:rsidRPr="006E2481">
        <w:rPr>
          <w:rFonts w:ascii="Arial"/>
          <w:color w:val="000000"/>
          <w:sz w:val="18"/>
          <w:lang w:val="ru-RU"/>
        </w:rPr>
        <w:t xml:space="preserve">5.1. </w:t>
      </w:r>
      <w:r w:rsidRPr="006E2481">
        <w:rPr>
          <w:rFonts w:ascii="Arial"/>
          <w:color w:val="000000"/>
          <w:sz w:val="18"/>
          <w:lang w:val="ru-RU"/>
        </w:rPr>
        <w:t>Державний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нагляд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утриманням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територій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населених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місць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здійснює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</w:t>
      </w:r>
      <w:r w:rsidRPr="006E2481">
        <w:rPr>
          <w:rFonts w:ascii="Arial"/>
          <w:color w:val="000000"/>
          <w:sz w:val="18"/>
          <w:lang w:val="ru-RU"/>
        </w:rPr>
        <w:t>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згідно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санітарним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законодавством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порядку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запобіжного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поточного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нагляду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42" w:name="142"/>
      <w:bookmarkEnd w:id="141"/>
      <w:r w:rsidRPr="006E2481">
        <w:rPr>
          <w:rFonts w:ascii="Arial"/>
          <w:color w:val="000000"/>
          <w:sz w:val="18"/>
          <w:lang w:val="ru-RU"/>
        </w:rPr>
        <w:t xml:space="preserve">5.2. </w:t>
      </w:r>
      <w:r w:rsidRPr="006E2481">
        <w:rPr>
          <w:rFonts w:ascii="Arial"/>
          <w:color w:val="000000"/>
          <w:sz w:val="18"/>
          <w:lang w:val="ru-RU"/>
        </w:rPr>
        <w:t>Поточний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епідеміологічний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нагляд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здійснюється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вибірковими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перевірками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дотримання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санітарного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законодавства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об</w:t>
      </w:r>
      <w:r w:rsidRPr="006E2481">
        <w:rPr>
          <w:rFonts w:ascii="Arial"/>
          <w:color w:val="000000"/>
          <w:sz w:val="18"/>
          <w:lang w:val="ru-RU"/>
        </w:rPr>
        <w:t>'</w:t>
      </w:r>
      <w:r w:rsidRPr="006E2481">
        <w:rPr>
          <w:rFonts w:ascii="Arial"/>
          <w:color w:val="000000"/>
          <w:sz w:val="18"/>
          <w:lang w:val="ru-RU"/>
        </w:rPr>
        <w:t>єктах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бл</w:t>
      </w:r>
      <w:r w:rsidRPr="006E2481">
        <w:rPr>
          <w:rFonts w:ascii="Arial"/>
          <w:color w:val="000000"/>
          <w:sz w:val="18"/>
          <w:lang w:val="ru-RU"/>
        </w:rPr>
        <w:t>агоустрою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планами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органів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установ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закладів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державної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</w:t>
      </w:r>
      <w:r w:rsidRPr="006E2481">
        <w:rPr>
          <w:rFonts w:ascii="Arial"/>
          <w:color w:val="000000"/>
          <w:sz w:val="18"/>
          <w:lang w:val="ru-RU"/>
        </w:rPr>
        <w:t>-</w:t>
      </w:r>
      <w:r w:rsidRPr="006E2481">
        <w:rPr>
          <w:rFonts w:ascii="Arial"/>
          <w:color w:val="000000"/>
          <w:sz w:val="18"/>
          <w:lang w:val="ru-RU"/>
        </w:rPr>
        <w:t>епідеміологічної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служби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двічі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на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рік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також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позапланово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залежно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від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санітарної</w:t>
      </w:r>
      <w:r w:rsidRPr="006E2481">
        <w:rPr>
          <w:rFonts w:ascii="Arial"/>
          <w:color w:val="000000"/>
          <w:sz w:val="18"/>
          <w:lang w:val="ru-RU"/>
        </w:rPr>
        <w:t xml:space="preserve">, </w:t>
      </w:r>
      <w:r w:rsidRPr="006E2481">
        <w:rPr>
          <w:rFonts w:ascii="Arial"/>
          <w:color w:val="000000"/>
          <w:sz w:val="18"/>
          <w:lang w:val="ru-RU"/>
        </w:rPr>
        <w:t>епідемічної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ситуації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та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за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зверненнями</w:t>
      </w:r>
      <w:r w:rsidRPr="006E2481">
        <w:rPr>
          <w:rFonts w:ascii="Arial"/>
          <w:color w:val="000000"/>
          <w:sz w:val="18"/>
          <w:lang w:val="ru-RU"/>
        </w:rPr>
        <w:t xml:space="preserve"> </w:t>
      </w:r>
      <w:r w:rsidRPr="006E2481">
        <w:rPr>
          <w:rFonts w:ascii="Arial"/>
          <w:color w:val="000000"/>
          <w:sz w:val="18"/>
          <w:lang w:val="ru-RU"/>
        </w:rPr>
        <w:t>громадян</w:t>
      </w:r>
      <w:r w:rsidRPr="006E2481">
        <w:rPr>
          <w:rFonts w:ascii="Arial"/>
          <w:color w:val="000000"/>
          <w:sz w:val="18"/>
          <w:lang w:val="ru-RU"/>
        </w:rPr>
        <w:t>.</w:t>
      </w:r>
    </w:p>
    <w:p w:rsidR="00F85D12" w:rsidRPr="006E2481" w:rsidRDefault="006E2481">
      <w:pPr>
        <w:spacing w:after="0"/>
        <w:ind w:firstLine="240"/>
        <w:rPr>
          <w:lang w:val="ru-RU"/>
        </w:rPr>
      </w:pPr>
      <w:bookmarkStart w:id="143" w:name="143"/>
      <w:bookmarkEnd w:id="142"/>
      <w:r w:rsidRPr="006E248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5"/>
        <w:gridCol w:w="4608"/>
      </w:tblGrid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Pr="006E2481" w:rsidRDefault="006E2481">
            <w:pPr>
              <w:spacing w:after="0"/>
              <w:jc w:val="center"/>
              <w:rPr>
                <w:lang w:val="ru-RU"/>
              </w:rPr>
            </w:pPr>
            <w:bookmarkStart w:id="144" w:name="144"/>
            <w:bookmarkEnd w:id="143"/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директора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організації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санітарно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епідеміологічного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нагляду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МОЗ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6E2481">
              <w:rPr>
                <w:rFonts w:ascii="Arial"/>
                <w:color w:val="000000"/>
                <w:sz w:val="15"/>
                <w:lang w:val="ru-RU"/>
              </w:rPr>
              <w:t xml:space="preserve"> 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145" w:name="145"/>
            <w:bookmarkEnd w:id="144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Григоренко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5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Default="006E2481">
            <w:pPr>
              <w:spacing w:after="0"/>
              <w:jc w:val="center"/>
            </w:pPr>
            <w:bookmarkStart w:id="146" w:name="153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</w:tcPr>
          <w:p w:rsidR="00F85D12" w:rsidRDefault="006E2481">
            <w:pPr>
              <w:spacing w:after="0"/>
              <w:jc w:val="center"/>
            </w:pPr>
            <w:bookmarkStart w:id="147" w:name="154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7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Pr="006E2481" w:rsidRDefault="006E2481">
            <w:pPr>
              <w:spacing w:after="0"/>
              <w:jc w:val="center"/>
              <w:rPr>
                <w:lang w:val="ru-RU"/>
              </w:rPr>
            </w:pPr>
            <w:bookmarkStart w:id="148" w:name="146"/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регіонального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будівництва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житлово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комунального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господарства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149" w:name="147"/>
            <w:bookmarkEnd w:id="148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Хіврич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9"/>
      </w:tr>
      <w:tr w:rsidR="00F85D12">
        <w:trPr>
          <w:trHeight w:val="120"/>
          <w:tblCellSpacing w:w="0" w:type="auto"/>
        </w:trPr>
        <w:tc>
          <w:tcPr>
            <w:tcW w:w="4845" w:type="dxa"/>
          </w:tcPr>
          <w:p w:rsidR="00F85D12" w:rsidRPr="006E2481" w:rsidRDefault="006E2481">
            <w:pPr>
              <w:spacing w:after="0"/>
              <w:jc w:val="center"/>
              <w:rPr>
                <w:lang w:val="ru-RU"/>
              </w:rPr>
            </w:pPr>
            <w:bookmarkStart w:id="150" w:name="148"/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Віце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-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президент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Національної</w:t>
            </w:r>
            <w:r w:rsidRPr="006E2481">
              <w:rPr>
                <w:lang w:val="ru-RU"/>
              </w:rPr>
              <w:br/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академії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наук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Украї</w:t>
            </w:r>
            <w:r w:rsidRPr="006E2481">
              <w:rPr>
                <w:rFonts w:ascii="Arial"/>
                <w:b/>
                <w:color w:val="000000"/>
                <w:sz w:val="15"/>
                <w:lang w:val="ru-RU"/>
              </w:rPr>
              <w:t>ни</w:t>
            </w:r>
            <w:r w:rsidRPr="006E248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bottom"/>
          </w:tcPr>
          <w:p w:rsidR="00F85D12" w:rsidRDefault="006E2481">
            <w:pPr>
              <w:spacing w:after="0"/>
              <w:jc w:val="center"/>
            </w:pPr>
            <w:bookmarkStart w:id="151" w:name="149"/>
            <w:bookmarkEnd w:id="150"/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Кундієв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1"/>
      </w:tr>
    </w:tbl>
    <w:p w:rsidR="00F85D12" w:rsidRDefault="00F85D12" w:rsidP="006E2481">
      <w:bookmarkStart w:id="152" w:name="_GoBack"/>
      <w:bookmarkEnd w:id="152"/>
    </w:p>
    <w:sectPr w:rsidR="00F85D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D12"/>
    <w:rsid w:val="006E2481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C2F0D-0676-49EC-99EF-3A540E8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4652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2023-11-17T11:01:00Z</dcterms:created>
  <dcterms:modified xsi:type="dcterms:W3CDTF">2023-11-17T11:01:00Z</dcterms:modified>
</cp:coreProperties>
</file>