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716" w:rsidRDefault="004F3FF9">
      <w:pPr>
        <w:spacing w:after="0"/>
        <w:jc w:val="center"/>
      </w:pPr>
      <w:bookmarkStart w:id="0" w:name="35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716" w:rsidRPr="004F3FF9" w:rsidRDefault="004F3FF9">
      <w:pPr>
        <w:pStyle w:val="2"/>
        <w:spacing w:after="0"/>
        <w:jc w:val="center"/>
        <w:rPr>
          <w:lang w:val="ru-RU"/>
        </w:rPr>
      </w:pPr>
      <w:bookmarkStart w:id="1" w:name="1418"/>
      <w:bookmarkEnd w:id="0"/>
      <w:r w:rsidRPr="004F3FF9">
        <w:rPr>
          <w:rFonts w:ascii="Arial"/>
          <w:color w:val="000000"/>
          <w:sz w:val="27"/>
          <w:lang w:val="ru-RU"/>
        </w:rPr>
        <w:t>Про</w:t>
      </w:r>
      <w:r w:rsidRPr="004F3FF9">
        <w:rPr>
          <w:rFonts w:ascii="Arial"/>
          <w:color w:val="000000"/>
          <w:sz w:val="27"/>
          <w:lang w:val="ru-RU"/>
        </w:rPr>
        <w:t xml:space="preserve"> </w:t>
      </w:r>
      <w:r w:rsidRPr="004F3FF9">
        <w:rPr>
          <w:rFonts w:ascii="Arial"/>
          <w:color w:val="000000"/>
          <w:sz w:val="27"/>
          <w:lang w:val="ru-RU"/>
        </w:rPr>
        <w:t>затвердження</w:t>
      </w:r>
      <w:r w:rsidRPr="004F3FF9">
        <w:rPr>
          <w:rFonts w:ascii="Arial"/>
          <w:color w:val="000000"/>
          <w:sz w:val="27"/>
          <w:lang w:val="ru-RU"/>
        </w:rPr>
        <w:t xml:space="preserve"> </w:t>
      </w:r>
      <w:r w:rsidRPr="004F3FF9">
        <w:rPr>
          <w:rFonts w:ascii="Arial"/>
          <w:color w:val="000000"/>
          <w:sz w:val="27"/>
          <w:lang w:val="ru-RU"/>
        </w:rPr>
        <w:t>деяких</w:t>
      </w:r>
      <w:r w:rsidRPr="004F3FF9">
        <w:rPr>
          <w:rFonts w:ascii="Arial"/>
          <w:color w:val="000000"/>
          <w:sz w:val="27"/>
          <w:lang w:val="ru-RU"/>
        </w:rPr>
        <w:t xml:space="preserve"> </w:t>
      </w:r>
      <w:r w:rsidRPr="004F3FF9">
        <w:rPr>
          <w:rFonts w:ascii="Arial"/>
          <w:color w:val="000000"/>
          <w:sz w:val="27"/>
          <w:lang w:val="ru-RU"/>
        </w:rPr>
        <w:t>нормативно</w:t>
      </w:r>
      <w:r w:rsidRPr="004F3FF9">
        <w:rPr>
          <w:rFonts w:ascii="Arial"/>
          <w:color w:val="000000"/>
          <w:sz w:val="27"/>
          <w:lang w:val="ru-RU"/>
        </w:rPr>
        <w:t>-</w:t>
      </w:r>
      <w:r w:rsidRPr="004F3FF9">
        <w:rPr>
          <w:rFonts w:ascii="Arial"/>
          <w:color w:val="000000"/>
          <w:sz w:val="27"/>
          <w:lang w:val="ru-RU"/>
        </w:rPr>
        <w:t>правових</w:t>
      </w:r>
      <w:r w:rsidRPr="004F3FF9">
        <w:rPr>
          <w:rFonts w:ascii="Arial"/>
          <w:color w:val="000000"/>
          <w:sz w:val="27"/>
          <w:lang w:val="ru-RU"/>
        </w:rPr>
        <w:t xml:space="preserve"> </w:t>
      </w:r>
      <w:r w:rsidRPr="004F3FF9">
        <w:rPr>
          <w:rFonts w:ascii="Arial"/>
          <w:color w:val="000000"/>
          <w:sz w:val="27"/>
          <w:lang w:val="ru-RU"/>
        </w:rPr>
        <w:t>актів</w:t>
      </w:r>
      <w:r w:rsidRPr="004F3FF9">
        <w:rPr>
          <w:rFonts w:ascii="Arial"/>
          <w:color w:val="000000"/>
          <w:sz w:val="27"/>
          <w:lang w:val="ru-RU"/>
        </w:rPr>
        <w:t xml:space="preserve"> </w:t>
      </w:r>
      <w:r w:rsidRPr="004F3FF9">
        <w:rPr>
          <w:rFonts w:ascii="Arial"/>
          <w:color w:val="000000"/>
          <w:sz w:val="27"/>
          <w:lang w:val="ru-RU"/>
        </w:rPr>
        <w:t>з</w:t>
      </w:r>
      <w:r w:rsidRPr="004F3FF9">
        <w:rPr>
          <w:rFonts w:ascii="Arial"/>
          <w:color w:val="000000"/>
          <w:sz w:val="27"/>
          <w:lang w:val="ru-RU"/>
        </w:rPr>
        <w:t xml:space="preserve"> </w:t>
      </w:r>
      <w:r w:rsidRPr="004F3FF9">
        <w:rPr>
          <w:rFonts w:ascii="Arial"/>
          <w:color w:val="000000"/>
          <w:sz w:val="27"/>
          <w:lang w:val="ru-RU"/>
        </w:rPr>
        <w:t>питань</w:t>
      </w:r>
      <w:r w:rsidRPr="004F3FF9">
        <w:rPr>
          <w:rFonts w:ascii="Arial"/>
          <w:color w:val="000000"/>
          <w:sz w:val="27"/>
          <w:lang w:val="ru-RU"/>
        </w:rPr>
        <w:t xml:space="preserve"> </w:t>
      </w:r>
      <w:r w:rsidRPr="004F3FF9">
        <w:rPr>
          <w:rFonts w:ascii="Arial"/>
          <w:color w:val="000000"/>
          <w:sz w:val="27"/>
          <w:lang w:val="ru-RU"/>
        </w:rPr>
        <w:t>створення</w:t>
      </w:r>
      <w:r w:rsidRPr="004F3FF9">
        <w:rPr>
          <w:rFonts w:ascii="Arial"/>
          <w:color w:val="000000"/>
          <w:sz w:val="27"/>
          <w:lang w:val="ru-RU"/>
        </w:rPr>
        <w:t xml:space="preserve"> </w:t>
      </w:r>
      <w:r w:rsidRPr="004F3FF9">
        <w:rPr>
          <w:rFonts w:ascii="Arial"/>
          <w:color w:val="000000"/>
          <w:sz w:val="27"/>
          <w:lang w:val="ru-RU"/>
        </w:rPr>
        <w:t>та</w:t>
      </w:r>
      <w:r w:rsidRPr="004F3FF9">
        <w:rPr>
          <w:rFonts w:ascii="Arial"/>
          <w:color w:val="000000"/>
          <w:sz w:val="27"/>
          <w:lang w:val="ru-RU"/>
        </w:rPr>
        <w:t xml:space="preserve"> </w:t>
      </w:r>
      <w:r w:rsidRPr="004F3FF9">
        <w:rPr>
          <w:rFonts w:ascii="Arial"/>
          <w:color w:val="000000"/>
          <w:sz w:val="27"/>
          <w:lang w:val="ru-RU"/>
        </w:rPr>
        <w:t>підтримки</w:t>
      </w:r>
      <w:r w:rsidRPr="004F3FF9">
        <w:rPr>
          <w:rFonts w:ascii="Arial"/>
          <w:color w:val="000000"/>
          <w:sz w:val="27"/>
          <w:lang w:val="ru-RU"/>
        </w:rPr>
        <w:t xml:space="preserve"> </w:t>
      </w:r>
      <w:r w:rsidRPr="004F3FF9">
        <w:rPr>
          <w:rFonts w:ascii="Arial"/>
          <w:color w:val="000000"/>
          <w:sz w:val="27"/>
          <w:lang w:val="ru-RU"/>
        </w:rPr>
        <w:t>системи</w:t>
      </w:r>
      <w:r w:rsidRPr="004F3FF9">
        <w:rPr>
          <w:rFonts w:ascii="Arial"/>
          <w:color w:val="000000"/>
          <w:sz w:val="27"/>
          <w:lang w:val="ru-RU"/>
        </w:rPr>
        <w:t xml:space="preserve"> </w:t>
      </w:r>
      <w:r w:rsidRPr="004F3FF9">
        <w:rPr>
          <w:rFonts w:ascii="Arial"/>
          <w:color w:val="000000"/>
          <w:sz w:val="27"/>
          <w:lang w:val="ru-RU"/>
        </w:rPr>
        <w:t>якості</w:t>
      </w:r>
      <w:r w:rsidRPr="004F3FF9">
        <w:rPr>
          <w:rFonts w:ascii="Arial"/>
          <w:color w:val="000000"/>
          <w:sz w:val="27"/>
          <w:lang w:val="ru-RU"/>
        </w:rPr>
        <w:t xml:space="preserve"> </w:t>
      </w:r>
      <w:r w:rsidRPr="004F3FF9">
        <w:rPr>
          <w:rFonts w:ascii="Arial"/>
          <w:color w:val="000000"/>
          <w:sz w:val="27"/>
          <w:lang w:val="ru-RU"/>
        </w:rPr>
        <w:t>в</w:t>
      </w:r>
      <w:r w:rsidRPr="004F3FF9">
        <w:rPr>
          <w:rFonts w:ascii="Arial"/>
          <w:color w:val="000000"/>
          <w:sz w:val="27"/>
          <w:lang w:val="ru-RU"/>
        </w:rPr>
        <w:t xml:space="preserve"> </w:t>
      </w:r>
      <w:r w:rsidRPr="004F3FF9">
        <w:rPr>
          <w:rFonts w:ascii="Arial"/>
          <w:color w:val="000000"/>
          <w:sz w:val="27"/>
          <w:lang w:val="ru-RU"/>
        </w:rPr>
        <w:t>суб</w:t>
      </w:r>
      <w:r w:rsidRPr="004F3FF9">
        <w:rPr>
          <w:rFonts w:ascii="Arial"/>
          <w:color w:val="000000"/>
          <w:sz w:val="27"/>
          <w:lang w:val="ru-RU"/>
        </w:rPr>
        <w:t>'</w:t>
      </w:r>
      <w:r w:rsidRPr="004F3FF9">
        <w:rPr>
          <w:rFonts w:ascii="Arial"/>
          <w:color w:val="000000"/>
          <w:sz w:val="27"/>
          <w:lang w:val="ru-RU"/>
        </w:rPr>
        <w:t>єктах</w:t>
      </w:r>
      <w:r w:rsidRPr="004F3FF9">
        <w:rPr>
          <w:rFonts w:ascii="Arial"/>
          <w:color w:val="000000"/>
          <w:sz w:val="27"/>
          <w:lang w:val="ru-RU"/>
        </w:rPr>
        <w:t xml:space="preserve"> </w:t>
      </w:r>
      <w:r w:rsidRPr="004F3FF9">
        <w:rPr>
          <w:rFonts w:ascii="Arial"/>
          <w:color w:val="000000"/>
          <w:sz w:val="27"/>
          <w:lang w:val="ru-RU"/>
        </w:rPr>
        <w:t>системи</w:t>
      </w:r>
      <w:r w:rsidRPr="004F3FF9">
        <w:rPr>
          <w:rFonts w:ascii="Arial"/>
          <w:color w:val="000000"/>
          <w:sz w:val="27"/>
          <w:lang w:val="ru-RU"/>
        </w:rPr>
        <w:t xml:space="preserve"> </w:t>
      </w:r>
      <w:r w:rsidRPr="004F3FF9">
        <w:rPr>
          <w:rFonts w:ascii="Arial"/>
          <w:color w:val="000000"/>
          <w:sz w:val="27"/>
          <w:lang w:val="ru-RU"/>
        </w:rPr>
        <w:t>крові</w:t>
      </w:r>
    </w:p>
    <w:p w:rsidR="00831716" w:rsidRPr="004F3FF9" w:rsidRDefault="004F3FF9">
      <w:pPr>
        <w:spacing w:after="0"/>
        <w:ind w:firstLine="240"/>
        <w:jc w:val="right"/>
        <w:rPr>
          <w:lang w:val="ru-RU"/>
        </w:rPr>
      </w:pPr>
      <w:bookmarkStart w:id="2" w:name="1420"/>
      <w:bookmarkEnd w:id="1"/>
      <w:r w:rsidRPr="004F3FF9">
        <w:rPr>
          <w:rFonts w:ascii="Arial"/>
          <w:color w:val="000000"/>
          <w:sz w:val="18"/>
          <w:lang w:val="ru-RU"/>
        </w:rPr>
        <w:t>(</w:t>
      </w:r>
      <w:r w:rsidRPr="004F3FF9">
        <w:rPr>
          <w:rFonts w:ascii="Arial"/>
          <w:color w:val="000000"/>
          <w:sz w:val="18"/>
          <w:lang w:val="ru-RU"/>
        </w:rPr>
        <w:t>заголовок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редакції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наказу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Міністерства</w:t>
      </w:r>
      <w:r w:rsidRPr="004F3FF9">
        <w:rPr>
          <w:lang w:val="ru-RU"/>
        </w:rPr>
        <w:br/>
      </w:r>
      <w:r w:rsidRPr="004F3FF9">
        <w:rPr>
          <w:rFonts w:ascii="Arial"/>
          <w:color w:val="000000"/>
          <w:sz w:val="18"/>
          <w:lang w:val="ru-RU"/>
        </w:rPr>
        <w:t>охорони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здоров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України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</w:t>
      </w:r>
      <w:r w:rsidRPr="004F3FF9">
        <w:rPr>
          <w:rFonts w:ascii="Arial"/>
          <w:color w:val="000000"/>
          <w:sz w:val="18"/>
          <w:lang w:val="ru-RU"/>
        </w:rPr>
        <w:t xml:space="preserve"> 02.05.2023 </w:t>
      </w:r>
      <w:r w:rsidRPr="004F3FF9">
        <w:rPr>
          <w:rFonts w:ascii="Arial"/>
          <w:color w:val="000000"/>
          <w:sz w:val="18"/>
          <w:lang w:val="ru-RU"/>
        </w:rPr>
        <w:t>р</w:t>
      </w:r>
      <w:r w:rsidRPr="004F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3FF9">
        <w:rPr>
          <w:rFonts w:ascii="Arial"/>
          <w:color w:val="000000"/>
          <w:sz w:val="18"/>
          <w:lang w:val="ru-RU"/>
        </w:rPr>
        <w:t xml:space="preserve"> 818,</w:t>
      </w:r>
      <w:r w:rsidRPr="004F3FF9">
        <w:rPr>
          <w:lang w:val="ru-RU"/>
        </w:rPr>
        <w:br/>
      </w:r>
      <w:r w:rsidRPr="004F3FF9">
        <w:rPr>
          <w:rFonts w:ascii="Arial"/>
          <w:i/>
          <w:color w:val="000000"/>
          <w:sz w:val="18"/>
          <w:lang w:val="ru-RU"/>
        </w:rPr>
        <w:t>враховуючи</w:t>
      </w:r>
      <w:r w:rsidRPr="004F3FF9">
        <w:rPr>
          <w:rFonts w:ascii="Arial"/>
          <w:i/>
          <w:color w:val="000000"/>
          <w:sz w:val="18"/>
          <w:lang w:val="ru-RU"/>
        </w:rPr>
        <w:t xml:space="preserve"> </w:t>
      </w:r>
      <w:r w:rsidRPr="004F3FF9">
        <w:rPr>
          <w:rFonts w:ascii="Arial"/>
          <w:i/>
          <w:color w:val="000000"/>
          <w:sz w:val="18"/>
          <w:lang w:val="ru-RU"/>
        </w:rPr>
        <w:t>зміни</w:t>
      </w:r>
      <w:r w:rsidRPr="004F3FF9">
        <w:rPr>
          <w:rFonts w:ascii="Arial"/>
          <w:i/>
          <w:color w:val="000000"/>
          <w:sz w:val="18"/>
          <w:lang w:val="ru-RU"/>
        </w:rPr>
        <w:t xml:space="preserve">, </w:t>
      </w:r>
      <w:r w:rsidRPr="004F3FF9">
        <w:rPr>
          <w:rFonts w:ascii="Arial"/>
          <w:i/>
          <w:color w:val="000000"/>
          <w:sz w:val="18"/>
          <w:lang w:val="ru-RU"/>
        </w:rPr>
        <w:t>внесені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наказом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Міністерства</w:t>
      </w:r>
      <w:r w:rsidRPr="004F3FF9">
        <w:rPr>
          <w:lang w:val="ru-RU"/>
        </w:rPr>
        <w:br/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охорони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здоров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України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</w:t>
      </w:r>
      <w:r w:rsidRPr="004F3FF9">
        <w:rPr>
          <w:rFonts w:ascii="Arial"/>
          <w:color w:val="000000"/>
          <w:sz w:val="18"/>
          <w:lang w:val="ru-RU"/>
        </w:rPr>
        <w:t xml:space="preserve"> 06.09.2023 </w:t>
      </w:r>
      <w:r w:rsidRPr="004F3FF9">
        <w:rPr>
          <w:rFonts w:ascii="Arial"/>
          <w:color w:val="000000"/>
          <w:sz w:val="18"/>
          <w:lang w:val="ru-RU"/>
        </w:rPr>
        <w:t>р</w:t>
      </w:r>
      <w:r w:rsidRPr="004F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3FF9">
        <w:rPr>
          <w:rFonts w:ascii="Arial"/>
          <w:color w:val="000000"/>
          <w:sz w:val="18"/>
          <w:lang w:val="ru-RU"/>
        </w:rPr>
        <w:t xml:space="preserve"> 1579)</w:t>
      </w:r>
    </w:p>
    <w:p w:rsidR="00831716" w:rsidRPr="004F3FF9" w:rsidRDefault="004F3FF9">
      <w:pPr>
        <w:spacing w:after="0"/>
        <w:jc w:val="center"/>
        <w:rPr>
          <w:lang w:val="ru-RU"/>
        </w:rPr>
      </w:pPr>
      <w:bookmarkStart w:id="3" w:name="3"/>
      <w:bookmarkEnd w:id="2"/>
      <w:r w:rsidRPr="004F3FF9">
        <w:rPr>
          <w:rFonts w:ascii="Arial"/>
          <w:b/>
          <w:color w:val="000000"/>
          <w:sz w:val="18"/>
          <w:lang w:val="ru-RU"/>
        </w:rPr>
        <w:t>Наказ</w:t>
      </w:r>
      <w:r w:rsidRPr="004F3FF9">
        <w:rPr>
          <w:rFonts w:ascii="Arial"/>
          <w:b/>
          <w:color w:val="000000"/>
          <w:sz w:val="18"/>
          <w:lang w:val="ru-RU"/>
        </w:rPr>
        <w:t xml:space="preserve"> </w:t>
      </w:r>
      <w:r w:rsidRPr="004F3FF9">
        <w:rPr>
          <w:rFonts w:ascii="Arial"/>
          <w:b/>
          <w:color w:val="000000"/>
          <w:sz w:val="18"/>
          <w:lang w:val="ru-RU"/>
        </w:rPr>
        <w:t>Міністерства</w:t>
      </w:r>
      <w:r w:rsidRPr="004F3FF9">
        <w:rPr>
          <w:rFonts w:ascii="Arial"/>
          <w:b/>
          <w:color w:val="000000"/>
          <w:sz w:val="18"/>
          <w:lang w:val="ru-RU"/>
        </w:rPr>
        <w:t xml:space="preserve"> </w:t>
      </w:r>
      <w:r w:rsidRPr="004F3FF9">
        <w:rPr>
          <w:rFonts w:ascii="Arial"/>
          <w:b/>
          <w:color w:val="000000"/>
          <w:sz w:val="18"/>
          <w:lang w:val="ru-RU"/>
        </w:rPr>
        <w:t>охорони</w:t>
      </w:r>
      <w:r w:rsidRPr="004F3FF9">
        <w:rPr>
          <w:rFonts w:ascii="Arial"/>
          <w:b/>
          <w:color w:val="000000"/>
          <w:sz w:val="18"/>
          <w:lang w:val="ru-RU"/>
        </w:rPr>
        <w:t xml:space="preserve"> </w:t>
      </w:r>
      <w:r w:rsidRPr="004F3FF9">
        <w:rPr>
          <w:rFonts w:ascii="Arial"/>
          <w:b/>
          <w:color w:val="000000"/>
          <w:sz w:val="18"/>
          <w:lang w:val="ru-RU"/>
        </w:rPr>
        <w:t>здоров</w:t>
      </w:r>
      <w:r w:rsidRPr="004F3FF9">
        <w:rPr>
          <w:rFonts w:ascii="Arial"/>
          <w:b/>
          <w:color w:val="000000"/>
          <w:sz w:val="18"/>
          <w:lang w:val="ru-RU"/>
        </w:rPr>
        <w:t>'</w:t>
      </w:r>
      <w:r w:rsidRPr="004F3FF9">
        <w:rPr>
          <w:rFonts w:ascii="Arial"/>
          <w:b/>
          <w:color w:val="000000"/>
          <w:sz w:val="18"/>
          <w:lang w:val="ru-RU"/>
        </w:rPr>
        <w:t>я</w:t>
      </w:r>
      <w:r w:rsidRPr="004F3FF9">
        <w:rPr>
          <w:rFonts w:ascii="Arial"/>
          <w:b/>
          <w:color w:val="000000"/>
          <w:sz w:val="18"/>
          <w:lang w:val="ru-RU"/>
        </w:rPr>
        <w:t xml:space="preserve"> </w:t>
      </w:r>
      <w:r w:rsidRPr="004F3FF9">
        <w:rPr>
          <w:rFonts w:ascii="Arial"/>
          <w:b/>
          <w:color w:val="000000"/>
          <w:sz w:val="18"/>
          <w:lang w:val="ru-RU"/>
        </w:rPr>
        <w:t>України</w:t>
      </w:r>
      <w:r w:rsidRPr="004F3FF9">
        <w:rPr>
          <w:lang w:val="ru-RU"/>
        </w:rPr>
        <w:br/>
      </w:r>
      <w:r w:rsidRPr="004F3FF9">
        <w:rPr>
          <w:rFonts w:ascii="Arial"/>
          <w:b/>
          <w:color w:val="000000"/>
          <w:sz w:val="18"/>
          <w:lang w:val="ru-RU"/>
        </w:rPr>
        <w:t>від</w:t>
      </w:r>
      <w:r w:rsidRPr="004F3FF9">
        <w:rPr>
          <w:rFonts w:ascii="Arial"/>
          <w:b/>
          <w:color w:val="000000"/>
          <w:sz w:val="18"/>
          <w:lang w:val="ru-RU"/>
        </w:rPr>
        <w:t xml:space="preserve"> 9 </w:t>
      </w:r>
      <w:r w:rsidRPr="004F3FF9">
        <w:rPr>
          <w:rFonts w:ascii="Arial"/>
          <w:b/>
          <w:color w:val="000000"/>
          <w:sz w:val="18"/>
          <w:lang w:val="ru-RU"/>
        </w:rPr>
        <w:t>березня</w:t>
      </w:r>
      <w:r w:rsidRPr="004F3FF9">
        <w:rPr>
          <w:rFonts w:ascii="Arial"/>
          <w:b/>
          <w:color w:val="000000"/>
          <w:sz w:val="18"/>
          <w:lang w:val="ru-RU"/>
        </w:rPr>
        <w:t xml:space="preserve"> 2010 </w:t>
      </w:r>
      <w:r w:rsidRPr="004F3FF9">
        <w:rPr>
          <w:rFonts w:ascii="Arial"/>
          <w:b/>
          <w:color w:val="000000"/>
          <w:sz w:val="18"/>
          <w:lang w:val="ru-RU"/>
        </w:rPr>
        <w:t>року</w:t>
      </w:r>
      <w:r w:rsidRPr="004F3FF9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4F3FF9">
        <w:rPr>
          <w:rFonts w:ascii="Arial"/>
          <w:b/>
          <w:color w:val="000000"/>
          <w:sz w:val="18"/>
          <w:lang w:val="ru-RU"/>
        </w:rPr>
        <w:t xml:space="preserve"> 211</w:t>
      </w:r>
    </w:p>
    <w:p w:rsidR="00831716" w:rsidRPr="004F3FF9" w:rsidRDefault="004F3FF9">
      <w:pPr>
        <w:spacing w:after="0"/>
        <w:jc w:val="center"/>
        <w:rPr>
          <w:lang w:val="ru-RU"/>
        </w:rPr>
      </w:pPr>
      <w:bookmarkStart w:id="4" w:name="4"/>
      <w:bookmarkEnd w:id="3"/>
      <w:r w:rsidRPr="004F3FF9">
        <w:rPr>
          <w:rFonts w:ascii="Arial"/>
          <w:b/>
          <w:color w:val="000000"/>
          <w:sz w:val="18"/>
          <w:lang w:val="ru-RU"/>
        </w:rPr>
        <w:t>Зареєстровано</w:t>
      </w:r>
      <w:r w:rsidRPr="004F3FF9">
        <w:rPr>
          <w:rFonts w:ascii="Arial"/>
          <w:b/>
          <w:color w:val="000000"/>
          <w:sz w:val="18"/>
          <w:lang w:val="ru-RU"/>
        </w:rPr>
        <w:t xml:space="preserve"> </w:t>
      </w:r>
      <w:r w:rsidRPr="004F3FF9">
        <w:rPr>
          <w:rFonts w:ascii="Arial"/>
          <w:b/>
          <w:color w:val="000000"/>
          <w:sz w:val="18"/>
          <w:lang w:val="ru-RU"/>
        </w:rPr>
        <w:t>в</w:t>
      </w:r>
      <w:r w:rsidRPr="004F3FF9">
        <w:rPr>
          <w:rFonts w:ascii="Arial"/>
          <w:b/>
          <w:color w:val="000000"/>
          <w:sz w:val="18"/>
          <w:lang w:val="ru-RU"/>
        </w:rPr>
        <w:t xml:space="preserve"> </w:t>
      </w:r>
      <w:r w:rsidRPr="004F3FF9">
        <w:rPr>
          <w:rFonts w:ascii="Arial"/>
          <w:b/>
          <w:color w:val="000000"/>
          <w:sz w:val="18"/>
          <w:lang w:val="ru-RU"/>
        </w:rPr>
        <w:t>Міністерстві</w:t>
      </w:r>
      <w:r w:rsidRPr="004F3FF9">
        <w:rPr>
          <w:rFonts w:ascii="Arial"/>
          <w:b/>
          <w:color w:val="000000"/>
          <w:sz w:val="18"/>
          <w:lang w:val="ru-RU"/>
        </w:rPr>
        <w:t xml:space="preserve"> </w:t>
      </w:r>
      <w:r w:rsidRPr="004F3FF9">
        <w:rPr>
          <w:rFonts w:ascii="Arial"/>
          <w:b/>
          <w:color w:val="000000"/>
          <w:sz w:val="18"/>
          <w:lang w:val="ru-RU"/>
        </w:rPr>
        <w:t>юстиції</w:t>
      </w:r>
      <w:r w:rsidRPr="004F3FF9">
        <w:rPr>
          <w:rFonts w:ascii="Arial"/>
          <w:b/>
          <w:color w:val="000000"/>
          <w:sz w:val="18"/>
          <w:lang w:val="ru-RU"/>
        </w:rPr>
        <w:t xml:space="preserve"> </w:t>
      </w:r>
      <w:r w:rsidRPr="004F3FF9">
        <w:rPr>
          <w:rFonts w:ascii="Arial"/>
          <w:b/>
          <w:color w:val="000000"/>
          <w:sz w:val="18"/>
          <w:lang w:val="ru-RU"/>
        </w:rPr>
        <w:t>України</w:t>
      </w:r>
      <w:r w:rsidRPr="004F3FF9">
        <w:rPr>
          <w:lang w:val="ru-RU"/>
        </w:rPr>
        <w:br/>
      </w:r>
      <w:r w:rsidRPr="004F3FF9">
        <w:rPr>
          <w:rFonts w:ascii="Arial"/>
          <w:b/>
          <w:color w:val="000000"/>
          <w:sz w:val="18"/>
          <w:lang w:val="ru-RU"/>
        </w:rPr>
        <w:t xml:space="preserve"> 8 </w:t>
      </w:r>
      <w:r w:rsidRPr="004F3FF9">
        <w:rPr>
          <w:rFonts w:ascii="Arial"/>
          <w:b/>
          <w:color w:val="000000"/>
          <w:sz w:val="18"/>
          <w:lang w:val="ru-RU"/>
        </w:rPr>
        <w:t>червня</w:t>
      </w:r>
      <w:r w:rsidRPr="004F3FF9">
        <w:rPr>
          <w:rFonts w:ascii="Arial"/>
          <w:b/>
          <w:color w:val="000000"/>
          <w:sz w:val="18"/>
          <w:lang w:val="ru-RU"/>
        </w:rPr>
        <w:t xml:space="preserve"> 2010 </w:t>
      </w:r>
      <w:r w:rsidRPr="004F3FF9">
        <w:rPr>
          <w:rFonts w:ascii="Arial"/>
          <w:b/>
          <w:color w:val="000000"/>
          <w:sz w:val="18"/>
          <w:lang w:val="ru-RU"/>
        </w:rPr>
        <w:t>р</w:t>
      </w:r>
      <w:r w:rsidRPr="004F3FF9">
        <w:rPr>
          <w:rFonts w:ascii="Arial"/>
          <w:b/>
          <w:color w:val="000000"/>
          <w:sz w:val="18"/>
          <w:lang w:val="ru-RU"/>
        </w:rPr>
        <w:t xml:space="preserve">. </w:t>
      </w:r>
      <w:r w:rsidRPr="004F3FF9">
        <w:rPr>
          <w:rFonts w:ascii="Arial"/>
          <w:b/>
          <w:color w:val="000000"/>
          <w:sz w:val="18"/>
          <w:lang w:val="ru-RU"/>
        </w:rPr>
        <w:t>за</w:t>
      </w:r>
      <w:r w:rsidRPr="004F3FF9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4F3FF9">
        <w:rPr>
          <w:rFonts w:ascii="Arial"/>
          <w:b/>
          <w:color w:val="000000"/>
          <w:sz w:val="18"/>
          <w:lang w:val="ru-RU"/>
        </w:rPr>
        <w:t xml:space="preserve"> 368/17663</w:t>
      </w:r>
    </w:p>
    <w:p w:rsidR="00831716" w:rsidRPr="004F3FF9" w:rsidRDefault="004F3FF9">
      <w:pPr>
        <w:spacing w:after="0"/>
        <w:jc w:val="center"/>
        <w:rPr>
          <w:lang w:val="ru-RU"/>
        </w:rPr>
      </w:pPr>
      <w:bookmarkStart w:id="5" w:name="1416"/>
      <w:bookmarkEnd w:id="4"/>
      <w:r w:rsidRPr="004F3FF9">
        <w:rPr>
          <w:rFonts w:ascii="Arial"/>
          <w:color w:val="000000"/>
          <w:sz w:val="18"/>
          <w:lang w:val="ru-RU"/>
        </w:rPr>
        <w:t>Із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змінами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доповненнями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внес</w:t>
      </w:r>
      <w:r w:rsidRPr="004F3FF9">
        <w:rPr>
          <w:rFonts w:ascii="Arial"/>
          <w:color w:val="000000"/>
          <w:sz w:val="18"/>
          <w:lang w:val="ru-RU"/>
        </w:rPr>
        <w:t>еними</w:t>
      </w:r>
      <w:r w:rsidRPr="004F3FF9">
        <w:rPr>
          <w:lang w:val="ru-RU"/>
        </w:rPr>
        <w:br/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наказом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Міністерства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охорони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здоров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України</w:t>
      </w:r>
      <w:r w:rsidRPr="004F3FF9">
        <w:rPr>
          <w:lang w:val="ru-RU"/>
        </w:rPr>
        <w:br/>
      </w:r>
      <w:r w:rsidRPr="004F3FF9">
        <w:rPr>
          <w:rFonts w:ascii="Arial"/>
          <w:color w:val="000000"/>
          <w:sz w:val="18"/>
          <w:lang w:val="ru-RU"/>
        </w:rPr>
        <w:t>від</w:t>
      </w:r>
      <w:r w:rsidRPr="004F3FF9">
        <w:rPr>
          <w:rFonts w:ascii="Arial"/>
          <w:color w:val="000000"/>
          <w:sz w:val="18"/>
          <w:lang w:val="ru-RU"/>
        </w:rPr>
        <w:t xml:space="preserve"> 2 </w:t>
      </w:r>
      <w:r w:rsidRPr="004F3FF9">
        <w:rPr>
          <w:rFonts w:ascii="Arial"/>
          <w:color w:val="000000"/>
          <w:sz w:val="18"/>
          <w:lang w:val="ru-RU"/>
        </w:rPr>
        <w:t>травня</w:t>
      </w:r>
      <w:r w:rsidRPr="004F3FF9">
        <w:rPr>
          <w:rFonts w:ascii="Arial"/>
          <w:color w:val="000000"/>
          <w:sz w:val="18"/>
          <w:lang w:val="ru-RU"/>
        </w:rPr>
        <w:t xml:space="preserve"> 2023 </w:t>
      </w:r>
      <w:r w:rsidRPr="004F3FF9">
        <w:rPr>
          <w:rFonts w:ascii="Arial"/>
          <w:color w:val="000000"/>
          <w:sz w:val="18"/>
          <w:lang w:val="ru-RU"/>
        </w:rPr>
        <w:t>року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F3FF9">
        <w:rPr>
          <w:rFonts w:ascii="Arial"/>
          <w:color w:val="000000"/>
          <w:sz w:val="18"/>
          <w:lang w:val="ru-RU"/>
        </w:rPr>
        <w:t xml:space="preserve"> 818</w:t>
      </w:r>
      <w:r w:rsidRPr="004F3FF9">
        <w:rPr>
          <w:lang w:val="ru-RU"/>
        </w:rPr>
        <w:br/>
      </w:r>
      <w:r w:rsidRPr="004F3FF9">
        <w:rPr>
          <w:rFonts w:ascii="Arial"/>
          <w:i/>
          <w:color w:val="000000"/>
          <w:sz w:val="18"/>
          <w:lang w:val="ru-RU"/>
        </w:rPr>
        <w:t>(</w:t>
      </w:r>
      <w:r w:rsidRPr="004F3FF9">
        <w:rPr>
          <w:rFonts w:ascii="Arial"/>
          <w:i/>
          <w:color w:val="000000"/>
          <w:sz w:val="18"/>
          <w:lang w:val="ru-RU"/>
        </w:rPr>
        <w:t>враховуючи</w:t>
      </w:r>
      <w:r w:rsidRPr="004F3FF9">
        <w:rPr>
          <w:rFonts w:ascii="Arial"/>
          <w:i/>
          <w:color w:val="000000"/>
          <w:sz w:val="18"/>
          <w:lang w:val="ru-RU"/>
        </w:rPr>
        <w:t xml:space="preserve"> </w:t>
      </w:r>
      <w:r w:rsidRPr="004F3FF9">
        <w:rPr>
          <w:rFonts w:ascii="Arial"/>
          <w:i/>
          <w:color w:val="000000"/>
          <w:sz w:val="18"/>
          <w:lang w:val="ru-RU"/>
        </w:rPr>
        <w:t>зміни</w:t>
      </w:r>
      <w:r w:rsidRPr="004F3FF9">
        <w:rPr>
          <w:rFonts w:ascii="Arial"/>
          <w:i/>
          <w:color w:val="000000"/>
          <w:sz w:val="18"/>
          <w:lang w:val="ru-RU"/>
        </w:rPr>
        <w:t xml:space="preserve">, </w:t>
      </w:r>
      <w:r w:rsidRPr="004F3FF9">
        <w:rPr>
          <w:rFonts w:ascii="Arial"/>
          <w:i/>
          <w:color w:val="000000"/>
          <w:sz w:val="18"/>
          <w:lang w:val="ru-RU"/>
        </w:rPr>
        <w:t>внесені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наказом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Міністерства</w:t>
      </w:r>
      <w:r w:rsidRPr="004F3FF9">
        <w:rPr>
          <w:lang w:val="ru-RU"/>
        </w:rPr>
        <w:br/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охорони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здоров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України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</w:t>
      </w:r>
      <w:r w:rsidRPr="004F3FF9">
        <w:rPr>
          <w:rFonts w:ascii="Arial"/>
          <w:color w:val="000000"/>
          <w:sz w:val="18"/>
          <w:lang w:val="ru-RU"/>
        </w:rPr>
        <w:t xml:space="preserve"> 6 </w:t>
      </w:r>
      <w:r w:rsidRPr="004F3FF9">
        <w:rPr>
          <w:rFonts w:ascii="Arial"/>
          <w:color w:val="000000"/>
          <w:sz w:val="18"/>
          <w:lang w:val="ru-RU"/>
        </w:rPr>
        <w:t>вересня</w:t>
      </w:r>
      <w:r w:rsidRPr="004F3FF9">
        <w:rPr>
          <w:rFonts w:ascii="Arial"/>
          <w:color w:val="000000"/>
          <w:sz w:val="18"/>
          <w:lang w:val="ru-RU"/>
        </w:rPr>
        <w:t xml:space="preserve"> 2023 </w:t>
      </w:r>
      <w:r w:rsidRPr="004F3FF9">
        <w:rPr>
          <w:rFonts w:ascii="Arial"/>
          <w:color w:val="000000"/>
          <w:sz w:val="18"/>
          <w:lang w:val="ru-RU"/>
        </w:rPr>
        <w:t>року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F3FF9">
        <w:rPr>
          <w:rFonts w:ascii="Arial"/>
          <w:color w:val="000000"/>
          <w:sz w:val="18"/>
          <w:lang w:val="ru-RU"/>
        </w:rPr>
        <w:t xml:space="preserve"> 1579)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6" w:name="5"/>
      <w:bookmarkEnd w:id="5"/>
      <w:r w:rsidRPr="004F3FF9">
        <w:rPr>
          <w:rFonts w:ascii="Arial"/>
          <w:color w:val="000000"/>
          <w:sz w:val="18"/>
          <w:lang w:val="ru-RU"/>
        </w:rPr>
        <w:t>Відповідно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статті</w:t>
      </w:r>
      <w:r w:rsidRPr="004F3FF9">
        <w:rPr>
          <w:rFonts w:ascii="Arial"/>
          <w:color w:val="000000"/>
          <w:sz w:val="18"/>
          <w:lang w:val="ru-RU"/>
        </w:rPr>
        <w:t xml:space="preserve"> 18 </w:t>
      </w:r>
      <w:r w:rsidRPr="004F3FF9">
        <w:rPr>
          <w:rFonts w:ascii="Arial"/>
          <w:color w:val="000000"/>
          <w:sz w:val="18"/>
          <w:lang w:val="ru-RU"/>
        </w:rPr>
        <w:t>Закону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України</w:t>
      </w:r>
      <w:r w:rsidRPr="004F3FF9">
        <w:rPr>
          <w:rFonts w:ascii="Arial"/>
          <w:color w:val="000000"/>
          <w:sz w:val="18"/>
          <w:lang w:val="ru-RU"/>
        </w:rPr>
        <w:t xml:space="preserve"> "</w:t>
      </w:r>
      <w:r w:rsidRPr="004F3FF9">
        <w:rPr>
          <w:rFonts w:ascii="Arial"/>
          <w:color w:val="000000"/>
          <w:sz w:val="18"/>
          <w:lang w:val="ru-RU"/>
        </w:rPr>
        <w:t>Про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донорство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її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</w:t>
      </w:r>
      <w:r w:rsidRPr="004F3FF9">
        <w:rPr>
          <w:rFonts w:ascii="Arial"/>
          <w:color w:val="000000"/>
          <w:sz w:val="18"/>
          <w:lang w:val="ru-RU"/>
        </w:rPr>
        <w:t>мпонентів</w:t>
      </w:r>
      <w:r w:rsidRPr="004F3FF9">
        <w:rPr>
          <w:rFonts w:ascii="Arial"/>
          <w:color w:val="000000"/>
          <w:sz w:val="18"/>
          <w:lang w:val="ru-RU"/>
        </w:rPr>
        <w:t xml:space="preserve">"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пункту</w:t>
      </w:r>
      <w:r w:rsidRPr="004F3FF9">
        <w:rPr>
          <w:rFonts w:ascii="Arial"/>
          <w:color w:val="000000"/>
          <w:sz w:val="18"/>
          <w:lang w:val="ru-RU"/>
        </w:rPr>
        <w:t xml:space="preserve"> 6 </w:t>
      </w:r>
      <w:r w:rsidRPr="004F3FF9">
        <w:rPr>
          <w:rFonts w:ascii="Arial"/>
          <w:color w:val="000000"/>
          <w:sz w:val="18"/>
          <w:lang w:val="ru-RU"/>
        </w:rPr>
        <w:t>розпорядження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Кабінету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Міністрів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України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</w:t>
      </w:r>
      <w:r w:rsidRPr="004F3FF9">
        <w:rPr>
          <w:rFonts w:ascii="Arial"/>
          <w:color w:val="000000"/>
          <w:sz w:val="18"/>
          <w:lang w:val="ru-RU"/>
        </w:rPr>
        <w:t xml:space="preserve"> 15.04.2009 </w:t>
      </w:r>
      <w:r>
        <w:rPr>
          <w:rFonts w:ascii="Arial"/>
          <w:color w:val="000000"/>
          <w:sz w:val="18"/>
        </w:rPr>
        <w:t>N</w:t>
      </w:r>
      <w:r w:rsidRPr="004F3FF9">
        <w:rPr>
          <w:rFonts w:ascii="Arial"/>
          <w:color w:val="000000"/>
          <w:sz w:val="18"/>
          <w:lang w:val="ru-RU"/>
        </w:rPr>
        <w:t xml:space="preserve"> 408-</w:t>
      </w:r>
      <w:r w:rsidRPr="004F3FF9">
        <w:rPr>
          <w:rFonts w:ascii="Arial"/>
          <w:color w:val="000000"/>
          <w:sz w:val="18"/>
          <w:lang w:val="ru-RU"/>
        </w:rPr>
        <w:t>р</w:t>
      </w:r>
      <w:r w:rsidRPr="004F3FF9">
        <w:rPr>
          <w:rFonts w:ascii="Arial"/>
          <w:color w:val="000000"/>
          <w:sz w:val="18"/>
          <w:lang w:val="ru-RU"/>
        </w:rPr>
        <w:t xml:space="preserve"> "</w:t>
      </w:r>
      <w:r w:rsidRPr="004F3FF9">
        <w:rPr>
          <w:rFonts w:ascii="Arial"/>
          <w:color w:val="000000"/>
          <w:sz w:val="18"/>
          <w:lang w:val="ru-RU"/>
        </w:rPr>
        <w:t>Про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затвердження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плану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заходів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щодо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виконання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</w:t>
      </w:r>
      <w:r w:rsidRPr="004F3FF9">
        <w:rPr>
          <w:rFonts w:ascii="Arial"/>
          <w:color w:val="000000"/>
          <w:sz w:val="18"/>
          <w:lang w:val="ru-RU"/>
        </w:rPr>
        <w:t xml:space="preserve"> 2009 </w:t>
      </w:r>
      <w:r w:rsidRPr="004F3FF9">
        <w:rPr>
          <w:rFonts w:ascii="Arial"/>
          <w:color w:val="000000"/>
          <w:sz w:val="18"/>
          <w:lang w:val="ru-RU"/>
        </w:rPr>
        <w:t>році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Загальнодержавної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програми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адаптації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законодавства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України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законодавства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Європейського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Союзу</w:t>
      </w:r>
      <w:r w:rsidRPr="004F3FF9">
        <w:rPr>
          <w:rFonts w:ascii="Arial"/>
          <w:color w:val="000000"/>
          <w:sz w:val="18"/>
          <w:lang w:val="ru-RU"/>
        </w:rPr>
        <w:t xml:space="preserve">", </w:t>
      </w:r>
      <w:r w:rsidRPr="004F3FF9">
        <w:rPr>
          <w:rFonts w:ascii="Arial"/>
          <w:color w:val="000000"/>
          <w:sz w:val="18"/>
          <w:lang w:val="ru-RU"/>
        </w:rPr>
        <w:t>з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метою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запо</w:t>
      </w:r>
      <w:r w:rsidRPr="004F3FF9">
        <w:rPr>
          <w:rFonts w:ascii="Arial"/>
          <w:color w:val="000000"/>
          <w:sz w:val="18"/>
          <w:lang w:val="ru-RU"/>
        </w:rPr>
        <w:t>бігання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поширенню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інфекційних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хвороб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через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застосування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її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препаратів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медичних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цілях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виникненню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інших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негативних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наслідків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для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здоров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реципієнтів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b/>
          <w:color w:val="000000"/>
          <w:sz w:val="18"/>
          <w:lang w:val="ru-RU"/>
        </w:rPr>
        <w:t>НАКАЗУЮ</w:t>
      </w:r>
      <w:r w:rsidRPr="004F3FF9">
        <w:rPr>
          <w:rFonts w:ascii="Arial"/>
          <w:color w:val="000000"/>
          <w:sz w:val="18"/>
          <w:lang w:val="ru-RU"/>
        </w:rPr>
        <w:t>: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7" w:name="6"/>
      <w:bookmarkEnd w:id="6"/>
      <w:r w:rsidRPr="004F3FF9">
        <w:rPr>
          <w:rFonts w:ascii="Arial"/>
          <w:color w:val="000000"/>
          <w:sz w:val="18"/>
          <w:lang w:val="ru-RU"/>
        </w:rPr>
        <w:t xml:space="preserve">1. </w:t>
      </w:r>
      <w:r w:rsidRPr="004F3FF9">
        <w:rPr>
          <w:rFonts w:ascii="Arial"/>
          <w:color w:val="000000"/>
          <w:sz w:val="18"/>
          <w:lang w:val="ru-RU"/>
        </w:rPr>
        <w:t>Затвердити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Порядок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створення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підтримки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суб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єктах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</w:t>
      </w:r>
      <w:r w:rsidRPr="004F3FF9">
        <w:rPr>
          <w:rFonts w:ascii="Arial"/>
          <w:color w:val="000000"/>
          <w:sz w:val="18"/>
          <w:lang w:val="ru-RU"/>
        </w:rPr>
        <w:t>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що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додається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jc w:val="right"/>
        <w:rPr>
          <w:lang w:val="ru-RU"/>
        </w:rPr>
      </w:pPr>
      <w:bookmarkStart w:id="8" w:name="1422"/>
      <w:bookmarkEnd w:id="7"/>
      <w:r w:rsidRPr="004F3FF9">
        <w:rPr>
          <w:rFonts w:ascii="Arial"/>
          <w:color w:val="000000"/>
          <w:sz w:val="18"/>
          <w:lang w:val="ru-RU"/>
        </w:rPr>
        <w:t>(</w:t>
      </w:r>
      <w:r w:rsidRPr="004F3FF9">
        <w:rPr>
          <w:rFonts w:ascii="Arial"/>
          <w:color w:val="000000"/>
          <w:sz w:val="18"/>
          <w:lang w:val="ru-RU"/>
        </w:rPr>
        <w:t>пункт</w:t>
      </w:r>
      <w:r w:rsidRPr="004F3FF9">
        <w:rPr>
          <w:rFonts w:ascii="Arial"/>
          <w:color w:val="000000"/>
          <w:sz w:val="18"/>
          <w:lang w:val="ru-RU"/>
        </w:rPr>
        <w:t xml:space="preserve"> 1 </w:t>
      </w:r>
      <w:r w:rsidRPr="004F3FF9">
        <w:rPr>
          <w:rFonts w:ascii="Arial"/>
          <w:color w:val="000000"/>
          <w:sz w:val="18"/>
          <w:lang w:val="ru-RU"/>
        </w:rPr>
        <w:t>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редакції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наказу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Міністерства</w:t>
      </w:r>
      <w:r w:rsidRPr="004F3FF9">
        <w:rPr>
          <w:lang w:val="ru-RU"/>
        </w:rPr>
        <w:br/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охорони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здоров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України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</w:t>
      </w:r>
      <w:r w:rsidRPr="004F3FF9">
        <w:rPr>
          <w:rFonts w:ascii="Arial"/>
          <w:color w:val="000000"/>
          <w:sz w:val="18"/>
          <w:lang w:val="ru-RU"/>
        </w:rPr>
        <w:t xml:space="preserve"> 02.05.2023 </w:t>
      </w:r>
      <w:r w:rsidRPr="004F3FF9">
        <w:rPr>
          <w:rFonts w:ascii="Arial"/>
          <w:color w:val="000000"/>
          <w:sz w:val="18"/>
          <w:lang w:val="ru-RU"/>
        </w:rPr>
        <w:t>р</w:t>
      </w:r>
      <w:r w:rsidRPr="004F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3FF9">
        <w:rPr>
          <w:rFonts w:ascii="Arial"/>
          <w:color w:val="000000"/>
          <w:sz w:val="18"/>
          <w:lang w:val="ru-RU"/>
        </w:rPr>
        <w:t xml:space="preserve"> 818,</w:t>
      </w:r>
      <w:r w:rsidRPr="004F3FF9">
        <w:rPr>
          <w:lang w:val="ru-RU"/>
        </w:rPr>
        <w:br/>
      </w:r>
      <w:r w:rsidRPr="004F3FF9">
        <w:rPr>
          <w:rFonts w:ascii="Arial"/>
          <w:i/>
          <w:color w:val="000000"/>
          <w:sz w:val="18"/>
          <w:lang w:val="ru-RU"/>
        </w:rPr>
        <w:t>враховуючи</w:t>
      </w:r>
      <w:r w:rsidRPr="004F3FF9">
        <w:rPr>
          <w:rFonts w:ascii="Arial"/>
          <w:i/>
          <w:color w:val="000000"/>
          <w:sz w:val="18"/>
          <w:lang w:val="ru-RU"/>
        </w:rPr>
        <w:t xml:space="preserve"> </w:t>
      </w:r>
      <w:r w:rsidRPr="004F3FF9">
        <w:rPr>
          <w:rFonts w:ascii="Arial"/>
          <w:i/>
          <w:color w:val="000000"/>
          <w:sz w:val="18"/>
          <w:lang w:val="ru-RU"/>
        </w:rPr>
        <w:t>зміни</w:t>
      </w:r>
      <w:r w:rsidRPr="004F3FF9">
        <w:rPr>
          <w:rFonts w:ascii="Arial"/>
          <w:i/>
          <w:color w:val="000000"/>
          <w:sz w:val="18"/>
          <w:lang w:val="ru-RU"/>
        </w:rPr>
        <w:t xml:space="preserve">, </w:t>
      </w:r>
      <w:r w:rsidRPr="004F3FF9">
        <w:rPr>
          <w:rFonts w:ascii="Arial"/>
          <w:i/>
          <w:color w:val="000000"/>
          <w:sz w:val="18"/>
          <w:lang w:val="ru-RU"/>
        </w:rPr>
        <w:t>внесені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наказом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Міністерства</w:t>
      </w:r>
      <w:r w:rsidRPr="004F3FF9">
        <w:rPr>
          <w:lang w:val="ru-RU"/>
        </w:rPr>
        <w:br/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охорони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здоров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України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</w:t>
      </w:r>
      <w:r w:rsidRPr="004F3FF9">
        <w:rPr>
          <w:rFonts w:ascii="Arial"/>
          <w:color w:val="000000"/>
          <w:sz w:val="18"/>
          <w:lang w:val="ru-RU"/>
        </w:rPr>
        <w:t xml:space="preserve"> 06.09.2023 </w:t>
      </w:r>
      <w:r w:rsidRPr="004F3FF9">
        <w:rPr>
          <w:rFonts w:ascii="Arial"/>
          <w:color w:val="000000"/>
          <w:sz w:val="18"/>
          <w:lang w:val="ru-RU"/>
        </w:rPr>
        <w:t>р</w:t>
      </w:r>
      <w:r w:rsidRPr="004F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3FF9">
        <w:rPr>
          <w:rFonts w:ascii="Arial"/>
          <w:color w:val="000000"/>
          <w:sz w:val="18"/>
          <w:lang w:val="ru-RU"/>
        </w:rPr>
        <w:t xml:space="preserve"> 1579)</w:t>
      </w:r>
      <w:r w:rsidRPr="004F3FF9">
        <w:rPr>
          <w:lang w:val="ru-RU"/>
        </w:rPr>
        <w:br/>
      </w:r>
      <w:r w:rsidRPr="004F3FF9">
        <w:rPr>
          <w:rFonts w:ascii="Arial"/>
          <w:color w:val="000000"/>
          <w:sz w:val="18"/>
          <w:lang w:val="ru-RU"/>
        </w:rPr>
        <w:t xml:space="preserve"> 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9" w:name="1427"/>
      <w:bookmarkEnd w:id="8"/>
      <w:r w:rsidRPr="004F3FF9">
        <w:rPr>
          <w:rFonts w:ascii="Arial"/>
          <w:color w:val="000000"/>
          <w:sz w:val="18"/>
          <w:lang w:val="ru-RU"/>
        </w:rPr>
        <w:t xml:space="preserve">2. </w:t>
      </w:r>
      <w:r w:rsidRPr="004F3FF9">
        <w:rPr>
          <w:rFonts w:ascii="Arial"/>
          <w:color w:val="000000"/>
          <w:sz w:val="18"/>
          <w:lang w:val="ru-RU"/>
        </w:rPr>
        <w:t>Затвердити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Порядок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дотримання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пока</w:t>
      </w:r>
      <w:r w:rsidRPr="004F3FF9">
        <w:rPr>
          <w:rFonts w:ascii="Arial"/>
          <w:color w:val="000000"/>
          <w:sz w:val="18"/>
          <w:lang w:val="ru-RU"/>
        </w:rPr>
        <w:t>зників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безпеки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донорської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що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додається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jc w:val="right"/>
        <w:rPr>
          <w:lang w:val="ru-RU"/>
        </w:rPr>
      </w:pPr>
      <w:bookmarkStart w:id="10" w:name="1428"/>
      <w:bookmarkEnd w:id="9"/>
      <w:r w:rsidRPr="004F3FF9">
        <w:rPr>
          <w:rFonts w:ascii="Arial"/>
          <w:color w:val="000000"/>
          <w:sz w:val="18"/>
          <w:lang w:val="ru-RU"/>
        </w:rPr>
        <w:t>(</w:t>
      </w:r>
      <w:r w:rsidRPr="004F3FF9">
        <w:rPr>
          <w:rFonts w:ascii="Arial"/>
          <w:color w:val="000000"/>
          <w:sz w:val="18"/>
          <w:lang w:val="ru-RU"/>
        </w:rPr>
        <w:t>наказ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доповнено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новим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пунктом</w:t>
      </w:r>
      <w:r w:rsidRPr="004F3FF9">
        <w:rPr>
          <w:rFonts w:ascii="Arial"/>
          <w:color w:val="000000"/>
          <w:sz w:val="18"/>
          <w:lang w:val="ru-RU"/>
        </w:rPr>
        <w:t xml:space="preserve"> 2 </w:t>
      </w:r>
      <w:r w:rsidRPr="004F3FF9">
        <w:rPr>
          <w:rFonts w:ascii="Arial"/>
          <w:color w:val="000000"/>
          <w:sz w:val="18"/>
          <w:lang w:val="ru-RU"/>
        </w:rPr>
        <w:t>згідно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наказом</w:t>
      </w:r>
      <w:r w:rsidRPr="004F3FF9">
        <w:rPr>
          <w:lang w:val="ru-RU"/>
        </w:rPr>
        <w:br/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Міністерства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охорони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здоров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України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</w:t>
      </w:r>
      <w:r w:rsidRPr="004F3FF9">
        <w:rPr>
          <w:rFonts w:ascii="Arial"/>
          <w:color w:val="000000"/>
          <w:sz w:val="18"/>
          <w:lang w:val="ru-RU"/>
        </w:rPr>
        <w:t xml:space="preserve"> 02.05.2023 </w:t>
      </w:r>
      <w:r w:rsidRPr="004F3FF9">
        <w:rPr>
          <w:rFonts w:ascii="Arial"/>
          <w:color w:val="000000"/>
          <w:sz w:val="18"/>
          <w:lang w:val="ru-RU"/>
        </w:rPr>
        <w:t>р</w:t>
      </w:r>
      <w:r w:rsidRPr="004F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3FF9">
        <w:rPr>
          <w:rFonts w:ascii="Arial"/>
          <w:color w:val="000000"/>
          <w:sz w:val="18"/>
          <w:lang w:val="ru-RU"/>
        </w:rPr>
        <w:t xml:space="preserve"> 818,</w:t>
      </w:r>
      <w:r w:rsidRPr="004F3FF9">
        <w:rPr>
          <w:lang w:val="ru-RU"/>
        </w:rPr>
        <w:br/>
      </w:r>
      <w:r w:rsidRPr="004F3FF9">
        <w:rPr>
          <w:rFonts w:ascii="Arial"/>
          <w:i/>
          <w:color w:val="000000"/>
          <w:sz w:val="18"/>
          <w:lang w:val="ru-RU"/>
        </w:rPr>
        <w:t>враховуючи</w:t>
      </w:r>
      <w:r w:rsidRPr="004F3FF9">
        <w:rPr>
          <w:rFonts w:ascii="Arial"/>
          <w:i/>
          <w:color w:val="000000"/>
          <w:sz w:val="18"/>
          <w:lang w:val="ru-RU"/>
        </w:rPr>
        <w:t xml:space="preserve"> </w:t>
      </w:r>
      <w:r w:rsidRPr="004F3FF9">
        <w:rPr>
          <w:rFonts w:ascii="Arial"/>
          <w:i/>
          <w:color w:val="000000"/>
          <w:sz w:val="18"/>
          <w:lang w:val="ru-RU"/>
        </w:rPr>
        <w:t>зміни</w:t>
      </w:r>
      <w:r w:rsidRPr="004F3FF9">
        <w:rPr>
          <w:rFonts w:ascii="Arial"/>
          <w:i/>
          <w:color w:val="000000"/>
          <w:sz w:val="18"/>
          <w:lang w:val="ru-RU"/>
        </w:rPr>
        <w:t xml:space="preserve">, </w:t>
      </w:r>
      <w:r w:rsidRPr="004F3FF9">
        <w:rPr>
          <w:rFonts w:ascii="Arial"/>
          <w:i/>
          <w:color w:val="000000"/>
          <w:sz w:val="18"/>
          <w:lang w:val="ru-RU"/>
        </w:rPr>
        <w:t>внесені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наказом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Міністерства</w:t>
      </w:r>
      <w:r w:rsidRPr="004F3FF9">
        <w:rPr>
          <w:lang w:val="ru-RU"/>
        </w:rPr>
        <w:br/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охорони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здоров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України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</w:t>
      </w:r>
      <w:r w:rsidRPr="004F3FF9">
        <w:rPr>
          <w:rFonts w:ascii="Arial"/>
          <w:color w:val="000000"/>
          <w:sz w:val="18"/>
          <w:lang w:val="ru-RU"/>
        </w:rPr>
        <w:t xml:space="preserve"> 06.09.2023 </w:t>
      </w:r>
      <w:r w:rsidRPr="004F3FF9">
        <w:rPr>
          <w:rFonts w:ascii="Arial"/>
          <w:color w:val="000000"/>
          <w:sz w:val="18"/>
          <w:lang w:val="ru-RU"/>
        </w:rPr>
        <w:t>р</w:t>
      </w:r>
      <w:r w:rsidRPr="004F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3FF9">
        <w:rPr>
          <w:rFonts w:ascii="Arial"/>
          <w:color w:val="000000"/>
          <w:sz w:val="18"/>
          <w:lang w:val="ru-RU"/>
        </w:rPr>
        <w:t xml:space="preserve"> 1579,</w:t>
      </w:r>
      <w:r w:rsidRPr="004F3FF9">
        <w:rPr>
          <w:lang w:val="ru-RU"/>
        </w:rPr>
        <w:br/>
      </w:r>
      <w:r w:rsidRPr="004F3FF9">
        <w:rPr>
          <w:rFonts w:ascii="Arial"/>
          <w:color w:val="000000"/>
          <w:sz w:val="18"/>
          <w:lang w:val="ru-RU"/>
        </w:rPr>
        <w:t>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зв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язку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цим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пункти</w:t>
      </w:r>
      <w:r w:rsidRPr="004F3FF9">
        <w:rPr>
          <w:rFonts w:ascii="Arial"/>
          <w:color w:val="000000"/>
          <w:sz w:val="18"/>
          <w:lang w:val="ru-RU"/>
        </w:rPr>
        <w:t xml:space="preserve"> 2 - 4 </w:t>
      </w:r>
      <w:r w:rsidRPr="004F3FF9">
        <w:rPr>
          <w:rFonts w:ascii="Arial"/>
          <w:color w:val="000000"/>
          <w:sz w:val="18"/>
          <w:lang w:val="ru-RU"/>
        </w:rPr>
        <w:t>вважати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відповідно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пунктами</w:t>
      </w:r>
      <w:r w:rsidRPr="004F3FF9">
        <w:rPr>
          <w:rFonts w:ascii="Arial"/>
          <w:color w:val="000000"/>
          <w:sz w:val="18"/>
          <w:lang w:val="ru-RU"/>
        </w:rPr>
        <w:t xml:space="preserve"> 3 - 5)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1" w:name="7"/>
      <w:bookmarkEnd w:id="10"/>
      <w:r w:rsidRPr="004F3FF9">
        <w:rPr>
          <w:rFonts w:ascii="Arial"/>
          <w:color w:val="000000"/>
          <w:sz w:val="18"/>
          <w:lang w:val="ru-RU"/>
        </w:rPr>
        <w:t xml:space="preserve">3. </w:t>
      </w:r>
      <w:r w:rsidRPr="004F3FF9">
        <w:rPr>
          <w:rFonts w:ascii="Arial"/>
          <w:color w:val="000000"/>
          <w:sz w:val="18"/>
          <w:lang w:val="ru-RU"/>
        </w:rPr>
        <w:t>Департаменту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розвитку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медичної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допомоги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установленому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порядку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забезпечити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подання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цього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наказу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державну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реєстрацію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Міністерства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юстиції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України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2" w:name="8"/>
      <w:bookmarkEnd w:id="11"/>
      <w:r w:rsidRPr="004F3FF9">
        <w:rPr>
          <w:rFonts w:ascii="Arial"/>
          <w:color w:val="000000"/>
          <w:sz w:val="18"/>
          <w:lang w:val="ru-RU"/>
        </w:rPr>
        <w:t xml:space="preserve">4. </w:t>
      </w:r>
      <w:r w:rsidRPr="004F3FF9">
        <w:rPr>
          <w:rFonts w:ascii="Arial"/>
          <w:color w:val="000000"/>
          <w:sz w:val="18"/>
          <w:lang w:val="ru-RU"/>
        </w:rPr>
        <w:t>Наказ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набирає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чинності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офіційного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опублікування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3" w:name="9"/>
      <w:bookmarkEnd w:id="12"/>
      <w:r w:rsidRPr="004F3FF9">
        <w:rPr>
          <w:rFonts w:ascii="Arial"/>
          <w:color w:val="000000"/>
          <w:sz w:val="18"/>
          <w:lang w:val="ru-RU"/>
        </w:rPr>
        <w:t xml:space="preserve">5. </w:t>
      </w:r>
      <w:r w:rsidRPr="004F3FF9">
        <w:rPr>
          <w:rFonts w:ascii="Arial"/>
          <w:color w:val="000000"/>
          <w:sz w:val="18"/>
          <w:lang w:val="ru-RU"/>
        </w:rPr>
        <w:t>Контроль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виконанням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наказу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покласти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заступника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Міністра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</w:t>
      </w:r>
      <w:r w:rsidRPr="004F3FF9">
        <w:rPr>
          <w:rFonts w:ascii="Arial"/>
          <w:color w:val="000000"/>
          <w:sz w:val="18"/>
          <w:lang w:val="ru-RU"/>
        </w:rPr>
        <w:t xml:space="preserve">. </w:t>
      </w:r>
      <w:r w:rsidRPr="004F3FF9">
        <w:rPr>
          <w:rFonts w:ascii="Arial"/>
          <w:color w:val="000000"/>
          <w:sz w:val="18"/>
          <w:lang w:val="ru-RU"/>
        </w:rPr>
        <w:t>Г</w:t>
      </w:r>
      <w:r w:rsidRPr="004F3FF9">
        <w:rPr>
          <w:rFonts w:ascii="Arial"/>
          <w:color w:val="000000"/>
          <w:sz w:val="18"/>
          <w:lang w:val="ru-RU"/>
        </w:rPr>
        <w:t xml:space="preserve">. </w:t>
      </w:r>
      <w:r w:rsidRPr="004F3FF9">
        <w:rPr>
          <w:rFonts w:ascii="Arial"/>
          <w:color w:val="000000"/>
          <w:sz w:val="18"/>
          <w:lang w:val="ru-RU"/>
        </w:rPr>
        <w:t>Бідного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jc w:val="center"/>
        <w:rPr>
          <w:lang w:val="ru-RU"/>
        </w:rPr>
      </w:pPr>
      <w:bookmarkStart w:id="14" w:name="10"/>
      <w:bookmarkEnd w:id="13"/>
      <w:r w:rsidRPr="004F3FF9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3"/>
        <w:gridCol w:w="4610"/>
      </w:tblGrid>
      <w:tr w:rsidR="00831716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831716" w:rsidRDefault="004F3FF9">
            <w:pPr>
              <w:spacing w:after="0"/>
              <w:jc w:val="center"/>
            </w:pPr>
            <w:bookmarkStart w:id="15" w:name="11"/>
            <w:bookmarkEnd w:id="14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831716" w:rsidRDefault="004F3FF9">
            <w:pPr>
              <w:spacing w:after="0"/>
              <w:jc w:val="center"/>
            </w:pPr>
            <w:bookmarkStart w:id="16" w:name="12"/>
            <w:bookmarkEnd w:id="15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Князевич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"/>
      </w:tr>
      <w:tr w:rsidR="00831716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831716" w:rsidRDefault="004F3FF9">
            <w:pPr>
              <w:spacing w:after="0"/>
              <w:jc w:val="center"/>
            </w:pPr>
            <w:bookmarkStart w:id="17" w:name="349"/>
            <w:r>
              <w:rPr>
                <w:rFonts w:ascii="Arial"/>
                <w:b/>
                <w:color w:val="000000"/>
                <w:sz w:val="15"/>
              </w:rPr>
              <w:t>ПОГОДЖЕНО</w:t>
            </w:r>
            <w:r>
              <w:rPr>
                <w:rFonts w:ascii="Arial"/>
                <w:b/>
                <w:color w:val="000000"/>
                <w:sz w:val="15"/>
              </w:rPr>
              <w:t xml:space="preserve">: </w:t>
            </w:r>
          </w:p>
        </w:tc>
        <w:tc>
          <w:tcPr>
            <w:tcW w:w="4845" w:type="dxa"/>
            <w:vAlign w:val="center"/>
          </w:tcPr>
          <w:p w:rsidR="00831716" w:rsidRDefault="004F3FF9">
            <w:pPr>
              <w:spacing w:after="0"/>
              <w:jc w:val="center"/>
            </w:pPr>
            <w:bookmarkStart w:id="18" w:name="350"/>
            <w:bookmarkEnd w:id="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"/>
      </w:tr>
      <w:tr w:rsidR="00831716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831716" w:rsidRPr="004F3FF9" w:rsidRDefault="004F3FF9">
            <w:pPr>
              <w:spacing w:after="0"/>
              <w:jc w:val="center"/>
              <w:rPr>
                <w:lang w:val="ru-RU"/>
              </w:rPr>
            </w:pPr>
            <w:bookmarkStart w:id="19" w:name="13"/>
            <w:r w:rsidRPr="004F3FF9">
              <w:rPr>
                <w:rFonts w:ascii="Arial"/>
                <w:b/>
                <w:color w:val="000000"/>
                <w:sz w:val="15"/>
                <w:lang w:val="ru-RU"/>
              </w:rPr>
              <w:t>Голова</w:t>
            </w:r>
            <w:r w:rsidRPr="004F3FF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4F3FF9">
              <w:rPr>
                <w:rFonts w:ascii="Arial"/>
                <w:b/>
                <w:color w:val="000000"/>
                <w:sz w:val="15"/>
                <w:lang w:val="ru-RU"/>
              </w:rPr>
              <w:t>Державного</w:t>
            </w:r>
            <w:r w:rsidRPr="004F3FF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4F3FF9">
              <w:rPr>
                <w:rFonts w:ascii="Arial"/>
                <w:b/>
                <w:color w:val="000000"/>
                <w:sz w:val="15"/>
                <w:lang w:val="ru-RU"/>
              </w:rPr>
              <w:t>комітету</w:t>
            </w:r>
            <w:r w:rsidRPr="004F3FF9">
              <w:rPr>
                <w:lang w:val="ru-RU"/>
              </w:rPr>
              <w:br/>
            </w:r>
            <w:r w:rsidRPr="004F3FF9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  <w:r w:rsidRPr="004F3FF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4F3FF9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4F3FF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4F3FF9">
              <w:rPr>
                <w:rFonts w:ascii="Arial"/>
                <w:b/>
                <w:color w:val="000000"/>
                <w:sz w:val="15"/>
                <w:lang w:val="ru-RU"/>
              </w:rPr>
              <w:t>питань</w:t>
            </w:r>
            <w:r w:rsidRPr="004F3FF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4F3FF9">
              <w:rPr>
                <w:rFonts w:ascii="Arial"/>
                <w:b/>
                <w:color w:val="000000"/>
                <w:sz w:val="15"/>
                <w:lang w:val="ru-RU"/>
              </w:rPr>
              <w:t>регуляторної</w:t>
            </w:r>
            <w:r w:rsidRPr="004F3FF9">
              <w:rPr>
                <w:lang w:val="ru-RU"/>
              </w:rPr>
              <w:br/>
            </w:r>
            <w:r w:rsidRPr="004F3FF9">
              <w:rPr>
                <w:rFonts w:ascii="Arial"/>
                <w:b/>
                <w:color w:val="000000"/>
                <w:sz w:val="15"/>
                <w:lang w:val="ru-RU"/>
              </w:rPr>
              <w:t>політики</w:t>
            </w:r>
            <w:r w:rsidRPr="004F3FF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4F3FF9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4F3FF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4F3FF9">
              <w:rPr>
                <w:rFonts w:ascii="Arial"/>
                <w:b/>
                <w:color w:val="000000"/>
                <w:sz w:val="15"/>
                <w:lang w:val="ru-RU"/>
              </w:rPr>
              <w:t>підприємництва</w:t>
            </w:r>
            <w:r w:rsidRPr="004F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831716" w:rsidRDefault="004F3FF9">
            <w:pPr>
              <w:spacing w:after="0"/>
              <w:jc w:val="center"/>
            </w:pPr>
            <w:bookmarkStart w:id="20" w:name="14"/>
            <w:bookmarkEnd w:id="19"/>
            <w:r w:rsidRPr="004F3FF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4F3FF9">
              <w:rPr>
                <w:lang w:val="ru-RU"/>
              </w:rPr>
              <w:br/>
            </w:r>
            <w:r w:rsidRPr="004F3FF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4F3FF9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Бродський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"/>
      </w:tr>
    </w:tbl>
    <w:p w:rsidR="00831716" w:rsidRDefault="004F3FF9">
      <w:r>
        <w:lastRenderedPageBreak/>
        <w:br/>
      </w:r>
    </w:p>
    <w:p w:rsidR="00831716" w:rsidRDefault="004F3FF9">
      <w:pPr>
        <w:spacing w:after="0"/>
        <w:ind w:firstLine="240"/>
      </w:pPr>
      <w:bookmarkStart w:id="21" w:name="15"/>
      <w:r>
        <w:rPr>
          <w:rFonts w:ascii="Arial"/>
          <w:b/>
          <w:color w:val="000000"/>
          <w:sz w:val="18"/>
        </w:rPr>
        <w:t xml:space="preserve"> </w:t>
      </w:r>
    </w:p>
    <w:p w:rsidR="00831716" w:rsidRPr="004F3FF9" w:rsidRDefault="004F3FF9">
      <w:pPr>
        <w:spacing w:after="0"/>
        <w:ind w:firstLine="240"/>
        <w:jc w:val="right"/>
        <w:rPr>
          <w:lang w:val="ru-RU"/>
        </w:rPr>
      </w:pPr>
      <w:bookmarkStart w:id="22" w:name="1429"/>
      <w:bookmarkEnd w:id="21"/>
      <w:r w:rsidRPr="004F3FF9">
        <w:rPr>
          <w:rFonts w:ascii="Arial"/>
          <w:color w:val="000000"/>
          <w:sz w:val="18"/>
          <w:lang w:val="ru-RU"/>
        </w:rPr>
        <w:t>ЗАТВЕРДЖЕНО</w:t>
      </w:r>
      <w:r w:rsidRPr="004F3FF9">
        <w:rPr>
          <w:lang w:val="ru-RU"/>
        </w:rPr>
        <w:br/>
      </w:r>
      <w:r w:rsidRPr="004F3FF9">
        <w:rPr>
          <w:rFonts w:ascii="Arial"/>
          <w:color w:val="000000"/>
          <w:sz w:val="18"/>
          <w:lang w:val="ru-RU"/>
        </w:rPr>
        <w:t>Наказ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Міністерства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охорони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здоров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України</w:t>
      </w:r>
      <w:r w:rsidRPr="004F3FF9">
        <w:rPr>
          <w:lang w:val="ru-RU"/>
        </w:rPr>
        <w:br/>
      </w:r>
      <w:r w:rsidRPr="004F3FF9">
        <w:rPr>
          <w:rFonts w:ascii="Arial"/>
          <w:color w:val="000000"/>
          <w:sz w:val="18"/>
          <w:lang w:val="ru-RU"/>
        </w:rPr>
        <w:t xml:space="preserve">09.03.2010 </w:t>
      </w:r>
      <w:r>
        <w:rPr>
          <w:rFonts w:ascii="Arial"/>
          <w:color w:val="000000"/>
          <w:sz w:val="18"/>
        </w:rPr>
        <w:t>N</w:t>
      </w:r>
      <w:r w:rsidRPr="004F3FF9">
        <w:rPr>
          <w:rFonts w:ascii="Arial"/>
          <w:color w:val="000000"/>
          <w:sz w:val="18"/>
          <w:lang w:val="ru-RU"/>
        </w:rPr>
        <w:t xml:space="preserve"> 211</w:t>
      </w:r>
      <w:r w:rsidRPr="004F3FF9">
        <w:rPr>
          <w:lang w:val="ru-RU"/>
        </w:rPr>
        <w:br/>
      </w:r>
      <w:r w:rsidRPr="004F3FF9">
        <w:rPr>
          <w:rFonts w:ascii="Arial"/>
          <w:color w:val="000000"/>
          <w:sz w:val="18"/>
          <w:lang w:val="ru-RU"/>
        </w:rPr>
        <w:t>(</w:t>
      </w:r>
      <w:r w:rsidRPr="004F3FF9">
        <w:rPr>
          <w:rFonts w:ascii="Arial"/>
          <w:color w:val="000000"/>
          <w:sz w:val="18"/>
          <w:lang w:val="ru-RU"/>
        </w:rPr>
        <w:t>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редакції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наказу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Міністерства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охорони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здоров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України</w:t>
      </w:r>
      <w:r w:rsidRPr="004F3FF9">
        <w:rPr>
          <w:lang w:val="ru-RU"/>
        </w:rPr>
        <w:br/>
      </w:r>
      <w:r w:rsidRPr="004F3FF9">
        <w:rPr>
          <w:rFonts w:ascii="Arial"/>
          <w:color w:val="000000"/>
          <w:sz w:val="18"/>
          <w:lang w:val="ru-RU"/>
        </w:rPr>
        <w:t xml:space="preserve">02 </w:t>
      </w:r>
      <w:r w:rsidRPr="004F3FF9">
        <w:rPr>
          <w:rFonts w:ascii="Arial"/>
          <w:color w:val="000000"/>
          <w:sz w:val="18"/>
          <w:lang w:val="ru-RU"/>
        </w:rPr>
        <w:t>травня</w:t>
      </w:r>
      <w:r w:rsidRPr="004F3FF9">
        <w:rPr>
          <w:rFonts w:ascii="Arial"/>
          <w:color w:val="000000"/>
          <w:sz w:val="18"/>
          <w:lang w:val="ru-RU"/>
        </w:rPr>
        <w:t xml:space="preserve"> 2023 </w:t>
      </w:r>
      <w:r w:rsidRPr="004F3FF9">
        <w:rPr>
          <w:rFonts w:ascii="Arial"/>
          <w:color w:val="000000"/>
          <w:sz w:val="18"/>
          <w:lang w:val="ru-RU"/>
        </w:rPr>
        <w:t>року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F3FF9">
        <w:rPr>
          <w:rFonts w:ascii="Arial"/>
          <w:color w:val="000000"/>
          <w:sz w:val="18"/>
          <w:lang w:val="ru-RU"/>
        </w:rPr>
        <w:t xml:space="preserve"> 818)</w:t>
      </w:r>
    </w:p>
    <w:p w:rsidR="00831716" w:rsidRPr="004F3FF9" w:rsidRDefault="004F3FF9">
      <w:pPr>
        <w:spacing w:after="0"/>
        <w:ind w:firstLine="240"/>
        <w:jc w:val="right"/>
        <w:rPr>
          <w:lang w:val="ru-RU"/>
        </w:rPr>
      </w:pPr>
      <w:bookmarkStart w:id="23" w:name="1430"/>
      <w:bookmarkEnd w:id="22"/>
      <w:r w:rsidRPr="004F3FF9">
        <w:rPr>
          <w:rFonts w:ascii="Arial"/>
          <w:color w:val="000000"/>
          <w:sz w:val="18"/>
          <w:lang w:val="ru-RU"/>
        </w:rPr>
        <w:t>Зареєстровано</w:t>
      </w:r>
      <w:r w:rsidRPr="004F3FF9">
        <w:rPr>
          <w:lang w:val="ru-RU"/>
        </w:rPr>
        <w:br/>
      </w:r>
      <w:r w:rsidRPr="004F3FF9">
        <w:rPr>
          <w:rFonts w:ascii="Arial"/>
          <w:color w:val="000000"/>
          <w:sz w:val="18"/>
          <w:lang w:val="ru-RU"/>
        </w:rPr>
        <w:t>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Міністерстві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юстиції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України</w:t>
      </w:r>
      <w:r w:rsidRPr="004F3FF9">
        <w:rPr>
          <w:lang w:val="ru-RU"/>
        </w:rPr>
        <w:br/>
      </w:r>
      <w:r w:rsidRPr="004F3FF9">
        <w:rPr>
          <w:rFonts w:ascii="Arial"/>
          <w:color w:val="000000"/>
          <w:sz w:val="18"/>
          <w:lang w:val="ru-RU"/>
        </w:rPr>
        <w:t xml:space="preserve"> 8 </w:t>
      </w:r>
      <w:r w:rsidRPr="004F3FF9">
        <w:rPr>
          <w:rFonts w:ascii="Arial"/>
          <w:color w:val="000000"/>
          <w:sz w:val="18"/>
          <w:lang w:val="ru-RU"/>
        </w:rPr>
        <w:t>червня</w:t>
      </w:r>
      <w:r w:rsidRPr="004F3FF9">
        <w:rPr>
          <w:rFonts w:ascii="Arial"/>
          <w:color w:val="000000"/>
          <w:sz w:val="18"/>
          <w:lang w:val="ru-RU"/>
        </w:rPr>
        <w:t xml:space="preserve"> 2010 </w:t>
      </w:r>
      <w:r w:rsidRPr="004F3FF9">
        <w:rPr>
          <w:rFonts w:ascii="Arial"/>
          <w:color w:val="000000"/>
          <w:sz w:val="18"/>
          <w:lang w:val="ru-RU"/>
        </w:rPr>
        <w:t>р</w:t>
      </w:r>
      <w:r w:rsidRPr="004F3FF9">
        <w:rPr>
          <w:rFonts w:ascii="Arial"/>
          <w:color w:val="000000"/>
          <w:sz w:val="18"/>
          <w:lang w:val="ru-RU"/>
        </w:rPr>
        <w:t xml:space="preserve">. </w:t>
      </w:r>
      <w:r w:rsidRPr="004F3FF9">
        <w:rPr>
          <w:rFonts w:ascii="Arial"/>
          <w:color w:val="000000"/>
          <w:sz w:val="18"/>
          <w:lang w:val="ru-RU"/>
        </w:rPr>
        <w:t>за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F3FF9">
        <w:rPr>
          <w:rFonts w:ascii="Arial"/>
          <w:color w:val="000000"/>
          <w:sz w:val="18"/>
          <w:lang w:val="ru-RU"/>
        </w:rPr>
        <w:t xml:space="preserve"> 368/17663 </w:t>
      </w:r>
    </w:p>
    <w:p w:rsidR="00831716" w:rsidRPr="004F3FF9" w:rsidRDefault="004F3FF9">
      <w:pPr>
        <w:pStyle w:val="3"/>
        <w:spacing w:after="0"/>
        <w:jc w:val="center"/>
        <w:rPr>
          <w:lang w:val="ru-RU"/>
        </w:rPr>
      </w:pPr>
      <w:bookmarkStart w:id="24" w:name="1431"/>
      <w:bookmarkEnd w:id="23"/>
      <w:r w:rsidRPr="004F3FF9">
        <w:rPr>
          <w:rFonts w:ascii="Arial"/>
          <w:color w:val="000000"/>
          <w:sz w:val="27"/>
          <w:lang w:val="ru-RU"/>
        </w:rPr>
        <w:t>Порядок</w:t>
      </w:r>
      <w:r w:rsidRPr="004F3FF9">
        <w:rPr>
          <w:lang w:val="ru-RU"/>
        </w:rPr>
        <w:br/>
      </w:r>
      <w:r w:rsidRPr="004F3FF9">
        <w:rPr>
          <w:rFonts w:ascii="Arial"/>
          <w:color w:val="000000"/>
          <w:sz w:val="27"/>
          <w:lang w:val="ru-RU"/>
        </w:rPr>
        <w:t>створення</w:t>
      </w:r>
      <w:r w:rsidRPr="004F3FF9">
        <w:rPr>
          <w:rFonts w:ascii="Arial"/>
          <w:color w:val="000000"/>
          <w:sz w:val="27"/>
          <w:lang w:val="ru-RU"/>
        </w:rPr>
        <w:t xml:space="preserve"> </w:t>
      </w:r>
      <w:r w:rsidRPr="004F3FF9">
        <w:rPr>
          <w:rFonts w:ascii="Arial"/>
          <w:color w:val="000000"/>
          <w:sz w:val="27"/>
          <w:lang w:val="ru-RU"/>
        </w:rPr>
        <w:t>та</w:t>
      </w:r>
      <w:r w:rsidRPr="004F3FF9">
        <w:rPr>
          <w:rFonts w:ascii="Arial"/>
          <w:color w:val="000000"/>
          <w:sz w:val="27"/>
          <w:lang w:val="ru-RU"/>
        </w:rPr>
        <w:t xml:space="preserve"> </w:t>
      </w:r>
      <w:r w:rsidRPr="004F3FF9">
        <w:rPr>
          <w:rFonts w:ascii="Arial"/>
          <w:color w:val="000000"/>
          <w:sz w:val="27"/>
          <w:lang w:val="ru-RU"/>
        </w:rPr>
        <w:t>підтримки</w:t>
      </w:r>
      <w:r w:rsidRPr="004F3FF9">
        <w:rPr>
          <w:rFonts w:ascii="Arial"/>
          <w:color w:val="000000"/>
          <w:sz w:val="27"/>
          <w:lang w:val="ru-RU"/>
        </w:rPr>
        <w:t xml:space="preserve"> </w:t>
      </w:r>
      <w:r w:rsidRPr="004F3FF9">
        <w:rPr>
          <w:rFonts w:ascii="Arial"/>
          <w:color w:val="000000"/>
          <w:sz w:val="27"/>
          <w:lang w:val="ru-RU"/>
        </w:rPr>
        <w:t>системи</w:t>
      </w:r>
      <w:r w:rsidRPr="004F3FF9">
        <w:rPr>
          <w:rFonts w:ascii="Arial"/>
          <w:color w:val="000000"/>
          <w:sz w:val="27"/>
          <w:lang w:val="ru-RU"/>
        </w:rPr>
        <w:t xml:space="preserve"> </w:t>
      </w:r>
      <w:r w:rsidRPr="004F3FF9">
        <w:rPr>
          <w:rFonts w:ascii="Arial"/>
          <w:color w:val="000000"/>
          <w:sz w:val="27"/>
          <w:lang w:val="ru-RU"/>
        </w:rPr>
        <w:t>якості</w:t>
      </w:r>
      <w:r w:rsidRPr="004F3FF9">
        <w:rPr>
          <w:rFonts w:ascii="Arial"/>
          <w:color w:val="000000"/>
          <w:sz w:val="27"/>
          <w:lang w:val="ru-RU"/>
        </w:rPr>
        <w:t xml:space="preserve"> </w:t>
      </w:r>
      <w:r w:rsidRPr="004F3FF9">
        <w:rPr>
          <w:rFonts w:ascii="Arial"/>
          <w:color w:val="000000"/>
          <w:sz w:val="27"/>
          <w:lang w:val="ru-RU"/>
        </w:rPr>
        <w:t>в</w:t>
      </w:r>
      <w:r w:rsidRPr="004F3FF9">
        <w:rPr>
          <w:rFonts w:ascii="Arial"/>
          <w:color w:val="000000"/>
          <w:sz w:val="27"/>
          <w:lang w:val="ru-RU"/>
        </w:rPr>
        <w:t xml:space="preserve"> </w:t>
      </w:r>
      <w:r w:rsidRPr="004F3FF9">
        <w:rPr>
          <w:rFonts w:ascii="Arial"/>
          <w:color w:val="000000"/>
          <w:sz w:val="27"/>
          <w:lang w:val="ru-RU"/>
        </w:rPr>
        <w:t>суб</w:t>
      </w:r>
      <w:r w:rsidRPr="004F3FF9">
        <w:rPr>
          <w:rFonts w:ascii="Arial"/>
          <w:color w:val="000000"/>
          <w:sz w:val="27"/>
          <w:lang w:val="ru-RU"/>
        </w:rPr>
        <w:t>'</w:t>
      </w:r>
      <w:r w:rsidRPr="004F3FF9">
        <w:rPr>
          <w:rFonts w:ascii="Arial"/>
          <w:color w:val="000000"/>
          <w:sz w:val="27"/>
          <w:lang w:val="ru-RU"/>
        </w:rPr>
        <w:t>єктах</w:t>
      </w:r>
      <w:r w:rsidRPr="004F3FF9">
        <w:rPr>
          <w:rFonts w:ascii="Arial"/>
          <w:color w:val="000000"/>
          <w:sz w:val="27"/>
          <w:lang w:val="ru-RU"/>
        </w:rPr>
        <w:t xml:space="preserve"> </w:t>
      </w:r>
      <w:r w:rsidRPr="004F3FF9">
        <w:rPr>
          <w:rFonts w:ascii="Arial"/>
          <w:color w:val="000000"/>
          <w:sz w:val="27"/>
          <w:lang w:val="ru-RU"/>
        </w:rPr>
        <w:t>системи</w:t>
      </w:r>
      <w:r w:rsidRPr="004F3FF9">
        <w:rPr>
          <w:rFonts w:ascii="Arial"/>
          <w:color w:val="000000"/>
          <w:sz w:val="27"/>
          <w:lang w:val="ru-RU"/>
        </w:rPr>
        <w:t xml:space="preserve"> </w:t>
      </w:r>
      <w:r w:rsidRPr="004F3FF9">
        <w:rPr>
          <w:rFonts w:ascii="Arial"/>
          <w:color w:val="000000"/>
          <w:sz w:val="27"/>
          <w:lang w:val="ru-RU"/>
        </w:rPr>
        <w:t>крові</w:t>
      </w:r>
    </w:p>
    <w:p w:rsidR="00831716" w:rsidRPr="004F3FF9" w:rsidRDefault="004F3FF9">
      <w:pPr>
        <w:pStyle w:val="3"/>
        <w:spacing w:after="0"/>
        <w:jc w:val="center"/>
        <w:rPr>
          <w:lang w:val="ru-RU"/>
        </w:rPr>
      </w:pPr>
      <w:bookmarkStart w:id="25" w:name="1432"/>
      <w:bookmarkEnd w:id="24"/>
      <w:r>
        <w:rPr>
          <w:rFonts w:ascii="Arial"/>
          <w:color w:val="000000"/>
          <w:sz w:val="27"/>
        </w:rPr>
        <w:t>I</w:t>
      </w:r>
      <w:r w:rsidRPr="004F3FF9">
        <w:rPr>
          <w:rFonts w:ascii="Arial"/>
          <w:color w:val="000000"/>
          <w:sz w:val="27"/>
          <w:lang w:val="ru-RU"/>
        </w:rPr>
        <w:t xml:space="preserve">. </w:t>
      </w:r>
      <w:r w:rsidRPr="004F3FF9">
        <w:rPr>
          <w:rFonts w:ascii="Arial"/>
          <w:color w:val="000000"/>
          <w:sz w:val="27"/>
          <w:lang w:val="ru-RU"/>
        </w:rPr>
        <w:t>Загальні</w:t>
      </w:r>
      <w:r w:rsidRPr="004F3FF9">
        <w:rPr>
          <w:rFonts w:ascii="Arial"/>
          <w:color w:val="000000"/>
          <w:sz w:val="27"/>
          <w:lang w:val="ru-RU"/>
        </w:rPr>
        <w:t xml:space="preserve"> </w:t>
      </w:r>
      <w:r w:rsidRPr="004F3FF9">
        <w:rPr>
          <w:rFonts w:ascii="Arial"/>
          <w:color w:val="000000"/>
          <w:sz w:val="27"/>
          <w:lang w:val="ru-RU"/>
        </w:rPr>
        <w:t>положення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26" w:name="1433"/>
      <w:bookmarkEnd w:id="25"/>
      <w:r w:rsidRPr="004F3FF9">
        <w:rPr>
          <w:rFonts w:ascii="Arial"/>
          <w:color w:val="000000"/>
          <w:sz w:val="18"/>
          <w:lang w:val="ru-RU"/>
        </w:rPr>
        <w:t xml:space="preserve">1. </w:t>
      </w:r>
      <w:r w:rsidRPr="004F3FF9">
        <w:rPr>
          <w:rFonts w:ascii="Arial"/>
          <w:color w:val="000000"/>
          <w:sz w:val="18"/>
          <w:lang w:val="ru-RU"/>
        </w:rPr>
        <w:t>Цей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Порядок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визначає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механізм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організаційні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засади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запровадження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підтримки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постійного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покращення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суб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єктах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27" w:name="1434"/>
      <w:bookmarkEnd w:id="26"/>
      <w:r w:rsidRPr="004F3FF9">
        <w:rPr>
          <w:rFonts w:ascii="Arial"/>
          <w:color w:val="000000"/>
          <w:sz w:val="18"/>
          <w:lang w:val="ru-RU"/>
        </w:rPr>
        <w:t xml:space="preserve">2. </w:t>
      </w:r>
      <w:r w:rsidRPr="004F3FF9">
        <w:rPr>
          <w:rFonts w:ascii="Arial"/>
          <w:color w:val="000000"/>
          <w:sz w:val="18"/>
          <w:lang w:val="ru-RU"/>
        </w:rPr>
        <w:t>Дія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цього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Порядку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поширюється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суб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незалежно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форми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власності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що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провадять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господарську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діяльність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із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заготівлі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тестування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донорської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незалежно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їх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кінцевого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призначення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із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переробки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збе</w:t>
      </w:r>
      <w:r w:rsidRPr="004F3FF9">
        <w:rPr>
          <w:rFonts w:ascii="Arial"/>
          <w:color w:val="000000"/>
          <w:sz w:val="18"/>
          <w:lang w:val="ru-RU"/>
        </w:rPr>
        <w:t>рігання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розподілу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реалізації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донорської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призначених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для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трансфузії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28" w:name="1435"/>
      <w:bookmarkEnd w:id="27"/>
      <w:r w:rsidRPr="004F3FF9">
        <w:rPr>
          <w:rFonts w:ascii="Arial"/>
          <w:color w:val="000000"/>
          <w:sz w:val="18"/>
          <w:lang w:val="ru-RU"/>
        </w:rPr>
        <w:t>Суб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забезпечують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відповідність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згідно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вимогами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цього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Порядку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29" w:name="1436"/>
      <w:bookmarkEnd w:id="28"/>
      <w:r w:rsidRPr="004F3FF9">
        <w:rPr>
          <w:rFonts w:ascii="Arial"/>
          <w:color w:val="000000"/>
          <w:sz w:val="18"/>
          <w:lang w:val="ru-RU"/>
        </w:rPr>
        <w:t xml:space="preserve">3. </w:t>
      </w:r>
      <w:r w:rsidRPr="004F3FF9">
        <w:rPr>
          <w:rFonts w:ascii="Arial"/>
          <w:color w:val="000000"/>
          <w:sz w:val="18"/>
          <w:lang w:val="ru-RU"/>
        </w:rPr>
        <w:t>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цьому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Порядку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терміни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вживаються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таких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значеннях</w:t>
      </w:r>
      <w:r w:rsidRPr="004F3FF9">
        <w:rPr>
          <w:rFonts w:ascii="Arial"/>
          <w:color w:val="000000"/>
          <w:sz w:val="18"/>
          <w:lang w:val="ru-RU"/>
        </w:rPr>
        <w:t>: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30" w:name="1437"/>
      <w:bookmarkEnd w:id="29"/>
      <w:r w:rsidRPr="004F3FF9">
        <w:rPr>
          <w:rFonts w:ascii="Arial"/>
          <w:color w:val="000000"/>
          <w:sz w:val="18"/>
          <w:lang w:val="ru-RU"/>
        </w:rPr>
        <w:t>в</w:t>
      </w:r>
      <w:r w:rsidRPr="004F3FF9">
        <w:rPr>
          <w:rFonts w:ascii="Arial"/>
          <w:color w:val="000000"/>
          <w:sz w:val="18"/>
          <w:lang w:val="ru-RU"/>
        </w:rPr>
        <w:t>ерифікація</w:t>
      </w:r>
      <w:r w:rsidRPr="004F3FF9">
        <w:rPr>
          <w:rFonts w:ascii="Arial"/>
          <w:color w:val="000000"/>
          <w:sz w:val="18"/>
          <w:lang w:val="ru-RU"/>
        </w:rPr>
        <w:t xml:space="preserve"> - </w:t>
      </w:r>
      <w:r w:rsidRPr="004F3FF9">
        <w:rPr>
          <w:rFonts w:ascii="Arial"/>
          <w:color w:val="000000"/>
          <w:sz w:val="18"/>
          <w:lang w:val="ru-RU"/>
        </w:rPr>
        <w:t>підтвердження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шляхом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надання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єктивних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доказів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виконання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встановлених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вимог</w:t>
      </w:r>
      <w:r w:rsidRPr="004F3FF9">
        <w:rPr>
          <w:rFonts w:ascii="Arial"/>
          <w:color w:val="000000"/>
          <w:sz w:val="18"/>
          <w:lang w:val="ru-RU"/>
        </w:rPr>
        <w:t>;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31" w:name="1438"/>
      <w:bookmarkEnd w:id="30"/>
      <w:r w:rsidRPr="004F3FF9">
        <w:rPr>
          <w:rFonts w:ascii="Arial"/>
          <w:color w:val="000000"/>
          <w:sz w:val="18"/>
          <w:lang w:val="ru-RU"/>
        </w:rPr>
        <w:t>випуск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- </w:t>
      </w:r>
      <w:r w:rsidRPr="004F3FF9">
        <w:rPr>
          <w:rFonts w:ascii="Arial"/>
          <w:color w:val="000000"/>
          <w:sz w:val="18"/>
          <w:lang w:val="ru-RU"/>
        </w:rPr>
        <w:t>процес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який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забезпечується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суб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єктом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шляхом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видачі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чи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карантину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шляхом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використання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</w:t>
      </w:r>
      <w:r w:rsidRPr="004F3FF9">
        <w:rPr>
          <w:rFonts w:ascii="Arial"/>
          <w:color w:val="000000"/>
          <w:sz w:val="18"/>
          <w:lang w:val="ru-RU"/>
        </w:rPr>
        <w:t>тем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процедур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що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забезпечують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відповідність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кінцевого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продукту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його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випускним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специфікаціям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також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надання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або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суб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єктом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або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лікарняним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банком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для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трансфузії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реципієнту</w:t>
      </w:r>
      <w:r w:rsidRPr="004F3FF9">
        <w:rPr>
          <w:rFonts w:ascii="Arial"/>
          <w:color w:val="000000"/>
          <w:sz w:val="18"/>
          <w:lang w:val="ru-RU"/>
        </w:rPr>
        <w:t>;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32" w:name="1439"/>
      <w:bookmarkEnd w:id="31"/>
      <w:r w:rsidRPr="004F3FF9">
        <w:rPr>
          <w:rFonts w:ascii="Arial"/>
          <w:color w:val="000000"/>
          <w:sz w:val="18"/>
          <w:lang w:val="ru-RU"/>
        </w:rPr>
        <w:t>відповідність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специфікації</w:t>
      </w:r>
      <w:r w:rsidRPr="004F3FF9">
        <w:rPr>
          <w:rFonts w:ascii="Arial"/>
          <w:color w:val="000000"/>
          <w:sz w:val="18"/>
          <w:lang w:val="ru-RU"/>
        </w:rPr>
        <w:t xml:space="preserve"> - </w:t>
      </w:r>
      <w:r w:rsidRPr="004F3FF9">
        <w:rPr>
          <w:rFonts w:ascii="Arial"/>
          <w:color w:val="000000"/>
          <w:sz w:val="18"/>
          <w:lang w:val="ru-RU"/>
        </w:rPr>
        <w:t>медичні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вироби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матеріали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цільна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які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пройшли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випробування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відповідають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встановленим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критеріям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прийнятності</w:t>
      </w:r>
      <w:r w:rsidRPr="004F3FF9">
        <w:rPr>
          <w:rFonts w:ascii="Arial"/>
          <w:color w:val="000000"/>
          <w:sz w:val="18"/>
          <w:lang w:val="ru-RU"/>
        </w:rPr>
        <w:t>;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33" w:name="1440"/>
      <w:bookmarkEnd w:id="32"/>
      <w:r w:rsidRPr="004F3FF9">
        <w:rPr>
          <w:rFonts w:ascii="Arial"/>
          <w:color w:val="000000"/>
          <w:sz w:val="18"/>
          <w:lang w:val="ru-RU"/>
        </w:rPr>
        <w:t>відхилення</w:t>
      </w:r>
      <w:r w:rsidRPr="004F3FF9">
        <w:rPr>
          <w:rFonts w:ascii="Arial"/>
          <w:color w:val="000000"/>
          <w:sz w:val="18"/>
          <w:lang w:val="ru-RU"/>
        </w:rPr>
        <w:t xml:space="preserve"> - </w:t>
      </w:r>
      <w:r w:rsidRPr="004F3FF9">
        <w:rPr>
          <w:rFonts w:ascii="Arial"/>
          <w:color w:val="000000"/>
          <w:sz w:val="18"/>
          <w:lang w:val="ru-RU"/>
        </w:rPr>
        <w:t>відступ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затвердженої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інструкції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чи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встановленого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стандарту</w:t>
      </w:r>
      <w:r w:rsidRPr="004F3FF9">
        <w:rPr>
          <w:rFonts w:ascii="Arial"/>
          <w:color w:val="000000"/>
          <w:sz w:val="18"/>
          <w:lang w:val="ru-RU"/>
        </w:rPr>
        <w:t>;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34" w:name="1441"/>
      <w:bookmarkEnd w:id="33"/>
      <w:r w:rsidRPr="004F3FF9">
        <w:rPr>
          <w:rFonts w:ascii="Arial"/>
          <w:color w:val="000000"/>
          <w:sz w:val="18"/>
          <w:lang w:val="ru-RU"/>
        </w:rPr>
        <w:t>запобіжна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дія</w:t>
      </w:r>
      <w:r w:rsidRPr="004F3FF9">
        <w:rPr>
          <w:rFonts w:ascii="Arial"/>
          <w:color w:val="000000"/>
          <w:sz w:val="18"/>
          <w:lang w:val="ru-RU"/>
        </w:rPr>
        <w:t xml:space="preserve"> - </w:t>
      </w:r>
      <w:r w:rsidRPr="004F3FF9">
        <w:rPr>
          <w:rFonts w:ascii="Arial"/>
          <w:color w:val="000000"/>
          <w:sz w:val="18"/>
          <w:lang w:val="ru-RU"/>
        </w:rPr>
        <w:t>дія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яку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виконують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для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усуненн</w:t>
      </w:r>
      <w:r w:rsidRPr="004F3FF9">
        <w:rPr>
          <w:rFonts w:ascii="Arial"/>
          <w:color w:val="000000"/>
          <w:sz w:val="18"/>
          <w:lang w:val="ru-RU"/>
        </w:rPr>
        <w:t>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причини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потенційної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невідповідності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чи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іншої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потенційно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небажаної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ситуації</w:t>
      </w:r>
      <w:r w:rsidRPr="004F3FF9">
        <w:rPr>
          <w:rFonts w:ascii="Arial"/>
          <w:color w:val="000000"/>
          <w:sz w:val="18"/>
          <w:lang w:val="ru-RU"/>
        </w:rPr>
        <w:t>;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35" w:name="1442"/>
      <w:bookmarkEnd w:id="34"/>
      <w:r w:rsidRPr="004F3FF9">
        <w:rPr>
          <w:rFonts w:ascii="Arial"/>
          <w:color w:val="000000"/>
          <w:sz w:val="18"/>
          <w:lang w:val="ru-RU"/>
        </w:rPr>
        <w:t>зовнішні</w:t>
      </w:r>
      <w:r w:rsidRPr="004F3FF9">
        <w:rPr>
          <w:rFonts w:ascii="Arial"/>
          <w:color w:val="000000"/>
          <w:sz w:val="18"/>
          <w:lang w:val="ru-RU"/>
        </w:rPr>
        <w:t xml:space="preserve"> (</w:t>
      </w:r>
      <w:r w:rsidRPr="004F3FF9">
        <w:rPr>
          <w:rFonts w:ascii="Arial"/>
          <w:color w:val="000000"/>
          <w:sz w:val="18"/>
          <w:lang w:val="ru-RU"/>
        </w:rPr>
        <w:t>аутсорсингові</w:t>
      </w:r>
      <w:r w:rsidRPr="004F3FF9">
        <w:rPr>
          <w:rFonts w:ascii="Arial"/>
          <w:color w:val="000000"/>
          <w:sz w:val="18"/>
          <w:lang w:val="ru-RU"/>
        </w:rPr>
        <w:t xml:space="preserve">) </w:t>
      </w:r>
      <w:r w:rsidRPr="004F3FF9">
        <w:rPr>
          <w:rFonts w:ascii="Arial"/>
          <w:color w:val="000000"/>
          <w:sz w:val="18"/>
          <w:lang w:val="ru-RU"/>
        </w:rPr>
        <w:t>роботи</w:t>
      </w:r>
      <w:r w:rsidRPr="004F3FF9">
        <w:rPr>
          <w:rFonts w:ascii="Arial"/>
          <w:color w:val="000000"/>
          <w:sz w:val="18"/>
          <w:lang w:val="ru-RU"/>
        </w:rPr>
        <w:t xml:space="preserve"> - </w:t>
      </w:r>
      <w:r w:rsidRPr="004F3FF9">
        <w:rPr>
          <w:rFonts w:ascii="Arial"/>
          <w:color w:val="000000"/>
          <w:sz w:val="18"/>
          <w:lang w:val="ru-RU"/>
        </w:rPr>
        <w:t>частина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виробничого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процесу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яка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здійснюється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виконавцем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письмовою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угодою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замовником</w:t>
      </w:r>
      <w:r w:rsidRPr="004F3FF9">
        <w:rPr>
          <w:rFonts w:ascii="Arial"/>
          <w:color w:val="000000"/>
          <w:sz w:val="18"/>
          <w:lang w:val="ru-RU"/>
        </w:rPr>
        <w:t>;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36" w:name="1443"/>
      <w:bookmarkEnd w:id="35"/>
      <w:r w:rsidRPr="004F3FF9">
        <w:rPr>
          <w:rFonts w:ascii="Arial"/>
          <w:color w:val="000000"/>
          <w:sz w:val="18"/>
          <w:lang w:val="ru-RU"/>
        </w:rPr>
        <w:t>зона</w:t>
      </w:r>
      <w:r w:rsidRPr="004F3FF9">
        <w:rPr>
          <w:rFonts w:ascii="Arial"/>
          <w:color w:val="000000"/>
          <w:sz w:val="18"/>
          <w:lang w:val="ru-RU"/>
        </w:rPr>
        <w:t xml:space="preserve"> - </w:t>
      </w:r>
      <w:r w:rsidRPr="004F3FF9">
        <w:rPr>
          <w:rFonts w:ascii="Arial"/>
          <w:color w:val="000000"/>
          <w:sz w:val="18"/>
          <w:lang w:val="ru-RU"/>
        </w:rPr>
        <w:t>спеціальний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комплекс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приміщень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всередині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будів</w:t>
      </w:r>
      <w:r w:rsidRPr="004F3FF9">
        <w:rPr>
          <w:rFonts w:ascii="Arial"/>
          <w:color w:val="000000"/>
          <w:sz w:val="18"/>
          <w:lang w:val="ru-RU"/>
        </w:rPr>
        <w:t>лі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що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призначений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для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виготовлення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одного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виду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продукції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або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декількох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видів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продукції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обладнаний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загальною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системою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обробки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повітря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якому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встановлені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певні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вимоги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умов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праці</w:t>
      </w:r>
      <w:r w:rsidRPr="004F3FF9">
        <w:rPr>
          <w:rFonts w:ascii="Arial"/>
          <w:color w:val="000000"/>
          <w:sz w:val="18"/>
          <w:lang w:val="ru-RU"/>
        </w:rPr>
        <w:t>;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37" w:name="1444"/>
      <w:bookmarkEnd w:id="36"/>
      <w:r w:rsidRPr="004F3FF9">
        <w:rPr>
          <w:rFonts w:ascii="Arial"/>
          <w:color w:val="000000"/>
          <w:sz w:val="18"/>
          <w:lang w:val="ru-RU"/>
        </w:rPr>
        <w:t>карантин</w:t>
      </w:r>
      <w:r w:rsidRPr="004F3FF9">
        <w:rPr>
          <w:rFonts w:ascii="Arial"/>
          <w:color w:val="000000"/>
          <w:sz w:val="18"/>
          <w:lang w:val="ru-RU"/>
        </w:rPr>
        <w:t xml:space="preserve"> - </w:t>
      </w:r>
      <w:r w:rsidRPr="004F3FF9">
        <w:rPr>
          <w:rFonts w:ascii="Arial"/>
          <w:color w:val="000000"/>
          <w:sz w:val="18"/>
          <w:lang w:val="ru-RU"/>
        </w:rPr>
        <w:t>фізична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ізоляція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вхідних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матеріалів</w:t>
      </w:r>
      <w:r w:rsidRPr="004F3FF9">
        <w:rPr>
          <w:rFonts w:ascii="Arial"/>
          <w:color w:val="000000"/>
          <w:sz w:val="18"/>
          <w:lang w:val="ru-RU"/>
        </w:rPr>
        <w:t>/</w:t>
      </w:r>
      <w:r w:rsidRPr="004F3FF9">
        <w:rPr>
          <w:rFonts w:ascii="Arial"/>
          <w:color w:val="000000"/>
          <w:sz w:val="18"/>
          <w:lang w:val="ru-RU"/>
        </w:rPr>
        <w:t>реагентів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цільної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</w:t>
      </w:r>
      <w:r w:rsidRPr="004F3FF9">
        <w:rPr>
          <w:rFonts w:ascii="Arial"/>
          <w:color w:val="000000"/>
          <w:sz w:val="18"/>
          <w:lang w:val="ru-RU"/>
        </w:rPr>
        <w:t>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поки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очікується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рішення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прийняття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видачу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або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відхилення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матеріалів</w:t>
      </w:r>
      <w:r w:rsidRPr="004F3FF9">
        <w:rPr>
          <w:rFonts w:ascii="Arial"/>
          <w:color w:val="000000"/>
          <w:sz w:val="18"/>
          <w:lang w:val="ru-RU"/>
        </w:rPr>
        <w:t>/</w:t>
      </w:r>
      <w:r w:rsidRPr="004F3FF9">
        <w:rPr>
          <w:rFonts w:ascii="Arial"/>
          <w:color w:val="000000"/>
          <w:sz w:val="18"/>
          <w:lang w:val="ru-RU"/>
        </w:rPr>
        <w:t>реагентів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чи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надання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дозволу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випуск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цільної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розподілу</w:t>
      </w:r>
      <w:r w:rsidRPr="004F3FF9">
        <w:rPr>
          <w:rFonts w:ascii="Arial"/>
          <w:color w:val="000000"/>
          <w:sz w:val="18"/>
          <w:lang w:val="ru-RU"/>
        </w:rPr>
        <w:t>/</w:t>
      </w:r>
      <w:r w:rsidRPr="004F3FF9">
        <w:rPr>
          <w:rFonts w:ascii="Arial"/>
          <w:color w:val="000000"/>
          <w:sz w:val="18"/>
          <w:lang w:val="ru-RU"/>
        </w:rPr>
        <w:t>реалізації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або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відмову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ньому</w:t>
      </w:r>
      <w:r w:rsidRPr="004F3FF9">
        <w:rPr>
          <w:rFonts w:ascii="Arial"/>
          <w:color w:val="000000"/>
          <w:sz w:val="18"/>
          <w:lang w:val="ru-RU"/>
        </w:rPr>
        <w:t>;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38" w:name="1445"/>
      <w:bookmarkEnd w:id="37"/>
      <w:r w:rsidRPr="004F3FF9">
        <w:rPr>
          <w:rFonts w:ascii="Arial"/>
          <w:color w:val="000000"/>
          <w:sz w:val="18"/>
          <w:lang w:val="ru-RU"/>
        </w:rPr>
        <w:t>комп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ютеризована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система</w:t>
      </w:r>
      <w:r w:rsidRPr="004F3FF9">
        <w:rPr>
          <w:rFonts w:ascii="Arial"/>
          <w:color w:val="000000"/>
          <w:sz w:val="18"/>
          <w:lang w:val="ru-RU"/>
        </w:rPr>
        <w:t xml:space="preserve"> - </w:t>
      </w:r>
      <w:r w:rsidRPr="004F3FF9">
        <w:rPr>
          <w:rFonts w:ascii="Arial"/>
          <w:color w:val="000000"/>
          <w:sz w:val="18"/>
          <w:lang w:val="ru-RU"/>
        </w:rPr>
        <w:t>система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щ</w:t>
      </w:r>
      <w:r w:rsidRPr="004F3FF9">
        <w:rPr>
          <w:rFonts w:ascii="Arial"/>
          <w:color w:val="000000"/>
          <w:sz w:val="18"/>
          <w:lang w:val="ru-RU"/>
        </w:rPr>
        <w:t>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включає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введення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даних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електронну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обробку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виведення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інформації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що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використовуватиметься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для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звітування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автоматичного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контролю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або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ведення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документації</w:t>
      </w:r>
      <w:r w:rsidRPr="004F3FF9">
        <w:rPr>
          <w:rFonts w:ascii="Arial"/>
          <w:color w:val="000000"/>
          <w:sz w:val="18"/>
          <w:lang w:val="ru-RU"/>
        </w:rPr>
        <w:t>;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39" w:name="1446"/>
      <w:bookmarkEnd w:id="38"/>
      <w:r w:rsidRPr="004F3FF9">
        <w:rPr>
          <w:rFonts w:ascii="Arial"/>
          <w:color w:val="000000"/>
          <w:sz w:val="18"/>
          <w:lang w:val="ru-RU"/>
        </w:rPr>
        <w:t>контроль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процесі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виробництва</w:t>
      </w:r>
      <w:r w:rsidRPr="004F3FF9">
        <w:rPr>
          <w:rFonts w:ascii="Arial"/>
          <w:color w:val="000000"/>
          <w:sz w:val="18"/>
          <w:lang w:val="ru-RU"/>
        </w:rPr>
        <w:t xml:space="preserve"> (</w:t>
      </w:r>
      <w:r w:rsidRPr="004F3FF9">
        <w:rPr>
          <w:rFonts w:ascii="Arial"/>
          <w:color w:val="000000"/>
          <w:sz w:val="18"/>
          <w:lang w:val="ru-RU"/>
        </w:rPr>
        <w:t>контроль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процесу</w:t>
      </w:r>
      <w:r w:rsidRPr="004F3FF9">
        <w:rPr>
          <w:rFonts w:ascii="Arial"/>
          <w:color w:val="000000"/>
          <w:sz w:val="18"/>
          <w:lang w:val="ru-RU"/>
        </w:rPr>
        <w:t xml:space="preserve">) - </w:t>
      </w:r>
      <w:r w:rsidRPr="004F3FF9">
        <w:rPr>
          <w:rFonts w:ascii="Arial"/>
          <w:color w:val="000000"/>
          <w:sz w:val="18"/>
          <w:lang w:val="ru-RU"/>
        </w:rPr>
        <w:t>перевірки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виконувані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ході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технологічного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процесу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метою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моніторингу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необхідності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регулювання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процесу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>/</w:t>
      </w:r>
      <w:r w:rsidRPr="004F3FF9">
        <w:rPr>
          <w:rFonts w:ascii="Arial"/>
          <w:color w:val="000000"/>
          <w:sz w:val="18"/>
          <w:lang w:val="ru-RU"/>
        </w:rPr>
        <w:t>або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для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підтвердження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того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що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проміжна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продукція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або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випущені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відповідають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специфікаціям</w:t>
      </w:r>
      <w:r w:rsidRPr="004F3FF9">
        <w:rPr>
          <w:rFonts w:ascii="Arial"/>
          <w:color w:val="000000"/>
          <w:sz w:val="18"/>
          <w:lang w:val="ru-RU"/>
        </w:rPr>
        <w:t>;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40" w:name="1447"/>
      <w:bookmarkEnd w:id="39"/>
      <w:r w:rsidRPr="004F3FF9">
        <w:rPr>
          <w:rFonts w:ascii="Arial"/>
          <w:color w:val="000000"/>
          <w:sz w:val="18"/>
          <w:lang w:val="ru-RU"/>
        </w:rPr>
        <w:t>контроль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змін</w:t>
      </w:r>
      <w:r w:rsidRPr="004F3FF9">
        <w:rPr>
          <w:rFonts w:ascii="Arial"/>
          <w:color w:val="000000"/>
          <w:sz w:val="18"/>
          <w:lang w:val="ru-RU"/>
        </w:rPr>
        <w:t xml:space="preserve"> - </w:t>
      </w:r>
      <w:r w:rsidRPr="004F3FF9">
        <w:rPr>
          <w:rFonts w:ascii="Arial"/>
          <w:color w:val="000000"/>
          <w:sz w:val="18"/>
          <w:lang w:val="ru-RU"/>
        </w:rPr>
        <w:t>комплекс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заходів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які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забезпечуються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кваліфікованими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представниками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різних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професій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відповідно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процесів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щодо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здійснюється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такий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контроль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межах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забезпечується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вивчення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розроблених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або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впроваджених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відповідні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процеси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змін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які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можуть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вплинути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статус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валідації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приміщень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систем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обладнанн</w:t>
      </w:r>
      <w:r w:rsidRPr="004F3FF9">
        <w:rPr>
          <w:rFonts w:ascii="Arial"/>
          <w:color w:val="000000"/>
          <w:sz w:val="18"/>
          <w:lang w:val="ru-RU"/>
        </w:rPr>
        <w:t>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чи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процесів</w:t>
      </w:r>
      <w:r w:rsidRPr="004F3FF9">
        <w:rPr>
          <w:rFonts w:ascii="Arial"/>
          <w:color w:val="000000"/>
          <w:sz w:val="18"/>
          <w:lang w:val="ru-RU"/>
        </w:rPr>
        <w:t xml:space="preserve">. </w:t>
      </w:r>
      <w:r w:rsidRPr="004F3FF9">
        <w:rPr>
          <w:rFonts w:ascii="Arial"/>
          <w:color w:val="000000"/>
          <w:sz w:val="18"/>
          <w:lang w:val="ru-RU"/>
        </w:rPr>
        <w:t>Мета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такого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контролю</w:t>
      </w:r>
      <w:r w:rsidRPr="004F3FF9">
        <w:rPr>
          <w:rFonts w:ascii="Arial"/>
          <w:color w:val="000000"/>
          <w:sz w:val="18"/>
          <w:lang w:val="ru-RU"/>
        </w:rPr>
        <w:t xml:space="preserve"> - </w:t>
      </w:r>
      <w:r w:rsidRPr="004F3FF9">
        <w:rPr>
          <w:rFonts w:ascii="Arial"/>
          <w:color w:val="000000"/>
          <w:sz w:val="18"/>
          <w:lang w:val="ru-RU"/>
        </w:rPr>
        <w:t>визначити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необхідність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заходу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який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би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гарантував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документального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засвідчував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що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підтримується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валідованому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стані</w:t>
      </w:r>
      <w:r w:rsidRPr="004F3FF9">
        <w:rPr>
          <w:rFonts w:ascii="Arial"/>
          <w:color w:val="000000"/>
          <w:sz w:val="18"/>
          <w:lang w:val="ru-RU"/>
        </w:rPr>
        <w:t>;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41" w:name="1448"/>
      <w:bookmarkEnd w:id="40"/>
      <w:r w:rsidRPr="004F3FF9">
        <w:rPr>
          <w:rFonts w:ascii="Arial"/>
          <w:color w:val="000000"/>
          <w:sz w:val="18"/>
          <w:lang w:val="ru-RU"/>
        </w:rPr>
        <w:lastRenderedPageBreak/>
        <w:t>контроль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процесі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виробництва</w:t>
      </w:r>
      <w:r w:rsidRPr="004F3FF9">
        <w:rPr>
          <w:rFonts w:ascii="Arial"/>
          <w:color w:val="000000"/>
          <w:sz w:val="18"/>
          <w:lang w:val="ru-RU"/>
        </w:rPr>
        <w:t xml:space="preserve">; </w:t>
      </w:r>
      <w:r w:rsidRPr="004F3FF9">
        <w:rPr>
          <w:rFonts w:ascii="Arial"/>
          <w:color w:val="000000"/>
          <w:sz w:val="18"/>
          <w:lang w:val="ru-RU"/>
        </w:rPr>
        <w:t>виробничий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контроль</w:t>
      </w:r>
      <w:r w:rsidRPr="004F3FF9">
        <w:rPr>
          <w:rFonts w:ascii="Arial"/>
          <w:color w:val="000000"/>
          <w:sz w:val="18"/>
          <w:lang w:val="ru-RU"/>
        </w:rPr>
        <w:t xml:space="preserve"> - </w:t>
      </w:r>
      <w:r w:rsidRPr="004F3FF9">
        <w:rPr>
          <w:rFonts w:ascii="Arial"/>
          <w:color w:val="000000"/>
          <w:sz w:val="18"/>
          <w:lang w:val="ru-RU"/>
        </w:rPr>
        <w:t>перевірки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здійснювані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під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час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техно</w:t>
      </w:r>
      <w:r w:rsidRPr="004F3FF9">
        <w:rPr>
          <w:rFonts w:ascii="Arial"/>
          <w:color w:val="000000"/>
          <w:sz w:val="18"/>
          <w:lang w:val="ru-RU"/>
        </w:rPr>
        <w:t>логічного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процесу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метою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його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моніторингу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необхідності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регулювання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для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забезпечення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відповідності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продукції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специфікаціям</w:t>
      </w:r>
      <w:r w:rsidRPr="004F3FF9">
        <w:rPr>
          <w:rFonts w:ascii="Arial"/>
          <w:color w:val="000000"/>
          <w:sz w:val="18"/>
          <w:lang w:val="ru-RU"/>
        </w:rPr>
        <w:t xml:space="preserve">. </w:t>
      </w:r>
      <w:r w:rsidRPr="004F3FF9">
        <w:rPr>
          <w:rFonts w:ascii="Arial"/>
          <w:color w:val="000000"/>
          <w:sz w:val="18"/>
          <w:lang w:val="ru-RU"/>
        </w:rPr>
        <w:t>Контроль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виробничого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середовища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або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обладнання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також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може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розглядатися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частина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контролю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процесі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виробництва</w:t>
      </w:r>
      <w:r w:rsidRPr="004F3FF9">
        <w:rPr>
          <w:rFonts w:ascii="Arial"/>
          <w:color w:val="000000"/>
          <w:sz w:val="18"/>
          <w:lang w:val="ru-RU"/>
        </w:rPr>
        <w:t>;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42" w:name="1449"/>
      <w:bookmarkEnd w:id="41"/>
      <w:r w:rsidRPr="004F3FF9">
        <w:rPr>
          <w:rFonts w:ascii="Arial"/>
          <w:color w:val="000000"/>
          <w:sz w:val="18"/>
          <w:lang w:val="ru-RU"/>
        </w:rPr>
        <w:t>коригувальні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дії</w:t>
      </w:r>
      <w:r w:rsidRPr="004F3FF9">
        <w:rPr>
          <w:rFonts w:ascii="Arial"/>
          <w:color w:val="000000"/>
          <w:sz w:val="18"/>
          <w:lang w:val="ru-RU"/>
        </w:rPr>
        <w:t xml:space="preserve"> - </w:t>
      </w:r>
      <w:r w:rsidRPr="004F3FF9">
        <w:rPr>
          <w:rFonts w:ascii="Arial"/>
          <w:color w:val="000000"/>
          <w:sz w:val="18"/>
          <w:lang w:val="ru-RU"/>
        </w:rPr>
        <w:t>дії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що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вживаються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для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усунення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причин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виявленої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невідповідності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чи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іншої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небажаної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ситуації</w:t>
      </w:r>
      <w:r w:rsidRPr="004F3FF9">
        <w:rPr>
          <w:rFonts w:ascii="Arial"/>
          <w:color w:val="000000"/>
          <w:sz w:val="18"/>
          <w:lang w:val="ru-RU"/>
        </w:rPr>
        <w:t>;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43" w:name="1450"/>
      <w:bookmarkEnd w:id="42"/>
      <w:r w:rsidRPr="004F3FF9">
        <w:rPr>
          <w:rFonts w:ascii="Arial"/>
          <w:color w:val="000000"/>
          <w:sz w:val="18"/>
          <w:lang w:val="ru-RU"/>
        </w:rPr>
        <w:t>критерії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прийнятності</w:t>
      </w:r>
      <w:r w:rsidRPr="004F3FF9">
        <w:rPr>
          <w:rFonts w:ascii="Arial"/>
          <w:color w:val="000000"/>
          <w:sz w:val="18"/>
          <w:lang w:val="ru-RU"/>
        </w:rPr>
        <w:t xml:space="preserve"> - </w:t>
      </w:r>
      <w:r w:rsidRPr="004F3FF9">
        <w:rPr>
          <w:rFonts w:ascii="Arial"/>
          <w:color w:val="000000"/>
          <w:sz w:val="18"/>
          <w:lang w:val="ru-RU"/>
        </w:rPr>
        <w:t>числові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межі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інтервали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чи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інші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відповідні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критерії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прийнятності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результатів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випробувань</w:t>
      </w:r>
      <w:r w:rsidRPr="004F3FF9">
        <w:rPr>
          <w:rFonts w:ascii="Arial"/>
          <w:color w:val="000000"/>
          <w:sz w:val="18"/>
          <w:lang w:val="ru-RU"/>
        </w:rPr>
        <w:t>;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44" w:name="1451"/>
      <w:bookmarkEnd w:id="43"/>
      <w:r w:rsidRPr="004F3FF9">
        <w:rPr>
          <w:rFonts w:ascii="Arial"/>
          <w:color w:val="000000"/>
          <w:sz w:val="18"/>
          <w:lang w:val="ru-RU"/>
        </w:rPr>
        <w:t>критичний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параметр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процесу</w:t>
      </w:r>
      <w:r w:rsidRPr="004F3FF9">
        <w:rPr>
          <w:rFonts w:ascii="Arial"/>
          <w:color w:val="000000"/>
          <w:sz w:val="18"/>
          <w:lang w:val="ru-RU"/>
        </w:rPr>
        <w:t xml:space="preserve"> - </w:t>
      </w:r>
      <w:r w:rsidRPr="004F3FF9">
        <w:rPr>
          <w:rFonts w:ascii="Arial"/>
          <w:color w:val="000000"/>
          <w:sz w:val="18"/>
          <w:lang w:val="ru-RU"/>
        </w:rPr>
        <w:t>параметр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</w:t>
      </w:r>
      <w:r w:rsidRPr="004F3FF9">
        <w:rPr>
          <w:rFonts w:ascii="Arial"/>
          <w:color w:val="000000"/>
          <w:sz w:val="18"/>
          <w:lang w:val="ru-RU"/>
        </w:rPr>
        <w:t>цесу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варіабельність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має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вплив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критичний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показник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якості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який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внаслідок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цього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має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бути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єктом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моніторингу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або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контролю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щоб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забезпечити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необхідну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якість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отриманої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результаті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цього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процесу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продукції</w:t>
      </w:r>
      <w:r w:rsidRPr="004F3FF9">
        <w:rPr>
          <w:rFonts w:ascii="Arial"/>
          <w:color w:val="000000"/>
          <w:sz w:val="18"/>
          <w:lang w:val="ru-RU"/>
        </w:rPr>
        <w:t>;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45" w:name="1452"/>
      <w:bookmarkEnd w:id="44"/>
      <w:r w:rsidRPr="004F3FF9">
        <w:rPr>
          <w:rFonts w:ascii="Arial"/>
          <w:color w:val="000000"/>
          <w:sz w:val="18"/>
          <w:lang w:val="ru-RU"/>
        </w:rPr>
        <w:t>критичний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показник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якості</w:t>
      </w:r>
      <w:r w:rsidRPr="004F3FF9">
        <w:rPr>
          <w:rFonts w:ascii="Arial"/>
          <w:color w:val="000000"/>
          <w:sz w:val="18"/>
          <w:lang w:val="ru-RU"/>
        </w:rPr>
        <w:t xml:space="preserve"> - </w:t>
      </w:r>
      <w:r w:rsidRPr="004F3FF9">
        <w:rPr>
          <w:rFonts w:ascii="Arial"/>
          <w:color w:val="000000"/>
          <w:sz w:val="18"/>
          <w:lang w:val="ru-RU"/>
        </w:rPr>
        <w:t>фізична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хім</w:t>
      </w:r>
      <w:r w:rsidRPr="004F3FF9">
        <w:rPr>
          <w:rFonts w:ascii="Arial"/>
          <w:color w:val="000000"/>
          <w:sz w:val="18"/>
          <w:lang w:val="ru-RU"/>
        </w:rPr>
        <w:t>ічна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біологічна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або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мікробіологічна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властивість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або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характеристика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яка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для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забезпечення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необхідної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продукції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має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знаходитися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відповідних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межах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відповідному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діапазоні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або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мати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відповідний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розподіл</w:t>
      </w:r>
      <w:r w:rsidRPr="004F3FF9">
        <w:rPr>
          <w:rFonts w:ascii="Arial"/>
          <w:color w:val="000000"/>
          <w:sz w:val="18"/>
          <w:lang w:val="ru-RU"/>
        </w:rPr>
        <w:t>;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46" w:name="1453"/>
      <w:bookmarkEnd w:id="45"/>
      <w:r w:rsidRPr="004F3FF9">
        <w:rPr>
          <w:rFonts w:ascii="Arial"/>
          <w:color w:val="000000"/>
          <w:sz w:val="18"/>
          <w:lang w:val="ru-RU"/>
        </w:rPr>
        <w:t>мобільний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</w:t>
      </w:r>
      <w:r w:rsidRPr="004F3FF9">
        <w:rPr>
          <w:rFonts w:ascii="Arial"/>
          <w:color w:val="000000"/>
          <w:sz w:val="18"/>
          <w:lang w:val="ru-RU"/>
        </w:rPr>
        <w:t xml:space="preserve"> - </w:t>
      </w:r>
      <w:r w:rsidRPr="004F3FF9">
        <w:rPr>
          <w:rFonts w:ascii="Arial"/>
          <w:color w:val="000000"/>
          <w:sz w:val="18"/>
          <w:lang w:val="ru-RU"/>
        </w:rPr>
        <w:t>тимчасове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або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рухоме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місце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що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використовується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для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заготівлі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знаходиться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межами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суб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але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перебуває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під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його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контролем</w:t>
      </w:r>
      <w:r w:rsidRPr="004F3FF9">
        <w:rPr>
          <w:rFonts w:ascii="Arial"/>
          <w:color w:val="000000"/>
          <w:sz w:val="18"/>
          <w:lang w:val="ru-RU"/>
        </w:rPr>
        <w:t>;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47" w:name="1454"/>
      <w:bookmarkEnd w:id="46"/>
      <w:r w:rsidRPr="004F3FF9">
        <w:rPr>
          <w:rFonts w:ascii="Arial"/>
          <w:color w:val="000000"/>
          <w:sz w:val="18"/>
          <w:lang w:val="ru-RU"/>
        </w:rPr>
        <w:t>належна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практика</w:t>
      </w:r>
      <w:r w:rsidRPr="004F3FF9">
        <w:rPr>
          <w:rFonts w:ascii="Arial"/>
          <w:color w:val="000000"/>
          <w:sz w:val="18"/>
          <w:lang w:val="ru-RU"/>
        </w:rPr>
        <w:t xml:space="preserve"> - </w:t>
      </w:r>
      <w:r w:rsidRPr="004F3FF9">
        <w:rPr>
          <w:rFonts w:ascii="Arial"/>
          <w:color w:val="000000"/>
          <w:sz w:val="18"/>
          <w:lang w:val="ru-RU"/>
        </w:rPr>
        <w:t>усі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елементи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усталеної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практики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які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сукупності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приведуть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отримання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кінцевої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або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її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що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повністю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відповідають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попередньо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визначеним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специфікаціям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встановленим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нормам</w:t>
      </w:r>
      <w:r w:rsidRPr="004F3FF9">
        <w:rPr>
          <w:rFonts w:ascii="Arial"/>
          <w:color w:val="000000"/>
          <w:sz w:val="18"/>
          <w:lang w:val="ru-RU"/>
        </w:rPr>
        <w:t>;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48" w:name="1455"/>
      <w:bookmarkEnd w:id="47"/>
      <w:r w:rsidRPr="004F3FF9">
        <w:rPr>
          <w:rFonts w:ascii="Arial"/>
          <w:color w:val="000000"/>
          <w:sz w:val="18"/>
          <w:lang w:val="ru-RU"/>
        </w:rPr>
        <w:t>невідповідна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продукція</w:t>
      </w:r>
      <w:r w:rsidRPr="004F3FF9">
        <w:rPr>
          <w:rFonts w:ascii="Arial"/>
          <w:color w:val="000000"/>
          <w:sz w:val="18"/>
          <w:lang w:val="ru-RU"/>
        </w:rPr>
        <w:t xml:space="preserve"> - </w:t>
      </w:r>
      <w:r w:rsidRPr="004F3FF9">
        <w:rPr>
          <w:rFonts w:ascii="Arial"/>
          <w:color w:val="000000"/>
          <w:sz w:val="18"/>
          <w:lang w:val="ru-RU"/>
        </w:rPr>
        <w:t>сировина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матеріали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кров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які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не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відповідають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критеріям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прийнятності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не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можуть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бути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використані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подальшому</w:t>
      </w:r>
      <w:r w:rsidRPr="004F3FF9">
        <w:rPr>
          <w:rFonts w:ascii="Arial"/>
          <w:color w:val="000000"/>
          <w:sz w:val="18"/>
          <w:lang w:val="ru-RU"/>
        </w:rPr>
        <w:t>;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49" w:name="1456"/>
      <w:bookmarkEnd w:id="48"/>
      <w:r w:rsidRPr="004F3FF9">
        <w:rPr>
          <w:rFonts w:ascii="Arial"/>
          <w:color w:val="000000"/>
          <w:sz w:val="18"/>
          <w:lang w:val="ru-RU"/>
        </w:rPr>
        <w:t>невідповідність</w:t>
      </w:r>
      <w:r w:rsidRPr="004F3FF9">
        <w:rPr>
          <w:rFonts w:ascii="Arial"/>
          <w:color w:val="000000"/>
          <w:sz w:val="18"/>
          <w:lang w:val="ru-RU"/>
        </w:rPr>
        <w:t xml:space="preserve"> - </w:t>
      </w:r>
      <w:r w:rsidRPr="004F3FF9">
        <w:rPr>
          <w:rFonts w:ascii="Arial"/>
          <w:color w:val="000000"/>
          <w:sz w:val="18"/>
          <w:lang w:val="ru-RU"/>
        </w:rPr>
        <w:t>наслідок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недотримання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вимог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нормативних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документів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управління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якістю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технічних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умов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потреб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споживачів</w:t>
      </w:r>
      <w:r w:rsidRPr="004F3FF9">
        <w:rPr>
          <w:rFonts w:ascii="Arial"/>
          <w:color w:val="000000"/>
          <w:sz w:val="18"/>
          <w:lang w:val="ru-RU"/>
        </w:rPr>
        <w:t>;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50" w:name="1457"/>
      <w:bookmarkEnd w:id="49"/>
      <w:r w:rsidRPr="004F3FF9">
        <w:rPr>
          <w:rFonts w:ascii="Arial"/>
          <w:color w:val="000000"/>
          <w:sz w:val="18"/>
          <w:lang w:val="ru-RU"/>
        </w:rPr>
        <w:t>обробка</w:t>
      </w:r>
      <w:r w:rsidRPr="004F3FF9">
        <w:rPr>
          <w:rFonts w:ascii="Arial"/>
          <w:color w:val="000000"/>
          <w:sz w:val="18"/>
          <w:lang w:val="ru-RU"/>
        </w:rPr>
        <w:t xml:space="preserve"> - </w:t>
      </w:r>
      <w:r w:rsidRPr="004F3FF9">
        <w:rPr>
          <w:rFonts w:ascii="Arial"/>
          <w:color w:val="000000"/>
          <w:sz w:val="18"/>
          <w:lang w:val="ru-RU"/>
        </w:rPr>
        <w:t>етап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виготовлення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що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здійснюється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після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взяття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перед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отриманням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кінцевого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</w:t>
      </w:r>
      <w:r w:rsidRPr="004F3FF9">
        <w:rPr>
          <w:rFonts w:ascii="Arial"/>
          <w:color w:val="000000"/>
          <w:sz w:val="18"/>
          <w:lang w:val="ru-RU"/>
        </w:rPr>
        <w:t>ві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наприклад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сепарація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заморожування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>;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51" w:name="1458"/>
      <w:bookmarkEnd w:id="50"/>
      <w:r w:rsidRPr="004F3FF9">
        <w:rPr>
          <w:rFonts w:ascii="Arial"/>
          <w:color w:val="000000"/>
          <w:sz w:val="18"/>
          <w:lang w:val="ru-RU"/>
        </w:rPr>
        <w:t>партія</w:t>
      </w:r>
      <w:r w:rsidRPr="004F3FF9">
        <w:rPr>
          <w:rFonts w:ascii="Arial"/>
          <w:color w:val="000000"/>
          <w:sz w:val="18"/>
          <w:lang w:val="ru-RU"/>
        </w:rPr>
        <w:t xml:space="preserve"> - </w:t>
      </w:r>
      <w:r w:rsidRPr="004F3FF9">
        <w:rPr>
          <w:rFonts w:ascii="Arial"/>
          <w:color w:val="000000"/>
          <w:sz w:val="18"/>
          <w:lang w:val="ru-RU"/>
        </w:rPr>
        <w:t>конкретна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кількість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доз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отриманих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результаті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технологічного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процесу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або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серії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технологічних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процесів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суб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протягом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одного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робочого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дня</w:t>
      </w:r>
      <w:r w:rsidRPr="004F3FF9">
        <w:rPr>
          <w:rFonts w:ascii="Arial"/>
          <w:color w:val="000000"/>
          <w:sz w:val="18"/>
          <w:lang w:val="ru-RU"/>
        </w:rPr>
        <w:t xml:space="preserve">. </w:t>
      </w:r>
      <w:r w:rsidRPr="004F3FF9">
        <w:rPr>
          <w:rFonts w:ascii="Arial"/>
          <w:color w:val="000000"/>
          <w:sz w:val="18"/>
          <w:lang w:val="ru-RU"/>
        </w:rPr>
        <w:t>Ро</w:t>
      </w:r>
      <w:r w:rsidRPr="004F3FF9">
        <w:rPr>
          <w:rFonts w:ascii="Arial"/>
          <w:color w:val="000000"/>
          <w:sz w:val="18"/>
          <w:lang w:val="ru-RU"/>
        </w:rPr>
        <w:t>змір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партії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визначається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кількістю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доз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виготовленою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один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робочий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день</w:t>
      </w:r>
      <w:r w:rsidRPr="004F3FF9">
        <w:rPr>
          <w:rFonts w:ascii="Arial"/>
          <w:color w:val="000000"/>
          <w:sz w:val="18"/>
          <w:lang w:val="ru-RU"/>
        </w:rPr>
        <w:t>;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52" w:name="1459"/>
      <w:bookmarkEnd w:id="51"/>
      <w:r w:rsidRPr="004F3FF9">
        <w:rPr>
          <w:rFonts w:ascii="Arial"/>
          <w:color w:val="000000"/>
          <w:sz w:val="18"/>
          <w:lang w:val="ru-RU"/>
        </w:rPr>
        <w:t>перспективна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валідація</w:t>
      </w:r>
      <w:r w:rsidRPr="004F3FF9">
        <w:rPr>
          <w:rFonts w:ascii="Arial"/>
          <w:color w:val="000000"/>
          <w:sz w:val="18"/>
          <w:lang w:val="ru-RU"/>
        </w:rPr>
        <w:t xml:space="preserve"> - </w:t>
      </w:r>
      <w:r w:rsidRPr="004F3FF9">
        <w:rPr>
          <w:rFonts w:ascii="Arial"/>
          <w:color w:val="000000"/>
          <w:sz w:val="18"/>
          <w:lang w:val="ru-RU"/>
        </w:rPr>
        <w:t>валідація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що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проводиться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початку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виробництва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призначених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для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розподілу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реалізації</w:t>
      </w:r>
      <w:r w:rsidRPr="004F3FF9">
        <w:rPr>
          <w:rFonts w:ascii="Arial"/>
          <w:color w:val="000000"/>
          <w:sz w:val="18"/>
          <w:lang w:val="ru-RU"/>
        </w:rPr>
        <w:t>;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53" w:name="1460"/>
      <w:bookmarkEnd w:id="52"/>
      <w:r w:rsidRPr="004F3FF9">
        <w:rPr>
          <w:rFonts w:ascii="Arial"/>
          <w:color w:val="000000"/>
          <w:sz w:val="18"/>
          <w:lang w:val="ru-RU"/>
        </w:rPr>
        <w:t>письмові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</w:t>
      </w:r>
      <w:r w:rsidRPr="004F3FF9">
        <w:rPr>
          <w:rFonts w:ascii="Arial"/>
          <w:color w:val="000000"/>
          <w:sz w:val="18"/>
          <w:lang w:val="ru-RU"/>
        </w:rPr>
        <w:t>оцедури</w:t>
      </w:r>
      <w:r w:rsidRPr="004F3FF9">
        <w:rPr>
          <w:rFonts w:ascii="Arial"/>
          <w:color w:val="000000"/>
          <w:sz w:val="18"/>
          <w:lang w:val="ru-RU"/>
        </w:rPr>
        <w:t xml:space="preserve"> - </w:t>
      </w:r>
      <w:r w:rsidRPr="004F3FF9">
        <w:rPr>
          <w:rFonts w:ascii="Arial"/>
          <w:color w:val="000000"/>
          <w:sz w:val="18"/>
          <w:lang w:val="ru-RU"/>
        </w:rPr>
        <w:t>контрольовані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суб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єктом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документи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що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описують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спосіб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виконання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визначених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операцій</w:t>
      </w:r>
      <w:r w:rsidRPr="004F3FF9">
        <w:rPr>
          <w:rFonts w:ascii="Arial"/>
          <w:color w:val="000000"/>
          <w:sz w:val="18"/>
          <w:lang w:val="ru-RU"/>
        </w:rPr>
        <w:t>;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54" w:name="1461"/>
      <w:bookmarkEnd w:id="53"/>
      <w:r w:rsidRPr="004F3FF9">
        <w:rPr>
          <w:rFonts w:ascii="Arial"/>
          <w:color w:val="000000"/>
          <w:sz w:val="18"/>
          <w:lang w:val="ru-RU"/>
        </w:rPr>
        <w:t>протокол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валідації</w:t>
      </w:r>
      <w:r w:rsidRPr="004F3FF9">
        <w:rPr>
          <w:rFonts w:ascii="Arial"/>
          <w:color w:val="000000"/>
          <w:sz w:val="18"/>
          <w:lang w:val="ru-RU"/>
        </w:rPr>
        <w:t xml:space="preserve"> - </w:t>
      </w:r>
      <w:r w:rsidRPr="004F3FF9">
        <w:rPr>
          <w:rFonts w:ascii="Arial"/>
          <w:color w:val="000000"/>
          <w:sz w:val="18"/>
          <w:lang w:val="ru-RU"/>
        </w:rPr>
        <w:t>документально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оформлений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план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що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вказує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як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слід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проводити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валідацію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визначає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мінімальні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критерії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прийнятності</w:t>
      </w:r>
      <w:r w:rsidRPr="004F3FF9">
        <w:rPr>
          <w:rFonts w:ascii="Arial"/>
          <w:color w:val="000000"/>
          <w:sz w:val="18"/>
          <w:lang w:val="ru-RU"/>
        </w:rPr>
        <w:t xml:space="preserve">. </w:t>
      </w:r>
      <w:r w:rsidRPr="004F3FF9">
        <w:rPr>
          <w:rFonts w:ascii="Arial"/>
          <w:color w:val="000000"/>
          <w:sz w:val="18"/>
          <w:lang w:val="ru-RU"/>
        </w:rPr>
        <w:t>Протокол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валідації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виробничого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процесу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містить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інформацію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технологічне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обладнання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критичні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параметри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процесу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його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робочі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режими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характеристики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продукції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відбір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зразків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для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здійснення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контролю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якості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дані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випробувань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які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необхідно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зібрати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кількість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валі</w:t>
      </w:r>
      <w:r w:rsidRPr="004F3FF9">
        <w:rPr>
          <w:rFonts w:ascii="Arial"/>
          <w:color w:val="000000"/>
          <w:sz w:val="18"/>
          <w:lang w:val="ru-RU"/>
        </w:rPr>
        <w:t>даційних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циклів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прийнятні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результати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випробувань</w:t>
      </w:r>
      <w:r w:rsidRPr="004F3FF9">
        <w:rPr>
          <w:rFonts w:ascii="Arial"/>
          <w:color w:val="000000"/>
          <w:sz w:val="18"/>
          <w:lang w:val="ru-RU"/>
        </w:rPr>
        <w:t>;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55" w:name="1462"/>
      <w:bookmarkEnd w:id="54"/>
      <w:r w:rsidRPr="004F3FF9">
        <w:rPr>
          <w:rFonts w:ascii="Arial"/>
          <w:color w:val="000000"/>
          <w:sz w:val="18"/>
          <w:lang w:val="ru-RU"/>
        </w:rPr>
        <w:t>ревалідація</w:t>
      </w:r>
      <w:r w:rsidRPr="004F3FF9">
        <w:rPr>
          <w:rFonts w:ascii="Arial"/>
          <w:color w:val="000000"/>
          <w:sz w:val="18"/>
          <w:lang w:val="ru-RU"/>
        </w:rPr>
        <w:t xml:space="preserve"> - </w:t>
      </w:r>
      <w:r w:rsidRPr="004F3FF9">
        <w:rPr>
          <w:rFonts w:ascii="Arial"/>
          <w:color w:val="000000"/>
          <w:sz w:val="18"/>
          <w:lang w:val="ru-RU"/>
        </w:rPr>
        <w:t>повторення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процесу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валідації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для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забезпечення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гарантії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того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що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зміни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процесу</w:t>
      </w:r>
      <w:r w:rsidRPr="004F3FF9">
        <w:rPr>
          <w:rFonts w:ascii="Arial"/>
          <w:color w:val="000000"/>
          <w:sz w:val="18"/>
          <w:lang w:val="ru-RU"/>
        </w:rPr>
        <w:t>/</w:t>
      </w:r>
      <w:r w:rsidRPr="004F3FF9">
        <w:rPr>
          <w:rFonts w:ascii="Arial"/>
          <w:color w:val="000000"/>
          <w:sz w:val="18"/>
          <w:lang w:val="ru-RU"/>
        </w:rPr>
        <w:t>обладнання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внесені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відповідно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процедур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контролю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змін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не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вплинули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несприятливо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характеристики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процесу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бе</w:t>
      </w:r>
      <w:r w:rsidRPr="004F3FF9">
        <w:rPr>
          <w:rFonts w:ascii="Arial"/>
          <w:color w:val="000000"/>
          <w:sz w:val="18"/>
          <w:lang w:val="ru-RU"/>
        </w:rPr>
        <w:t>зпеки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якість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>;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56" w:name="1463"/>
      <w:bookmarkEnd w:id="55"/>
      <w:r w:rsidRPr="004F3FF9">
        <w:rPr>
          <w:rFonts w:ascii="Arial"/>
          <w:color w:val="000000"/>
          <w:sz w:val="18"/>
          <w:lang w:val="ru-RU"/>
        </w:rPr>
        <w:t>стандарт</w:t>
      </w:r>
      <w:r w:rsidRPr="004F3FF9">
        <w:rPr>
          <w:rFonts w:ascii="Arial"/>
          <w:color w:val="000000"/>
          <w:sz w:val="18"/>
          <w:lang w:val="ru-RU"/>
        </w:rPr>
        <w:t xml:space="preserve"> - </w:t>
      </w:r>
      <w:r w:rsidRPr="004F3FF9">
        <w:rPr>
          <w:rFonts w:ascii="Arial"/>
          <w:color w:val="000000"/>
          <w:sz w:val="18"/>
          <w:lang w:val="ru-RU"/>
        </w:rPr>
        <w:t>вимоги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які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є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основою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для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порівняння</w:t>
      </w:r>
      <w:r w:rsidRPr="004F3FF9">
        <w:rPr>
          <w:rFonts w:ascii="Arial"/>
          <w:color w:val="000000"/>
          <w:sz w:val="18"/>
          <w:lang w:val="ru-RU"/>
        </w:rPr>
        <w:t>;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57" w:name="1464"/>
      <w:bookmarkEnd w:id="56"/>
      <w:r w:rsidRPr="004F3FF9">
        <w:rPr>
          <w:rFonts w:ascii="Arial"/>
          <w:color w:val="000000"/>
          <w:sz w:val="18"/>
          <w:lang w:val="ru-RU"/>
        </w:rPr>
        <w:t>специфікація</w:t>
      </w:r>
      <w:r w:rsidRPr="004F3FF9">
        <w:rPr>
          <w:rFonts w:ascii="Arial"/>
          <w:color w:val="000000"/>
          <w:sz w:val="18"/>
          <w:lang w:val="ru-RU"/>
        </w:rPr>
        <w:t xml:space="preserve"> - </w:t>
      </w:r>
      <w:r w:rsidRPr="004F3FF9">
        <w:rPr>
          <w:rFonts w:ascii="Arial"/>
          <w:color w:val="000000"/>
          <w:sz w:val="18"/>
          <w:lang w:val="ru-RU"/>
        </w:rPr>
        <w:t>опис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критеріїв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яким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відповідає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медичні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вироби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матеріали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для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досягнення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необхідного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стандарту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якості</w:t>
      </w:r>
      <w:r w:rsidRPr="004F3FF9">
        <w:rPr>
          <w:rFonts w:ascii="Arial"/>
          <w:color w:val="000000"/>
          <w:sz w:val="18"/>
          <w:lang w:val="ru-RU"/>
        </w:rPr>
        <w:t>;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58" w:name="1465"/>
      <w:bookmarkEnd w:id="57"/>
      <w:r w:rsidRPr="004F3FF9">
        <w:rPr>
          <w:rFonts w:ascii="Arial"/>
          <w:color w:val="000000"/>
          <w:sz w:val="18"/>
          <w:lang w:val="ru-RU"/>
        </w:rPr>
        <w:t>супутній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контроль</w:t>
      </w:r>
      <w:r w:rsidRPr="004F3FF9">
        <w:rPr>
          <w:rFonts w:ascii="Arial"/>
          <w:color w:val="000000"/>
          <w:sz w:val="18"/>
          <w:lang w:val="ru-RU"/>
        </w:rPr>
        <w:t xml:space="preserve"> - </w:t>
      </w:r>
      <w:r w:rsidRPr="004F3FF9">
        <w:rPr>
          <w:rFonts w:ascii="Arial"/>
          <w:color w:val="000000"/>
          <w:sz w:val="18"/>
          <w:lang w:val="ru-RU"/>
        </w:rPr>
        <w:t>валідація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що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здійснюється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виняткових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випадках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підставі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значних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переваг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для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пацієнта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при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якій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партія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виготовленої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вироблені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під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час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виконання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протоколу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валідації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дозволяють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випуск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розподілу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реалізації</w:t>
      </w:r>
      <w:r w:rsidRPr="004F3FF9">
        <w:rPr>
          <w:rFonts w:ascii="Arial"/>
          <w:color w:val="000000"/>
          <w:sz w:val="18"/>
          <w:lang w:val="ru-RU"/>
        </w:rPr>
        <w:t>;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59" w:name="1466"/>
      <w:bookmarkEnd w:id="58"/>
      <w:r w:rsidRPr="004F3FF9">
        <w:rPr>
          <w:rFonts w:ascii="Arial"/>
          <w:color w:val="000000"/>
          <w:sz w:val="18"/>
          <w:lang w:val="ru-RU"/>
        </w:rPr>
        <w:t>технологіч</w:t>
      </w:r>
      <w:r w:rsidRPr="004F3FF9">
        <w:rPr>
          <w:rFonts w:ascii="Arial"/>
          <w:color w:val="000000"/>
          <w:sz w:val="18"/>
          <w:lang w:val="ru-RU"/>
        </w:rPr>
        <w:t>ний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процес</w:t>
      </w:r>
      <w:r w:rsidRPr="004F3FF9">
        <w:rPr>
          <w:rFonts w:ascii="Arial"/>
          <w:color w:val="000000"/>
          <w:sz w:val="18"/>
          <w:lang w:val="ru-RU"/>
        </w:rPr>
        <w:t xml:space="preserve">; </w:t>
      </w:r>
      <w:r w:rsidRPr="004F3FF9">
        <w:rPr>
          <w:rFonts w:ascii="Arial"/>
          <w:color w:val="000000"/>
          <w:sz w:val="18"/>
          <w:lang w:val="ru-RU"/>
        </w:rPr>
        <w:t>виготовлення</w:t>
      </w:r>
      <w:r w:rsidRPr="004F3FF9">
        <w:rPr>
          <w:rFonts w:ascii="Arial"/>
          <w:color w:val="000000"/>
          <w:sz w:val="18"/>
          <w:lang w:val="ru-RU"/>
        </w:rPr>
        <w:t xml:space="preserve"> - </w:t>
      </w:r>
      <w:r w:rsidRPr="004F3FF9">
        <w:rPr>
          <w:rFonts w:ascii="Arial"/>
          <w:color w:val="000000"/>
          <w:sz w:val="18"/>
          <w:lang w:val="ru-RU"/>
        </w:rPr>
        <w:t>усі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операції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із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заготівлі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тестування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переробки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зберігання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розподілу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реалізації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щодо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виготовлення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включаючи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отримання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матеріалів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медичних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виробів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переробку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додаткову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обробку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пакування</w:t>
      </w:r>
      <w:r w:rsidRPr="004F3FF9">
        <w:rPr>
          <w:rFonts w:ascii="Arial"/>
          <w:color w:val="000000"/>
          <w:sz w:val="18"/>
          <w:lang w:val="ru-RU"/>
        </w:rPr>
        <w:t>;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60" w:name="1467"/>
      <w:bookmarkEnd w:id="59"/>
      <w:r w:rsidRPr="004F3FF9">
        <w:rPr>
          <w:rFonts w:ascii="Arial"/>
          <w:color w:val="000000"/>
          <w:sz w:val="18"/>
          <w:lang w:val="ru-RU"/>
        </w:rPr>
        <w:t>упра</w:t>
      </w:r>
      <w:r w:rsidRPr="004F3FF9">
        <w:rPr>
          <w:rFonts w:ascii="Arial"/>
          <w:color w:val="000000"/>
          <w:sz w:val="18"/>
          <w:lang w:val="ru-RU"/>
        </w:rPr>
        <w:t>вління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ризиками</w:t>
      </w:r>
      <w:r w:rsidRPr="004F3FF9">
        <w:rPr>
          <w:rFonts w:ascii="Arial"/>
          <w:color w:val="000000"/>
          <w:sz w:val="18"/>
          <w:lang w:val="ru-RU"/>
        </w:rPr>
        <w:t xml:space="preserve"> - </w:t>
      </w:r>
      <w:r w:rsidRPr="004F3FF9">
        <w:rPr>
          <w:rFonts w:ascii="Arial"/>
          <w:color w:val="000000"/>
          <w:sz w:val="18"/>
          <w:lang w:val="ru-RU"/>
        </w:rPr>
        <w:t>систематичний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процес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для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оцінювання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контролю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огляду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конкретних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приміщень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відбуваються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технологічні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процеси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обладнання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що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використовуються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технологічних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процесах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конкретних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виробничих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процедур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процесів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метою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запобігання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ризикам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щодо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безпеки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їх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заготівлі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розподілу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реалізації</w:t>
      </w:r>
      <w:r w:rsidRPr="004F3FF9">
        <w:rPr>
          <w:rFonts w:ascii="Arial"/>
          <w:color w:val="000000"/>
          <w:sz w:val="18"/>
          <w:lang w:val="ru-RU"/>
        </w:rPr>
        <w:t>;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61" w:name="1468"/>
      <w:bookmarkEnd w:id="60"/>
      <w:r w:rsidRPr="004F3FF9">
        <w:rPr>
          <w:rFonts w:ascii="Arial"/>
          <w:color w:val="000000"/>
          <w:sz w:val="18"/>
          <w:lang w:val="ru-RU"/>
        </w:rPr>
        <w:t>цільна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</w:t>
      </w:r>
      <w:r w:rsidRPr="004F3FF9">
        <w:rPr>
          <w:rFonts w:ascii="Arial"/>
          <w:color w:val="000000"/>
          <w:sz w:val="18"/>
          <w:lang w:val="ru-RU"/>
        </w:rPr>
        <w:t xml:space="preserve"> - </w:t>
      </w:r>
      <w:r w:rsidRPr="004F3FF9">
        <w:rPr>
          <w:rFonts w:ascii="Arial"/>
          <w:color w:val="000000"/>
          <w:sz w:val="18"/>
          <w:lang w:val="ru-RU"/>
        </w:rPr>
        <w:t>одна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доза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заготовлена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донора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оброблена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призначена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для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трансфузії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або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подальшого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використання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вихідного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матеріа</w:t>
      </w:r>
      <w:r w:rsidRPr="004F3FF9">
        <w:rPr>
          <w:rFonts w:ascii="Arial"/>
          <w:color w:val="000000"/>
          <w:sz w:val="18"/>
          <w:lang w:val="ru-RU"/>
        </w:rPr>
        <w:t>лу</w:t>
      </w:r>
      <w:r w:rsidRPr="004F3FF9">
        <w:rPr>
          <w:rFonts w:ascii="Arial"/>
          <w:color w:val="000000"/>
          <w:sz w:val="18"/>
          <w:lang w:val="ru-RU"/>
        </w:rPr>
        <w:t xml:space="preserve"> (</w:t>
      </w:r>
      <w:r w:rsidRPr="004F3FF9">
        <w:rPr>
          <w:rFonts w:ascii="Arial"/>
          <w:color w:val="000000"/>
          <w:sz w:val="18"/>
          <w:lang w:val="ru-RU"/>
        </w:rPr>
        <w:t>сировини</w:t>
      </w:r>
      <w:r w:rsidRPr="004F3FF9">
        <w:rPr>
          <w:rFonts w:ascii="Arial"/>
          <w:color w:val="000000"/>
          <w:sz w:val="18"/>
          <w:lang w:val="ru-RU"/>
        </w:rPr>
        <w:t xml:space="preserve">) </w:t>
      </w:r>
      <w:r w:rsidRPr="004F3FF9">
        <w:rPr>
          <w:rFonts w:ascii="Arial"/>
          <w:color w:val="000000"/>
          <w:sz w:val="18"/>
          <w:lang w:val="ru-RU"/>
        </w:rPr>
        <w:t>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виробничих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цілях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62" w:name="1469"/>
      <w:bookmarkEnd w:id="61"/>
      <w:r w:rsidRPr="004F3FF9">
        <w:rPr>
          <w:rFonts w:ascii="Arial"/>
          <w:color w:val="000000"/>
          <w:sz w:val="18"/>
          <w:lang w:val="ru-RU"/>
        </w:rPr>
        <w:lastRenderedPageBreak/>
        <w:t>Інші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терміни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що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використовуються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цьому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Порядку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вживаються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значеннях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наведених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Законах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України</w:t>
      </w:r>
      <w:r w:rsidRPr="004F3FF9">
        <w:rPr>
          <w:rFonts w:ascii="Arial"/>
          <w:color w:val="000000"/>
          <w:sz w:val="18"/>
          <w:lang w:val="ru-RU"/>
        </w:rPr>
        <w:t xml:space="preserve"> "</w:t>
      </w:r>
      <w:r w:rsidRPr="004F3FF9">
        <w:rPr>
          <w:rFonts w:ascii="Arial"/>
          <w:color w:val="000000"/>
          <w:sz w:val="18"/>
          <w:lang w:val="ru-RU"/>
        </w:rPr>
        <w:t>Про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безпеку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якість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донорської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>", "</w:t>
      </w:r>
      <w:r w:rsidRPr="004F3FF9">
        <w:rPr>
          <w:rFonts w:ascii="Arial"/>
          <w:color w:val="000000"/>
          <w:sz w:val="18"/>
          <w:lang w:val="ru-RU"/>
        </w:rPr>
        <w:t>Основи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законодавства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України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охорону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здоров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я</w:t>
      </w:r>
      <w:r w:rsidRPr="004F3FF9">
        <w:rPr>
          <w:rFonts w:ascii="Arial"/>
          <w:color w:val="000000"/>
          <w:sz w:val="18"/>
          <w:lang w:val="ru-RU"/>
        </w:rPr>
        <w:t>", "</w:t>
      </w:r>
      <w:r w:rsidRPr="004F3FF9">
        <w:rPr>
          <w:rFonts w:ascii="Arial"/>
          <w:color w:val="000000"/>
          <w:sz w:val="18"/>
          <w:lang w:val="ru-RU"/>
        </w:rPr>
        <w:t>Пр</w:t>
      </w:r>
      <w:r w:rsidRPr="004F3FF9">
        <w:rPr>
          <w:rFonts w:ascii="Arial"/>
          <w:color w:val="000000"/>
          <w:sz w:val="18"/>
          <w:lang w:val="ru-RU"/>
        </w:rPr>
        <w:t>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метрологію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метрологічну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діяльність</w:t>
      </w:r>
      <w:r w:rsidRPr="004F3FF9">
        <w:rPr>
          <w:rFonts w:ascii="Arial"/>
          <w:color w:val="000000"/>
          <w:sz w:val="18"/>
          <w:lang w:val="ru-RU"/>
        </w:rPr>
        <w:t xml:space="preserve">"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інших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нормативно</w:t>
      </w:r>
      <w:r w:rsidRPr="004F3FF9">
        <w:rPr>
          <w:rFonts w:ascii="Arial"/>
          <w:color w:val="000000"/>
          <w:sz w:val="18"/>
          <w:lang w:val="ru-RU"/>
        </w:rPr>
        <w:t>-</w:t>
      </w:r>
      <w:r w:rsidRPr="004F3FF9">
        <w:rPr>
          <w:rFonts w:ascii="Arial"/>
          <w:color w:val="000000"/>
          <w:sz w:val="18"/>
          <w:lang w:val="ru-RU"/>
        </w:rPr>
        <w:t>правових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актах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сфері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охорони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здоров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я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pStyle w:val="3"/>
        <w:spacing w:after="0"/>
        <w:jc w:val="center"/>
        <w:rPr>
          <w:lang w:val="ru-RU"/>
        </w:rPr>
      </w:pPr>
      <w:bookmarkStart w:id="63" w:name="1470"/>
      <w:bookmarkEnd w:id="62"/>
      <w:r>
        <w:rPr>
          <w:rFonts w:ascii="Arial"/>
          <w:color w:val="000000"/>
          <w:sz w:val="27"/>
        </w:rPr>
        <w:t>II</w:t>
      </w:r>
      <w:r w:rsidRPr="004F3FF9">
        <w:rPr>
          <w:rFonts w:ascii="Arial"/>
          <w:color w:val="000000"/>
          <w:sz w:val="27"/>
          <w:lang w:val="ru-RU"/>
        </w:rPr>
        <w:t xml:space="preserve">. </w:t>
      </w:r>
      <w:r w:rsidRPr="004F3FF9">
        <w:rPr>
          <w:rFonts w:ascii="Arial"/>
          <w:color w:val="000000"/>
          <w:sz w:val="27"/>
          <w:lang w:val="ru-RU"/>
        </w:rPr>
        <w:t>Вимоги</w:t>
      </w:r>
      <w:r w:rsidRPr="004F3FF9">
        <w:rPr>
          <w:rFonts w:ascii="Arial"/>
          <w:color w:val="000000"/>
          <w:sz w:val="27"/>
          <w:lang w:val="ru-RU"/>
        </w:rPr>
        <w:t xml:space="preserve"> </w:t>
      </w:r>
      <w:r w:rsidRPr="004F3FF9">
        <w:rPr>
          <w:rFonts w:ascii="Arial"/>
          <w:color w:val="000000"/>
          <w:sz w:val="27"/>
          <w:lang w:val="ru-RU"/>
        </w:rPr>
        <w:t>належної</w:t>
      </w:r>
      <w:r w:rsidRPr="004F3FF9">
        <w:rPr>
          <w:rFonts w:ascii="Arial"/>
          <w:color w:val="000000"/>
          <w:sz w:val="27"/>
          <w:lang w:val="ru-RU"/>
        </w:rPr>
        <w:t xml:space="preserve"> </w:t>
      </w:r>
      <w:r w:rsidRPr="004F3FF9">
        <w:rPr>
          <w:rFonts w:ascii="Arial"/>
          <w:color w:val="000000"/>
          <w:sz w:val="27"/>
          <w:lang w:val="ru-RU"/>
        </w:rPr>
        <w:t>виробничої</w:t>
      </w:r>
      <w:r w:rsidRPr="004F3FF9">
        <w:rPr>
          <w:rFonts w:ascii="Arial"/>
          <w:color w:val="000000"/>
          <w:sz w:val="27"/>
          <w:lang w:val="ru-RU"/>
        </w:rPr>
        <w:t xml:space="preserve"> </w:t>
      </w:r>
      <w:r w:rsidRPr="004F3FF9">
        <w:rPr>
          <w:rFonts w:ascii="Arial"/>
          <w:color w:val="000000"/>
          <w:sz w:val="27"/>
          <w:lang w:val="ru-RU"/>
        </w:rPr>
        <w:t>практики</w:t>
      </w:r>
      <w:r w:rsidRPr="004F3FF9">
        <w:rPr>
          <w:rFonts w:ascii="Arial"/>
          <w:color w:val="000000"/>
          <w:sz w:val="27"/>
          <w:lang w:val="ru-RU"/>
        </w:rPr>
        <w:t xml:space="preserve"> </w:t>
      </w:r>
      <w:r w:rsidRPr="004F3FF9">
        <w:rPr>
          <w:rFonts w:ascii="Arial"/>
          <w:color w:val="000000"/>
          <w:sz w:val="27"/>
          <w:lang w:val="ru-RU"/>
        </w:rPr>
        <w:t>для</w:t>
      </w:r>
      <w:r w:rsidRPr="004F3FF9">
        <w:rPr>
          <w:rFonts w:ascii="Arial"/>
          <w:color w:val="000000"/>
          <w:sz w:val="27"/>
          <w:lang w:val="ru-RU"/>
        </w:rPr>
        <w:t xml:space="preserve"> </w:t>
      </w:r>
      <w:r w:rsidRPr="004F3FF9">
        <w:rPr>
          <w:rFonts w:ascii="Arial"/>
          <w:color w:val="000000"/>
          <w:sz w:val="27"/>
          <w:lang w:val="ru-RU"/>
        </w:rPr>
        <w:t>суб</w:t>
      </w:r>
      <w:r w:rsidRPr="004F3FF9">
        <w:rPr>
          <w:rFonts w:ascii="Arial"/>
          <w:color w:val="000000"/>
          <w:sz w:val="27"/>
          <w:lang w:val="ru-RU"/>
        </w:rPr>
        <w:t>'</w:t>
      </w:r>
      <w:r w:rsidRPr="004F3FF9">
        <w:rPr>
          <w:rFonts w:ascii="Arial"/>
          <w:color w:val="000000"/>
          <w:sz w:val="27"/>
          <w:lang w:val="ru-RU"/>
        </w:rPr>
        <w:t>єктів</w:t>
      </w:r>
      <w:r w:rsidRPr="004F3FF9">
        <w:rPr>
          <w:rFonts w:ascii="Arial"/>
          <w:color w:val="000000"/>
          <w:sz w:val="27"/>
          <w:lang w:val="ru-RU"/>
        </w:rPr>
        <w:t xml:space="preserve"> </w:t>
      </w:r>
      <w:r w:rsidRPr="004F3FF9">
        <w:rPr>
          <w:rFonts w:ascii="Arial"/>
          <w:color w:val="000000"/>
          <w:sz w:val="27"/>
          <w:lang w:val="ru-RU"/>
        </w:rPr>
        <w:t>системи</w:t>
      </w:r>
      <w:r w:rsidRPr="004F3FF9">
        <w:rPr>
          <w:rFonts w:ascii="Arial"/>
          <w:color w:val="000000"/>
          <w:sz w:val="27"/>
          <w:lang w:val="ru-RU"/>
        </w:rPr>
        <w:t xml:space="preserve"> </w:t>
      </w:r>
      <w:r w:rsidRPr="004F3FF9">
        <w:rPr>
          <w:rFonts w:ascii="Arial"/>
          <w:color w:val="000000"/>
          <w:sz w:val="27"/>
          <w:lang w:val="ru-RU"/>
        </w:rPr>
        <w:t>крові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64" w:name="1471"/>
      <w:bookmarkEnd w:id="63"/>
      <w:r w:rsidRPr="004F3FF9">
        <w:rPr>
          <w:rFonts w:ascii="Arial"/>
          <w:color w:val="000000"/>
          <w:sz w:val="18"/>
          <w:lang w:val="ru-RU"/>
        </w:rPr>
        <w:t xml:space="preserve">1. </w:t>
      </w:r>
      <w:r w:rsidRPr="004F3FF9">
        <w:rPr>
          <w:rFonts w:ascii="Arial"/>
          <w:color w:val="000000"/>
          <w:sz w:val="18"/>
          <w:lang w:val="ru-RU"/>
        </w:rPr>
        <w:t>Суб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впроваджують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забезпечують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функціонування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власної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якості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яка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забезпечує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простежуваність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донора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реципієнта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навпаки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гемонагляд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65" w:name="1472"/>
      <w:bookmarkEnd w:id="64"/>
      <w:r w:rsidRPr="004F3FF9">
        <w:rPr>
          <w:rFonts w:ascii="Arial"/>
          <w:color w:val="000000"/>
          <w:sz w:val="18"/>
          <w:lang w:val="ru-RU"/>
        </w:rPr>
        <w:t xml:space="preserve">2. </w:t>
      </w:r>
      <w:r w:rsidRPr="004F3FF9">
        <w:rPr>
          <w:rFonts w:ascii="Arial"/>
          <w:color w:val="000000"/>
          <w:sz w:val="18"/>
          <w:lang w:val="ru-RU"/>
        </w:rPr>
        <w:t>Система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суб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включає</w:t>
      </w:r>
      <w:r w:rsidRPr="004F3FF9">
        <w:rPr>
          <w:rFonts w:ascii="Arial"/>
          <w:color w:val="000000"/>
          <w:sz w:val="18"/>
          <w:lang w:val="ru-RU"/>
        </w:rPr>
        <w:t>: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66" w:name="1473"/>
      <w:bookmarkEnd w:id="65"/>
      <w:r w:rsidRPr="004F3FF9">
        <w:rPr>
          <w:rFonts w:ascii="Arial"/>
          <w:color w:val="000000"/>
          <w:sz w:val="18"/>
          <w:lang w:val="ru-RU"/>
        </w:rPr>
        <w:t>управління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якістю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постійне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покращення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якості</w:t>
      </w:r>
      <w:r w:rsidRPr="004F3FF9">
        <w:rPr>
          <w:rFonts w:ascii="Arial"/>
          <w:color w:val="000000"/>
          <w:sz w:val="18"/>
          <w:lang w:val="ru-RU"/>
        </w:rPr>
        <w:t>;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67" w:name="1474"/>
      <w:bookmarkEnd w:id="66"/>
      <w:r w:rsidRPr="004F3FF9">
        <w:rPr>
          <w:rFonts w:ascii="Arial"/>
          <w:color w:val="000000"/>
          <w:sz w:val="18"/>
          <w:lang w:val="ru-RU"/>
        </w:rPr>
        <w:t>дотримання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вимог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працівників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приміще</w:t>
      </w:r>
      <w:r w:rsidRPr="004F3FF9">
        <w:rPr>
          <w:rFonts w:ascii="Arial"/>
          <w:color w:val="000000"/>
          <w:sz w:val="18"/>
          <w:lang w:val="ru-RU"/>
        </w:rPr>
        <w:t>нь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обладнання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організації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документообігу</w:t>
      </w:r>
      <w:r w:rsidRPr="004F3FF9">
        <w:rPr>
          <w:rFonts w:ascii="Arial"/>
          <w:color w:val="000000"/>
          <w:sz w:val="18"/>
          <w:lang w:val="ru-RU"/>
        </w:rPr>
        <w:t>;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68" w:name="1475"/>
      <w:bookmarkEnd w:id="67"/>
      <w:r w:rsidRPr="004F3FF9">
        <w:rPr>
          <w:rFonts w:ascii="Arial"/>
          <w:color w:val="000000"/>
          <w:sz w:val="18"/>
          <w:lang w:val="ru-RU"/>
        </w:rPr>
        <w:t>дотримання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вимог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заготівлі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тестування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переробки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зберігання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випуску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розподілу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або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реалізації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>;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69" w:name="1476"/>
      <w:bookmarkEnd w:id="68"/>
      <w:r w:rsidRPr="004F3FF9">
        <w:rPr>
          <w:rFonts w:ascii="Arial"/>
          <w:color w:val="000000"/>
          <w:sz w:val="18"/>
          <w:lang w:val="ru-RU"/>
        </w:rPr>
        <w:t>управління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договірною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діяльністю</w:t>
      </w:r>
      <w:r w:rsidRPr="004F3FF9">
        <w:rPr>
          <w:rFonts w:ascii="Arial"/>
          <w:color w:val="000000"/>
          <w:sz w:val="18"/>
          <w:lang w:val="ru-RU"/>
        </w:rPr>
        <w:t>;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70" w:name="1477"/>
      <w:bookmarkEnd w:id="69"/>
      <w:r w:rsidRPr="004F3FF9">
        <w:rPr>
          <w:rFonts w:ascii="Arial"/>
          <w:color w:val="000000"/>
          <w:sz w:val="18"/>
          <w:lang w:val="ru-RU"/>
        </w:rPr>
        <w:t>управління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невідповідностями</w:t>
      </w:r>
      <w:r w:rsidRPr="004F3FF9">
        <w:rPr>
          <w:rFonts w:ascii="Arial"/>
          <w:color w:val="000000"/>
          <w:sz w:val="18"/>
          <w:lang w:val="ru-RU"/>
        </w:rPr>
        <w:t>;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71" w:name="1478"/>
      <w:bookmarkEnd w:id="70"/>
      <w:r w:rsidRPr="004F3FF9">
        <w:rPr>
          <w:rFonts w:ascii="Arial"/>
          <w:color w:val="000000"/>
          <w:sz w:val="18"/>
          <w:lang w:val="ru-RU"/>
        </w:rPr>
        <w:t>дотримання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вимог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</w:t>
      </w:r>
      <w:r w:rsidRPr="004F3FF9">
        <w:rPr>
          <w:rFonts w:ascii="Arial"/>
          <w:color w:val="000000"/>
          <w:sz w:val="18"/>
          <w:lang w:val="ru-RU"/>
        </w:rPr>
        <w:t>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контролю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>;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72" w:name="1479"/>
      <w:bookmarkEnd w:id="71"/>
      <w:r w:rsidRPr="004F3FF9">
        <w:rPr>
          <w:rFonts w:ascii="Arial"/>
          <w:color w:val="000000"/>
          <w:sz w:val="18"/>
          <w:lang w:val="ru-RU"/>
        </w:rPr>
        <w:t>забезпечення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проведення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зовнішніх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внутрішніх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аудитів</w:t>
      </w:r>
      <w:r w:rsidRPr="004F3FF9">
        <w:rPr>
          <w:rFonts w:ascii="Arial"/>
          <w:color w:val="000000"/>
          <w:sz w:val="18"/>
          <w:lang w:val="ru-RU"/>
        </w:rPr>
        <w:t xml:space="preserve"> (</w:t>
      </w:r>
      <w:r w:rsidRPr="004F3FF9">
        <w:rPr>
          <w:rFonts w:ascii="Arial"/>
          <w:color w:val="000000"/>
          <w:sz w:val="18"/>
          <w:lang w:val="ru-RU"/>
        </w:rPr>
        <w:t>самоінспекція</w:t>
      </w:r>
      <w:r w:rsidRPr="004F3FF9">
        <w:rPr>
          <w:rFonts w:ascii="Arial"/>
          <w:color w:val="000000"/>
          <w:sz w:val="18"/>
          <w:lang w:val="ru-RU"/>
        </w:rPr>
        <w:t xml:space="preserve">) </w:t>
      </w:r>
      <w:r w:rsidRPr="004F3FF9">
        <w:rPr>
          <w:rFonts w:ascii="Arial"/>
          <w:color w:val="000000"/>
          <w:sz w:val="18"/>
          <w:lang w:val="ru-RU"/>
        </w:rPr>
        <w:t>усіх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етапів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діяльності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суб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73" w:name="1480"/>
      <w:bookmarkEnd w:id="72"/>
      <w:r w:rsidRPr="004F3FF9">
        <w:rPr>
          <w:rFonts w:ascii="Arial"/>
          <w:color w:val="000000"/>
          <w:sz w:val="18"/>
          <w:lang w:val="ru-RU"/>
        </w:rPr>
        <w:t xml:space="preserve">3. </w:t>
      </w:r>
      <w:r w:rsidRPr="004F3FF9">
        <w:rPr>
          <w:rFonts w:ascii="Arial"/>
          <w:color w:val="000000"/>
          <w:sz w:val="18"/>
          <w:lang w:val="ru-RU"/>
        </w:rPr>
        <w:t>Система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визначає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всі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критичні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процеси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інструкціях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стандартних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операційних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</w:t>
      </w:r>
      <w:r w:rsidRPr="004F3FF9">
        <w:rPr>
          <w:rFonts w:ascii="Arial"/>
          <w:color w:val="000000"/>
          <w:sz w:val="18"/>
          <w:lang w:val="ru-RU"/>
        </w:rPr>
        <w:t>роцедурах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суб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також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їх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виконання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відповідно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стандартів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принципів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належної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виробничої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практики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74" w:name="1481"/>
      <w:bookmarkEnd w:id="73"/>
      <w:r w:rsidRPr="004F3FF9">
        <w:rPr>
          <w:rFonts w:ascii="Arial"/>
          <w:color w:val="000000"/>
          <w:sz w:val="18"/>
          <w:lang w:val="ru-RU"/>
        </w:rPr>
        <w:t xml:space="preserve">4. </w:t>
      </w:r>
      <w:r w:rsidRPr="004F3FF9">
        <w:rPr>
          <w:rFonts w:ascii="Arial"/>
          <w:color w:val="000000"/>
          <w:sz w:val="18"/>
          <w:lang w:val="ru-RU"/>
        </w:rPr>
        <w:t>Суб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забезпечують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цілісний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підхід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впровадження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забезпечення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функціонування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якості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включаючи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принц</w:t>
      </w:r>
      <w:r w:rsidRPr="004F3FF9">
        <w:rPr>
          <w:rFonts w:ascii="Arial"/>
          <w:color w:val="000000"/>
          <w:sz w:val="18"/>
          <w:lang w:val="ru-RU"/>
        </w:rPr>
        <w:t>ипи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управління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ризиками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75" w:name="1482"/>
      <w:bookmarkEnd w:id="74"/>
      <w:r w:rsidRPr="004F3FF9">
        <w:rPr>
          <w:rFonts w:ascii="Arial"/>
          <w:color w:val="000000"/>
          <w:sz w:val="18"/>
          <w:lang w:val="ru-RU"/>
        </w:rPr>
        <w:t xml:space="preserve">5. </w:t>
      </w:r>
      <w:r w:rsidRPr="004F3FF9">
        <w:rPr>
          <w:rFonts w:ascii="Arial"/>
          <w:color w:val="000000"/>
          <w:sz w:val="18"/>
          <w:lang w:val="ru-RU"/>
        </w:rPr>
        <w:t>Управління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якістю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заготівлі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тестуванні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переробці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зберіганні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випуску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розподілу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реалізації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є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частиною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якості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яка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ґрунтується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вимогах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належної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виробничої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практики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передбачає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сук</w:t>
      </w:r>
      <w:r w:rsidRPr="004F3FF9">
        <w:rPr>
          <w:rFonts w:ascii="Arial"/>
          <w:color w:val="000000"/>
          <w:sz w:val="18"/>
          <w:lang w:val="ru-RU"/>
        </w:rPr>
        <w:t>упність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організованих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заходів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спрямованих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досягнення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показників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безпеки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безпеки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донорів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також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працівників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суб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76" w:name="1483"/>
      <w:bookmarkEnd w:id="75"/>
      <w:r w:rsidRPr="004F3FF9">
        <w:rPr>
          <w:rFonts w:ascii="Arial"/>
          <w:color w:val="000000"/>
          <w:sz w:val="18"/>
          <w:lang w:val="ru-RU"/>
        </w:rPr>
        <w:t>Управління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якістю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здійснюється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шляхом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планування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кон</w:t>
      </w:r>
      <w:r w:rsidRPr="004F3FF9">
        <w:rPr>
          <w:rFonts w:ascii="Arial"/>
          <w:color w:val="000000"/>
          <w:sz w:val="18"/>
          <w:lang w:val="ru-RU"/>
        </w:rPr>
        <w:t>тролю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забезпечення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покращення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якості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77" w:name="1484"/>
      <w:bookmarkEnd w:id="76"/>
      <w:r w:rsidRPr="004F3FF9">
        <w:rPr>
          <w:rFonts w:ascii="Arial"/>
          <w:color w:val="000000"/>
          <w:sz w:val="18"/>
          <w:lang w:val="ru-RU"/>
        </w:rPr>
        <w:t>З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метою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вдосконалення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процесів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заготівлі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тестування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переробки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зберігання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розподілу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реалізації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також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самої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якості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управління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якістю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переглядається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передбачає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</w:t>
      </w:r>
      <w:r w:rsidRPr="004F3FF9">
        <w:rPr>
          <w:rFonts w:ascii="Arial"/>
          <w:color w:val="000000"/>
          <w:sz w:val="18"/>
          <w:lang w:val="ru-RU"/>
        </w:rPr>
        <w:t>дійснення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постійного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моніторингу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його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ефективності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суб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єктами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не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менше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одного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разу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рік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78" w:name="1485"/>
      <w:bookmarkEnd w:id="77"/>
      <w:r w:rsidRPr="004F3FF9">
        <w:rPr>
          <w:rFonts w:ascii="Arial"/>
          <w:color w:val="000000"/>
          <w:sz w:val="18"/>
          <w:lang w:val="ru-RU"/>
        </w:rPr>
        <w:t xml:space="preserve">6. </w:t>
      </w:r>
      <w:r w:rsidRPr="004F3FF9">
        <w:rPr>
          <w:rFonts w:ascii="Arial"/>
          <w:color w:val="000000"/>
          <w:sz w:val="18"/>
          <w:lang w:val="ru-RU"/>
        </w:rPr>
        <w:t>Суб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здійснюють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моніторинг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оцінку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результативності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впровадженої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якості</w:t>
      </w:r>
      <w:r w:rsidRPr="004F3FF9">
        <w:rPr>
          <w:rFonts w:ascii="Arial"/>
          <w:color w:val="000000"/>
          <w:sz w:val="18"/>
          <w:lang w:val="ru-RU"/>
        </w:rPr>
        <w:t xml:space="preserve">. </w:t>
      </w:r>
      <w:r w:rsidRPr="004F3FF9">
        <w:rPr>
          <w:rFonts w:ascii="Arial"/>
          <w:color w:val="000000"/>
          <w:sz w:val="18"/>
          <w:lang w:val="ru-RU"/>
        </w:rPr>
        <w:t>Моніторинг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оцінка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здійснюється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щороку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включа</w:t>
      </w:r>
      <w:r w:rsidRPr="004F3FF9">
        <w:rPr>
          <w:rFonts w:ascii="Arial"/>
          <w:color w:val="000000"/>
          <w:sz w:val="18"/>
          <w:lang w:val="ru-RU"/>
        </w:rPr>
        <w:t>ють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себе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розгляд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скарг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відкликань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ретроспективну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перевірку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несприятливих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випадків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також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перевірку</w:t>
      </w:r>
      <w:r w:rsidRPr="004F3FF9">
        <w:rPr>
          <w:rFonts w:ascii="Arial"/>
          <w:color w:val="000000"/>
          <w:sz w:val="18"/>
          <w:lang w:val="ru-RU"/>
        </w:rPr>
        <w:t>: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79" w:name="1486"/>
      <w:bookmarkEnd w:id="78"/>
      <w:r w:rsidRPr="004F3FF9">
        <w:rPr>
          <w:rFonts w:ascii="Arial"/>
          <w:color w:val="000000"/>
          <w:sz w:val="18"/>
          <w:lang w:val="ru-RU"/>
        </w:rPr>
        <w:t>початкових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матеріалів</w:t>
      </w:r>
      <w:r w:rsidRPr="004F3FF9">
        <w:rPr>
          <w:rFonts w:ascii="Arial"/>
          <w:color w:val="000000"/>
          <w:sz w:val="18"/>
          <w:lang w:val="ru-RU"/>
        </w:rPr>
        <w:t xml:space="preserve"> (</w:t>
      </w:r>
      <w:r w:rsidRPr="004F3FF9">
        <w:rPr>
          <w:rFonts w:ascii="Arial"/>
          <w:color w:val="000000"/>
          <w:sz w:val="18"/>
          <w:lang w:val="ru-RU"/>
        </w:rPr>
        <w:t>сировини</w:t>
      </w:r>
      <w:r w:rsidRPr="004F3FF9">
        <w:rPr>
          <w:rFonts w:ascii="Arial"/>
          <w:color w:val="000000"/>
          <w:sz w:val="18"/>
          <w:lang w:val="ru-RU"/>
        </w:rPr>
        <w:t>);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80" w:name="1487"/>
      <w:bookmarkEnd w:id="79"/>
      <w:r w:rsidRPr="004F3FF9">
        <w:rPr>
          <w:rFonts w:ascii="Arial"/>
          <w:color w:val="000000"/>
          <w:sz w:val="18"/>
          <w:lang w:val="ru-RU"/>
        </w:rPr>
        <w:t>критичних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поточних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контролів</w:t>
      </w:r>
      <w:r w:rsidRPr="004F3FF9">
        <w:rPr>
          <w:rFonts w:ascii="Arial"/>
          <w:color w:val="000000"/>
          <w:sz w:val="18"/>
          <w:lang w:val="ru-RU"/>
        </w:rPr>
        <w:t>;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81" w:name="1488"/>
      <w:bookmarkEnd w:id="80"/>
      <w:r w:rsidRPr="004F3FF9">
        <w:rPr>
          <w:rFonts w:ascii="Arial"/>
          <w:color w:val="000000"/>
          <w:sz w:val="18"/>
          <w:lang w:val="ru-RU"/>
        </w:rPr>
        <w:t>результатів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контролю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моніторингу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якості</w:t>
      </w:r>
      <w:r w:rsidRPr="004F3FF9">
        <w:rPr>
          <w:rFonts w:ascii="Arial"/>
          <w:color w:val="000000"/>
          <w:sz w:val="18"/>
          <w:lang w:val="ru-RU"/>
        </w:rPr>
        <w:t>;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82" w:name="1489"/>
      <w:bookmarkEnd w:id="81"/>
      <w:r w:rsidRPr="004F3FF9">
        <w:rPr>
          <w:rFonts w:ascii="Arial"/>
          <w:color w:val="000000"/>
          <w:sz w:val="18"/>
          <w:lang w:val="ru-RU"/>
        </w:rPr>
        <w:t>всіх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змін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процесах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заготівлі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тестуванні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переробці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зберіганні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розподілу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реалізації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>;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83" w:name="1490"/>
      <w:bookmarkEnd w:id="82"/>
      <w:r w:rsidRPr="004F3FF9">
        <w:rPr>
          <w:rFonts w:ascii="Arial"/>
          <w:color w:val="000000"/>
          <w:sz w:val="18"/>
          <w:lang w:val="ru-RU"/>
        </w:rPr>
        <w:t>кваліфікаційного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стану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обладнання</w:t>
      </w:r>
      <w:r w:rsidRPr="004F3FF9">
        <w:rPr>
          <w:rFonts w:ascii="Arial"/>
          <w:color w:val="000000"/>
          <w:sz w:val="18"/>
          <w:lang w:val="ru-RU"/>
        </w:rPr>
        <w:t>;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84" w:name="1491"/>
      <w:bookmarkEnd w:id="83"/>
      <w:r w:rsidRPr="004F3FF9">
        <w:rPr>
          <w:rFonts w:ascii="Arial"/>
          <w:color w:val="000000"/>
          <w:sz w:val="18"/>
          <w:lang w:val="ru-RU"/>
        </w:rPr>
        <w:t>укладених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договорів</w:t>
      </w:r>
      <w:r w:rsidRPr="004F3FF9">
        <w:rPr>
          <w:rFonts w:ascii="Arial"/>
          <w:color w:val="000000"/>
          <w:sz w:val="18"/>
          <w:lang w:val="ru-RU"/>
        </w:rPr>
        <w:t>;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85" w:name="1492"/>
      <w:bookmarkEnd w:id="84"/>
      <w:r w:rsidRPr="004F3FF9">
        <w:rPr>
          <w:rFonts w:ascii="Arial"/>
          <w:color w:val="000000"/>
          <w:sz w:val="18"/>
          <w:lang w:val="ru-RU"/>
        </w:rPr>
        <w:t>усіх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суттєвих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відхилень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невідповідностей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ефективності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вжитих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коригувальних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дій</w:t>
      </w:r>
      <w:r w:rsidRPr="004F3FF9">
        <w:rPr>
          <w:rFonts w:ascii="Arial"/>
          <w:color w:val="000000"/>
          <w:sz w:val="18"/>
          <w:lang w:val="ru-RU"/>
        </w:rPr>
        <w:t>;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86" w:name="1493"/>
      <w:bookmarkEnd w:id="85"/>
      <w:r w:rsidRPr="004F3FF9">
        <w:rPr>
          <w:rFonts w:ascii="Arial"/>
          <w:color w:val="000000"/>
          <w:sz w:val="18"/>
          <w:lang w:val="ru-RU"/>
        </w:rPr>
        <w:t>висновків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внутрішніх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зовнішніх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аудитів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перевірок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також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ефективності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проведених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коригувальних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дій</w:t>
      </w:r>
      <w:r w:rsidRPr="004F3FF9">
        <w:rPr>
          <w:rFonts w:ascii="Arial"/>
          <w:color w:val="000000"/>
          <w:sz w:val="18"/>
          <w:lang w:val="ru-RU"/>
        </w:rPr>
        <w:t>;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87" w:name="1494"/>
      <w:bookmarkEnd w:id="86"/>
      <w:r w:rsidRPr="004F3FF9">
        <w:rPr>
          <w:rFonts w:ascii="Arial"/>
          <w:color w:val="000000"/>
          <w:sz w:val="18"/>
          <w:lang w:val="ru-RU"/>
        </w:rPr>
        <w:t>критеріїв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прийнятності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донорів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>;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88" w:name="1495"/>
      <w:bookmarkEnd w:id="87"/>
      <w:r w:rsidRPr="004F3FF9">
        <w:rPr>
          <w:rFonts w:ascii="Arial"/>
          <w:color w:val="000000"/>
          <w:sz w:val="18"/>
          <w:lang w:val="ru-RU"/>
        </w:rPr>
        <w:t>відсторонень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донорів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>;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89" w:name="1496"/>
      <w:bookmarkEnd w:id="88"/>
      <w:r w:rsidRPr="004F3FF9">
        <w:rPr>
          <w:rFonts w:ascii="Arial"/>
          <w:color w:val="000000"/>
          <w:sz w:val="18"/>
          <w:lang w:val="ru-RU"/>
        </w:rPr>
        <w:t xml:space="preserve">7. </w:t>
      </w:r>
      <w:r w:rsidRPr="004F3FF9">
        <w:rPr>
          <w:rFonts w:ascii="Arial"/>
          <w:color w:val="000000"/>
          <w:sz w:val="18"/>
          <w:lang w:val="ru-RU"/>
        </w:rPr>
        <w:t>Суб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впроваджують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політику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настанову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</w:t>
      </w:r>
      <w:r w:rsidRPr="004F3FF9">
        <w:rPr>
          <w:rFonts w:ascii="Arial"/>
          <w:color w:val="000000"/>
          <w:sz w:val="18"/>
          <w:lang w:val="ru-RU"/>
        </w:rPr>
        <w:t>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або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аналогічний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документ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який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містить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опис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якості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включаючи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обов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язки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керівництва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суб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90" w:name="1497"/>
      <w:bookmarkEnd w:id="89"/>
      <w:r w:rsidRPr="004F3FF9">
        <w:rPr>
          <w:rFonts w:ascii="Arial"/>
          <w:color w:val="000000"/>
          <w:sz w:val="18"/>
          <w:lang w:val="ru-RU"/>
        </w:rPr>
        <w:t xml:space="preserve">8. </w:t>
      </w:r>
      <w:r w:rsidRPr="004F3FF9">
        <w:rPr>
          <w:rFonts w:ascii="Arial"/>
          <w:color w:val="000000"/>
          <w:sz w:val="18"/>
          <w:lang w:val="ru-RU"/>
        </w:rPr>
        <w:t>Суб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впроваджують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загальні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вимоги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кваліфікації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приміщень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обладнання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також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валідації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процесів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автоматизо</w:t>
      </w:r>
      <w:r w:rsidRPr="004F3FF9">
        <w:rPr>
          <w:rFonts w:ascii="Arial"/>
          <w:color w:val="000000"/>
          <w:sz w:val="18"/>
          <w:lang w:val="ru-RU"/>
        </w:rPr>
        <w:t>ваних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лабораторного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тестування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91" w:name="1498"/>
      <w:bookmarkEnd w:id="90"/>
      <w:r w:rsidRPr="004F3FF9">
        <w:rPr>
          <w:rFonts w:ascii="Arial"/>
          <w:color w:val="000000"/>
          <w:sz w:val="18"/>
          <w:lang w:val="ru-RU"/>
        </w:rPr>
        <w:t>Усі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процедури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приміщення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обладнання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що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впливають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якість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безпеку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підлягають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валідації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перед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введенням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експлуатацію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також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повторній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валідації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результатами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проведених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зах</w:t>
      </w:r>
      <w:r w:rsidRPr="004F3FF9">
        <w:rPr>
          <w:rFonts w:ascii="Arial"/>
          <w:color w:val="000000"/>
          <w:sz w:val="18"/>
          <w:lang w:val="ru-RU"/>
        </w:rPr>
        <w:t>одів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валідації</w:t>
      </w:r>
      <w:r w:rsidRPr="004F3FF9">
        <w:rPr>
          <w:rFonts w:ascii="Arial"/>
          <w:color w:val="000000"/>
          <w:sz w:val="18"/>
          <w:lang w:val="ru-RU"/>
        </w:rPr>
        <w:t xml:space="preserve">. </w:t>
      </w:r>
      <w:r w:rsidRPr="004F3FF9">
        <w:rPr>
          <w:rFonts w:ascii="Arial"/>
          <w:color w:val="000000"/>
          <w:sz w:val="18"/>
          <w:lang w:val="ru-RU"/>
        </w:rPr>
        <w:t>Метою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такої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перевірки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є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забезпечення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їх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відповідності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використанню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призначенням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92" w:name="1499"/>
      <w:bookmarkEnd w:id="91"/>
      <w:r w:rsidRPr="004F3FF9">
        <w:rPr>
          <w:rFonts w:ascii="Arial"/>
          <w:color w:val="000000"/>
          <w:sz w:val="18"/>
          <w:lang w:val="ru-RU"/>
        </w:rPr>
        <w:t xml:space="preserve">9. </w:t>
      </w:r>
      <w:r w:rsidRPr="004F3FF9">
        <w:rPr>
          <w:rFonts w:ascii="Arial"/>
          <w:color w:val="000000"/>
          <w:sz w:val="18"/>
          <w:lang w:val="ru-RU"/>
        </w:rPr>
        <w:t>З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метою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планування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оцінювання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документування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всіх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змін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які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впливають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якість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відстеження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доступність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чи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ефективність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</w:t>
      </w:r>
      <w:r w:rsidRPr="004F3FF9">
        <w:rPr>
          <w:rFonts w:ascii="Arial"/>
          <w:color w:val="000000"/>
          <w:sz w:val="18"/>
          <w:lang w:val="ru-RU"/>
        </w:rPr>
        <w:t>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або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безпеку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донорів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або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реципієнтів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суб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запроваджують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контролю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змін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93" w:name="1500"/>
      <w:bookmarkEnd w:id="92"/>
      <w:r w:rsidRPr="004F3FF9">
        <w:rPr>
          <w:rFonts w:ascii="Arial"/>
          <w:color w:val="000000"/>
          <w:sz w:val="18"/>
          <w:lang w:val="ru-RU"/>
        </w:rPr>
        <w:lastRenderedPageBreak/>
        <w:t>Система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контролю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змін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забезпечує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оцінку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потенційного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впливу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запропонованих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змін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також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дозволяє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визначати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потребу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повторної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кваліфікації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валідації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або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додаткового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тестування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94" w:name="1501"/>
      <w:bookmarkEnd w:id="93"/>
      <w:r w:rsidRPr="004F3FF9">
        <w:rPr>
          <w:rFonts w:ascii="Arial"/>
          <w:color w:val="000000"/>
          <w:sz w:val="18"/>
          <w:lang w:val="ru-RU"/>
        </w:rPr>
        <w:t xml:space="preserve">10. </w:t>
      </w:r>
      <w:r w:rsidRPr="004F3FF9">
        <w:rPr>
          <w:rFonts w:ascii="Arial"/>
          <w:color w:val="000000"/>
          <w:sz w:val="18"/>
          <w:lang w:val="ru-RU"/>
        </w:rPr>
        <w:t>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разі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виявлення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відхилень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невідповідностей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>/</w:t>
      </w:r>
      <w:r w:rsidRPr="004F3FF9">
        <w:rPr>
          <w:rFonts w:ascii="Arial"/>
          <w:color w:val="000000"/>
          <w:sz w:val="18"/>
          <w:lang w:val="ru-RU"/>
        </w:rPr>
        <w:t>або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виникнення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підозр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невідповідність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вимогам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безпеки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якості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суб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</w:t>
      </w:r>
      <w:r w:rsidRPr="004F3FF9">
        <w:rPr>
          <w:rFonts w:ascii="Arial"/>
          <w:color w:val="000000"/>
          <w:sz w:val="18"/>
          <w:lang w:val="ru-RU"/>
        </w:rPr>
        <w:t>иявляють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їх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першопричини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керуючись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принципами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управління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ризиками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95" w:name="1502"/>
      <w:bookmarkEnd w:id="94"/>
      <w:r w:rsidRPr="004F3FF9">
        <w:rPr>
          <w:rFonts w:ascii="Arial"/>
          <w:color w:val="000000"/>
          <w:sz w:val="18"/>
          <w:lang w:val="ru-RU"/>
        </w:rPr>
        <w:t>Першопричини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досліджуються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суб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єктами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підставі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аналізу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суттєвих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причинно</w:t>
      </w:r>
      <w:r w:rsidRPr="004F3FF9">
        <w:rPr>
          <w:rFonts w:ascii="Arial"/>
          <w:color w:val="000000"/>
          <w:sz w:val="18"/>
          <w:lang w:val="ru-RU"/>
        </w:rPr>
        <w:t>-</w:t>
      </w:r>
      <w:r w:rsidRPr="004F3FF9">
        <w:rPr>
          <w:rFonts w:ascii="Arial"/>
          <w:color w:val="000000"/>
          <w:sz w:val="18"/>
          <w:lang w:val="ru-RU"/>
        </w:rPr>
        <w:t>наслідкових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взаємозв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язків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між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чинниками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наслідками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досліджуваної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невідповідності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96" w:name="1503"/>
      <w:bookmarkEnd w:id="95"/>
      <w:r w:rsidRPr="004F3FF9">
        <w:rPr>
          <w:rFonts w:ascii="Arial"/>
          <w:color w:val="000000"/>
          <w:sz w:val="18"/>
          <w:lang w:val="ru-RU"/>
        </w:rPr>
        <w:t>Якщо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першопр</w:t>
      </w:r>
      <w:r w:rsidRPr="004F3FF9">
        <w:rPr>
          <w:rFonts w:ascii="Arial"/>
          <w:color w:val="000000"/>
          <w:sz w:val="18"/>
          <w:lang w:val="ru-RU"/>
        </w:rPr>
        <w:t>ичини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неможливо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визначити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виявляється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ймовірна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першопричина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розробляється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затверджується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план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заходів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щодо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її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усунення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97" w:name="1504"/>
      <w:bookmarkEnd w:id="96"/>
      <w:r w:rsidRPr="004F3FF9">
        <w:rPr>
          <w:rFonts w:ascii="Arial"/>
          <w:color w:val="000000"/>
          <w:sz w:val="18"/>
          <w:lang w:val="ru-RU"/>
        </w:rPr>
        <w:t>Розслідування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підозр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невідповідність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або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відхилень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невідповідностей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вимогам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безпеки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якості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забезпечується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встановленням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причин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98" w:name="1505"/>
      <w:bookmarkEnd w:id="97"/>
      <w:r w:rsidRPr="004F3FF9">
        <w:rPr>
          <w:rFonts w:ascii="Arial"/>
          <w:color w:val="000000"/>
          <w:sz w:val="18"/>
          <w:lang w:val="ru-RU"/>
        </w:rPr>
        <w:t>За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результатами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розслідувань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відхилень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невідповідностей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>/</w:t>
      </w:r>
      <w:r w:rsidRPr="004F3FF9">
        <w:rPr>
          <w:rFonts w:ascii="Arial"/>
          <w:color w:val="000000"/>
          <w:sz w:val="18"/>
          <w:lang w:val="ru-RU"/>
        </w:rPr>
        <w:t>або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виникнення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підозр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невідповідність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вимогам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безпеки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якості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суб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єктами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визначаються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вживаються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коригувал</w:t>
      </w:r>
      <w:r w:rsidRPr="004F3FF9">
        <w:rPr>
          <w:rFonts w:ascii="Arial"/>
          <w:color w:val="000000"/>
          <w:sz w:val="18"/>
          <w:lang w:val="ru-RU"/>
        </w:rPr>
        <w:t>ьні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>/</w:t>
      </w:r>
      <w:r w:rsidRPr="004F3FF9">
        <w:rPr>
          <w:rFonts w:ascii="Arial"/>
          <w:color w:val="000000"/>
          <w:sz w:val="18"/>
          <w:lang w:val="ru-RU"/>
        </w:rPr>
        <w:t>або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запобіжні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дії</w:t>
      </w:r>
      <w:r w:rsidRPr="004F3FF9">
        <w:rPr>
          <w:rFonts w:ascii="Arial"/>
          <w:color w:val="000000"/>
          <w:sz w:val="18"/>
          <w:lang w:val="ru-RU"/>
        </w:rPr>
        <w:t xml:space="preserve">. </w:t>
      </w:r>
      <w:r w:rsidRPr="004F3FF9">
        <w:rPr>
          <w:rFonts w:ascii="Arial"/>
          <w:color w:val="000000"/>
          <w:sz w:val="18"/>
          <w:lang w:val="ru-RU"/>
        </w:rPr>
        <w:t>Ефективність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таких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дій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контролюється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оцінюється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урахуванням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принципів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управління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ризиками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99" w:name="1506"/>
      <w:bookmarkEnd w:id="98"/>
      <w:r w:rsidRPr="004F3FF9">
        <w:rPr>
          <w:rFonts w:ascii="Arial"/>
          <w:color w:val="000000"/>
          <w:sz w:val="18"/>
          <w:lang w:val="ru-RU"/>
        </w:rPr>
        <w:t>Суб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постійно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переглядають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для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підтвердження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її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ефективності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також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разі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необхідності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запровадж</w:t>
      </w:r>
      <w:r w:rsidRPr="004F3FF9">
        <w:rPr>
          <w:rFonts w:ascii="Arial"/>
          <w:color w:val="000000"/>
          <w:sz w:val="18"/>
          <w:lang w:val="ru-RU"/>
        </w:rPr>
        <w:t>ують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коригувальні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дії</w:t>
      </w:r>
      <w:r w:rsidRPr="004F3FF9">
        <w:rPr>
          <w:rFonts w:ascii="Arial"/>
          <w:color w:val="000000"/>
          <w:sz w:val="18"/>
          <w:lang w:val="ru-RU"/>
        </w:rPr>
        <w:t xml:space="preserve">. </w:t>
      </w:r>
      <w:r w:rsidRPr="004F3FF9">
        <w:rPr>
          <w:rFonts w:ascii="Arial"/>
          <w:color w:val="000000"/>
          <w:sz w:val="18"/>
          <w:lang w:val="ru-RU"/>
        </w:rPr>
        <w:t>Регулярність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кількість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таких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переглядів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суб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встановлюють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самостійно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00" w:name="1507"/>
      <w:bookmarkEnd w:id="99"/>
      <w:r w:rsidRPr="004F3FF9">
        <w:rPr>
          <w:rFonts w:ascii="Arial"/>
          <w:color w:val="000000"/>
          <w:sz w:val="18"/>
          <w:lang w:val="ru-RU"/>
        </w:rPr>
        <w:t xml:space="preserve">11. </w:t>
      </w:r>
      <w:r w:rsidRPr="004F3FF9">
        <w:rPr>
          <w:rFonts w:ascii="Arial"/>
          <w:color w:val="000000"/>
          <w:sz w:val="18"/>
          <w:lang w:val="ru-RU"/>
        </w:rPr>
        <w:t>Суб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періодично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не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рідше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ніж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один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раз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рік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за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участі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керівництва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суб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здійснюють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періодичний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пе</w:t>
      </w:r>
      <w:r w:rsidRPr="004F3FF9">
        <w:rPr>
          <w:rFonts w:ascii="Arial"/>
          <w:color w:val="000000"/>
          <w:sz w:val="18"/>
          <w:lang w:val="ru-RU"/>
        </w:rPr>
        <w:t>регляд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управління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якістю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моніторинг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його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ефективності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також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перегляд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моніторинг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роботи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впровадженої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для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виявлення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можливостей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постійного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вдосконалення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процесів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заготівлі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тестування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переробки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зберігання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розподілу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реалізації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</w:t>
      </w:r>
      <w:r w:rsidRPr="004F3FF9">
        <w:rPr>
          <w:rFonts w:ascii="Arial"/>
          <w:color w:val="000000"/>
          <w:sz w:val="18"/>
          <w:lang w:val="ru-RU"/>
        </w:rPr>
        <w:t>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також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самої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якості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01" w:name="1508"/>
      <w:bookmarkEnd w:id="100"/>
      <w:r w:rsidRPr="004F3FF9">
        <w:rPr>
          <w:rFonts w:ascii="Arial"/>
          <w:color w:val="000000"/>
          <w:sz w:val="18"/>
          <w:lang w:val="ru-RU"/>
        </w:rPr>
        <w:t xml:space="preserve">12. </w:t>
      </w:r>
      <w:r w:rsidRPr="004F3FF9">
        <w:rPr>
          <w:rFonts w:ascii="Arial"/>
          <w:color w:val="000000"/>
          <w:sz w:val="18"/>
          <w:lang w:val="ru-RU"/>
        </w:rPr>
        <w:t>Належна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виробнича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практика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під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час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заготівлі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тестування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переробки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зберігання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транспортування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розподілу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реалізації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є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частиною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управління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якістю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яка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забезпечує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виг</w:t>
      </w:r>
      <w:r w:rsidRPr="004F3FF9">
        <w:rPr>
          <w:rFonts w:ascii="Arial"/>
          <w:color w:val="000000"/>
          <w:sz w:val="18"/>
          <w:lang w:val="ru-RU"/>
        </w:rPr>
        <w:t>отовлення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контроль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відповідно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стандартів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якості</w:t>
      </w:r>
      <w:r w:rsidRPr="004F3FF9">
        <w:rPr>
          <w:rFonts w:ascii="Arial"/>
          <w:color w:val="000000"/>
          <w:sz w:val="18"/>
          <w:lang w:val="ru-RU"/>
        </w:rPr>
        <w:t xml:space="preserve">. </w:t>
      </w:r>
      <w:r w:rsidRPr="004F3FF9">
        <w:rPr>
          <w:rFonts w:ascii="Arial"/>
          <w:color w:val="000000"/>
          <w:sz w:val="18"/>
          <w:lang w:val="ru-RU"/>
        </w:rPr>
        <w:t>Належна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виробнича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практика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стосується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процесів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заготівлі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тестування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переробки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випуску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зберігання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контролю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якості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02" w:name="1509"/>
      <w:bookmarkEnd w:id="101"/>
      <w:r w:rsidRPr="004F3FF9">
        <w:rPr>
          <w:rFonts w:ascii="Arial"/>
          <w:color w:val="000000"/>
          <w:sz w:val="18"/>
          <w:lang w:val="ru-RU"/>
        </w:rPr>
        <w:t xml:space="preserve">13. </w:t>
      </w:r>
      <w:r w:rsidRPr="004F3FF9">
        <w:rPr>
          <w:rFonts w:ascii="Arial"/>
          <w:color w:val="000000"/>
          <w:sz w:val="18"/>
          <w:lang w:val="ru-RU"/>
        </w:rPr>
        <w:t>Впровадження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належної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вир</w:t>
      </w:r>
      <w:r w:rsidRPr="004F3FF9">
        <w:rPr>
          <w:rFonts w:ascii="Arial"/>
          <w:color w:val="000000"/>
          <w:sz w:val="18"/>
          <w:lang w:val="ru-RU"/>
        </w:rPr>
        <w:t>обничої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практики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суб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єктами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підтверджується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сертифікатами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партію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один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робочий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день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за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результатами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виконання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затвердженої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такими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суб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єктами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процедури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випуску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підписаними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відповідальною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особою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суб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03" w:name="1510"/>
      <w:bookmarkEnd w:id="102"/>
      <w:r w:rsidRPr="004F3FF9">
        <w:rPr>
          <w:rFonts w:ascii="Arial"/>
          <w:color w:val="000000"/>
          <w:sz w:val="18"/>
          <w:lang w:val="ru-RU"/>
        </w:rPr>
        <w:t>Сертифікат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партію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підтверджує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що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усі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процеси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суб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єктах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чітко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визначені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систематично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переглядаються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урахуванням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результатів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їх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діяльності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також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підтверджують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здатність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безперервно</w:t>
      </w:r>
      <w:r w:rsidRPr="004F3FF9">
        <w:rPr>
          <w:rFonts w:ascii="Arial"/>
          <w:color w:val="000000"/>
          <w:sz w:val="18"/>
          <w:lang w:val="ru-RU"/>
        </w:rPr>
        <w:t>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постачання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що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відповідають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вимогам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безпеки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згідно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Порядком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дотримання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показників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безпеки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донорської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затвердженим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наказом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Міністерства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охорони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здоров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України</w:t>
      </w:r>
      <w:r w:rsidRPr="004F3FF9">
        <w:rPr>
          <w:rFonts w:ascii="Arial"/>
          <w:color w:val="000000"/>
          <w:sz w:val="18"/>
          <w:lang w:val="ru-RU"/>
        </w:rPr>
        <w:t xml:space="preserve"> 09 </w:t>
      </w:r>
      <w:r w:rsidRPr="004F3FF9">
        <w:rPr>
          <w:rFonts w:ascii="Arial"/>
          <w:color w:val="000000"/>
          <w:sz w:val="18"/>
          <w:lang w:val="ru-RU"/>
        </w:rPr>
        <w:t>березня</w:t>
      </w:r>
      <w:r w:rsidRPr="004F3FF9">
        <w:rPr>
          <w:rFonts w:ascii="Arial"/>
          <w:color w:val="000000"/>
          <w:sz w:val="18"/>
          <w:lang w:val="ru-RU"/>
        </w:rPr>
        <w:t xml:space="preserve"> 201</w:t>
      </w:r>
      <w:r w:rsidRPr="004F3FF9">
        <w:rPr>
          <w:rFonts w:ascii="Arial"/>
          <w:color w:val="000000"/>
          <w:sz w:val="18"/>
          <w:lang w:val="ru-RU"/>
        </w:rPr>
        <w:t xml:space="preserve">0 </w:t>
      </w:r>
      <w:r w:rsidRPr="004F3FF9">
        <w:rPr>
          <w:rFonts w:ascii="Arial"/>
          <w:color w:val="000000"/>
          <w:sz w:val="18"/>
          <w:lang w:val="ru-RU"/>
        </w:rPr>
        <w:t>року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F3FF9">
        <w:rPr>
          <w:rFonts w:ascii="Arial"/>
          <w:color w:val="000000"/>
          <w:sz w:val="18"/>
          <w:lang w:val="ru-RU"/>
        </w:rPr>
        <w:t xml:space="preserve"> 211, </w:t>
      </w:r>
      <w:r w:rsidRPr="004F3FF9">
        <w:rPr>
          <w:rFonts w:ascii="Arial"/>
          <w:color w:val="000000"/>
          <w:sz w:val="18"/>
          <w:lang w:val="ru-RU"/>
        </w:rPr>
        <w:t>зареєстрованим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Міністерстві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юстиції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України</w:t>
      </w:r>
      <w:r w:rsidRPr="004F3FF9">
        <w:rPr>
          <w:rFonts w:ascii="Arial"/>
          <w:color w:val="000000"/>
          <w:sz w:val="18"/>
          <w:lang w:val="ru-RU"/>
        </w:rPr>
        <w:t xml:space="preserve"> 08 </w:t>
      </w:r>
      <w:r w:rsidRPr="004F3FF9">
        <w:rPr>
          <w:rFonts w:ascii="Arial"/>
          <w:color w:val="000000"/>
          <w:sz w:val="18"/>
          <w:lang w:val="ru-RU"/>
        </w:rPr>
        <w:t>червня</w:t>
      </w:r>
      <w:r w:rsidRPr="004F3FF9">
        <w:rPr>
          <w:rFonts w:ascii="Arial"/>
          <w:color w:val="000000"/>
          <w:sz w:val="18"/>
          <w:lang w:val="ru-RU"/>
        </w:rPr>
        <w:t xml:space="preserve"> 2010 </w:t>
      </w:r>
      <w:r w:rsidRPr="004F3FF9">
        <w:rPr>
          <w:rFonts w:ascii="Arial"/>
          <w:color w:val="000000"/>
          <w:sz w:val="18"/>
          <w:lang w:val="ru-RU"/>
        </w:rPr>
        <w:t>року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F3FF9">
        <w:rPr>
          <w:rFonts w:ascii="Arial"/>
          <w:color w:val="000000"/>
          <w:sz w:val="18"/>
          <w:lang w:val="ru-RU"/>
        </w:rPr>
        <w:t xml:space="preserve"> 368/17663 (</w:t>
      </w:r>
      <w:r w:rsidRPr="004F3FF9">
        <w:rPr>
          <w:rFonts w:ascii="Arial"/>
          <w:color w:val="000000"/>
          <w:sz w:val="18"/>
          <w:lang w:val="ru-RU"/>
        </w:rPr>
        <w:t>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редакції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наказу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Міністерства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охорони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здоров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України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</w:t>
      </w:r>
      <w:r w:rsidRPr="004F3FF9">
        <w:rPr>
          <w:rFonts w:ascii="Arial"/>
          <w:color w:val="000000"/>
          <w:sz w:val="18"/>
          <w:lang w:val="ru-RU"/>
        </w:rPr>
        <w:t xml:space="preserve"> 02 </w:t>
      </w:r>
      <w:r w:rsidRPr="004F3FF9">
        <w:rPr>
          <w:rFonts w:ascii="Arial"/>
          <w:color w:val="000000"/>
          <w:sz w:val="18"/>
          <w:lang w:val="ru-RU"/>
        </w:rPr>
        <w:t>травня</w:t>
      </w:r>
      <w:r w:rsidRPr="004F3FF9">
        <w:rPr>
          <w:rFonts w:ascii="Arial"/>
          <w:color w:val="000000"/>
          <w:sz w:val="18"/>
          <w:lang w:val="ru-RU"/>
        </w:rPr>
        <w:t xml:space="preserve"> 2023 </w:t>
      </w:r>
      <w:r w:rsidRPr="004F3FF9">
        <w:rPr>
          <w:rFonts w:ascii="Arial"/>
          <w:color w:val="000000"/>
          <w:sz w:val="18"/>
          <w:lang w:val="ru-RU"/>
        </w:rPr>
        <w:t>року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F3FF9">
        <w:rPr>
          <w:rFonts w:ascii="Arial"/>
          <w:color w:val="000000"/>
          <w:sz w:val="18"/>
          <w:lang w:val="ru-RU"/>
        </w:rPr>
        <w:t xml:space="preserve"> 818).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04" w:name="1511"/>
      <w:bookmarkEnd w:id="103"/>
      <w:r w:rsidRPr="004F3FF9">
        <w:rPr>
          <w:rFonts w:ascii="Arial"/>
          <w:color w:val="000000"/>
          <w:sz w:val="18"/>
          <w:lang w:val="ru-RU"/>
        </w:rPr>
        <w:t>Сертифікат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партію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підтверджує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що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суб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єктах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усі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критичні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етапи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суттєві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зміни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процесі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виробництва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валідовані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також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забезпечується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дотримання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вимог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</w:t>
      </w:r>
      <w:r w:rsidRPr="004F3FF9">
        <w:rPr>
          <w:rFonts w:ascii="Arial"/>
          <w:color w:val="000000"/>
          <w:sz w:val="18"/>
          <w:lang w:val="ru-RU"/>
        </w:rPr>
        <w:t>: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05" w:name="1512"/>
      <w:bookmarkEnd w:id="104"/>
      <w:r w:rsidRPr="004F3FF9">
        <w:rPr>
          <w:rFonts w:ascii="Arial"/>
          <w:color w:val="000000"/>
          <w:sz w:val="18"/>
          <w:lang w:val="ru-RU"/>
        </w:rPr>
        <w:t>кваліфікації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працівників</w:t>
      </w:r>
      <w:r w:rsidRPr="004F3FF9">
        <w:rPr>
          <w:rFonts w:ascii="Arial"/>
          <w:color w:val="000000"/>
          <w:sz w:val="18"/>
          <w:lang w:val="ru-RU"/>
        </w:rPr>
        <w:t>;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06" w:name="1513"/>
      <w:bookmarkEnd w:id="105"/>
      <w:r w:rsidRPr="004F3FF9">
        <w:rPr>
          <w:rFonts w:ascii="Arial"/>
          <w:color w:val="000000"/>
          <w:sz w:val="18"/>
          <w:lang w:val="ru-RU"/>
        </w:rPr>
        <w:t>наявності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належних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виробничих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приміщень</w:t>
      </w:r>
      <w:r w:rsidRPr="004F3FF9">
        <w:rPr>
          <w:rFonts w:ascii="Arial"/>
          <w:color w:val="000000"/>
          <w:sz w:val="18"/>
          <w:lang w:val="ru-RU"/>
        </w:rPr>
        <w:t>;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07" w:name="1514"/>
      <w:bookmarkEnd w:id="106"/>
      <w:r w:rsidRPr="004F3FF9">
        <w:rPr>
          <w:rFonts w:ascii="Arial"/>
          <w:color w:val="000000"/>
          <w:sz w:val="18"/>
          <w:lang w:val="ru-RU"/>
        </w:rPr>
        <w:t>наявності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належного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обладнання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можливості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надан</w:t>
      </w:r>
      <w:r w:rsidRPr="004F3FF9">
        <w:rPr>
          <w:rFonts w:ascii="Arial"/>
          <w:color w:val="000000"/>
          <w:sz w:val="18"/>
          <w:lang w:val="ru-RU"/>
        </w:rPr>
        <w:t>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послуг</w:t>
      </w:r>
      <w:r w:rsidRPr="004F3FF9">
        <w:rPr>
          <w:rFonts w:ascii="Arial"/>
          <w:color w:val="000000"/>
          <w:sz w:val="18"/>
          <w:lang w:val="ru-RU"/>
        </w:rPr>
        <w:t>;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08" w:name="1515"/>
      <w:bookmarkEnd w:id="107"/>
      <w:r w:rsidRPr="004F3FF9">
        <w:rPr>
          <w:rFonts w:ascii="Arial"/>
          <w:color w:val="000000"/>
          <w:sz w:val="18"/>
          <w:lang w:val="ru-RU"/>
        </w:rPr>
        <w:t>безперервного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навчання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працівників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тому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числі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виконання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ним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стандартних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операційних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процедур</w:t>
      </w:r>
      <w:r w:rsidRPr="004F3FF9">
        <w:rPr>
          <w:rFonts w:ascii="Arial"/>
          <w:color w:val="000000"/>
          <w:sz w:val="18"/>
          <w:lang w:val="ru-RU"/>
        </w:rPr>
        <w:t>;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09" w:name="1516"/>
      <w:bookmarkEnd w:id="108"/>
      <w:r w:rsidRPr="004F3FF9">
        <w:rPr>
          <w:rFonts w:ascii="Arial"/>
          <w:color w:val="000000"/>
          <w:sz w:val="18"/>
          <w:lang w:val="ru-RU"/>
        </w:rPr>
        <w:t>використання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відповідних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витратних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матеріалів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контейнерів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етикеток</w:t>
      </w:r>
      <w:r w:rsidRPr="004F3FF9">
        <w:rPr>
          <w:rFonts w:ascii="Arial"/>
          <w:color w:val="000000"/>
          <w:sz w:val="18"/>
          <w:lang w:val="ru-RU"/>
        </w:rPr>
        <w:t>;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10" w:name="1517"/>
      <w:bookmarkEnd w:id="109"/>
      <w:r w:rsidRPr="004F3FF9">
        <w:rPr>
          <w:rFonts w:ascii="Arial"/>
          <w:color w:val="000000"/>
          <w:sz w:val="18"/>
          <w:lang w:val="ru-RU"/>
        </w:rPr>
        <w:t>наявності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затверджених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процедур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інструкцій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які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стосуються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конкретних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процесів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єктів</w:t>
      </w:r>
      <w:r w:rsidRPr="004F3FF9">
        <w:rPr>
          <w:rFonts w:ascii="Arial"/>
          <w:color w:val="000000"/>
          <w:sz w:val="18"/>
          <w:lang w:val="ru-RU"/>
        </w:rPr>
        <w:t>;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11" w:name="1518"/>
      <w:bookmarkEnd w:id="110"/>
      <w:r w:rsidRPr="004F3FF9">
        <w:rPr>
          <w:rFonts w:ascii="Arial"/>
          <w:color w:val="000000"/>
          <w:sz w:val="18"/>
          <w:lang w:val="ru-RU"/>
        </w:rPr>
        <w:t>забезпечення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відповідного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зберігання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транспортування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медичних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виробів</w:t>
      </w:r>
      <w:r w:rsidRPr="004F3FF9">
        <w:rPr>
          <w:rFonts w:ascii="Arial"/>
          <w:color w:val="000000"/>
          <w:sz w:val="18"/>
          <w:lang w:val="ru-RU"/>
        </w:rPr>
        <w:t>;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12" w:name="1519"/>
      <w:bookmarkEnd w:id="111"/>
      <w:r w:rsidRPr="004F3FF9">
        <w:rPr>
          <w:rFonts w:ascii="Arial"/>
          <w:color w:val="000000"/>
          <w:sz w:val="18"/>
          <w:lang w:val="ru-RU"/>
        </w:rPr>
        <w:t>виконання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виробничих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процесів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під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час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проводяться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записи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вручну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>/</w:t>
      </w:r>
      <w:r w:rsidRPr="004F3FF9">
        <w:rPr>
          <w:rFonts w:ascii="Arial"/>
          <w:color w:val="000000"/>
          <w:sz w:val="18"/>
          <w:lang w:val="ru-RU"/>
        </w:rPr>
        <w:t>або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допомогою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ютеризованих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які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підтверджуют</w:t>
      </w:r>
      <w:r w:rsidRPr="004F3FF9">
        <w:rPr>
          <w:rFonts w:ascii="Arial"/>
          <w:color w:val="000000"/>
          <w:sz w:val="18"/>
          <w:lang w:val="ru-RU"/>
        </w:rPr>
        <w:t>ь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що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всі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дії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працівників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які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вимагають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затверджені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процедури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інструкції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фактично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виконані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кількість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безпека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якість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відповідають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встановленим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вимогам</w:t>
      </w:r>
      <w:r w:rsidRPr="004F3FF9">
        <w:rPr>
          <w:rFonts w:ascii="Arial"/>
          <w:color w:val="000000"/>
          <w:sz w:val="18"/>
          <w:lang w:val="ru-RU"/>
        </w:rPr>
        <w:t>;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13" w:name="1520"/>
      <w:bookmarkEnd w:id="112"/>
      <w:r w:rsidRPr="004F3FF9">
        <w:rPr>
          <w:rFonts w:ascii="Arial"/>
          <w:color w:val="000000"/>
          <w:sz w:val="18"/>
          <w:lang w:val="ru-RU"/>
        </w:rPr>
        <w:t>реєстрації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розслідування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значних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відхилень</w:t>
      </w:r>
      <w:r w:rsidRPr="004F3FF9">
        <w:rPr>
          <w:rFonts w:ascii="Arial"/>
          <w:color w:val="000000"/>
          <w:sz w:val="18"/>
          <w:lang w:val="ru-RU"/>
        </w:rPr>
        <w:t>;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14" w:name="1521"/>
      <w:bookmarkEnd w:id="113"/>
      <w:r w:rsidRPr="004F3FF9">
        <w:rPr>
          <w:rFonts w:ascii="Arial"/>
          <w:color w:val="000000"/>
          <w:sz w:val="18"/>
          <w:lang w:val="ru-RU"/>
        </w:rPr>
        <w:t>записів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заготівл</w:t>
      </w:r>
      <w:r w:rsidRPr="004F3FF9">
        <w:rPr>
          <w:rFonts w:ascii="Arial"/>
          <w:color w:val="000000"/>
          <w:sz w:val="18"/>
          <w:lang w:val="ru-RU"/>
        </w:rPr>
        <w:t>ю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розподіл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реалізацію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які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дозволяють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забезпечити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простежуваність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>;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15" w:name="1522"/>
      <w:bookmarkEnd w:id="114"/>
      <w:r w:rsidRPr="004F3FF9">
        <w:rPr>
          <w:rFonts w:ascii="Arial"/>
          <w:color w:val="000000"/>
          <w:sz w:val="18"/>
          <w:lang w:val="ru-RU"/>
        </w:rPr>
        <w:t>розподілу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реалізації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що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зводить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мінімуму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ризики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щодо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їх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безпеки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якості</w:t>
      </w:r>
      <w:r w:rsidRPr="004F3FF9">
        <w:rPr>
          <w:rFonts w:ascii="Arial"/>
          <w:color w:val="000000"/>
          <w:sz w:val="18"/>
          <w:lang w:val="ru-RU"/>
        </w:rPr>
        <w:t>;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16" w:name="1523"/>
      <w:bookmarkEnd w:id="115"/>
      <w:r w:rsidRPr="004F3FF9">
        <w:rPr>
          <w:rFonts w:ascii="Arial"/>
          <w:color w:val="000000"/>
          <w:sz w:val="18"/>
          <w:lang w:val="ru-RU"/>
        </w:rPr>
        <w:t>процедур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відкликання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</w:t>
      </w:r>
      <w:r w:rsidRPr="004F3FF9">
        <w:rPr>
          <w:rFonts w:ascii="Arial"/>
          <w:color w:val="000000"/>
          <w:sz w:val="18"/>
          <w:lang w:val="ru-RU"/>
        </w:rPr>
        <w:t>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або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>;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17" w:name="1524"/>
      <w:bookmarkEnd w:id="116"/>
      <w:r w:rsidRPr="004F3FF9">
        <w:rPr>
          <w:rFonts w:ascii="Arial"/>
          <w:color w:val="000000"/>
          <w:sz w:val="18"/>
          <w:lang w:val="ru-RU"/>
        </w:rPr>
        <w:lastRenderedPageBreak/>
        <w:t>забезпечення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розгляду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скарг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щодо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безпеки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розслідування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причин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невідповідності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встановленим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вимогам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щодо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безпеки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якості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також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вжиття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заходів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метою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запобігання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повторному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їх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виникненню</w:t>
      </w:r>
      <w:r w:rsidRPr="004F3FF9">
        <w:rPr>
          <w:rFonts w:ascii="Arial"/>
          <w:color w:val="000000"/>
          <w:sz w:val="18"/>
          <w:lang w:val="ru-RU"/>
        </w:rPr>
        <w:t>;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18" w:name="1525"/>
      <w:bookmarkEnd w:id="117"/>
      <w:r w:rsidRPr="004F3FF9">
        <w:rPr>
          <w:rFonts w:ascii="Arial"/>
          <w:color w:val="000000"/>
          <w:sz w:val="18"/>
          <w:lang w:val="ru-RU"/>
        </w:rPr>
        <w:t>недопущення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розподілу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які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не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відповідають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вимогам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безпеки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згідно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Порядком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дотримання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показників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безпеки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донорської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затвердженим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наказом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Міністерства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охорони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здоров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Укра</w:t>
      </w:r>
      <w:r w:rsidRPr="004F3FF9">
        <w:rPr>
          <w:rFonts w:ascii="Arial"/>
          <w:color w:val="000000"/>
          <w:sz w:val="18"/>
          <w:lang w:val="ru-RU"/>
        </w:rPr>
        <w:t>їни</w:t>
      </w:r>
      <w:r w:rsidRPr="004F3FF9">
        <w:rPr>
          <w:rFonts w:ascii="Arial"/>
          <w:color w:val="000000"/>
          <w:sz w:val="18"/>
          <w:lang w:val="ru-RU"/>
        </w:rPr>
        <w:t xml:space="preserve"> 09 </w:t>
      </w:r>
      <w:r w:rsidRPr="004F3FF9">
        <w:rPr>
          <w:rFonts w:ascii="Arial"/>
          <w:color w:val="000000"/>
          <w:sz w:val="18"/>
          <w:lang w:val="ru-RU"/>
        </w:rPr>
        <w:t>березня</w:t>
      </w:r>
      <w:r w:rsidRPr="004F3FF9">
        <w:rPr>
          <w:rFonts w:ascii="Arial"/>
          <w:color w:val="000000"/>
          <w:sz w:val="18"/>
          <w:lang w:val="ru-RU"/>
        </w:rPr>
        <w:t xml:space="preserve"> 2010 </w:t>
      </w:r>
      <w:r w:rsidRPr="004F3FF9">
        <w:rPr>
          <w:rFonts w:ascii="Arial"/>
          <w:color w:val="000000"/>
          <w:sz w:val="18"/>
          <w:lang w:val="ru-RU"/>
        </w:rPr>
        <w:t>року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F3FF9">
        <w:rPr>
          <w:rFonts w:ascii="Arial"/>
          <w:color w:val="000000"/>
          <w:sz w:val="18"/>
          <w:lang w:val="ru-RU"/>
        </w:rPr>
        <w:t xml:space="preserve"> 211, </w:t>
      </w:r>
      <w:r w:rsidRPr="004F3FF9">
        <w:rPr>
          <w:rFonts w:ascii="Arial"/>
          <w:color w:val="000000"/>
          <w:sz w:val="18"/>
          <w:lang w:val="ru-RU"/>
        </w:rPr>
        <w:t>зареєстрованим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Міністерстві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юстиції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України</w:t>
      </w:r>
      <w:r w:rsidRPr="004F3FF9">
        <w:rPr>
          <w:rFonts w:ascii="Arial"/>
          <w:color w:val="000000"/>
          <w:sz w:val="18"/>
          <w:lang w:val="ru-RU"/>
        </w:rPr>
        <w:t xml:space="preserve"> 08 </w:t>
      </w:r>
      <w:r w:rsidRPr="004F3FF9">
        <w:rPr>
          <w:rFonts w:ascii="Arial"/>
          <w:color w:val="000000"/>
          <w:sz w:val="18"/>
          <w:lang w:val="ru-RU"/>
        </w:rPr>
        <w:t>червня</w:t>
      </w:r>
      <w:r w:rsidRPr="004F3FF9">
        <w:rPr>
          <w:rFonts w:ascii="Arial"/>
          <w:color w:val="000000"/>
          <w:sz w:val="18"/>
          <w:lang w:val="ru-RU"/>
        </w:rPr>
        <w:t xml:space="preserve"> 2010 </w:t>
      </w:r>
      <w:r w:rsidRPr="004F3FF9">
        <w:rPr>
          <w:rFonts w:ascii="Arial"/>
          <w:color w:val="000000"/>
          <w:sz w:val="18"/>
          <w:lang w:val="ru-RU"/>
        </w:rPr>
        <w:t>року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F3FF9">
        <w:rPr>
          <w:rFonts w:ascii="Arial"/>
          <w:color w:val="000000"/>
          <w:sz w:val="18"/>
          <w:lang w:val="ru-RU"/>
        </w:rPr>
        <w:t xml:space="preserve"> 368/17663 (</w:t>
      </w:r>
      <w:r w:rsidRPr="004F3FF9">
        <w:rPr>
          <w:rFonts w:ascii="Arial"/>
          <w:color w:val="000000"/>
          <w:sz w:val="18"/>
          <w:lang w:val="ru-RU"/>
        </w:rPr>
        <w:t>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редакції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наказу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Міністерства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охорони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здоров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України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</w:t>
      </w:r>
      <w:r w:rsidRPr="004F3FF9">
        <w:rPr>
          <w:rFonts w:ascii="Arial"/>
          <w:color w:val="000000"/>
          <w:sz w:val="18"/>
          <w:lang w:val="ru-RU"/>
        </w:rPr>
        <w:t xml:space="preserve"> 02 </w:t>
      </w:r>
      <w:r w:rsidRPr="004F3FF9">
        <w:rPr>
          <w:rFonts w:ascii="Arial"/>
          <w:color w:val="000000"/>
          <w:sz w:val="18"/>
          <w:lang w:val="ru-RU"/>
        </w:rPr>
        <w:t>травня</w:t>
      </w:r>
      <w:r w:rsidRPr="004F3FF9">
        <w:rPr>
          <w:rFonts w:ascii="Arial"/>
          <w:color w:val="000000"/>
          <w:sz w:val="18"/>
          <w:lang w:val="ru-RU"/>
        </w:rPr>
        <w:t xml:space="preserve"> 2023 </w:t>
      </w:r>
      <w:r w:rsidRPr="004F3FF9">
        <w:rPr>
          <w:rFonts w:ascii="Arial"/>
          <w:color w:val="000000"/>
          <w:sz w:val="18"/>
          <w:lang w:val="ru-RU"/>
        </w:rPr>
        <w:t>року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F3FF9">
        <w:rPr>
          <w:rFonts w:ascii="Arial"/>
          <w:color w:val="000000"/>
          <w:sz w:val="18"/>
          <w:lang w:val="ru-RU"/>
        </w:rPr>
        <w:t xml:space="preserve"> 818).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19" w:name="1526"/>
      <w:bookmarkEnd w:id="118"/>
      <w:r w:rsidRPr="004F3FF9">
        <w:rPr>
          <w:rFonts w:ascii="Arial"/>
          <w:color w:val="000000"/>
          <w:sz w:val="18"/>
          <w:lang w:val="ru-RU"/>
        </w:rPr>
        <w:t xml:space="preserve">14. </w:t>
      </w:r>
      <w:r w:rsidRPr="004F3FF9">
        <w:rPr>
          <w:rFonts w:ascii="Arial"/>
          <w:color w:val="000000"/>
          <w:sz w:val="18"/>
          <w:lang w:val="ru-RU"/>
        </w:rPr>
        <w:t>Складовою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частиною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належної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виробничої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практики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є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контроль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якості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який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передбачає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відбір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зразків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наявність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впроваджених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специфікацій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здійснення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тестувань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також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організації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документування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виконання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процедур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випуску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які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не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дозволяють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випуску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медичних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виробів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для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використання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процесі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приготува</w:t>
      </w:r>
      <w:r w:rsidRPr="004F3FF9">
        <w:rPr>
          <w:rFonts w:ascii="Arial"/>
          <w:color w:val="000000"/>
          <w:sz w:val="18"/>
          <w:lang w:val="ru-RU"/>
        </w:rPr>
        <w:t>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також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не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дозволяють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випуску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для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подальшого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розподілу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реалізації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без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проведення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тестувань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20" w:name="1527"/>
      <w:bookmarkEnd w:id="119"/>
      <w:r w:rsidRPr="004F3FF9">
        <w:rPr>
          <w:rFonts w:ascii="Arial"/>
          <w:color w:val="000000"/>
          <w:sz w:val="18"/>
          <w:lang w:val="ru-RU"/>
        </w:rPr>
        <w:t xml:space="preserve">15. </w:t>
      </w:r>
      <w:r w:rsidRPr="004F3FF9">
        <w:rPr>
          <w:rFonts w:ascii="Arial"/>
          <w:color w:val="000000"/>
          <w:sz w:val="18"/>
          <w:lang w:val="ru-RU"/>
        </w:rPr>
        <w:t>Контроль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здійснюється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метою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постійного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підтвердження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послідовн</w:t>
      </w:r>
      <w:r w:rsidRPr="004F3FF9">
        <w:rPr>
          <w:rFonts w:ascii="Arial"/>
          <w:color w:val="000000"/>
          <w:sz w:val="18"/>
          <w:lang w:val="ru-RU"/>
        </w:rPr>
        <w:t>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технологічного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процесу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відповідності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поточних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специфікацій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початкових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матеріалів</w:t>
      </w:r>
      <w:r w:rsidRPr="004F3FF9">
        <w:rPr>
          <w:rFonts w:ascii="Arial"/>
          <w:color w:val="000000"/>
          <w:sz w:val="18"/>
          <w:lang w:val="ru-RU"/>
        </w:rPr>
        <w:t xml:space="preserve"> (</w:t>
      </w:r>
      <w:r w:rsidRPr="004F3FF9">
        <w:rPr>
          <w:rFonts w:ascii="Arial"/>
          <w:color w:val="000000"/>
          <w:sz w:val="18"/>
          <w:lang w:val="ru-RU"/>
        </w:rPr>
        <w:t>сировини</w:t>
      </w:r>
      <w:r w:rsidRPr="004F3FF9">
        <w:rPr>
          <w:rFonts w:ascii="Arial"/>
          <w:color w:val="000000"/>
          <w:sz w:val="18"/>
          <w:lang w:val="ru-RU"/>
        </w:rPr>
        <w:t xml:space="preserve">),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для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виявлення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відхилень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подальшого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вдосконалення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продуктів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процесів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суб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єктах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21" w:name="1528"/>
      <w:bookmarkEnd w:id="120"/>
      <w:r w:rsidRPr="004F3FF9">
        <w:rPr>
          <w:rFonts w:ascii="Arial"/>
          <w:color w:val="000000"/>
          <w:sz w:val="18"/>
          <w:lang w:val="ru-RU"/>
        </w:rPr>
        <w:t xml:space="preserve">16. </w:t>
      </w:r>
      <w:r w:rsidRPr="004F3FF9">
        <w:rPr>
          <w:rFonts w:ascii="Arial"/>
          <w:color w:val="000000"/>
          <w:sz w:val="18"/>
          <w:lang w:val="ru-RU"/>
        </w:rPr>
        <w:t>Система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гарантує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вп</w:t>
      </w:r>
      <w:r w:rsidRPr="004F3FF9">
        <w:rPr>
          <w:rFonts w:ascii="Arial"/>
          <w:color w:val="000000"/>
          <w:sz w:val="18"/>
          <w:lang w:val="ru-RU"/>
        </w:rPr>
        <w:t>ровадження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процедур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забезпечення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контролю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зовнішньою</w:t>
      </w:r>
      <w:r w:rsidRPr="004F3FF9">
        <w:rPr>
          <w:rFonts w:ascii="Arial"/>
          <w:color w:val="000000"/>
          <w:sz w:val="18"/>
          <w:lang w:val="ru-RU"/>
        </w:rPr>
        <w:t xml:space="preserve"> (</w:t>
      </w:r>
      <w:r w:rsidRPr="004F3FF9">
        <w:rPr>
          <w:rFonts w:ascii="Arial"/>
          <w:color w:val="000000"/>
          <w:sz w:val="18"/>
          <w:lang w:val="ru-RU"/>
        </w:rPr>
        <w:t>аутсорсинговою</w:t>
      </w:r>
      <w:r w:rsidRPr="004F3FF9">
        <w:rPr>
          <w:rFonts w:ascii="Arial"/>
          <w:color w:val="000000"/>
          <w:sz w:val="18"/>
          <w:lang w:val="ru-RU"/>
        </w:rPr>
        <w:t xml:space="preserve">) </w:t>
      </w:r>
      <w:r w:rsidRPr="004F3FF9">
        <w:rPr>
          <w:rFonts w:ascii="Arial"/>
          <w:color w:val="000000"/>
          <w:sz w:val="18"/>
          <w:lang w:val="ru-RU"/>
        </w:rPr>
        <w:t>діяльністю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якістю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придбаних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медичних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виробів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які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розробляються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суб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єктами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урахуванням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принципів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управління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ризиками</w:t>
      </w:r>
      <w:r w:rsidRPr="004F3FF9">
        <w:rPr>
          <w:rFonts w:ascii="Arial"/>
          <w:color w:val="000000"/>
          <w:sz w:val="18"/>
          <w:lang w:val="ru-RU"/>
        </w:rPr>
        <w:t xml:space="preserve">. </w:t>
      </w:r>
      <w:r w:rsidRPr="004F3FF9">
        <w:rPr>
          <w:rFonts w:ascii="Arial"/>
          <w:color w:val="000000"/>
          <w:sz w:val="18"/>
          <w:lang w:val="ru-RU"/>
        </w:rPr>
        <w:t>Принцип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управління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ризиками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ґрунтується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том</w:t>
      </w:r>
      <w:r w:rsidRPr="004F3FF9">
        <w:rPr>
          <w:rFonts w:ascii="Arial"/>
          <w:color w:val="000000"/>
          <w:sz w:val="18"/>
          <w:lang w:val="ru-RU"/>
        </w:rPr>
        <w:t>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числі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результатах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статистичної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оцінки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ризиків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22" w:name="1529"/>
      <w:bookmarkEnd w:id="121"/>
      <w:r w:rsidRPr="004F3FF9">
        <w:rPr>
          <w:rFonts w:ascii="Arial"/>
          <w:color w:val="000000"/>
          <w:sz w:val="18"/>
          <w:lang w:val="ru-RU"/>
        </w:rPr>
        <w:t>Інструкція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щодо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управління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ризиками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до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якої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входять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принципи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управління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ризиками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розробляється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затверджується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суб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єктами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23" w:name="1530"/>
      <w:bookmarkEnd w:id="122"/>
      <w:r w:rsidRPr="004F3FF9">
        <w:rPr>
          <w:rFonts w:ascii="Arial"/>
          <w:color w:val="000000"/>
          <w:sz w:val="18"/>
          <w:lang w:val="ru-RU"/>
        </w:rPr>
        <w:t xml:space="preserve">17. </w:t>
      </w:r>
      <w:r w:rsidRPr="004F3FF9">
        <w:rPr>
          <w:rFonts w:ascii="Arial"/>
          <w:color w:val="000000"/>
          <w:sz w:val="18"/>
          <w:lang w:val="ru-RU"/>
        </w:rPr>
        <w:t>Суб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забезпечують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професійний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розвиток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</w:t>
      </w:r>
      <w:r w:rsidRPr="004F3FF9">
        <w:rPr>
          <w:rFonts w:ascii="Arial"/>
          <w:color w:val="000000"/>
          <w:sz w:val="18"/>
          <w:lang w:val="ru-RU"/>
        </w:rPr>
        <w:t>воїх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працівників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шляхом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постійного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навчання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рамках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оцінки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їх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компетентності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24" w:name="1531"/>
      <w:bookmarkEnd w:id="123"/>
      <w:r w:rsidRPr="004F3FF9">
        <w:rPr>
          <w:rFonts w:ascii="Arial"/>
          <w:color w:val="000000"/>
          <w:sz w:val="18"/>
          <w:lang w:val="ru-RU"/>
        </w:rPr>
        <w:t>Суб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забезпечують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наявність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кваліфікованих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працівників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досвідом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роботи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для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здійснення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діяльності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із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заготівлі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тестування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переробки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збері</w:t>
      </w:r>
      <w:r w:rsidRPr="004F3FF9">
        <w:rPr>
          <w:rFonts w:ascii="Arial"/>
          <w:color w:val="000000"/>
          <w:sz w:val="18"/>
          <w:lang w:val="ru-RU"/>
        </w:rPr>
        <w:t>гання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розподілу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реалізації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25" w:name="1532"/>
      <w:bookmarkEnd w:id="124"/>
      <w:r w:rsidRPr="004F3FF9">
        <w:rPr>
          <w:rFonts w:ascii="Arial"/>
          <w:color w:val="000000"/>
          <w:sz w:val="18"/>
          <w:lang w:val="ru-RU"/>
        </w:rPr>
        <w:t xml:space="preserve">18. </w:t>
      </w:r>
      <w:r w:rsidRPr="004F3FF9">
        <w:rPr>
          <w:rFonts w:ascii="Arial"/>
          <w:color w:val="000000"/>
          <w:sz w:val="18"/>
          <w:lang w:val="ru-RU"/>
        </w:rPr>
        <w:t>Керівництво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суб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відповідає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визначення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забезпечення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наявності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належних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ресурсів</w:t>
      </w:r>
      <w:r w:rsidRPr="004F3FF9">
        <w:rPr>
          <w:rFonts w:ascii="Arial"/>
          <w:color w:val="000000"/>
          <w:sz w:val="18"/>
          <w:lang w:val="ru-RU"/>
        </w:rPr>
        <w:t xml:space="preserve"> (</w:t>
      </w:r>
      <w:r w:rsidRPr="004F3FF9">
        <w:rPr>
          <w:rFonts w:ascii="Arial"/>
          <w:color w:val="000000"/>
          <w:sz w:val="18"/>
          <w:lang w:val="ru-RU"/>
        </w:rPr>
        <w:t>кадрових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фінансових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матеріальних</w:t>
      </w:r>
      <w:r w:rsidRPr="004F3FF9">
        <w:rPr>
          <w:rFonts w:ascii="Arial"/>
          <w:color w:val="000000"/>
          <w:sz w:val="18"/>
          <w:lang w:val="ru-RU"/>
        </w:rPr>
        <w:t xml:space="preserve">) </w:t>
      </w:r>
      <w:r w:rsidRPr="004F3FF9">
        <w:rPr>
          <w:rFonts w:ascii="Arial"/>
          <w:color w:val="000000"/>
          <w:sz w:val="18"/>
          <w:lang w:val="ru-RU"/>
        </w:rPr>
        <w:t>для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впровадження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підтримки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якості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пості</w:t>
      </w:r>
      <w:r w:rsidRPr="004F3FF9">
        <w:rPr>
          <w:rFonts w:ascii="Arial"/>
          <w:color w:val="000000"/>
          <w:sz w:val="18"/>
          <w:lang w:val="ru-RU"/>
        </w:rPr>
        <w:t>йного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її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підвищення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ефективності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завдяки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участі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керівництва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її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оцінці</w:t>
      </w:r>
      <w:r w:rsidRPr="004F3FF9">
        <w:rPr>
          <w:rFonts w:ascii="Arial"/>
          <w:color w:val="000000"/>
          <w:sz w:val="18"/>
          <w:lang w:val="ru-RU"/>
        </w:rPr>
        <w:t xml:space="preserve">. </w:t>
      </w:r>
      <w:r w:rsidRPr="004F3FF9">
        <w:rPr>
          <w:rFonts w:ascii="Arial"/>
          <w:color w:val="000000"/>
          <w:sz w:val="18"/>
          <w:lang w:val="ru-RU"/>
        </w:rPr>
        <w:t>Функціональні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обов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язки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працівників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суб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унеможливлюють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ризики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для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якості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26" w:name="1533"/>
      <w:bookmarkEnd w:id="125"/>
      <w:r w:rsidRPr="004F3FF9">
        <w:rPr>
          <w:rFonts w:ascii="Arial"/>
          <w:color w:val="000000"/>
          <w:sz w:val="18"/>
          <w:lang w:val="ru-RU"/>
        </w:rPr>
        <w:t xml:space="preserve">19. </w:t>
      </w:r>
      <w:r w:rsidRPr="004F3FF9">
        <w:rPr>
          <w:rFonts w:ascii="Arial"/>
          <w:color w:val="000000"/>
          <w:sz w:val="18"/>
          <w:lang w:val="ru-RU"/>
        </w:rPr>
        <w:t>Суб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забезпечують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навчання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усіх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працівників</w:t>
      </w:r>
      <w:r w:rsidRPr="004F3FF9">
        <w:rPr>
          <w:rFonts w:ascii="Arial"/>
          <w:color w:val="000000"/>
          <w:sz w:val="18"/>
          <w:lang w:val="ru-RU"/>
        </w:rPr>
        <w:t xml:space="preserve"> (</w:t>
      </w:r>
      <w:r w:rsidRPr="004F3FF9">
        <w:rPr>
          <w:rFonts w:ascii="Arial"/>
          <w:color w:val="000000"/>
          <w:sz w:val="18"/>
          <w:lang w:val="ru-RU"/>
        </w:rPr>
        <w:t>медичних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т</w:t>
      </w:r>
      <w:r w:rsidRPr="004F3FF9">
        <w:rPr>
          <w:rFonts w:ascii="Arial"/>
          <w:color w:val="000000"/>
          <w:sz w:val="18"/>
          <w:lang w:val="ru-RU"/>
        </w:rPr>
        <w:t>ехнічних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працівників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обслуговуючого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персоналу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інших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працівників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діяльність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може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вплинути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безпеку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якість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>).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27" w:name="1534"/>
      <w:bookmarkEnd w:id="126"/>
      <w:r w:rsidRPr="004F3FF9">
        <w:rPr>
          <w:rFonts w:ascii="Arial"/>
          <w:color w:val="000000"/>
          <w:sz w:val="18"/>
          <w:lang w:val="ru-RU"/>
        </w:rPr>
        <w:t>Суб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впроваджують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письмові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інструкції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процедури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що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стосуються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навчання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працівників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н</w:t>
      </w:r>
      <w:r w:rsidRPr="004F3FF9">
        <w:rPr>
          <w:rFonts w:ascii="Arial"/>
          <w:color w:val="000000"/>
          <w:sz w:val="18"/>
          <w:lang w:val="ru-RU"/>
        </w:rPr>
        <w:t>авчальні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програми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плани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методології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початкового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підсумкового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оцінювання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знань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навичок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працівників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28" w:name="1535"/>
      <w:bookmarkEnd w:id="127"/>
      <w:r w:rsidRPr="004F3FF9">
        <w:rPr>
          <w:rFonts w:ascii="Arial"/>
          <w:color w:val="000000"/>
          <w:sz w:val="18"/>
          <w:lang w:val="ru-RU"/>
        </w:rPr>
        <w:t>Навчальні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програми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містять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вимоги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належної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виробничої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практики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підлягають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періодичному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перегляду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29" w:name="1536"/>
      <w:bookmarkEnd w:id="128"/>
      <w:r w:rsidRPr="004F3FF9">
        <w:rPr>
          <w:rFonts w:ascii="Arial"/>
          <w:color w:val="000000"/>
          <w:sz w:val="18"/>
          <w:lang w:val="ru-RU"/>
        </w:rPr>
        <w:t>Документація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питань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навчання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працівників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місти</w:t>
      </w:r>
      <w:r w:rsidRPr="004F3FF9">
        <w:rPr>
          <w:rFonts w:ascii="Arial"/>
          <w:color w:val="000000"/>
          <w:sz w:val="18"/>
          <w:lang w:val="ru-RU"/>
        </w:rPr>
        <w:t>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інформацію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його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проведення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результати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початкового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підсумкового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оцінювання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знань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навичок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працівників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дозвіл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допуск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працівника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виконання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обов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язків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виконуваних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ним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робіт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30" w:name="1537"/>
      <w:bookmarkEnd w:id="129"/>
      <w:r w:rsidRPr="004F3FF9">
        <w:rPr>
          <w:rFonts w:ascii="Arial"/>
          <w:color w:val="000000"/>
          <w:sz w:val="18"/>
          <w:lang w:val="ru-RU"/>
        </w:rPr>
        <w:t xml:space="preserve">20. </w:t>
      </w:r>
      <w:r w:rsidRPr="004F3FF9">
        <w:rPr>
          <w:rFonts w:ascii="Arial"/>
          <w:color w:val="000000"/>
          <w:sz w:val="18"/>
          <w:lang w:val="ru-RU"/>
        </w:rPr>
        <w:t>Суб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впроваджують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організаційні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схеми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</w:t>
      </w:r>
      <w:r w:rsidRPr="004F3FF9">
        <w:rPr>
          <w:rFonts w:ascii="Arial"/>
          <w:color w:val="000000"/>
          <w:sz w:val="18"/>
          <w:lang w:val="ru-RU"/>
        </w:rPr>
        <w:t>ких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чітко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розподілені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обов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язки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між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керівним</w:t>
      </w:r>
      <w:r w:rsidRPr="004F3FF9">
        <w:rPr>
          <w:rFonts w:ascii="Arial"/>
          <w:color w:val="000000"/>
          <w:sz w:val="18"/>
          <w:lang w:val="ru-RU"/>
        </w:rPr>
        <w:t xml:space="preserve"> (</w:t>
      </w:r>
      <w:r w:rsidRPr="004F3FF9">
        <w:rPr>
          <w:rFonts w:ascii="Arial"/>
          <w:color w:val="000000"/>
          <w:sz w:val="18"/>
          <w:lang w:val="ru-RU"/>
        </w:rPr>
        <w:t>ключовим</w:t>
      </w:r>
      <w:r w:rsidRPr="004F3FF9">
        <w:rPr>
          <w:rFonts w:ascii="Arial"/>
          <w:color w:val="000000"/>
          <w:sz w:val="18"/>
          <w:lang w:val="ru-RU"/>
        </w:rPr>
        <w:t xml:space="preserve">) </w:t>
      </w:r>
      <w:r w:rsidRPr="004F3FF9">
        <w:rPr>
          <w:rFonts w:ascii="Arial"/>
          <w:color w:val="000000"/>
          <w:sz w:val="18"/>
          <w:lang w:val="ru-RU"/>
        </w:rPr>
        <w:t>персоналом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31" w:name="1538"/>
      <w:bookmarkEnd w:id="130"/>
      <w:r w:rsidRPr="004F3FF9">
        <w:rPr>
          <w:rFonts w:ascii="Arial"/>
          <w:color w:val="000000"/>
          <w:sz w:val="18"/>
          <w:lang w:val="ru-RU"/>
        </w:rPr>
        <w:t>До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керівного</w:t>
      </w:r>
      <w:r w:rsidRPr="004F3FF9">
        <w:rPr>
          <w:rFonts w:ascii="Arial"/>
          <w:color w:val="000000"/>
          <w:sz w:val="18"/>
          <w:lang w:val="ru-RU"/>
        </w:rPr>
        <w:t xml:space="preserve"> (</w:t>
      </w:r>
      <w:r w:rsidRPr="004F3FF9">
        <w:rPr>
          <w:rFonts w:ascii="Arial"/>
          <w:color w:val="000000"/>
          <w:sz w:val="18"/>
          <w:lang w:val="ru-RU"/>
        </w:rPr>
        <w:t>ключового</w:t>
      </w:r>
      <w:r w:rsidRPr="004F3FF9">
        <w:rPr>
          <w:rFonts w:ascii="Arial"/>
          <w:color w:val="000000"/>
          <w:sz w:val="18"/>
          <w:lang w:val="ru-RU"/>
        </w:rPr>
        <w:t xml:space="preserve">) </w:t>
      </w:r>
      <w:r w:rsidRPr="004F3FF9">
        <w:rPr>
          <w:rFonts w:ascii="Arial"/>
          <w:color w:val="000000"/>
          <w:sz w:val="18"/>
          <w:lang w:val="ru-RU"/>
        </w:rPr>
        <w:t>персоналу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належать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працівники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суб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до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функціональних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обов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язків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належить</w:t>
      </w:r>
      <w:r w:rsidRPr="004F3FF9">
        <w:rPr>
          <w:rFonts w:ascii="Arial"/>
          <w:color w:val="000000"/>
          <w:sz w:val="18"/>
          <w:lang w:val="ru-RU"/>
        </w:rPr>
        <w:t>: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32" w:name="1539"/>
      <w:bookmarkEnd w:id="131"/>
      <w:r w:rsidRPr="004F3FF9">
        <w:rPr>
          <w:rFonts w:ascii="Arial"/>
          <w:color w:val="000000"/>
          <w:sz w:val="18"/>
          <w:lang w:val="ru-RU"/>
        </w:rPr>
        <w:t>управління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системою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якості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забезпечення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діяльності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розробки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впровадження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контролю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виконання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стандартних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операційних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процедур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протоколів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якості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які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стосуються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діяльності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суб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(</w:t>
      </w:r>
      <w:r w:rsidRPr="004F3FF9">
        <w:rPr>
          <w:rFonts w:ascii="Arial"/>
          <w:color w:val="000000"/>
          <w:sz w:val="18"/>
          <w:lang w:val="ru-RU"/>
        </w:rPr>
        <w:t>відповідальна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особа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суб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>);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33" w:name="1540"/>
      <w:bookmarkEnd w:id="132"/>
      <w:r w:rsidRPr="004F3FF9">
        <w:rPr>
          <w:rFonts w:ascii="Arial"/>
          <w:color w:val="000000"/>
          <w:sz w:val="18"/>
          <w:lang w:val="ru-RU"/>
        </w:rPr>
        <w:t>забезпечення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безпеки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донорів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діяльності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заготівлі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переробки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(</w:t>
      </w:r>
      <w:r w:rsidRPr="004F3FF9">
        <w:rPr>
          <w:rFonts w:ascii="Arial"/>
          <w:color w:val="000000"/>
          <w:sz w:val="18"/>
          <w:lang w:val="ru-RU"/>
        </w:rPr>
        <w:t>особа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відповідальна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напрям</w:t>
      </w:r>
      <w:r w:rsidRPr="004F3FF9">
        <w:rPr>
          <w:rFonts w:ascii="Arial"/>
          <w:color w:val="000000"/>
          <w:sz w:val="18"/>
          <w:lang w:val="ru-RU"/>
        </w:rPr>
        <w:t>);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34" w:name="1541"/>
      <w:bookmarkEnd w:id="133"/>
      <w:r w:rsidRPr="004F3FF9">
        <w:rPr>
          <w:rFonts w:ascii="Arial"/>
          <w:color w:val="000000"/>
          <w:sz w:val="18"/>
          <w:lang w:val="ru-RU"/>
        </w:rPr>
        <w:t>забезпечення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діяльності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тестування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виконання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заходів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щодо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контролю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якості</w:t>
      </w:r>
      <w:r w:rsidRPr="004F3FF9">
        <w:rPr>
          <w:rFonts w:ascii="Arial"/>
          <w:color w:val="000000"/>
          <w:sz w:val="18"/>
          <w:lang w:val="ru-RU"/>
        </w:rPr>
        <w:t xml:space="preserve"> (</w:t>
      </w:r>
      <w:r w:rsidRPr="004F3FF9">
        <w:rPr>
          <w:rFonts w:ascii="Arial"/>
          <w:color w:val="000000"/>
          <w:sz w:val="18"/>
          <w:lang w:val="ru-RU"/>
        </w:rPr>
        <w:t>особа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відповідальна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напрям</w:t>
      </w:r>
      <w:r w:rsidRPr="004F3FF9">
        <w:rPr>
          <w:rFonts w:ascii="Arial"/>
          <w:color w:val="000000"/>
          <w:sz w:val="18"/>
          <w:lang w:val="ru-RU"/>
        </w:rPr>
        <w:t>).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35" w:name="1542"/>
      <w:bookmarkEnd w:id="134"/>
      <w:r w:rsidRPr="004F3FF9">
        <w:rPr>
          <w:rFonts w:ascii="Arial"/>
          <w:color w:val="000000"/>
          <w:sz w:val="18"/>
          <w:lang w:val="ru-RU"/>
        </w:rPr>
        <w:t xml:space="preserve">21. </w:t>
      </w:r>
      <w:r w:rsidRPr="004F3FF9">
        <w:rPr>
          <w:rFonts w:ascii="Arial"/>
          <w:color w:val="000000"/>
          <w:sz w:val="18"/>
          <w:lang w:val="ru-RU"/>
        </w:rPr>
        <w:t>Керів</w:t>
      </w:r>
      <w:r w:rsidRPr="004F3FF9">
        <w:rPr>
          <w:rFonts w:ascii="Arial"/>
          <w:color w:val="000000"/>
          <w:sz w:val="18"/>
          <w:lang w:val="ru-RU"/>
        </w:rPr>
        <w:t>ний</w:t>
      </w:r>
      <w:r w:rsidRPr="004F3FF9">
        <w:rPr>
          <w:rFonts w:ascii="Arial"/>
          <w:color w:val="000000"/>
          <w:sz w:val="18"/>
          <w:lang w:val="ru-RU"/>
        </w:rPr>
        <w:t xml:space="preserve"> (</w:t>
      </w:r>
      <w:r w:rsidRPr="004F3FF9">
        <w:rPr>
          <w:rFonts w:ascii="Arial"/>
          <w:color w:val="000000"/>
          <w:sz w:val="18"/>
          <w:lang w:val="ru-RU"/>
        </w:rPr>
        <w:t>ключовий</w:t>
      </w:r>
      <w:r w:rsidRPr="004F3FF9">
        <w:rPr>
          <w:rFonts w:ascii="Arial"/>
          <w:color w:val="000000"/>
          <w:sz w:val="18"/>
          <w:lang w:val="ru-RU"/>
        </w:rPr>
        <w:t xml:space="preserve">) </w:t>
      </w:r>
      <w:r w:rsidRPr="004F3FF9">
        <w:rPr>
          <w:rFonts w:ascii="Arial"/>
          <w:color w:val="000000"/>
          <w:sz w:val="18"/>
          <w:lang w:val="ru-RU"/>
        </w:rPr>
        <w:t>персонал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має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обов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язки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визначені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посадових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інструкціях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також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відповідні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повноваження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для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їх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виконання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межах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якості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36" w:name="1543"/>
      <w:bookmarkEnd w:id="135"/>
      <w:r w:rsidRPr="004F3FF9">
        <w:rPr>
          <w:rFonts w:ascii="Arial"/>
          <w:color w:val="000000"/>
          <w:sz w:val="18"/>
          <w:lang w:val="ru-RU"/>
        </w:rPr>
        <w:t>Керівний</w:t>
      </w:r>
      <w:r w:rsidRPr="004F3FF9">
        <w:rPr>
          <w:rFonts w:ascii="Arial"/>
          <w:color w:val="000000"/>
          <w:sz w:val="18"/>
          <w:lang w:val="ru-RU"/>
        </w:rPr>
        <w:t xml:space="preserve"> (</w:t>
      </w:r>
      <w:r w:rsidRPr="004F3FF9">
        <w:rPr>
          <w:rFonts w:ascii="Arial"/>
          <w:color w:val="000000"/>
          <w:sz w:val="18"/>
          <w:lang w:val="ru-RU"/>
        </w:rPr>
        <w:t>ключовий</w:t>
      </w:r>
      <w:r w:rsidRPr="004F3FF9">
        <w:rPr>
          <w:rFonts w:ascii="Arial"/>
          <w:color w:val="000000"/>
          <w:sz w:val="18"/>
          <w:lang w:val="ru-RU"/>
        </w:rPr>
        <w:t xml:space="preserve">) </w:t>
      </w:r>
      <w:r w:rsidRPr="004F3FF9">
        <w:rPr>
          <w:rFonts w:ascii="Arial"/>
          <w:color w:val="000000"/>
          <w:sz w:val="18"/>
          <w:lang w:val="ru-RU"/>
        </w:rPr>
        <w:t>персонал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має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право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делегувати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частину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своїх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обов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язків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окремим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працівникам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які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мають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ква</w:t>
      </w:r>
      <w:r w:rsidRPr="004F3FF9">
        <w:rPr>
          <w:rFonts w:ascii="Arial"/>
          <w:color w:val="000000"/>
          <w:sz w:val="18"/>
          <w:lang w:val="ru-RU"/>
        </w:rPr>
        <w:t>ліфікаційний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рівень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досвід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достатній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для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їх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виконання</w:t>
      </w:r>
      <w:r w:rsidRPr="004F3FF9">
        <w:rPr>
          <w:rFonts w:ascii="Arial"/>
          <w:color w:val="000000"/>
          <w:sz w:val="18"/>
          <w:lang w:val="ru-RU"/>
        </w:rPr>
        <w:t xml:space="preserve">. </w:t>
      </w:r>
      <w:r w:rsidRPr="004F3FF9">
        <w:rPr>
          <w:rFonts w:ascii="Arial"/>
          <w:color w:val="000000"/>
          <w:sz w:val="18"/>
          <w:lang w:val="ru-RU"/>
        </w:rPr>
        <w:t>Дублювання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повноважень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не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дозволяється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37" w:name="1544"/>
      <w:bookmarkEnd w:id="136"/>
      <w:r w:rsidRPr="004F3FF9">
        <w:rPr>
          <w:rFonts w:ascii="Arial"/>
          <w:color w:val="000000"/>
          <w:sz w:val="18"/>
          <w:lang w:val="ru-RU"/>
        </w:rPr>
        <w:lastRenderedPageBreak/>
        <w:t xml:space="preserve">22. </w:t>
      </w:r>
      <w:r w:rsidRPr="004F3FF9">
        <w:rPr>
          <w:rFonts w:ascii="Arial"/>
          <w:color w:val="000000"/>
          <w:sz w:val="18"/>
          <w:lang w:val="ru-RU"/>
        </w:rPr>
        <w:t>Суб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забезпечують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актуальність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посадових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інструкцій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своїх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працівників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які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чітко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визначають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їх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завдання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обов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язки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38" w:name="1545"/>
      <w:bookmarkEnd w:id="137"/>
      <w:r w:rsidRPr="004F3FF9">
        <w:rPr>
          <w:rFonts w:ascii="Arial"/>
          <w:color w:val="000000"/>
          <w:sz w:val="18"/>
          <w:lang w:val="ru-RU"/>
        </w:rPr>
        <w:t>Організація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переробки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забезпечення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їх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покладається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різних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працівників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одного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суб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які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здійснюють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свою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діяльність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незалежно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один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одного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39" w:name="1546"/>
      <w:bookmarkEnd w:id="138"/>
      <w:r w:rsidRPr="004F3FF9">
        <w:rPr>
          <w:rFonts w:ascii="Arial"/>
          <w:color w:val="000000"/>
          <w:sz w:val="18"/>
          <w:lang w:val="ru-RU"/>
        </w:rPr>
        <w:t xml:space="preserve">23. </w:t>
      </w:r>
      <w:r w:rsidRPr="004F3FF9">
        <w:rPr>
          <w:rFonts w:ascii="Arial"/>
          <w:color w:val="000000"/>
          <w:sz w:val="18"/>
          <w:lang w:val="ru-RU"/>
        </w:rPr>
        <w:t>Обов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язки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кожного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працівників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суб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визначають</w:t>
      </w:r>
      <w:r w:rsidRPr="004F3FF9">
        <w:rPr>
          <w:rFonts w:ascii="Arial"/>
          <w:color w:val="000000"/>
          <w:sz w:val="18"/>
          <w:lang w:val="ru-RU"/>
        </w:rPr>
        <w:t>ся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оцінюються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документуються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їх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безпосередніми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керівниками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40" w:name="1547"/>
      <w:bookmarkEnd w:id="139"/>
      <w:r w:rsidRPr="004F3FF9">
        <w:rPr>
          <w:rFonts w:ascii="Arial"/>
          <w:color w:val="000000"/>
          <w:sz w:val="18"/>
          <w:lang w:val="ru-RU"/>
        </w:rPr>
        <w:t>З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метою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уникнення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підроблення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документів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кожен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суб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має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зразок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підпису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кожного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свого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працівника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із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зазначенням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його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прізвища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власного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імені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по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батькові</w:t>
      </w:r>
      <w:r w:rsidRPr="004F3FF9">
        <w:rPr>
          <w:rFonts w:ascii="Arial"/>
          <w:color w:val="000000"/>
          <w:sz w:val="18"/>
          <w:lang w:val="ru-RU"/>
        </w:rPr>
        <w:t xml:space="preserve"> (</w:t>
      </w:r>
      <w:r w:rsidRPr="004F3FF9">
        <w:rPr>
          <w:rFonts w:ascii="Arial"/>
          <w:color w:val="000000"/>
          <w:sz w:val="18"/>
          <w:lang w:val="ru-RU"/>
        </w:rPr>
        <w:t>за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наявності</w:t>
      </w:r>
      <w:r w:rsidRPr="004F3FF9">
        <w:rPr>
          <w:rFonts w:ascii="Arial"/>
          <w:color w:val="000000"/>
          <w:sz w:val="18"/>
          <w:lang w:val="ru-RU"/>
        </w:rPr>
        <w:t>).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41" w:name="1548"/>
      <w:bookmarkEnd w:id="140"/>
      <w:r w:rsidRPr="004F3FF9">
        <w:rPr>
          <w:rFonts w:ascii="Arial"/>
          <w:color w:val="000000"/>
          <w:sz w:val="18"/>
          <w:lang w:val="ru-RU"/>
        </w:rPr>
        <w:t xml:space="preserve">24. </w:t>
      </w:r>
      <w:r w:rsidRPr="004F3FF9">
        <w:rPr>
          <w:rFonts w:ascii="Arial"/>
          <w:color w:val="000000"/>
          <w:sz w:val="18"/>
          <w:lang w:val="ru-RU"/>
        </w:rPr>
        <w:t>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процесах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заготівлі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переробки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тестування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розподілу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включаючи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контроль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забезпечення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якості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мають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право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брати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участь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лише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особи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уповноважені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це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визначеними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процедурами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зареєстровані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суб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єктах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</w:t>
      </w:r>
      <w:r w:rsidRPr="004F3FF9">
        <w:rPr>
          <w:rFonts w:ascii="Arial"/>
          <w:color w:val="000000"/>
          <w:sz w:val="18"/>
          <w:lang w:val="ru-RU"/>
        </w:rPr>
        <w:t>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такі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42" w:name="1549"/>
      <w:bookmarkEnd w:id="141"/>
      <w:r w:rsidRPr="004F3FF9">
        <w:rPr>
          <w:rFonts w:ascii="Arial"/>
          <w:color w:val="000000"/>
          <w:sz w:val="18"/>
          <w:lang w:val="ru-RU"/>
        </w:rPr>
        <w:t>Суб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впроваджують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письмові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інструкції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безпеки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гігієни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праці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адаптовані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видів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діяльності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що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здійснюються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суб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єктах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43" w:name="1550"/>
      <w:bookmarkEnd w:id="142"/>
      <w:r w:rsidRPr="004F3FF9">
        <w:rPr>
          <w:rFonts w:ascii="Arial"/>
          <w:color w:val="000000"/>
          <w:sz w:val="18"/>
          <w:lang w:val="ru-RU"/>
        </w:rPr>
        <w:t>Доступ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відвідувачів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суб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або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непідготовлених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працівників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зони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пе</w:t>
      </w:r>
      <w:r w:rsidRPr="004F3FF9">
        <w:rPr>
          <w:rFonts w:ascii="Arial"/>
          <w:color w:val="000000"/>
          <w:sz w:val="18"/>
          <w:lang w:val="ru-RU"/>
        </w:rPr>
        <w:t>реробки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зон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тестування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суб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є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максимально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обмеженим</w:t>
      </w:r>
      <w:r w:rsidRPr="004F3FF9">
        <w:rPr>
          <w:rFonts w:ascii="Arial"/>
          <w:color w:val="000000"/>
          <w:sz w:val="18"/>
          <w:lang w:val="ru-RU"/>
        </w:rPr>
        <w:t xml:space="preserve">. </w:t>
      </w:r>
      <w:r w:rsidRPr="004F3FF9">
        <w:rPr>
          <w:rFonts w:ascii="Arial"/>
          <w:color w:val="000000"/>
          <w:sz w:val="18"/>
          <w:lang w:val="ru-RU"/>
        </w:rPr>
        <w:t>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разі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неможливості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таким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особам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надається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інформація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правила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поводження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вимог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щодо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особистої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гігієни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використання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належного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захисного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одягу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44" w:name="1551"/>
      <w:bookmarkEnd w:id="143"/>
      <w:r w:rsidRPr="004F3FF9">
        <w:rPr>
          <w:rFonts w:ascii="Arial"/>
          <w:color w:val="000000"/>
          <w:sz w:val="18"/>
          <w:lang w:val="ru-RU"/>
        </w:rPr>
        <w:t xml:space="preserve">25. </w:t>
      </w:r>
      <w:r w:rsidRPr="004F3FF9">
        <w:rPr>
          <w:rFonts w:ascii="Arial"/>
          <w:color w:val="000000"/>
          <w:sz w:val="18"/>
          <w:lang w:val="ru-RU"/>
        </w:rPr>
        <w:t>Суб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впроваджують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інструкції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щодо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гігієни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оцінки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стану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здоров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працівників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відвідувачів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суб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які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мають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значення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для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безпеки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45" w:name="1552"/>
      <w:bookmarkEnd w:id="144"/>
      <w:r w:rsidRPr="004F3FF9">
        <w:rPr>
          <w:rFonts w:ascii="Arial"/>
          <w:color w:val="000000"/>
          <w:sz w:val="18"/>
          <w:lang w:val="ru-RU"/>
        </w:rPr>
        <w:t>Ці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інструкції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мають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бути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зрозумілими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для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працівників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суб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</w:t>
      </w:r>
      <w:r w:rsidRPr="004F3FF9">
        <w:rPr>
          <w:rFonts w:ascii="Arial"/>
          <w:color w:val="000000"/>
          <w:sz w:val="18"/>
          <w:lang w:val="ru-RU"/>
        </w:rPr>
        <w:t>ові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що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виконують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свої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посадові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обов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язки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зонах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переробки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тестування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відвідувачів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зон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переробки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тестування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суворо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ними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дотримуються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46" w:name="1553"/>
      <w:bookmarkEnd w:id="145"/>
      <w:r w:rsidRPr="004F3FF9">
        <w:rPr>
          <w:rFonts w:ascii="Arial"/>
          <w:color w:val="000000"/>
          <w:sz w:val="18"/>
          <w:lang w:val="ru-RU"/>
        </w:rPr>
        <w:t>Суб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впроваджують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політику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щодо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вимог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носіння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захисного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одягу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своїх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структурних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підроз</w:t>
      </w:r>
      <w:r w:rsidRPr="004F3FF9">
        <w:rPr>
          <w:rFonts w:ascii="Arial"/>
          <w:color w:val="000000"/>
          <w:sz w:val="18"/>
          <w:lang w:val="ru-RU"/>
        </w:rPr>
        <w:t>ділах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які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відповідають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виду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діяльності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яку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здійснюють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працівники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суб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47" w:name="1554"/>
      <w:bookmarkEnd w:id="146"/>
      <w:r w:rsidRPr="004F3FF9">
        <w:rPr>
          <w:rFonts w:ascii="Arial"/>
          <w:color w:val="000000"/>
          <w:sz w:val="18"/>
          <w:lang w:val="ru-RU"/>
        </w:rPr>
        <w:t xml:space="preserve">26. </w:t>
      </w:r>
      <w:r w:rsidRPr="004F3FF9">
        <w:rPr>
          <w:rFonts w:ascii="Arial"/>
          <w:color w:val="000000"/>
          <w:sz w:val="18"/>
          <w:lang w:val="ru-RU"/>
        </w:rPr>
        <w:t>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разі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наявності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працівників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суб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інфекційного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захворювання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суб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вживають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заходів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для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відсторонення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таких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працівників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</w:t>
      </w:r>
      <w:r w:rsidRPr="004F3FF9">
        <w:rPr>
          <w:rFonts w:ascii="Arial"/>
          <w:color w:val="000000"/>
          <w:sz w:val="18"/>
          <w:lang w:val="ru-RU"/>
        </w:rPr>
        <w:t>д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заготівлі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переробки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тестування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48" w:name="1555"/>
      <w:bookmarkEnd w:id="147"/>
      <w:r w:rsidRPr="004F3FF9">
        <w:rPr>
          <w:rFonts w:ascii="Arial"/>
          <w:color w:val="000000"/>
          <w:sz w:val="18"/>
          <w:lang w:val="ru-RU"/>
        </w:rPr>
        <w:t>Суб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впроваджують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оцінки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придатності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працівників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відповідно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виконуваних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ними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посадових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обов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язків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стану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збереження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їх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здоров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я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також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забезпечують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проведення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медичних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оглядів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49" w:name="1556"/>
      <w:bookmarkEnd w:id="148"/>
      <w:r w:rsidRPr="004F3FF9">
        <w:rPr>
          <w:rFonts w:ascii="Arial"/>
          <w:color w:val="000000"/>
          <w:sz w:val="18"/>
          <w:lang w:val="ru-RU"/>
        </w:rPr>
        <w:t>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правилах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внутрішнього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трудового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розпорядку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суб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єктах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посадових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інструкціях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працівників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зазначається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механізм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інформування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працівником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адміністрації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захворювання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або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інші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причини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які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впливають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безпеку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якіс</w:t>
      </w:r>
      <w:r w:rsidRPr="004F3FF9">
        <w:rPr>
          <w:rFonts w:ascii="Arial"/>
          <w:color w:val="000000"/>
          <w:sz w:val="18"/>
          <w:lang w:val="ru-RU"/>
        </w:rPr>
        <w:t>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50" w:name="1557"/>
      <w:bookmarkEnd w:id="149"/>
      <w:r w:rsidRPr="004F3FF9">
        <w:rPr>
          <w:rFonts w:ascii="Arial"/>
          <w:color w:val="000000"/>
          <w:sz w:val="18"/>
          <w:lang w:val="ru-RU"/>
        </w:rPr>
        <w:t xml:space="preserve">27. </w:t>
      </w:r>
      <w:r w:rsidRPr="004F3FF9">
        <w:rPr>
          <w:rFonts w:ascii="Arial"/>
          <w:color w:val="000000"/>
          <w:sz w:val="18"/>
          <w:lang w:val="ru-RU"/>
        </w:rPr>
        <w:t>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зонах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технологічних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процесів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зберігання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забороняється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зберігання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їжі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напоїв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матеріалів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куріння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або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особистих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лікарських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засобів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також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вживання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їжі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напоїв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куріння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51" w:name="1558"/>
      <w:bookmarkEnd w:id="150"/>
      <w:r w:rsidRPr="004F3FF9">
        <w:rPr>
          <w:rFonts w:ascii="Arial"/>
          <w:color w:val="000000"/>
          <w:sz w:val="18"/>
          <w:lang w:val="ru-RU"/>
        </w:rPr>
        <w:t>Забороняється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</w:t>
      </w:r>
      <w:r w:rsidRPr="004F3FF9">
        <w:rPr>
          <w:rFonts w:ascii="Arial"/>
          <w:color w:val="000000"/>
          <w:sz w:val="18"/>
          <w:lang w:val="ru-RU"/>
        </w:rPr>
        <w:t>орушення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вимог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гігієни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зонах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переробки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або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інших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зонах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що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може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негативно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впливати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або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pStyle w:val="3"/>
        <w:spacing w:after="0"/>
        <w:jc w:val="center"/>
        <w:rPr>
          <w:lang w:val="ru-RU"/>
        </w:rPr>
      </w:pPr>
      <w:bookmarkStart w:id="152" w:name="1559"/>
      <w:bookmarkEnd w:id="151"/>
      <w:r>
        <w:rPr>
          <w:rFonts w:ascii="Arial"/>
          <w:color w:val="000000"/>
          <w:sz w:val="27"/>
        </w:rPr>
        <w:t>III</w:t>
      </w:r>
      <w:r w:rsidRPr="004F3FF9">
        <w:rPr>
          <w:rFonts w:ascii="Arial"/>
          <w:color w:val="000000"/>
          <w:sz w:val="27"/>
          <w:lang w:val="ru-RU"/>
        </w:rPr>
        <w:t xml:space="preserve">. </w:t>
      </w:r>
      <w:r w:rsidRPr="004F3FF9">
        <w:rPr>
          <w:rFonts w:ascii="Arial"/>
          <w:color w:val="000000"/>
          <w:sz w:val="27"/>
          <w:lang w:val="ru-RU"/>
        </w:rPr>
        <w:t>Вимоги</w:t>
      </w:r>
      <w:r w:rsidRPr="004F3FF9">
        <w:rPr>
          <w:rFonts w:ascii="Arial"/>
          <w:color w:val="000000"/>
          <w:sz w:val="27"/>
          <w:lang w:val="ru-RU"/>
        </w:rPr>
        <w:t xml:space="preserve"> </w:t>
      </w:r>
      <w:r w:rsidRPr="004F3FF9">
        <w:rPr>
          <w:rFonts w:ascii="Arial"/>
          <w:color w:val="000000"/>
          <w:sz w:val="27"/>
          <w:lang w:val="ru-RU"/>
        </w:rPr>
        <w:t>до</w:t>
      </w:r>
      <w:r w:rsidRPr="004F3FF9">
        <w:rPr>
          <w:rFonts w:ascii="Arial"/>
          <w:color w:val="000000"/>
          <w:sz w:val="27"/>
          <w:lang w:val="ru-RU"/>
        </w:rPr>
        <w:t xml:space="preserve"> </w:t>
      </w:r>
      <w:r w:rsidRPr="004F3FF9">
        <w:rPr>
          <w:rFonts w:ascii="Arial"/>
          <w:color w:val="000000"/>
          <w:sz w:val="27"/>
          <w:lang w:val="ru-RU"/>
        </w:rPr>
        <w:t>приміщень</w:t>
      </w:r>
      <w:r w:rsidRPr="004F3FF9">
        <w:rPr>
          <w:rFonts w:ascii="Arial"/>
          <w:color w:val="000000"/>
          <w:sz w:val="27"/>
          <w:lang w:val="ru-RU"/>
        </w:rPr>
        <w:t xml:space="preserve"> </w:t>
      </w:r>
      <w:r w:rsidRPr="004F3FF9">
        <w:rPr>
          <w:rFonts w:ascii="Arial"/>
          <w:color w:val="000000"/>
          <w:sz w:val="27"/>
          <w:lang w:val="ru-RU"/>
        </w:rPr>
        <w:t>в</w:t>
      </w:r>
      <w:r w:rsidRPr="004F3FF9">
        <w:rPr>
          <w:rFonts w:ascii="Arial"/>
          <w:color w:val="000000"/>
          <w:sz w:val="27"/>
          <w:lang w:val="ru-RU"/>
        </w:rPr>
        <w:t xml:space="preserve"> </w:t>
      </w:r>
      <w:r w:rsidRPr="004F3FF9">
        <w:rPr>
          <w:rFonts w:ascii="Arial"/>
          <w:color w:val="000000"/>
          <w:sz w:val="27"/>
          <w:lang w:val="ru-RU"/>
        </w:rPr>
        <w:t>суб</w:t>
      </w:r>
      <w:r w:rsidRPr="004F3FF9">
        <w:rPr>
          <w:rFonts w:ascii="Arial"/>
          <w:color w:val="000000"/>
          <w:sz w:val="27"/>
          <w:lang w:val="ru-RU"/>
        </w:rPr>
        <w:t>'</w:t>
      </w:r>
      <w:r w:rsidRPr="004F3FF9">
        <w:rPr>
          <w:rFonts w:ascii="Arial"/>
          <w:color w:val="000000"/>
          <w:sz w:val="27"/>
          <w:lang w:val="ru-RU"/>
        </w:rPr>
        <w:t>єктах</w:t>
      </w:r>
      <w:r w:rsidRPr="004F3FF9">
        <w:rPr>
          <w:rFonts w:ascii="Arial"/>
          <w:color w:val="000000"/>
          <w:sz w:val="27"/>
          <w:lang w:val="ru-RU"/>
        </w:rPr>
        <w:t xml:space="preserve"> </w:t>
      </w:r>
      <w:r w:rsidRPr="004F3FF9">
        <w:rPr>
          <w:rFonts w:ascii="Arial"/>
          <w:color w:val="000000"/>
          <w:sz w:val="27"/>
          <w:lang w:val="ru-RU"/>
        </w:rPr>
        <w:t>системи</w:t>
      </w:r>
      <w:r w:rsidRPr="004F3FF9">
        <w:rPr>
          <w:rFonts w:ascii="Arial"/>
          <w:color w:val="000000"/>
          <w:sz w:val="27"/>
          <w:lang w:val="ru-RU"/>
        </w:rPr>
        <w:t xml:space="preserve"> </w:t>
      </w:r>
      <w:r w:rsidRPr="004F3FF9">
        <w:rPr>
          <w:rFonts w:ascii="Arial"/>
          <w:color w:val="000000"/>
          <w:sz w:val="27"/>
          <w:lang w:val="ru-RU"/>
        </w:rPr>
        <w:t>крові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53" w:name="1560"/>
      <w:bookmarkEnd w:id="152"/>
      <w:r w:rsidRPr="004F3FF9">
        <w:rPr>
          <w:rFonts w:ascii="Arial"/>
          <w:color w:val="000000"/>
          <w:sz w:val="18"/>
          <w:lang w:val="ru-RU"/>
        </w:rPr>
        <w:t xml:space="preserve">1. </w:t>
      </w:r>
      <w:r w:rsidRPr="004F3FF9">
        <w:rPr>
          <w:rFonts w:ascii="Arial"/>
          <w:color w:val="000000"/>
          <w:sz w:val="18"/>
          <w:lang w:val="ru-RU"/>
        </w:rPr>
        <w:t>Приміщення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тому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числі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мобільні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єкти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розміщені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побудовані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пристосовані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утримуються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такий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спосіб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щоб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відповідати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здійснюваному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виду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діяльності</w:t>
      </w:r>
      <w:r w:rsidRPr="004F3FF9">
        <w:rPr>
          <w:rFonts w:ascii="Arial"/>
          <w:color w:val="000000"/>
          <w:sz w:val="18"/>
          <w:lang w:val="ru-RU"/>
        </w:rPr>
        <w:t xml:space="preserve">. </w:t>
      </w:r>
      <w:r w:rsidRPr="004F3FF9">
        <w:rPr>
          <w:rFonts w:ascii="Arial"/>
          <w:color w:val="000000"/>
          <w:sz w:val="18"/>
          <w:lang w:val="ru-RU"/>
        </w:rPr>
        <w:t>Приміщення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забезпечують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можливість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виконання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робіт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логічній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послідовності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щоб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мінімізувати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ризик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помилок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дозволяють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ефективне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очищення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утримання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для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мінімізації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ризику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забруднення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54" w:name="1561"/>
      <w:bookmarkEnd w:id="153"/>
      <w:r w:rsidRPr="004F3FF9">
        <w:rPr>
          <w:rFonts w:ascii="Arial"/>
          <w:color w:val="000000"/>
          <w:sz w:val="18"/>
          <w:lang w:val="ru-RU"/>
        </w:rPr>
        <w:t>Освітлення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температура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вологість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вентиляція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відповідають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нормам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встановленим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Державними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будівельними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нормами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України</w:t>
      </w:r>
      <w:r w:rsidRPr="004F3FF9">
        <w:rPr>
          <w:rFonts w:ascii="Arial"/>
          <w:color w:val="000000"/>
          <w:sz w:val="18"/>
          <w:lang w:val="ru-RU"/>
        </w:rPr>
        <w:t xml:space="preserve">. </w:t>
      </w:r>
      <w:r w:rsidRPr="004F3FF9">
        <w:rPr>
          <w:rFonts w:ascii="Arial"/>
          <w:color w:val="000000"/>
          <w:sz w:val="18"/>
          <w:lang w:val="ru-RU"/>
        </w:rPr>
        <w:t>Заклади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охорони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здоров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я</w:t>
      </w:r>
      <w:r w:rsidRPr="004F3FF9">
        <w:rPr>
          <w:rFonts w:ascii="Arial"/>
          <w:color w:val="000000"/>
          <w:sz w:val="18"/>
          <w:lang w:val="ru-RU"/>
        </w:rPr>
        <w:t xml:space="preserve">. </w:t>
      </w:r>
      <w:r w:rsidRPr="004F3FF9">
        <w:rPr>
          <w:rFonts w:ascii="Arial"/>
          <w:color w:val="000000"/>
          <w:sz w:val="18"/>
          <w:lang w:val="ru-RU"/>
        </w:rPr>
        <w:t>Основні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положення</w:t>
      </w:r>
      <w:r w:rsidRPr="004F3FF9">
        <w:rPr>
          <w:rFonts w:ascii="Arial"/>
          <w:color w:val="000000"/>
          <w:sz w:val="18"/>
          <w:lang w:val="ru-RU"/>
        </w:rPr>
        <w:t xml:space="preserve">. </w:t>
      </w:r>
      <w:r w:rsidRPr="004F3FF9">
        <w:rPr>
          <w:rFonts w:ascii="Arial"/>
          <w:color w:val="000000"/>
          <w:sz w:val="18"/>
          <w:lang w:val="ru-RU"/>
        </w:rPr>
        <w:t>ДБН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</w:t>
      </w:r>
      <w:r w:rsidRPr="004F3FF9">
        <w:rPr>
          <w:rFonts w:ascii="Arial"/>
          <w:color w:val="000000"/>
          <w:sz w:val="18"/>
          <w:lang w:val="ru-RU"/>
        </w:rPr>
        <w:t xml:space="preserve">.2.2-10:2022, </w:t>
      </w:r>
      <w:r w:rsidRPr="004F3FF9">
        <w:rPr>
          <w:rFonts w:ascii="Arial"/>
          <w:color w:val="000000"/>
          <w:sz w:val="18"/>
          <w:lang w:val="ru-RU"/>
        </w:rPr>
        <w:t>негативно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не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впливають</w:t>
      </w:r>
      <w:r w:rsidRPr="004F3FF9">
        <w:rPr>
          <w:rFonts w:ascii="Arial"/>
          <w:color w:val="000000"/>
          <w:sz w:val="18"/>
          <w:lang w:val="ru-RU"/>
        </w:rPr>
        <w:t xml:space="preserve"> (</w:t>
      </w:r>
      <w:r w:rsidRPr="004F3FF9">
        <w:rPr>
          <w:rFonts w:ascii="Arial"/>
          <w:color w:val="000000"/>
          <w:sz w:val="18"/>
          <w:lang w:val="ru-RU"/>
        </w:rPr>
        <w:t>прямо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чи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опосередковано</w:t>
      </w:r>
      <w:r w:rsidRPr="004F3FF9">
        <w:rPr>
          <w:rFonts w:ascii="Arial"/>
          <w:color w:val="000000"/>
          <w:sz w:val="18"/>
          <w:lang w:val="ru-RU"/>
        </w:rPr>
        <w:t xml:space="preserve">) </w:t>
      </w:r>
      <w:r w:rsidRPr="004F3FF9">
        <w:rPr>
          <w:rFonts w:ascii="Arial"/>
          <w:color w:val="000000"/>
          <w:sz w:val="18"/>
          <w:lang w:val="ru-RU"/>
        </w:rPr>
        <w:t>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процесі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їх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переробки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зберігання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або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точність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роботи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обладнання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55" w:name="1562"/>
      <w:bookmarkEnd w:id="154"/>
      <w:r w:rsidRPr="004F3FF9">
        <w:rPr>
          <w:rFonts w:ascii="Arial"/>
          <w:color w:val="000000"/>
          <w:sz w:val="18"/>
          <w:lang w:val="ru-RU"/>
        </w:rPr>
        <w:t>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приміщеннях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забезпечується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простота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їх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обслуговування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прибирання</w:t>
      </w:r>
      <w:r w:rsidRPr="004F3FF9">
        <w:rPr>
          <w:rFonts w:ascii="Arial"/>
          <w:color w:val="000000"/>
          <w:sz w:val="18"/>
          <w:lang w:val="ru-RU"/>
        </w:rPr>
        <w:t xml:space="preserve">. </w:t>
      </w:r>
      <w:r w:rsidRPr="004F3FF9">
        <w:rPr>
          <w:rFonts w:ascii="Arial"/>
          <w:color w:val="000000"/>
          <w:sz w:val="18"/>
          <w:lang w:val="ru-RU"/>
        </w:rPr>
        <w:t>Приміщення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спроєктовані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обладнані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такий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спосіб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що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забезпечує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захист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потрапляння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комах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або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тварин</w:t>
      </w:r>
      <w:r w:rsidRPr="004F3FF9">
        <w:rPr>
          <w:rFonts w:ascii="Arial"/>
          <w:color w:val="000000"/>
          <w:sz w:val="18"/>
          <w:lang w:val="ru-RU"/>
        </w:rPr>
        <w:t xml:space="preserve">. </w:t>
      </w:r>
      <w:r w:rsidRPr="004F3FF9">
        <w:rPr>
          <w:rFonts w:ascii="Arial"/>
          <w:color w:val="000000"/>
          <w:sz w:val="18"/>
          <w:lang w:val="ru-RU"/>
        </w:rPr>
        <w:t>Вживаються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заходи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для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запобігання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доступу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сторонніх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осіб</w:t>
      </w:r>
      <w:r w:rsidRPr="004F3FF9">
        <w:rPr>
          <w:rFonts w:ascii="Arial"/>
          <w:color w:val="000000"/>
          <w:sz w:val="18"/>
          <w:lang w:val="ru-RU"/>
        </w:rPr>
        <w:t xml:space="preserve">. </w:t>
      </w:r>
      <w:r w:rsidRPr="004F3FF9">
        <w:rPr>
          <w:rFonts w:ascii="Arial"/>
          <w:color w:val="000000"/>
          <w:sz w:val="18"/>
          <w:lang w:val="ru-RU"/>
        </w:rPr>
        <w:t>Працівники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які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не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працюють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зонах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переробки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зберігання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тестування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контролю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не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мають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право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доступу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таких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</w:t>
      </w:r>
      <w:r w:rsidRPr="004F3FF9">
        <w:rPr>
          <w:rFonts w:ascii="Arial"/>
          <w:color w:val="000000"/>
          <w:sz w:val="18"/>
          <w:lang w:val="ru-RU"/>
        </w:rPr>
        <w:t>иміщень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56" w:name="1563"/>
      <w:bookmarkEnd w:id="155"/>
      <w:r w:rsidRPr="004F3FF9">
        <w:rPr>
          <w:rFonts w:ascii="Arial"/>
          <w:color w:val="000000"/>
          <w:sz w:val="18"/>
          <w:lang w:val="ru-RU"/>
        </w:rPr>
        <w:t>Зони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заготівлі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переробки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провітрюються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мають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засоби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контролю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повітря</w:t>
      </w:r>
      <w:r w:rsidRPr="004F3FF9">
        <w:rPr>
          <w:rFonts w:ascii="Arial"/>
          <w:color w:val="000000"/>
          <w:sz w:val="18"/>
          <w:lang w:val="ru-RU"/>
        </w:rPr>
        <w:t xml:space="preserve"> (</w:t>
      </w:r>
      <w:r w:rsidRPr="004F3FF9">
        <w:rPr>
          <w:rFonts w:ascii="Arial"/>
          <w:color w:val="000000"/>
          <w:sz w:val="18"/>
          <w:lang w:val="ru-RU"/>
        </w:rPr>
        <w:t>включаючи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температуру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вологість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за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необхідності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фільтрацію</w:t>
      </w:r>
      <w:r w:rsidRPr="004F3FF9">
        <w:rPr>
          <w:rFonts w:ascii="Arial"/>
          <w:color w:val="000000"/>
          <w:sz w:val="18"/>
          <w:lang w:val="ru-RU"/>
        </w:rPr>
        <w:t xml:space="preserve">) </w:t>
      </w:r>
      <w:r w:rsidRPr="004F3FF9">
        <w:rPr>
          <w:rFonts w:ascii="Arial"/>
          <w:color w:val="000000"/>
          <w:sz w:val="18"/>
          <w:lang w:val="ru-RU"/>
        </w:rPr>
        <w:t>відповідно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діяльності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яка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здійснюється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них</w:t>
      </w:r>
      <w:r w:rsidRPr="004F3FF9">
        <w:rPr>
          <w:rFonts w:ascii="Arial"/>
          <w:color w:val="000000"/>
          <w:sz w:val="18"/>
          <w:lang w:val="ru-RU"/>
        </w:rPr>
        <w:t xml:space="preserve">. </w:t>
      </w:r>
      <w:r w:rsidRPr="004F3FF9">
        <w:rPr>
          <w:rFonts w:ascii="Arial"/>
          <w:color w:val="000000"/>
          <w:sz w:val="18"/>
          <w:lang w:val="ru-RU"/>
        </w:rPr>
        <w:t>Відбір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зразків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</w:t>
      </w:r>
      <w:r w:rsidRPr="004F3FF9">
        <w:rPr>
          <w:rFonts w:ascii="Arial"/>
          <w:color w:val="000000"/>
          <w:sz w:val="18"/>
          <w:lang w:val="ru-RU"/>
        </w:rPr>
        <w:t>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може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здійснюватися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зоні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переробки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умови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що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це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не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становить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ризику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для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інших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57" w:name="1564"/>
      <w:bookmarkEnd w:id="156"/>
      <w:r w:rsidRPr="004F3FF9">
        <w:rPr>
          <w:rFonts w:ascii="Arial"/>
          <w:color w:val="000000"/>
          <w:sz w:val="18"/>
          <w:lang w:val="ru-RU"/>
        </w:rPr>
        <w:lastRenderedPageBreak/>
        <w:t xml:space="preserve">2. </w:t>
      </w:r>
      <w:r w:rsidRPr="004F3FF9">
        <w:rPr>
          <w:rFonts w:ascii="Arial"/>
          <w:color w:val="000000"/>
          <w:sz w:val="18"/>
          <w:lang w:val="ru-RU"/>
        </w:rPr>
        <w:t>Зона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для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донорів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є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відокремленою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зоною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для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проведення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конфіденційних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особистих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співбесід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оц</w:t>
      </w:r>
      <w:r w:rsidRPr="004F3FF9">
        <w:rPr>
          <w:rFonts w:ascii="Arial"/>
          <w:color w:val="000000"/>
          <w:sz w:val="18"/>
          <w:lang w:val="ru-RU"/>
        </w:rPr>
        <w:t>інювання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осіб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які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виявили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бажання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бути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донорами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або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для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встановлення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їх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відповідності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критеріям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допуску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донацій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58" w:name="1565"/>
      <w:bookmarkEnd w:id="157"/>
      <w:r w:rsidRPr="004F3FF9">
        <w:rPr>
          <w:rFonts w:ascii="Arial"/>
          <w:color w:val="000000"/>
          <w:sz w:val="18"/>
          <w:lang w:val="ru-RU"/>
        </w:rPr>
        <w:t>Приміщення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такої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зони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проєктуються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обладнуються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такий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спосіб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щоб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забезпечити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безп</w:t>
      </w:r>
      <w:r w:rsidRPr="004F3FF9">
        <w:rPr>
          <w:rFonts w:ascii="Arial"/>
          <w:color w:val="000000"/>
          <w:sz w:val="18"/>
          <w:lang w:val="ru-RU"/>
        </w:rPr>
        <w:t>еку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донорів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працівників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59" w:name="1566"/>
      <w:bookmarkEnd w:id="158"/>
      <w:r w:rsidRPr="004F3FF9">
        <w:rPr>
          <w:rFonts w:ascii="Arial"/>
          <w:color w:val="000000"/>
          <w:sz w:val="18"/>
          <w:lang w:val="ru-RU"/>
        </w:rPr>
        <w:t xml:space="preserve">3. </w:t>
      </w:r>
      <w:r w:rsidRPr="004F3FF9">
        <w:rPr>
          <w:rFonts w:ascii="Arial"/>
          <w:color w:val="000000"/>
          <w:sz w:val="18"/>
          <w:lang w:val="ru-RU"/>
        </w:rPr>
        <w:t>Зона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заготівлі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призначена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для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заготівлі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безпечних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умовах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дозволяє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звести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мінімуму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ризик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помилок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мікробного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забруднення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під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час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процедури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заготівлі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60" w:name="1567"/>
      <w:bookmarkEnd w:id="159"/>
      <w:r w:rsidRPr="004F3FF9">
        <w:rPr>
          <w:rFonts w:ascii="Arial"/>
          <w:color w:val="000000"/>
          <w:sz w:val="18"/>
          <w:lang w:val="ru-RU"/>
        </w:rPr>
        <w:t>Приміщення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такої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зони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проєктуються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обладнуються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такий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спосіб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щоб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забезпечити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безпеку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донорів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працівників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з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врахуванням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кількості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донорських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крісел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правил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поводження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контейнерами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зразками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етикетками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</w:t>
      </w:r>
      <w:r w:rsidRPr="004F3FF9">
        <w:rPr>
          <w:rFonts w:ascii="Arial"/>
          <w:color w:val="000000"/>
          <w:sz w:val="18"/>
          <w:lang w:val="ru-RU"/>
        </w:rPr>
        <w:t>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компонентами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61" w:name="1568"/>
      <w:bookmarkEnd w:id="160"/>
      <w:r w:rsidRPr="004F3FF9">
        <w:rPr>
          <w:rFonts w:ascii="Arial"/>
          <w:color w:val="000000"/>
          <w:sz w:val="18"/>
          <w:lang w:val="ru-RU"/>
        </w:rPr>
        <w:t>Зона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заготівлі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облаштовується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урахуванням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можливої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потреби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наданні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донорам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невідкладної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допомоги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разі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виникнення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несприятливих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реакцій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або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травм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пов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язаних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донацією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62" w:name="1569"/>
      <w:bookmarkEnd w:id="161"/>
      <w:r w:rsidRPr="004F3FF9">
        <w:rPr>
          <w:rFonts w:ascii="Arial"/>
          <w:color w:val="000000"/>
          <w:sz w:val="18"/>
          <w:lang w:val="ru-RU"/>
        </w:rPr>
        <w:t xml:space="preserve">4. </w:t>
      </w:r>
      <w:r w:rsidRPr="004F3FF9">
        <w:rPr>
          <w:rFonts w:ascii="Arial"/>
          <w:color w:val="000000"/>
          <w:sz w:val="18"/>
          <w:lang w:val="ru-RU"/>
        </w:rPr>
        <w:t>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разі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заготі</w:t>
      </w:r>
      <w:r w:rsidRPr="004F3FF9">
        <w:rPr>
          <w:rFonts w:ascii="Arial"/>
          <w:color w:val="000000"/>
          <w:sz w:val="18"/>
          <w:lang w:val="ru-RU"/>
        </w:rPr>
        <w:t>влі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виїзних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умовах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оцінка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придатності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таких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приміщень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здійснюється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урахуванням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наступних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критеріїв</w:t>
      </w:r>
      <w:r w:rsidRPr="004F3FF9">
        <w:rPr>
          <w:rFonts w:ascii="Arial"/>
          <w:color w:val="000000"/>
          <w:sz w:val="18"/>
          <w:lang w:val="ru-RU"/>
        </w:rPr>
        <w:t>: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63" w:name="1570"/>
      <w:bookmarkEnd w:id="162"/>
      <w:r w:rsidRPr="004F3FF9">
        <w:rPr>
          <w:rFonts w:ascii="Arial"/>
          <w:color w:val="000000"/>
          <w:sz w:val="18"/>
          <w:lang w:val="ru-RU"/>
        </w:rPr>
        <w:t>достатність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площ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для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проведення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конфіденційних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особистих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співбесід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оцінювання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осіб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які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виявили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бажання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бути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донорами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з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метою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встановле</w:t>
      </w:r>
      <w:r w:rsidRPr="004F3FF9">
        <w:rPr>
          <w:rFonts w:ascii="Arial"/>
          <w:color w:val="000000"/>
          <w:sz w:val="18"/>
          <w:lang w:val="ru-RU"/>
        </w:rPr>
        <w:t>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їх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відповідності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критеріям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допуску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донацій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відповідно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Порядку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медичного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обстеження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донорів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затвердженого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наказом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Міністерства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охорони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здоров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України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</w:t>
      </w:r>
      <w:r w:rsidRPr="004F3FF9">
        <w:rPr>
          <w:rFonts w:ascii="Arial"/>
          <w:color w:val="000000"/>
          <w:sz w:val="18"/>
          <w:lang w:val="ru-RU"/>
        </w:rPr>
        <w:t xml:space="preserve"> 01 </w:t>
      </w:r>
      <w:r w:rsidRPr="004F3FF9">
        <w:rPr>
          <w:rFonts w:ascii="Arial"/>
          <w:color w:val="000000"/>
          <w:sz w:val="18"/>
          <w:lang w:val="ru-RU"/>
        </w:rPr>
        <w:t>серпня</w:t>
      </w:r>
      <w:r w:rsidRPr="004F3FF9">
        <w:rPr>
          <w:rFonts w:ascii="Arial"/>
          <w:color w:val="000000"/>
          <w:sz w:val="18"/>
          <w:lang w:val="ru-RU"/>
        </w:rPr>
        <w:t xml:space="preserve"> 2005 </w:t>
      </w:r>
      <w:r w:rsidRPr="004F3FF9">
        <w:rPr>
          <w:rFonts w:ascii="Arial"/>
          <w:color w:val="000000"/>
          <w:sz w:val="18"/>
          <w:lang w:val="ru-RU"/>
        </w:rPr>
        <w:t>року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F3FF9">
        <w:rPr>
          <w:rFonts w:ascii="Arial"/>
          <w:color w:val="000000"/>
          <w:sz w:val="18"/>
          <w:lang w:val="ru-RU"/>
        </w:rPr>
        <w:t xml:space="preserve"> 385, </w:t>
      </w:r>
      <w:r w:rsidRPr="004F3FF9">
        <w:rPr>
          <w:rFonts w:ascii="Arial"/>
          <w:color w:val="000000"/>
          <w:sz w:val="18"/>
          <w:lang w:val="ru-RU"/>
        </w:rPr>
        <w:t>зареєстрованого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Міністерстві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юстиц</w:t>
      </w:r>
      <w:r w:rsidRPr="004F3FF9">
        <w:rPr>
          <w:rFonts w:ascii="Arial"/>
          <w:color w:val="000000"/>
          <w:sz w:val="18"/>
          <w:lang w:val="ru-RU"/>
        </w:rPr>
        <w:t>ії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України</w:t>
      </w:r>
      <w:r w:rsidRPr="004F3FF9">
        <w:rPr>
          <w:rFonts w:ascii="Arial"/>
          <w:color w:val="000000"/>
          <w:sz w:val="18"/>
          <w:lang w:val="ru-RU"/>
        </w:rPr>
        <w:t xml:space="preserve"> 16 </w:t>
      </w:r>
      <w:r w:rsidRPr="004F3FF9">
        <w:rPr>
          <w:rFonts w:ascii="Arial"/>
          <w:color w:val="000000"/>
          <w:sz w:val="18"/>
          <w:lang w:val="ru-RU"/>
        </w:rPr>
        <w:t>серпня</w:t>
      </w:r>
      <w:r w:rsidRPr="004F3FF9">
        <w:rPr>
          <w:rFonts w:ascii="Arial"/>
          <w:color w:val="000000"/>
          <w:sz w:val="18"/>
          <w:lang w:val="ru-RU"/>
        </w:rPr>
        <w:t xml:space="preserve"> 2005 </w:t>
      </w:r>
      <w:r w:rsidRPr="004F3FF9">
        <w:rPr>
          <w:rFonts w:ascii="Arial"/>
          <w:color w:val="000000"/>
          <w:sz w:val="18"/>
          <w:lang w:val="ru-RU"/>
        </w:rPr>
        <w:t>року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F3FF9">
        <w:rPr>
          <w:rFonts w:ascii="Arial"/>
          <w:color w:val="000000"/>
          <w:sz w:val="18"/>
          <w:lang w:val="ru-RU"/>
        </w:rPr>
        <w:t xml:space="preserve"> 896/11176, </w:t>
      </w:r>
      <w:r w:rsidRPr="004F3FF9">
        <w:rPr>
          <w:rFonts w:ascii="Arial"/>
          <w:color w:val="000000"/>
          <w:sz w:val="18"/>
          <w:lang w:val="ru-RU"/>
        </w:rPr>
        <w:t>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також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зони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для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заготівлі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>;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64" w:name="1571"/>
      <w:bookmarkEnd w:id="163"/>
      <w:r w:rsidRPr="004F3FF9">
        <w:rPr>
          <w:rFonts w:ascii="Arial"/>
          <w:color w:val="000000"/>
          <w:sz w:val="18"/>
          <w:lang w:val="ru-RU"/>
        </w:rPr>
        <w:t>безпечність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для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працівників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донорів</w:t>
      </w:r>
      <w:r w:rsidRPr="004F3FF9">
        <w:rPr>
          <w:rFonts w:ascii="Arial"/>
          <w:color w:val="000000"/>
          <w:sz w:val="18"/>
          <w:lang w:val="ru-RU"/>
        </w:rPr>
        <w:t>;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65" w:name="1572"/>
      <w:bookmarkEnd w:id="164"/>
      <w:r w:rsidRPr="004F3FF9">
        <w:rPr>
          <w:rFonts w:ascii="Arial"/>
          <w:color w:val="000000"/>
          <w:sz w:val="18"/>
          <w:lang w:val="ru-RU"/>
        </w:rPr>
        <w:t>наявність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вентиляції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джерел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електропостачання</w:t>
      </w:r>
      <w:r w:rsidRPr="004F3FF9">
        <w:rPr>
          <w:rFonts w:ascii="Arial"/>
          <w:color w:val="000000"/>
          <w:sz w:val="18"/>
          <w:lang w:val="ru-RU"/>
        </w:rPr>
        <w:t>;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66" w:name="1573"/>
      <w:bookmarkEnd w:id="165"/>
      <w:r w:rsidRPr="004F3FF9">
        <w:rPr>
          <w:rFonts w:ascii="Arial"/>
          <w:color w:val="000000"/>
          <w:sz w:val="18"/>
          <w:lang w:val="ru-RU"/>
        </w:rPr>
        <w:t>наявність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каналів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зв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язку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для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безперервної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роботи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відсутності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електропостачання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забезпечення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умов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для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тимчасового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зберігання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метою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подальшого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транспортування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67" w:name="1574"/>
      <w:bookmarkEnd w:id="166"/>
      <w:r w:rsidRPr="004F3FF9">
        <w:rPr>
          <w:rFonts w:ascii="Arial"/>
          <w:color w:val="000000"/>
          <w:sz w:val="18"/>
          <w:lang w:val="ru-RU"/>
        </w:rPr>
        <w:t xml:space="preserve">5. </w:t>
      </w:r>
      <w:r w:rsidRPr="004F3FF9">
        <w:rPr>
          <w:rFonts w:ascii="Arial"/>
          <w:color w:val="000000"/>
          <w:sz w:val="18"/>
          <w:lang w:val="ru-RU"/>
        </w:rPr>
        <w:t>Зона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тестування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є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спеціальною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лабораторією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для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тестування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відокремленою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зони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для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донорів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</w:t>
      </w:r>
      <w:r w:rsidRPr="004F3FF9">
        <w:rPr>
          <w:rFonts w:ascii="Arial"/>
          <w:color w:val="000000"/>
          <w:sz w:val="18"/>
          <w:lang w:val="ru-RU"/>
        </w:rPr>
        <w:t>ві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доступ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якої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може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мати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лише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уповноважені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це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працівники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використовується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лише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призначенням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68" w:name="1575"/>
      <w:bookmarkEnd w:id="167"/>
      <w:r w:rsidRPr="004F3FF9">
        <w:rPr>
          <w:rFonts w:ascii="Arial"/>
          <w:color w:val="000000"/>
          <w:sz w:val="18"/>
          <w:lang w:val="ru-RU"/>
        </w:rPr>
        <w:t>Приміщення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зони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тестування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проєктуються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обладнуються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такий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спосіб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щоб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забезпечити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безпеку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працівників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відповідати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здійснюваній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діяльності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з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ур</w:t>
      </w:r>
      <w:r w:rsidRPr="004F3FF9">
        <w:rPr>
          <w:rFonts w:ascii="Arial"/>
          <w:color w:val="000000"/>
          <w:sz w:val="18"/>
          <w:lang w:val="ru-RU"/>
        </w:rPr>
        <w:t>ахуванням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необхідності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вжиття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спеціальних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заходів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для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захисту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чутливих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приладів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вібрації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електричних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перешкод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вологості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перепадів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температури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мати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достатньо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місця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для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уникнення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плутанини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перехресного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забруднення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зберігання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зразків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записів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69" w:name="1576"/>
      <w:bookmarkEnd w:id="168"/>
      <w:r w:rsidRPr="004F3FF9">
        <w:rPr>
          <w:rFonts w:ascii="Arial"/>
          <w:color w:val="000000"/>
          <w:sz w:val="18"/>
          <w:lang w:val="ru-RU"/>
        </w:rPr>
        <w:t xml:space="preserve">6. </w:t>
      </w:r>
      <w:r w:rsidRPr="004F3FF9">
        <w:rPr>
          <w:rFonts w:ascii="Arial"/>
          <w:color w:val="000000"/>
          <w:sz w:val="18"/>
          <w:lang w:val="ru-RU"/>
        </w:rPr>
        <w:t>Зона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переробки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використовується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лише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призначенням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доступ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якої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може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мати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лише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уповноважені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це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працівники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70" w:name="1577"/>
      <w:bookmarkEnd w:id="169"/>
      <w:r w:rsidRPr="004F3FF9">
        <w:rPr>
          <w:rFonts w:ascii="Arial"/>
          <w:color w:val="000000"/>
          <w:sz w:val="18"/>
          <w:lang w:val="ru-RU"/>
        </w:rPr>
        <w:t>Приміщення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зони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переробки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проєктуються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обладнуються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такий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спосіб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щоб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забезпечити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безпеку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працівників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ві</w:t>
      </w:r>
      <w:r w:rsidRPr="004F3FF9">
        <w:rPr>
          <w:rFonts w:ascii="Arial"/>
          <w:color w:val="000000"/>
          <w:sz w:val="18"/>
          <w:lang w:val="ru-RU"/>
        </w:rPr>
        <w:t>дповідати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здійснюваній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діяльності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з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урахуванням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необхідності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вжиття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спеціальних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заходів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для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захисту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чутливих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приладів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вібрації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електричних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перешкод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вологості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перепадів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температури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мати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достатньо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місця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для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уникнення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плутанини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перехресного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забр</w:t>
      </w:r>
      <w:r w:rsidRPr="004F3FF9">
        <w:rPr>
          <w:rFonts w:ascii="Arial"/>
          <w:color w:val="000000"/>
          <w:sz w:val="18"/>
          <w:lang w:val="ru-RU"/>
        </w:rPr>
        <w:t>уднення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зберігання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записів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71" w:name="1578"/>
      <w:bookmarkEnd w:id="170"/>
      <w:r w:rsidRPr="004F3FF9">
        <w:rPr>
          <w:rFonts w:ascii="Arial"/>
          <w:color w:val="000000"/>
          <w:sz w:val="18"/>
          <w:lang w:val="ru-RU"/>
        </w:rPr>
        <w:t xml:space="preserve">7. </w:t>
      </w:r>
      <w:r w:rsidRPr="004F3FF9">
        <w:rPr>
          <w:rFonts w:ascii="Arial"/>
          <w:color w:val="000000"/>
          <w:sz w:val="18"/>
          <w:lang w:val="ru-RU"/>
        </w:rPr>
        <w:t>Зона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зберігання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забезпечує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безпечне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відокремлене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зберігання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різних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видів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також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видів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типів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медичних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виробів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тому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числі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таких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що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перебувають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карантинному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збе</w:t>
      </w:r>
      <w:r w:rsidRPr="004F3FF9">
        <w:rPr>
          <w:rFonts w:ascii="Arial"/>
          <w:color w:val="000000"/>
          <w:sz w:val="18"/>
          <w:lang w:val="ru-RU"/>
        </w:rPr>
        <w:t>ріганні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випущених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також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доз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заготовлених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відповідно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особливих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вимог</w:t>
      </w:r>
      <w:r w:rsidRPr="004F3FF9">
        <w:rPr>
          <w:rFonts w:ascii="Arial"/>
          <w:color w:val="000000"/>
          <w:sz w:val="18"/>
          <w:lang w:val="ru-RU"/>
        </w:rPr>
        <w:t xml:space="preserve"> (</w:t>
      </w:r>
      <w:r w:rsidRPr="004F3FF9">
        <w:rPr>
          <w:rFonts w:ascii="Arial"/>
          <w:color w:val="000000"/>
          <w:sz w:val="18"/>
          <w:lang w:val="ru-RU"/>
        </w:rPr>
        <w:t>наприклад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аутологічної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донації</w:t>
      </w:r>
      <w:r w:rsidRPr="004F3FF9">
        <w:rPr>
          <w:rFonts w:ascii="Arial"/>
          <w:color w:val="000000"/>
          <w:sz w:val="18"/>
          <w:lang w:val="ru-RU"/>
        </w:rPr>
        <w:t xml:space="preserve">). </w:t>
      </w:r>
      <w:r w:rsidRPr="004F3FF9">
        <w:rPr>
          <w:rFonts w:ascii="Arial"/>
          <w:color w:val="000000"/>
          <w:sz w:val="18"/>
          <w:lang w:val="ru-RU"/>
        </w:rPr>
        <w:t>Доступ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зони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зберігання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мають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лише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уповноважені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це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працівники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72" w:name="1579"/>
      <w:bookmarkEnd w:id="171"/>
      <w:r w:rsidRPr="004F3FF9">
        <w:rPr>
          <w:rFonts w:ascii="Arial"/>
          <w:color w:val="000000"/>
          <w:sz w:val="18"/>
          <w:lang w:val="ru-RU"/>
        </w:rPr>
        <w:t>Зона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зберігання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є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достатньою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для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забезпечення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</w:t>
      </w:r>
      <w:r w:rsidRPr="004F3FF9">
        <w:rPr>
          <w:rFonts w:ascii="Arial"/>
          <w:color w:val="000000"/>
          <w:sz w:val="18"/>
          <w:lang w:val="ru-RU"/>
        </w:rPr>
        <w:t>лежного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зберігання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різних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категорій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матеріалів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тому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числі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пакувальних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матеріалів</w:t>
      </w:r>
      <w:r w:rsidRPr="004F3FF9">
        <w:rPr>
          <w:rFonts w:ascii="Arial"/>
          <w:color w:val="000000"/>
          <w:sz w:val="18"/>
          <w:lang w:val="ru-RU"/>
        </w:rPr>
        <w:t xml:space="preserve">. </w:t>
      </w:r>
      <w:r w:rsidRPr="004F3FF9">
        <w:rPr>
          <w:rFonts w:ascii="Arial"/>
          <w:color w:val="000000"/>
          <w:sz w:val="18"/>
          <w:lang w:val="ru-RU"/>
        </w:rPr>
        <w:t>Зона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для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зберігання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утримується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чистою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вільною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сміття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пилу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шкідників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73" w:name="1580"/>
      <w:bookmarkEnd w:id="172"/>
      <w:r w:rsidRPr="004F3FF9">
        <w:rPr>
          <w:rFonts w:ascii="Arial"/>
          <w:color w:val="000000"/>
          <w:sz w:val="18"/>
          <w:lang w:val="ru-RU"/>
        </w:rPr>
        <w:t>Суб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затверджують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інструкції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щодо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спеціальних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заход</w:t>
      </w:r>
      <w:r w:rsidRPr="004F3FF9">
        <w:rPr>
          <w:rFonts w:ascii="Arial"/>
          <w:color w:val="000000"/>
          <w:sz w:val="18"/>
          <w:lang w:val="ru-RU"/>
        </w:rPr>
        <w:t>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випадок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збою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роботі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обладнання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або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відключення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електропостачання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основному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приміщенні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для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зберігання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74" w:name="1581"/>
      <w:bookmarkEnd w:id="173"/>
      <w:r w:rsidRPr="004F3FF9">
        <w:rPr>
          <w:rFonts w:ascii="Arial"/>
          <w:color w:val="000000"/>
          <w:sz w:val="18"/>
          <w:lang w:val="ru-RU"/>
        </w:rPr>
        <w:t>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зонах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зберігання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забезпечуються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належні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умови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зберігання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необхідним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діапазоном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температур</w:t>
      </w:r>
      <w:r w:rsidRPr="004F3FF9">
        <w:rPr>
          <w:rFonts w:ascii="Arial"/>
          <w:color w:val="000000"/>
          <w:sz w:val="18"/>
          <w:lang w:val="ru-RU"/>
        </w:rPr>
        <w:t xml:space="preserve">. </w:t>
      </w:r>
      <w:r w:rsidRPr="004F3FF9">
        <w:rPr>
          <w:rFonts w:ascii="Arial"/>
          <w:color w:val="000000"/>
          <w:sz w:val="18"/>
          <w:lang w:val="ru-RU"/>
        </w:rPr>
        <w:t>За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необхідності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забезп</w:t>
      </w:r>
      <w:r w:rsidRPr="004F3FF9">
        <w:rPr>
          <w:rFonts w:ascii="Arial"/>
          <w:color w:val="000000"/>
          <w:sz w:val="18"/>
          <w:lang w:val="ru-RU"/>
        </w:rPr>
        <w:t>ечення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спеціальних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умов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зберігання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компонентів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також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медичних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виробів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суб</w:t>
      </w:r>
      <w:r w:rsidRPr="004F3FF9">
        <w:rPr>
          <w:rFonts w:ascii="Arial"/>
          <w:color w:val="000000"/>
          <w:sz w:val="18"/>
          <w:lang w:val="ru-RU"/>
        </w:rPr>
        <w:t>'</w:t>
      </w:r>
      <w:r w:rsidRPr="004F3FF9">
        <w:rPr>
          <w:rFonts w:ascii="Arial"/>
          <w:color w:val="000000"/>
          <w:sz w:val="18"/>
          <w:lang w:val="ru-RU"/>
        </w:rPr>
        <w:t>єкти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крові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затверджують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інструкції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щодо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контролю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їх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дотримання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Pr="004F3FF9" w:rsidRDefault="004F3FF9">
      <w:pPr>
        <w:spacing w:after="0"/>
        <w:ind w:firstLine="240"/>
        <w:rPr>
          <w:lang w:val="ru-RU"/>
        </w:rPr>
      </w:pPr>
      <w:bookmarkStart w:id="175" w:name="1582"/>
      <w:bookmarkEnd w:id="174"/>
      <w:r w:rsidRPr="004F3FF9">
        <w:rPr>
          <w:rFonts w:ascii="Arial"/>
          <w:color w:val="000000"/>
          <w:sz w:val="18"/>
          <w:lang w:val="ru-RU"/>
        </w:rPr>
        <w:t>Зона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зберігання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оснащується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системою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сигналізації</w:t>
      </w:r>
      <w:r w:rsidRPr="004F3FF9">
        <w:rPr>
          <w:rFonts w:ascii="Arial"/>
          <w:color w:val="000000"/>
          <w:sz w:val="18"/>
          <w:lang w:val="ru-RU"/>
        </w:rPr>
        <w:t xml:space="preserve">, </w:t>
      </w:r>
      <w:r w:rsidRPr="004F3FF9">
        <w:rPr>
          <w:rFonts w:ascii="Arial"/>
          <w:color w:val="000000"/>
          <w:sz w:val="18"/>
          <w:lang w:val="ru-RU"/>
        </w:rPr>
        <w:t>яка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своєчасно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попереджує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про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вихід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темпер</w:t>
      </w:r>
      <w:r w:rsidRPr="004F3FF9">
        <w:rPr>
          <w:rFonts w:ascii="Arial"/>
          <w:color w:val="000000"/>
          <w:sz w:val="18"/>
          <w:lang w:val="ru-RU"/>
        </w:rPr>
        <w:t>атури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зберігання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поза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межі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визначеного</w:t>
      </w:r>
      <w:r w:rsidRPr="004F3FF9">
        <w:rPr>
          <w:rFonts w:ascii="Arial"/>
          <w:color w:val="000000"/>
          <w:sz w:val="18"/>
          <w:lang w:val="ru-RU"/>
        </w:rPr>
        <w:t xml:space="preserve"> </w:t>
      </w:r>
      <w:r w:rsidRPr="004F3FF9">
        <w:rPr>
          <w:rFonts w:ascii="Arial"/>
          <w:color w:val="000000"/>
          <w:sz w:val="18"/>
          <w:lang w:val="ru-RU"/>
        </w:rPr>
        <w:t>діапазону</w:t>
      </w:r>
      <w:r w:rsidRPr="004F3FF9">
        <w:rPr>
          <w:rFonts w:ascii="Arial"/>
          <w:color w:val="000000"/>
          <w:sz w:val="18"/>
          <w:lang w:val="ru-RU"/>
        </w:rPr>
        <w:t>.</w:t>
      </w:r>
    </w:p>
    <w:p w:rsidR="00831716" w:rsidRDefault="004F3FF9">
      <w:pPr>
        <w:spacing w:after="0"/>
        <w:ind w:firstLine="240"/>
      </w:pPr>
      <w:bookmarkStart w:id="176" w:name="1583"/>
      <w:bookmarkEnd w:id="175"/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:</w:t>
      </w:r>
    </w:p>
    <w:p w:rsidR="00831716" w:rsidRDefault="004F3FF9">
      <w:pPr>
        <w:spacing w:after="0"/>
        <w:ind w:firstLine="240"/>
      </w:pPr>
      <w:bookmarkStart w:id="177" w:name="1584"/>
      <w:bookmarkEnd w:id="176"/>
      <w:r>
        <w:rPr>
          <w:rFonts w:ascii="Arial"/>
          <w:color w:val="000000"/>
          <w:sz w:val="18"/>
        </w:rPr>
        <w:t>захищають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178" w:name="1585"/>
      <w:bookmarkEnd w:id="177"/>
      <w:r>
        <w:rPr>
          <w:rFonts w:ascii="Arial"/>
          <w:color w:val="000000"/>
          <w:sz w:val="18"/>
        </w:rPr>
        <w:lastRenderedPageBreak/>
        <w:t>проєктують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контейнери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очистити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179" w:name="1586"/>
      <w:bookmarkEnd w:id="178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180" w:name="1587"/>
      <w:bookmarkEnd w:id="179"/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181" w:name="1588"/>
      <w:bookmarkEnd w:id="18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:</w:t>
      </w:r>
    </w:p>
    <w:p w:rsidR="00831716" w:rsidRDefault="004F3FF9">
      <w:pPr>
        <w:spacing w:after="0"/>
        <w:ind w:firstLine="240"/>
      </w:pPr>
      <w:bookmarkStart w:id="182" w:name="1589"/>
      <w:bookmarkEnd w:id="181"/>
      <w:r>
        <w:rPr>
          <w:rFonts w:ascii="Arial"/>
          <w:color w:val="000000"/>
          <w:sz w:val="18"/>
        </w:rPr>
        <w:t>відбрако</w:t>
      </w:r>
      <w:r>
        <w:rPr>
          <w:rFonts w:ascii="Arial"/>
          <w:color w:val="000000"/>
          <w:sz w:val="18"/>
        </w:rPr>
        <w:t>ваних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відкликаних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позначеними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183" w:name="1590"/>
      <w:bookmarkEnd w:id="182"/>
      <w:r>
        <w:rPr>
          <w:rFonts w:ascii="Arial"/>
          <w:color w:val="000000"/>
          <w:sz w:val="18"/>
        </w:rPr>
        <w:t>відбракованих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позначеними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184" w:name="1591"/>
      <w:bookmarkEnd w:id="183"/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відбракованих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</w:t>
      </w:r>
      <w:r>
        <w:rPr>
          <w:rFonts w:ascii="Arial"/>
          <w:color w:val="000000"/>
          <w:sz w:val="18"/>
        </w:rPr>
        <w:t>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позначеними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185" w:name="1592"/>
      <w:bookmarkEnd w:id="184"/>
      <w:r>
        <w:rPr>
          <w:rFonts w:ascii="Arial"/>
          <w:color w:val="000000"/>
          <w:sz w:val="18"/>
        </w:rPr>
        <w:t>Друковані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етикетування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захищено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186" w:name="1593"/>
      <w:bookmarkEnd w:id="18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переодягання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санвузол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легкодоступні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ДБН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.2.2-10:2022.</w:t>
      </w:r>
    </w:p>
    <w:p w:rsidR="00831716" w:rsidRDefault="004F3FF9">
      <w:pPr>
        <w:spacing w:after="0"/>
        <w:ind w:firstLine="240"/>
      </w:pPr>
      <w:bookmarkStart w:id="187" w:name="1594"/>
      <w:bookmarkEnd w:id="186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санвузлів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188" w:name="1595"/>
      <w:bookmarkEnd w:id="187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</w:t>
      </w:r>
      <w:r>
        <w:rPr>
          <w:rFonts w:ascii="Arial"/>
          <w:color w:val="000000"/>
          <w:sz w:val="18"/>
        </w:rPr>
        <w:t>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189" w:name="1596"/>
      <w:bookmarkEnd w:id="18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190" w:name="1597"/>
      <w:bookmarkEnd w:id="18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одноразових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відбракованої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</w:t>
      </w:r>
      <w:r>
        <w:rPr>
          <w:rFonts w:ascii="Arial"/>
          <w:color w:val="000000"/>
          <w:sz w:val="18"/>
        </w:rPr>
        <w:t>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191" w:name="1598"/>
      <w:bookmarkEnd w:id="19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нешкодження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одноразових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відбракованих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pStyle w:val="3"/>
        <w:spacing w:after="0"/>
        <w:jc w:val="center"/>
      </w:pPr>
      <w:bookmarkStart w:id="192" w:name="1599"/>
      <w:bookmarkEnd w:id="191"/>
      <w:r>
        <w:rPr>
          <w:rFonts w:ascii="Arial"/>
          <w:color w:val="000000"/>
          <w:sz w:val="27"/>
        </w:rPr>
        <w:t xml:space="preserve">IV.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обладнання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крові</w:t>
      </w:r>
    </w:p>
    <w:p w:rsidR="00831716" w:rsidRDefault="004F3FF9">
      <w:pPr>
        <w:spacing w:after="0"/>
        <w:ind w:firstLine="240"/>
      </w:pPr>
      <w:bookmarkStart w:id="193" w:name="1600"/>
      <w:bookmarkEnd w:id="1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калібрування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194" w:name="1601"/>
      <w:bookmarkEnd w:id="193"/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195" w:name="1602"/>
      <w:bookmarkEnd w:id="194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валідації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документуються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196" w:name="1603"/>
      <w:bookmarkEnd w:id="195"/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</w:t>
      </w:r>
      <w:r>
        <w:rPr>
          <w:rFonts w:ascii="Arial"/>
          <w:color w:val="000000"/>
          <w:sz w:val="18"/>
        </w:rPr>
        <w:t>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документуються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197" w:name="1604"/>
      <w:bookmarkEnd w:id="196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198" w:name="1605"/>
      <w:bookmarkEnd w:id="197"/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відремонтоване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спроєктовано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підбирається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знезараження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199" w:name="1606"/>
      <w:bookmarkEnd w:id="198"/>
      <w:r>
        <w:rPr>
          <w:rFonts w:ascii="Arial"/>
          <w:color w:val="000000"/>
          <w:sz w:val="18"/>
        </w:rPr>
        <w:lastRenderedPageBreak/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</w:t>
      </w:r>
      <w:r>
        <w:rPr>
          <w:rFonts w:ascii="Arial"/>
          <w:color w:val="000000"/>
          <w:sz w:val="18"/>
        </w:rPr>
        <w:t>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200" w:name="1607"/>
      <w:bookmarkEnd w:id="199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збоїв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201" w:name="1608"/>
      <w:bookmarkEnd w:id="200"/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впли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202" w:name="1609"/>
      <w:bookmarkEnd w:id="201"/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миття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абсорбують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203" w:name="1610"/>
      <w:bookmarkEnd w:id="202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Критичні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753,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</w:t>
      </w:r>
      <w:r>
        <w:rPr>
          <w:rFonts w:ascii="Arial"/>
          <w:color w:val="000000"/>
          <w:sz w:val="18"/>
        </w:rPr>
        <w:t>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in vitro,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754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>).</w:t>
      </w:r>
    </w:p>
    <w:p w:rsidR="00831716" w:rsidRDefault="004F3FF9">
      <w:pPr>
        <w:spacing w:after="0"/>
        <w:ind w:firstLine="240"/>
      </w:pPr>
      <w:bookmarkStart w:id="204" w:name="1611"/>
      <w:bookmarkEnd w:id="203"/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стерильні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</w:t>
      </w:r>
      <w:r>
        <w:rPr>
          <w:rFonts w:ascii="Arial"/>
          <w:color w:val="000000"/>
          <w:sz w:val="18"/>
        </w:rPr>
        <w:t>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антикоагулянту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:</w:t>
      </w:r>
    </w:p>
    <w:p w:rsidR="00831716" w:rsidRDefault="004F3FF9">
      <w:pPr>
        <w:spacing w:after="0"/>
        <w:ind w:firstLine="240"/>
      </w:pPr>
      <w:bookmarkStart w:id="205" w:name="1612"/>
      <w:bookmarkEnd w:id="204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206" w:name="1613"/>
      <w:bookmarkEnd w:id="205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207" w:name="1614"/>
      <w:bookmarkEnd w:id="206"/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фармакопеї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>);</w:t>
      </w:r>
    </w:p>
    <w:p w:rsidR="00831716" w:rsidRDefault="004F3FF9">
      <w:pPr>
        <w:spacing w:after="0"/>
        <w:ind w:firstLine="240"/>
      </w:pPr>
      <w:bookmarkStart w:id="208" w:name="1615"/>
      <w:bookmarkEnd w:id="207"/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терильні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апірогенні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209" w:name="1616"/>
      <w:bookmarkEnd w:id="208"/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зберіганні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випущено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брак</w:t>
      </w:r>
      <w:r>
        <w:rPr>
          <w:rFonts w:ascii="Arial"/>
          <w:color w:val="000000"/>
          <w:sz w:val="18"/>
        </w:rPr>
        <w:t>".</w:t>
      </w:r>
    </w:p>
    <w:p w:rsidR="00831716" w:rsidRDefault="004F3FF9">
      <w:pPr>
        <w:spacing w:after="0"/>
        <w:ind w:firstLine="240"/>
      </w:pPr>
      <w:bookmarkStart w:id="210" w:name="1617"/>
      <w:bookmarkEnd w:id="209"/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211" w:name="1618"/>
      <w:bookmarkEnd w:id="210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212" w:name="1619"/>
      <w:bookmarkEnd w:id="2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</w:t>
      </w:r>
      <w:r>
        <w:rPr>
          <w:rFonts w:ascii="Arial"/>
          <w:color w:val="000000"/>
          <w:sz w:val="18"/>
        </w:rPr>
        <w:t>рювальним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діапазону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документуються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213" w:name="1620"/>
      <w:bookmarkEnd w:id="212"/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процесах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214" w:name="1621"/>
      <w:bookmarkEnd w:id="213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215" w:name="1622"/>
      <w:bookmarkEnd w:id="21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апаратне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валідованому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Апаратне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непередбачуваних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вимкнень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збоїв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216" w:name="1623"/>
      <w:bookmarkEnd w:id="215"/>
      <w:r>
        <w:rPr>
          <w:rFonts w:ascii="Arial"/>
          <w:color w:val="000000"/>
          <w:sz w:val="18"/>
        </w:rPr>
        <w:lastRenderedPageBreak/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</w:t>
      </w:r>
      <w:r>
        <w:rPr>
          <w:rFonts w:ascii="Arial"/>
          <w:color w:val="000000"/>
          <w:sz w:val="18"/>
        </w:rPr>
        <w:t>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ютеризовані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ютеризованої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</w:t>
      </w:r>
      <w:r>
        <w:rPr>
          <w:rFonts w:ascii="Arial"/>
          <w:color w:val="000000"/>
          <w:sz w:val="18"/>
        </w:rPr>
        <w:t>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217" w:name="1624"/>
      <w:bookmarkEnd w:id="216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простежуваності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прочитання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паролі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218" w:name="1625"/>
      <w:bookmarkEnd w:id="217"/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ютеризовані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неприйнятними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відбулось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донації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219" w:name="1626"/>
      <w:bookmarkEnd w:id="21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220" w:name="1627"/>
      <w:bookmarkEnd w:id="219"/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тестуванням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221" w:name="1628"/>
      <w:bookmarkEnd w:id="220"/>
      <w:r>
        <w:rPr>
          <w:rFonts w:ascii="Arial"/>
          <w:color w:val="000000"/>
          <w:sz w:val="18"/>
        </w:rPr>
        <w:t>Валідації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222" w:name="1629"/>
      <w:bookmarkEnd w:id="221"/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223" w:name="1630"/>
      <w:bookmarkEnd w:id="222"/>
      <w:r>
        <w:rPr>
          <w:rFonts w:ascii="Arial"/>
          <w:color w:val="000000"/>
          <w:sz w:val="18"/>
        </w:rPr>
        <w:t>Істотні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валідуються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224" w:name="1631"/>
      <w:bookmarkEnd w:id="223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задокументованій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225" w:name="1632"/>
      <w:bookmarkEnd w:id="224"/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226" w:name="1633"/>
      <w:bookmarkEnd w:id="22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валідації</w:t>
      </w:r>
      <w:r>
        <w:rPr>
          <w:rFonts w:ascii="Arial"/>
          <w:color w:val="000000"/>
          <w:sz w:val="18"/>
        </w:rPr>
        <w:t>:</w:t>
      </w:r>
    </w:p>
    <w:p w:rsidR="00831716" w:rsidRDefault="004F3FF9">
      <w:pPr>
        <w:spacing w:after="0"/>
        <w:ind w:firstLine="240"/>
      </w:pPr>
      <w:bookmarkStart w:id="227" w:name="1634"/>
      <w:bookmarkEnd w:id="226"/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228" w:name="1635"/>
      <w:bookmarkEnd w:id="227"/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процесах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229" w:name="1636"/>
      <w:bookmarkEnd w:id="228"/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230" w:name="1637"/>
      <w:bookmarkEnd w:id="229"/>
      <w:r>
        <w:rPr>
          <w:rFonts w:ascii="Arial"/>
          <w:color w:val="000000"/>
          <w:sz w:val="18"/>
        </w:rPr>
        <w:t>Кваліфікація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</w:t>
      </w:r>
      <w:r>
        <w:rPr>
          <w:rFonts w:ascii="Arial"/>
          <w:color w:val="000000"/>
          <w:sz w:val="18"/>
        </w:rPr>
        <w:t>оваджених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валідації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231" w:name="1638"/>
      <w:bookmarkEnd w:id="230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:</w:t>
      </w:r>
    </w:p>
    <w:p w:rsidR="00831716" w:rsidRDefault="004F3FF9">
      <w:pPr>
        <w:spacing w:after="0"/>
        <w:ind w:firstLine="240"/>
      </w:pPr>
      <w:bookmarkStart w:id="232" w:name="1639"/>
      <w:bookmarkEnd w:id="231"/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валідації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233" w:name="1640"/>
      <w:bookmarkEnd w:id="232"/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234" w:name="1641"/>
      <w:bookmarkEnd w:id="233"/>
      <w:r>
        <w:rPr>
          <w:rFonts w:ascii="Arial"/>
          <w:color w:val="000000"/>
          <w:sz w:val="18"/>
        </w:rPr>
        <w:t>стислих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валідації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235" w:name="1642"/>
      <w:bookmarkEnd w:id="234"/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відхиленнями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236" w:name="1643"/>
      <w:bookmarkEnd w:id="235"/>
      <w:r>
        <w:rPr>
          <w:rFonts w:ascii="Arial"/>
          <w:color w:val="000000"/>
          <w:sz w:val="18"/>
        </w:rPr>
        <w:t>вказівок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прийнятності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237" w:name="1644"/>
      <w:bookmarkEnd w:id="236"/>
      <w:r>
        <w:rPr>
          <w:rFonts w:ascii="Arial"/>
          <w:color w:val="000000"/>
          <w:sz w:val="18"/>
        </w:rPr>
        <w:lastRenderedPageBreak/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238" w:name="1645"/>
      <w:bookmarkEnd w:id="237"/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</w:t>
      </w:r>
      <w:r>
        <w:rPr>
          <w:rFonts w:ascii="Arial"/>
          <w:color w:val="000000"/>
          <w:sz w:val="18"/>
        </w:rPr>
        <w:t>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рекваліфікацію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валідацію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ревалідацію</w:t>
      </w:r>
      <w:r>
        <w:rPr>
          <w:rFonts w:ascii="Arial"/>
          <w:color w:val="000000"/>
          <w:sz w:val="18"/>
        </w:rPr>
        <w:t>).</w:t>
      </w:r>
    </w:p>
    <w:p w:rsidR="00831716" w:rsidRDefault="004F3FF9">
      <w:pPr>
        <w:spacing w:after="0"/>
        <w:ind w:firstLine="240"/>
      </w:pPr>
      <w:bookmarkStart w:id="239" w:name="1646"/>
      <w:bookmarkEnd w:id="238"/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документується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аудитів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240" w:name="1647"/>
      <w:bookmarkEnd w:id="23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241" w:name="1648"/>
      <w:bookmarkEnd w:id="240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242" w:name="1649"/>
      <w:bookmarkEnd w:id="24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</w:t>
      </w:r>
      <w:r>
        <w:rPr>
          <w:rFonts w:ascii="Arial"/>
          <w:color w:val="000000"/>
          <w:sz w:val="18"/>
        </w:rPr>
        <w:t>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243" w:name="1650"/>
      <w:bookmarkEnd w:id="24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</w:t>
      </w:r>
      <w:r>
        <w:rPr>
          <w:rFonts w:ascii="Arial"/>
          <w:color w:val="000000"/>
          <w:sz w:val="18"/>
        </w:rPr>
        <w:t>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244" w:name="1651"/>
      <w:bookmarkEnd w:id="243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831716" w:rsidRDefault="004F3FF9">
      <w:pPr>
        <w:spacing w:after="0"/>
        <w:ind w:firstLine="240"/>
      </w:pPr>
      <w:bookmarkStart w:id="245" w:name="1652"/>
      <w:bookmarkEnd w:id="244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креслень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246" w:name="1653"/>
      <w:bookmarkEnd w:id="245"/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247" w:name="1654"/>
      <w:bookmarkEnd w:id="246"/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248" w:name="1655"/>
      <w:bookmarkEnd w:id="247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калібрування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249" w:name="1656"/>
      <w:bookmarkEnd w:id="248"/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250" w:name="1657"/>
      <w:bookmarkEnd w:id="249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251" w:name="1658"/>
      <w:bookmarkEnd w:id="25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252" w:name="1659"/>
      <w:bookmarkEnd w:id="251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</w:t>
      </w:r>
      <w:r>
        <w:rPr>
          <w:rFonts w:ascii="Arial"/>
          <w:color w:val="000000"/>
          <w:sz w:val="18"/>
        </w:rPr>
        <w:t>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253" w:name="1660"/>
      <w:bookmarkEnd w:id="252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валідацію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верифікацію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254" w:name="1661"/>
      <w:bookmarkEnd w:id="253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процесах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255" w:name="1662"/>
      <w:bookmarkEnd w:id="254"/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>).</w:t>
      </w:r>
    </w:p>
    <w:p w:rsidR="00831716" w:rsidRDefault="004F3FF9">
      <w:pPr>
        <w:spacing w:after="0"/>
        <w:ind w:firstLine="240"/>
      </w:pPr>
      <w:bookmarkStart w:id="256" w:name="1663"/>
      <w:bookmarkEnd w:id="255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задокументованій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831716" w:rsidRDefault="004F3FF9">
      <w:pPr>
        <w:spacing w:after="0"/>
        <w:ind w:firstLine="240"/>
      </w:pPr>
      <w:bookmarkStart w:id="257" w:name="1664"/>
      <w:bookmarkEnd w:id="256"/>
      <w:r>
        <w:rPr>
          <w:rFonts w:ascii="Arial"/>
          <w:color w:val="000000"/>
          <w:sz w:val="18"/>
        </w:rPr>
        <w:lastRenderedPageBreak/>
        <w:t>короткий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258" w:name="1665"/>
      <w:bookmarkEnd w:id="257"/>
      <w:r>
        <w:rPr>
          <w:rFonts w:ascii="Arial"/>
          <w:color w:val="000000"/>
          <w:sz w:val="18"/>
        </w:rPr>
        <w:t>функціональні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259" w:name="1666"/>
      <w:bookmarkEnd w:id="258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атрибутів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дослідженню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260" w:name="1667"/>
      <w:bookmarkEnd w:id="259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261" w:name="1668"/>
      <w:bookmarkEnd w:id="260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відстеженню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262" w:name="1669"/>
      <w:bookmarkEnd w:id="261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калібрування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263" w:name="1670"/>
      <w:bookmarkEnd w:id="262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264" w:name="1671"/>
      <w:bookmarkEnd w:id="263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апропонований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супутній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265" w:name="1672"/>
      <w:bookmarkEnd w:id="264"/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прийнятності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266" w:name="1673"/>
      <w:bookmarkEnd w:id="265"/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267" w:name="1674"/>
      <w:bookmarkEnd w:id="266"/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268" w:name="1675"/>
      <w:bookmarkEnd w:id="267"/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269" w:name="1676"/>
      <w:bookmarkEnd w:id="268"/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270" w:name="1677"/>
      <w:bookmarkEnd w:id="26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</w:t>
      </w:r>
      <w:r>
        <w:rPr>
          <w:rFonts w:ascii="Arial"/>
          <w:color w:val="000000"/>
          <w:sz w:val="18"/>
        </w:rPr>
        <w:t>рвності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271" w:name="1678"/>
      <w:bookmarkEnd w:id="270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272" w:name="1679"/>
      <w:bookmarkEnd w:id="27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273" w:name="1680"/>
      <w:bookmarkEnd w:id="272"/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274" w:name="1681"/>
      <w:bookmarkEnd w:id="273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>:</w:t>
      </w:r>
    </w:p>
    <w:p w:rsidR="00831716" w:rsidRDefault="004F3FF9">
      <w:pPr>
        <w:spacing w:after="0"/>
        <w:ind w:firstLine="240"/>
      </w:pPr>
      <w:bookmarkStart w:id="275" w:name="1682"/>
      <w:bookmarkEnd w:id="274"/>
      <w:r>
        <w:rPr>
          <w:rFonts w:ascii="Arial"/>
          <w:color w:val="000000"/>
          <w:sz w:val="18"/>
        </w:rPr>
        <w:t>калібрування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276" w:name="1683"/>
      <w:bookmarkEnd w:id="275"/>
      <w:r>
        <w:rPr>
          <w:rFonts w:ascii="Arial"/>
          <w:color w:val="000000"/>
          <w:sz w:val="18"/>
        </w:rPr>
        <w:t>профілактичне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277" w:name="1684"/>
      <w:bookmarkEnd w:id="276"/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278" w:name="1685"/>
      <w:bookmarkEnd w:id="277"/>
      <w:r>
        <w:rPr>
          <w:rFonts w:ascii="Arial"/>
          <w:color w:val="000000"/>
          <w:sz w:val="18"/>
        </w:rPr>
        <w:t>кваліфікація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перекваліфікація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постачальників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279" w:name="1686"/>
      <w:bookmarkEnd w:id="278"/>
      <w:r>
        <w:rPr>
          <w:rFonts w:ascii="Arial"/>
          <w:color w:val="000000"/>
          <w:sz w:val="18"/>
        </w:rPr>
        <w:t>періодичний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280" w:name="1687"/>
      <w:bookmarkEnd w:id="279"/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281" w:name="1688"/>
      <w:bookmarkEnd w:id="28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</w:t>
      </w:r>
      <w:r>
        <w:rPr>
          <w:rFonts w:ascii="Arial"/>
          <w:color w:val="000000"/>
          <w:sz w:val="18"/>
        </w:rPr>
        <w:t>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282" w:name="1689"/>
      <w:bookmarkEnd w:id="281"/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>:</w:t>
      </w:r>
    </w:p>
    <w:p w:rsidR="00831716" w:rsidRDefault="004F3FF9">
      <w:pPr>
        <w:spacing w:after="0"/>
        <w:ind w:firstLine="240"/>
      </w:pPr>
      <w:bookmarkStart w:id="283" w:name="1690"/>
      <w:bookmarkEnd w:id="282"/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284" w:name="1691"/>
      <w:bookmarkEnd w:id="283"/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специфікаціям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285" w:name="1692"/>
      <w:bookmarkEnd w:id="284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286" w:name="1693"/>
      <w:bookmarkEnd w:id="285"/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специфікаціям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287" w:name="1694"/>
      <w:bookmarkEnd w:id="28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постачальниками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288" w:name="1695"/>
      <w:bookmarkEnd w:id="287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постачальників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289" w:name="1696"/>
      <w:bookmarkEnd w:id="288"/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831716" w:rsidRDefault="004F3FF9">
      <w:pPr>
        <w:spacing w:after="0"/>
        <w:ind w:firstLine="240"/>
      </w:pPr>
      <w:bookmarkStart w:id="290" w:name="1697"/>
      <w:bookmarkEnd w:id="289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291" w:name="1698"/>
      <w:bookmarkEnd w:id="290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налаштування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292" w:name="1699"/>
      <w:bookmarkEnd w:id="291"/>
      <w:r>
        <w:rPr>
          <w:rFonts w:ascii="Arial"/>
          <w:color w:val="000000"/>
          <w:sz w:val="18"/>
        </w:rPr>
        <w:lastRenderedPageBreak/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</w:t>
      </w:r>
      <w:r>
        <w:rPr>
          <w:rFonts w:ascii="Arial"/>
          <w:color w:val="000000"/>
          <w:sz w:val="18"/>
        </w:rPr>
        <w:t>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сумніву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293" w:name="1700"/>
      <w:bookmarkEnd w:id="29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294" w:name="1701"/>
      <w:bookmarkEnd w:id="293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доступною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295" w:name="1702"/>
      <w:bookmarkEnd w:id="29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невідповідностей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296" w:name="1703"/>
      <w:bookmarkEnd w:id="295"/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нестандартних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Стандарт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нестандартних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297" w:name="1704"/>
      <w:bookmarkEnd w:id="296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змінах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298" w:name="1705"/>
      <w:bookmarkEnd w:id="297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сплановані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доведені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299" w:name="1706"/>
      <w:bookmarkEnd w:id="298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рекваліфікації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300" w:name="1707"/>
      <w:bookmarkEnd w:id="299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вітів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пріоритетність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pStyle w:val="3"/>
        <w:spacing w:after="0"/>
        <w:jc w:val="center"/>
      </w:pPr>
      <w:bookmarkStart w:id="301" w:name="1708"/>
      <w:bookmarkEnd w:id="300"/>
      <w:r>
        <w:rPr>
          <w:rFonts w:ascii="Arial"/>
          <w:color w:val="000000"/>
          <w:sz w:val="27"/>
        </w:rPr>
        <w:t xml:space="preserve">V.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змінами</w:t>
      </w:r>
    </w:p>
    <w:p w:rsidR="00831716" w:rsidRDefault="004F3FF9">
      <w:pPr>
        <w:spacing w:after="0"/>
        <w:ind w:firstLine="240"/>
      </w:pPr>
      <w:bookmarkStart w:id="302" w:name="1709"/>
      <w:bookmarkEnd w:id="301"/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еглянутий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продемонстрований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303" w:name="1710"/>
      <w:bookmarkEnd w:id="302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сця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відтворюваність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304" w:name="1711"/>
      <w:bookmarkEnd w:id="303"/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</w:t>
      </w:r>
      <w:r>
        <w:rPr>
          <w:rFonts w:ascii="Arial"/>
          <w:color w:val="000000"/>
          <w:sz w:val="18"/>
        </w:rPr>
        <w:t>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305" w:name="1712"/>
      <w:bookmarkEnd w:id="30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регулято</w:t>
      </w:r>
      <w:r>
        <w:rPr>
          <w:rFonts w:ascii="Arial"/>
          <w:color w:val="000000"/>
          <w:sz w:val="18"/>
        </w:rPr>
        <w:t>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калібрування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непередбачуваних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валідацією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верифікацією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перекваліфікацією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306" w:name="1713"/>
      <w:bookmarkEnd w:id="305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pStyle w:val="3"/>
        <w:spacing w:after="0"/>
        <w:jc w:val="center"/>
      </w:pPr>
      <w:bookmarkStart w:id="307" w:name="1714"/>
      <w:bookmarkEnd w:id="306"/>
      <w:r>
        <w:rPr>
          <w:rFonts w:ascii="Arial"/>
          <w:color w:val="000000"/>
          <w:sz w:val="27"/>
        </w:rPr>
        <w:t xml:space="preserve">VI.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крові</w:t>
      </w:r>
    </w:p>
    <w:p w:rsidR="00831716" w:rsidRDefault="004F3FF9">
      <w:pPr>
        <w:spacing w:after="0"/>
        <w:ind w:firstLine="240"/>
      </w:pPr>
      <w:bookmarkStart w:id="308" w:name="1715"/>
      <w:bookmarkEnd w:id="3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полегшення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309" w:name="1716"/>
      <w:bookmarkEnd w:id="3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процесами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вказівки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розбірливості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310" w:name="1717"/>
      <w:bookmarkEnd w:id="309"/>
      <w:r>
        <w:rPr>
          <w:rFonts w:ascii="Arial"/>
          <w:color w:val="000000"/>
          <w:sz w:val="18"/>
        </w:rPr>
        <w:t>Докумен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оновлюються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311" w:name="1718"/>
      <w:bookmarkEnd w:id="3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Стандартні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СОП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312" w:name="1719"/>
      <w:bookmarkEnd w:id="311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докладний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відображають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специфікації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313" w:name="1720"/>
      <w:bookmarkEnd w:id="312"/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ютеризовані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прийнятності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314" w:name="1721"/>
      <w:bookmarkEnd w:id="313"/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валідації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315" w:name="1722"/>
      <w:bookmarkEnd w:id="31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аутсорсингових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316" w:name="1723"/>
      <w:bookmarkEnd w:id="315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Держлікслужби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317" w:name="1724"/>
      <w:bookmarkEnd w:id="31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впровадженим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простежуваність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>).</w:t>
      </w:r>
    </w:p>
    <w:p w:rsidR="00831716" w:rsidRDefault="004F3FF9">
      <w:pPr>
        <w:spacing w:after="0"/>
        <w:ind w:firstLine="240"/>
      </w:pPr>
      <w:bookmarkStart w:id="318" w:name="1725"/>
      <w:bookmarkEnd w:id="317"/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319" w:name="1726"/>
      <w:bookmarkEnd w:id="31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</w:t>
      </w:r>
      <w:r>
        <w:rPr>
          <w:rFonts w:ascii="Arial"/>
          <w:color w:val="000000"/>
          <w:sz w:val="18"/>
        </w:rPr>
        <w:t>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необроблені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>".</w:t>
      </w:r>
    </w:p>
    <w:p w:rsidR="00831716" w:rsidRDefault="004F3FF9">
      <w:pPr>
        <w:spacing w:after="0"/>
        <w:ind w:firstLine="240"/>
      </w:pPr>
      <w:bookmarkStart w:id="320" w:name="1727"/>
      <w:bookmarkEnd w:id="319"/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специфікаціям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321" w:name="1728"/>
      <w:bookmarkEnd w:id="320"/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рекомендаціями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322" w:name="1729"/>
      <w:bookmarkEnd w:id="32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323" w:name="1730"/>
      <w:bookmarkEnd w:id="322"/>
      <w:r>
        <w:rPr>
          <w:rFonts w:ascii="Arial"/>
          <w:color w:val="000000"/>
          <w:sz w:val="18"/>
        </w:rPr>
        <w:t>Взаємозв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324" w:name="1731"/>
      <w:bookmarkEnd w:id="323"/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</w:t>
      </w:r>
      <w:r>
        <w:rPr>
          <w:rFonts w:ascii="Arial"/>
          <w:color w:val="000000"/>
          <w:sz w:val="18"/>
        </w:rPr>
        <w:t>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325" w:name="1732"/>
      <w:bookmarkEnd w:id="324"/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326" w:name="1733"/>
      <w:bookmarkEnd w:id="325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однозначний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327" w:name="1734"/>
      <w:bookmarkEnd w:id="326"/>
      <w:r>
        <w:rPr>
          <w:rFonts w:ascii="Arial"/>
          <w:color w:val="000000"/>
          <w:sz w:val="18"/>
        </w:rPr>
        <w:lastRenderedPageBreak/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впорядковуються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Стандартні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стилі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328" w:name="1735"/>
      <w:bookmarkEnd w:id="327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329" w:name="1736"/>
      <w:bookmarkEnd w:id="328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власноруч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</w:t>
      </w:r>
      <w:r>
        <w:rPr>
          <w:rFonts w:ascii="Arial"/>
          <w:color w:val="000000"/>
          <w:sz w:val="18"/>
        </w:rPr>
        <w:t>исів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330" w:name="1737"/>
      <w:bookmarkEnd w:id="32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розбірливість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власноруч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аготівлею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тестуванням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неухильне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документування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331" w:name="1738"/>
      <w:bookmarkEnd w:id="330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:</w:t>
      </w:r>
    </w:p>
    <w:p w:rsidR="00831716" w:rsidRDefault="004F3FF9">
      <w:pPr>
        <w:spacing w:after="0"/>
        <w:ind w:firstLine="240"/>
      </w:pPr>
      <w:bookmarkStart w:id="332" w:name="1739"/>
      <w:bookmarkEnd w:id="331"/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трансфузії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333" w:name="1740"/>
      <w:bookmarkEnd w:id="332"/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334" w:name="1741"/>
      <w:bookmarkEnd w:id="333"/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335" w:name="1742"/>
      <w:bookmarkEnd w:id="334"/>
      <w:r>
        <w:rPr>
          <w:rFonts w:ascii="Arial"/>
          <w:color w:val="000000"/>
          <w:sz w:val="18"/>
        </w:rPr>
        <w:t>Впроваджені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простежити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336" w:name="1743"/>
      <w:bookmarkEnd w:id="335"/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датуються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337" w:name="1744"/>
      <w:bookmarkEnd w:id="33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валідовані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338" w:name="1745"/>
      <w:bookmarkEnd w:id="337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простежуваності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339" w:name="1746"/>
      <w:bookmarkEnd w:id="338"/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340" w:name="1747"/>
      <w:bookmarkEnd w:id="339"/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341" w:name="1748"/>
      <w:bookmarkEnd w:id="34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342" w:name="1749"/>
      <w:bookmarkEnd w:id="34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датуються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343" w:name="1750"/>
      <w:bookmarkEnd w:id="342"/>
      <w:r>
        <w:rPr>
          <w:rFonts w:ascii="Arial"/>
          <w:color w:val="000000"/>
          <w:sz w:val="18"/>
        </w:rPr>
        <w:t>Специфікації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:</w:t>
      </w:r>
    </w:p>
    <w:p w:rsidR="00831716" w:rsidRDefault="004F3FF9">
      <w:pPr>
        <w:spacing w:after="0"/>
        <w:ind w:firstLine="240"/>
      </w:pPr>
      <w:bookmarkStart w:id="344" w:name="1751"/>
      <w:bookmarkEnd w:id="343"/>
      <w:r>
        <w:rPr>
          <w:rFonts w:ascii="Arial"/>
          <w:color w:val="000000"/>
          <w:sz w:val="18"/>
        </w:rPr>
        <w:t>призначене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345" w:name="1752"/>
      <w:bookmarkEnd w:id="344"/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доречно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346" w:name="1753"/>
      <w:bookmarkEnd w:id="345"/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347" w:name="1754"/>
      <w:bookmarkEnd w:id="346"/>
      <w:r>
        <w:rPr>
          <w:rFonts w:ascii="Arial"/>
          <w:color w:val="000000"/>
          <w:sz w:val="18"/>
        </w:rPr>
        <w:t>вказівки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348" w:name="1755"/>
      <w:bookmarkEnd w:id="347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прийнятності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349" w:name="1756"/>
      <w:bookmarkEnd w:id="348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350" w:name="1757"/>
      <w:bookmarkEnd w:id="349"/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351" w:name="1758"/>
      <w:bookmarkEnd w:id="350"/>
      <w:r>
        <w:rPr>
          <w:rFonts w:ascii="Arial"/>
          <w:color w:val="000000"/>
          <w:sz w:val="18"/>
        </w:rPr>
        <w:t>Специфікації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352" w:name="1759"/>
      <w:bookmarkEnd w:id="35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</w:t>
      </w:r>
      <w:r>
        <w:rPr>
          <w:rFonts w:ascii="Arial"/>
          <w:color w:val="000000"/>
          <w:sz w:val="18"/>
        </w:rPr>
        <w:t>лізований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>:</w:t>
      </w:r>
    </w:p>
    <w:p w:rsidR="00831716" w:rsidRDefault="004F3FF9">
      <w:pPr>
        <w:spacing w:after="0"/>
        <w:ind w:firstLine="240"/>
      </w:pPr>
      <w:bookmarkStart w:id="353" w:name="1760"/>
      <w:bookmarkEnd w:id="352"/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354" w:name="1761"/>
      <w:bookmarkEnd w:id="353"/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калібрування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831716" w:rsidRDefault="004F3FF9">
      <w:pPr>
        <w:spacing w:after="0"/>
        <w:ind w:firstLine="240"/>
      </w:pPr>
      <w:bookmarkStart w:id="355" w:name="1762"/>
      <w:bookmarkEnd w:id="354"/>
      <w:r>
        <w:rPr>
          <w:rFonts w:ascii="Arial"/>
          <w:color w:val="000000"/>
          <w:sz w:val="18"/>
        </w:rPr>
        <w:lastRenderedPageBreak/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</w:t>
      </w:r>
      <w:r>
        <w:rPr>
          <w:rFonts w:ascii="Arial"/>
          <w:color w:val="000000"/>
          <w:sz w:val="18"/>
        </w:rPr>
        <w:t>есі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356" w:name="1763"/>
      <w:bookmarkEnd w:id="355"/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поетапної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послідовність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температура</w:t>
      </w:r>
      <w:r>
        <w:rPr>
          <w:rFonts w:ascii="Arial"/>
          <w:color w:val="000000"/>
          <w:sz w:val="18"/>
        </w:rPr>
        <w:t>);</w:t>
      </w:r>
    </w:p>
    <w:p w:rsidR="00831716" w:rsidRDefault="004F3FF9">
      <w:pPr>
        <w:spacing w:after="0"/>
        <w:ind w:firstLine="240"/>
      </w:pPr>
      <w:bookmarkStart w:id="357" w:name="1764"/>
      <w:bookmarkEnd w:id="356"/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358" w:name="1765"/>
      <w:bookmarkEnd w:id="357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359" w:name="1766"/>
      <w:bookmarkEnd w:id="358"/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360" w:name="1767"/>
      <w:bookmarkEnd w:id="35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Етикетка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простежуваності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2225,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03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230/39286.</w:t>
      </w:r>
    </w:p>
    <w:p w:rsidR="00831716" w:rsidRDefault="004F3FF9">
      <w:pPr>
        <w:spacing w:after="0"/>
        <w:ind w:firstLine="240"/>
      </w:pPr>
      <w:bookmarkStart w:id="361" w:name="1768"/>
      <w:bookmarkEnd w:id="360"/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партією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простежуваність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</w:t>
      </w:r>
      <w:r>
        <w:rPr>
          <w:rFonts w:ascii="Arial"/>
          <w:color w:val="000000"/>
          <w:sz w:val="18"/>
        </w:rPr>
        <w:t>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362" w:name="1769"/>
      <w:bookmarkEnd w:id="361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:</w:t>
      </w:r>
    </w:p>
    <w:p w:rsidR="00831716" w:rsidRDefault="004F3FF9">
      <w:pPr>
        <w:spacing w:after="0"/>
        <w:ind w:firstLine="240"/>
      </w:pPr>
      <w:bookmarkStart w:id="363" w:name="1770"/>
      <w:bookmarkEnd w:id="362"/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364" w:name="1771"/>
      <w:bookmarkEnd w:id="363"/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365" w:name="1772"/>
      <w:bookmarkEnd w:id="364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>:</w:t>
      </w:r>
    </w:p>
    <w:p w:rsidR="00831716" w:rsidRDefault="004F3FF9">
      <w:pPr>
        <w:spacing w:after="0"/>
        <w:ind w:firstLine="240"/>
      </w:pPr>
      <w:bookmarkStart w:id="366" w:name="1773"/>
      <w:bookmarkEnd w:id="365"/>
      <w:r>
        <w:rPr>
          <w:rFonts w:ascii="Arial"/>
          <w:color w:val="000000"/>
          <w:sz w:val="18"/>
        </w:rPr>
        <w:t>ідентифікація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етапи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367" w:name="1774"/>
      <w:bookmarkEnd w:id="366"/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368" w:name="1775"/>
      <w:bookmarkEnd w:id="367"/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</w:t>
      </w:r>
      <w:r>
        <w:rPr>
          <w:rFonts w:ascii="Arial"/>
          <w:color w:val="000000"/>
          <w:sz w:val="18"/>
        </w:rPr>
        <w:t>йснює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369" w:name="1776"/>
      <w:bookmarkEnd w:id="368"/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>);</w:t>
      </w:r>
    </w:p>
    <w:p w:rsidR="00831716" w:rsidRDefault="004F3FF9">
      <w:pPr>
        <w:spacing w:after="0"/>
        <w:ind w:firstLine="240"/>
      </w:pPr>
      <w:bookmarkStart w:id="370" w:name="1777"/>
      <w:bookmarkEnd w:id="369"/>
      <w:r>
        <w:rPr>
          <w:rFonts w:ascii="Arial"/>
          <w:color w:val="000000"/>
          <w:sz w:val="18"/>
        </w:rPr>
        <w:t>примітки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подробиці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371" w:name="1778"/>
      <w:bookmarkEnd w:id="370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нестандартних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</w:t>
      </w:r>
      <w:r>
        <w:rPr>
          <w:rFonts w:ascii="Arial"/>
          <w:color w:val="000000"/>
          <w:sz w:val="18"/>
        </w:rPr>
        <w:t>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372" w:name="1779"/>
      <w:bookmarkEnd w:id="371"/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етикеток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373" w:name="1780"/>
      <w:bookmarkEnd w:id="372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374" w:name="1781"/>
      <w:bookmarkEnd w:id="373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реєструються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375" w:name="1782"/>
      <w:bookmarkEnd w:id="374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>:</w:t>
      </w:r>
    </w:p>
    <w:p w:rsidR="00831716" w:rsidRDefault="004F3FF9">
      <w:pPr>
        <w:spacing w:after="0"/>
        <w:ind w:firstLine="240"/>
      </w:pPr>
      <w:bookmarkStart w:id="376" w:name="1783"/>
      <w:bookmarkEnd w:id="375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контейнерах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377" w:name="1784"/>
      <w:bookmarkEnd w:id="376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378" w:name="1785"/>
      <w:bookmarkEnd w:id="377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379" w:name="1786"/>
      <w:bookmarkEnd w:id="378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380" w:name="1787"/>
      <w:bookmarkEnd w:id="379"/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381" w:name="1788"/>
      <w:bookmarkEnd w:id="380"/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382" w:name="1789"/>
      <w:bookmarkEnd w:id="381"/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присвоєний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</w:t>
      </w:r>
      <w:r>
        <w:rPr>
          <w:rFonts w:ascii="Arial"/>
          <w:color w:val="000000"/>
          <w:sz w:val="18"/>
        </w:rPr>
        <w:t>вності</w:t>
      </w:r>
      <w:r>
        <w:rPr>
          <w:rFonts w:ascii="Arial"/>
          <w:color w:val="000000"/>
          <w:sz w:val="18"/>
        </w:rPr>
        <w:t>);</w:t>
      </w:r>
    </w:p>
    <w:p w:rsidR="00831716" w:rsidRDefault="004F3FF9">
      <w:pPr>
        <w:spacing w:after="0"/>
        <w:ind w:firstLine="240"/>
      </w:pPr>
      <w:bookmarkStart w:id="383" w:name="1790"/>
      <w:bookmarkEnd w:id="382"/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384" w:name="1791"/>
      <w:bookmarkEnd w:id="383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коментарі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385" w:name="1792"/>
      <w:bookmarkEnd w:id="384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386" w:name="1793"/>
      <w:bookmarkEnd w:id="385"/>
      <w:r>
        <w:rPr>
          <w:rFonts w:ascii="Arial"/>
          <w:color w:val="000000"/>
          <w:sz w:val="18"/>
        </w:rPr>
        <w:lastRenderedPageBreak/>
        <w:t xml:space="preserve">13.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387" w:name="1794"/>
      <w:bookmarkEnd w:id="386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полегшити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388" w:name="1795"/>
      <w:bookmarkEnd w:id="387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831716" w:rsidRDefault="004F3FF9">
      <w:pPr>
        <w:spacing w:after="0"/>
        <w:ind w:firstLine="240"/>
      </w:pPr>
      <w:bookmarkStart w:id="389" w:name="1796"/>
      <w:bookmarkEnd w:id="388"/>
      <w:r>
        <w:rPr>
          <w:rFonts w:ascii="Arial"/>
          <w:color w:val="000000"/>
          <w:sz w:val="18"/>
        </w:rPr>
        <w:t>валідації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390" w:name="1797"/>
      <w:bookmarkEnd w:id="389"/>
      <w:r>
        <w:rPr>
          <w:rFonts w:ascii="Arial"/>
          <w:color w:val="000000"/>
          <w:sz w:val="18"/>
        </w:rPr>
        <w:t>монтажу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391" w:name="1798"/>
      <w:bookmarkEnd w:id="390"/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392" w:name="1799"/>
      <w:bookmarkEnd w:id="391"/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393" w:name="1800"/>
      <w:bookmarkEnd w:id="392"/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394" w:name="1801"/>
      <w:bookmarkEnd w:id="393"/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шкідниками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395" w:name="1802"/>
      <w:bookmarkEnd w:id="394"/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396" w:name="1803"/>
      <w:bookmarkEnd w:id="395"/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озподілених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397" w:name="1804"/>
      <w:bookmarkEnd w:id="396"/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398" w:name="1805"/>
      <w:bookmarkEnd w:id="397"/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невідповідностей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399" w:name="1806"/>
      <w:bookmarkEnd w:id="398"/>
      <w:r>
        <w:rPr>
          <w:rFonts w:ascii="Arial"/>
          <w:color w:val="000000"/>
          <w:sz w:val="18"/>
        </w:rPr>
        <w:t>аудитів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належній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практиці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400" w:name="1807"/>
      <w:bookmarkEnd w:id="399"/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401" w:name="1808"/>
      <w:bookmarkEnd w:id="400"/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02" w:name="1809"/>
      <w:bookmarkEnd w:id="401"/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обробляються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</w:t>
      </w:r>
      <w:r>
        <w:rPr>
          <w:rFonts w:ascii="Arial"/>
          <w:color w:val="000000"/>
          <w:sz w:val="18"/>
        </w:rPr>
        <w:t>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калібрування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pStyle w:val="3"/>
        <w:spacing w:after="0"/>
        <w:jc w:val="center"/>
      </w:pPr>
      <w:bookmarkStart w:id="403" w:name="1810"/>
      <w:bookmarkEnd w:id="402"/>
      <w:r>
        <w:rPr>
          <w:rFonts w:ascii="Arial"/>
          <w:color w:val="000000"/>
          <w:sz w:val="27"/>
        </w:rPr>
        <w:t xml:space="preserve">VII. </w:t>
      </w:r>
      <w:r>
        <w:rPr>
          <w:rFonts w:ascii="Arial"/>
          <w:color w:val="000000"/>
          <w:sz w:val="27"/>
        </w:rPr>
        <w:t>Спеціальні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>готівлі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тестування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розподілу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компонентів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крові</w:t>
      </w:r>
    </w:p>
    <w:p w:rsidR="00831716" w:rsidRDefault="004F3FF9">
      <w:pPr>
        <w:spacing w:after="0"/>
        <w:ind w:firstLine="240"/>
      </w:pPr>
      <w:bookmarkStart w:id="404" w:name="1811"/>
      <w:bookmarkEnd w:id="4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співбесід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385,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896/11176.</w:t>
      </w:r>
    </w:p>
    <w:p w:rsidR="00831716" w:rsidRDefault="004F3FF9">
      <w:pPr>
        <w:spacing w:after="0"/>
        <w:ind w:firstLine="240"/>
      </w:pPr>
      <w:bookmarkStart w:id="405" w:name="1812"/>
      <w:bookmarkEnd w:id="404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відібраними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06" w:name="1813"/>
      <w:bookmarkEnd w:id="405"/>
      <w:r>
        <w:rPr>
          <w:rFonts w:ascii="Arial"/>
          <w:color w:val="000000"/>
          <w:sz w:val="18"/>
        </w:rPr>
        <w:t>Ідентифікація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заготівлі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07" w:name="1814"/>
      <w:bookmarkEnd w:id="406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донацією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08" w:name="1815"/>
      <w:bookmarkEnd w:id="407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контейнери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етикетки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09" w:name="1816"/>
      <w:bookmarkEnd w:id="408"/>
      <w:r>
        <w:rPr>
          <w:rFonts w:ascii="Arial"/>
          <w:color w:val="000000"/>
          <w:sz w:val="18"/>
        </w:rPr>
        <w:t>Стерильні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маркуються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простежується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10" w:name="1817"/>
      <w:bookmarkEnd w:id="409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валідовані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lastRenderedPageBreak/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специфікаціям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11" w:name="1818"/>
      <w:bookmarkEnd w:id="410"/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стерильні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</w:t>
      </w:r>
      <w:r>
        <w:rPr>
          <w:rFonts w:ascii="Arial"/>
          <w:color w:val="000000"/>
          <w:sz w:val="18"/>
        </w:rPr>
        <w:t>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венепункції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12" w:name="1819"/>
      <w:bookmarkEnd w:id="411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13" w:name="1820"/>
      <w:bookmarkEnd w:id="412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венепункції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венепункції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екзематозних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венепункцією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висихання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антисептика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торкатися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задовільні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дезінфікуючих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дезінфікуючих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</w:t>
      </w:r>
      <w:r>
        <w:rPr>
          <w:rFonts w:ascii="Arial"/>
          <w:color w:val="000000"/>
          <w:sz w:val="18"/>
        </w:rPr>
        <w:t>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етикетках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14" w:name="1821"/>
      <w:bookmarkEnd w:id="413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Магістраль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15" w:name="1822"/>
      <w:bookmarkEnd w:id="414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</w:t>
      </w:r>
      <w:r>
        <w:rPr>
          <w:rFonts w:ascii="Arial"/>
          <w:color w:val="000000"/>
          <w:sz w:val="18"/>
        </w:rPr>
        <w:t>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венепункція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16" w:name="1823"/>
      <w:bookmarkEnd w:id="415"/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17" w:name="1824"/>
      <w:bookmarkEnd w:id="416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переплутування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контейнерів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донацій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18" w:name="1825"/>
      <w:bookmarkEnd w:id="41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</w:t>
      </w:r>
      <w:r>
        <w:rPr>
          <w:rFonts w:ascii="Arial"/>
          <w:color w:val="000000"/>
          <w:sz w:val="18"/>
        </w:rPr>
        <w:t>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Контейнери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відібрані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</w:t>
      </w:r>
      <w:r>
        <w:rPr>
          <w:rFonts w:ascii="Arial"/>
          <w:color w:val="000000"/>
          <w:sz w:val="18"/>
        </w:rPr>
        <w:t>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19" w:name="1826"/>
      <w:bookmarkEnd w:id="418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діапазон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Виявлене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</w:t>
      </w:r>
      <w:r>
        <w:rPr>
          <w:rFonts w:ascii="Arial"/>
          <w:color w:val="000000"/>
          <w:sz w:val="18"/>
        </w:rPr>
        <w:t>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20" w:name="1827"/>
      <w:bookmarkEnd w:id="419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перероблені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21" w:name="1828"/>
      <w:bookmarkEnd w:id="4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реципієнта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22" w:name="1829"/>
      <w:bookmarkEnd w:id="421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валідації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23" w:name="1830"/>
      <w:bookmarkEnd w:id="422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:</w:t>
      </w:r>
    </w:p>
    <w:p w:rsidR="00831716" w:rsidRDefault="004F3FF9">
      <w:pPr>
        <w:spacing w:after="0"/>
        <w:ind w:firstLine="240"/>
      </w:pPr>
      <w:bookmarkStart w:id="424" w:name="1831"/>
      <w:bookmarkEnd w:id="423"/>
      <w:r>
        <w:rPr>
          <w:rFonts w:ascii="Arial"/>
          <w:color w:val="000000"/>
          <w:sz w:val="18"/>
        </w:rPr>
        <w:t>лабораторія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425" w:name="1832"/>
      <w:bookmarkEnd w:id="424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тельно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проінструктований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426" w:name="1833"/>
      <w:bookmarkEnd w:id="425"/>
      <w:r>
        <w:rPr>
          <w:rFonts w:ascii="Arial"/>
          <w:color w:val="000000"/>
          <w:sz w:val="18"/>
        </w:rPr>
        <w:lastRenderedPageBreak/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427" w:name="1834"/>
      <w:bookmarkEnd w:id="426"/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писаний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преаналітичної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центрифугуванням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температура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>);</w:t>
      </w:r>
    </w:p>
    <w:p w:rsidR="00831716" w:rsidRDefault="004F3FF9">
      <w:pPr>
        <w:spacing w:after="0"/>
        <w:ind w:firstLine="240"/>
      </w:pPr>
      <w:bookmarkStart w:id="428" w:name="1835"/>
      <w:bookmarkEnd w:id="427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очікуваними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29" w:name="1836"/>
      <w:bookmarkEnd w:id="428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</w:t>
      </w:r>
      <w:r>
        <w:rPr>
          <w:rFonts w:ascii="Arial"/>
          <w:color w:val="000000"/>
          <w:sz w:val="18"/>
        </w:rPr>
        <w:t>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30" w:name="1837"/>
      <w:bookmarkEnd w:id="429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валідований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</w:t>
      </w:r>
      <w:r>
        <w:rPr>
          <w:rFonts w:ascii="Arial"/>
          <w:color w:val="000000"/>
          <w:sz w:val="18"/>
        </w:rPr>
        <w:t>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31" w:name="1838"/>
      <w:bookmarkEnd w:id="430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стачальників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розшифровки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співставлення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інтерпретації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32" w:name="1839"/>
      <w:bookmarkEnd w:id="431"/>
      <w:r>
        <w:rPr>
          <w:rFonts w:ascii="Arial"/>
          <w:color w:val="000000"/>
          <w:sz w:val="18"/>
        </w:rPr>
        <w:t>Імуногематологічні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донорів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трансфузією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анамнезі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831716" w:rsidRDefault="004F3FF9">
      <w:pPr>
        <w:spacing w:after="0"/>
        <w:ind w:firstLine="240"/>
      </w:pPr>
      <w:bookmarkStart w:id="433" w:name="1840"/>
      <w:bookmarkEnd w:id="43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трансфузійно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трансмісивних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трансфузійно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трансмісивні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385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895/11175,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134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скринінгу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гемотрансмісивні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06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365/22897,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794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інфекції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СНІДу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698/33669.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підеміологічну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скринінгові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34" w:name="1841"/>
      <w:bookmarkEnd w:id="433"/>
      <w:r>
        <w:rPr>
          <w:rFonts w:ascii="Arial"/>
          <w:color w:val="000000"/>
          <w:sz w:val="18"/>
        </w:rPr>
        <w:t>Серологічне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пробірки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аліквотованих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Вторинні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аліквотні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пулів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ампліфікації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нуклеїнової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кислоти</w:t>
      </w:r>
      <w:r>
        <w:rPr>
          <w:rFonts w:ascii="Arial"/>
          <w:color w:val="000000"/>
          <w:sz w:val="18"/>
        </w:rPr>
        <w:t xml:space="preserve"> (NAT)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35" w:name="1842"/>
      <w:bookmarkEnd w:id="43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NAT-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пули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валідовану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валідовану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валідований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алгоритм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перепризн</w:t>
      </w:r>
      <w:r>
        <w:rPr>
          <w:rFonts w:ascii="Arial"/>
          <w:color w:val="000000"/>
          <w:sz w:val="18"/>
        </w:rPr>
        <w:t>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донаціям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36" w:name="1843"/>
      <w:bookmarkEnd w:id="435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37" w:name="1844"/>
      <w:bookmarkEnd w:id="43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неодноразового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скринінгового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трансфу</w:t>
      </w:r>
      <w:r>
        <w:rPr>
          <w:rFonts w:ascii="Arial"/>
          <w:color w:val="000000"/>
          <w:sz w:val="18"/>
        </w:rPr>
        <w:t>зійно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трансмісивні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підтверджувальне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</w:t>
      </w:r>
      <w:r>
        <w:rPr>
          <w:rFonts w:ascii="Arial"/>
          <w:color w:val="000000"/>
          <w:sz w:val="18"/>
        </w:rPr>
        <w:t>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38" w:name="1845"/>
      <w:bookmarkEnd w:id="43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скринінгу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скринінгу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алгоритми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39" w:name="1846"/>
      <w:bookmarkEnd w:id="43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імуногематологічних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резус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Kell-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скринінгу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антиеритроцитарних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Імуногематологічні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резус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Kell-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Скринінг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антиеритроцитарних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плазми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фракціонування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40" w:name="1847"/>
      <w:bookmarkEnd w:id="439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резус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Kell-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імуногематологічних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резус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Kell-</w:t>
      </w:r>
      <w:r>
        <w:rPr>
          <w:rFonts w:ascii="Arial"/>
          <w:color w:val="000000"/>
          <w:sz w:val="18"/>
        </w:rPr>
        <w:t>належністю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заготовлені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41" w:name="1848"/>
      <w:bookmarkEnd w:id="440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скринінг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антиеритроцитарних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антиеритроцитарних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заготовлені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маркуються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2225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тестуванням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трансфузії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03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229/39285.</w:t>
      </w:r>
    </w:p>
    <w:p w:rsidR="00831716" w:rsidRDefault="004F3FF9">
      <w:pPr>
        <w:spacing w:after="0"/>
        <w:ind w:firstLine="240"/>
      </w:pPr>
      <w:bookmarkStart w:id="442" w:name="1849"/>
      <w:bookmarkEnd w:id="44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імуногематологічних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резус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Kell-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скринінгу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антиеритроцитраних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</w:t>
      </w:r>
      <w:r>
        <w:rPr>
          <w:rFonts w:ascii="Arial"/>
          <w:color w:val="000000"/>
          <w:sz w:val="18"/>
        </w:rPr>
        <w:t>тіл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in vitro,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 xml:space="preserve">754,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антигенів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ABO Rh (C, c, D, E, e)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Kell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повноцінну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сертифіковану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</w:t>
      </w:r>
      <w:r>
        <w:rPr>
          <w:rFonts w:ascii="Arial"/>
          <w:color w:val="000000"/>
          <w:sz w:val="18"/>
        </w:rPr>
        <w:t>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43" w:name="1850"/>
      <w:bookmarkEnd w:id="442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імуногематологічних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резус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Kell-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фенотипування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алоантитіл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Частота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44" w:name="1851"/>
      <w:bookmarkEnd w:id="44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валідовані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</w:t>
      </w:r>
      <w:r>
        <w:rPr>
          <w:rFonts w:ascii="Arial"/>
          <w:color w:val="000000"/>
          <w:sz w:val="18"/>
        </w:rPr>
        <w:t>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мікроорганізмів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45" w:name="1852"/>
      <w:bookmarkEnd w:id="444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асептики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46" w:name="1853"/>
      <w:bookmarkEnd w:id="445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валідовані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стерильних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стерильних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47" w:name="1854"/>
      <w:bookmarkEnd w:id="44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</w:t>
      </w:r>
      <w:r>
        <w:rPr>
          <w:rFonts w:ascii="Arial"/>
          <w:color w:val="000000"/>
          <w:sz w:val="18"/>
        </w:rPr>
        <w:t>тифікацію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ютеризованої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48" w:name="1855"/>
      <w:bookmarkEnd w:id="447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етикетки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Етикетки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форматі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49" w:name="1856"/>
      <w:bookmarkEnd w:id="448"/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безпомилкову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простежуваності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50" w:name="1857"/>
      <w:bookmarkEnd w:id="449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етикетці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51" w:name="1858"/>
      <w:bookmarkEnd w:id="450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аутологічної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простежуваності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2225,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03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230/39286,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позначкою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аутологічної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трансфузії</w:t>
      </w:r>
      <w:r>
        <w:rPr>
          <w:rFonts w:ascii="Arial"/>
          <w:color w:val="000000"/>
          <w:sz w:val="18"/>
        </w:rPr>
        <w:t>".</w:t>
      </w:r>
    </w:p>
    <w:p w:rsidR="00831716" w:rsidRDefault="004F3FF9">
      <w:pPr>
        <w:spacing w:after="0"/>
        <w:ind w:firstLine="240"/>
      </w:pPr>
      <w:bookmarkStart w:id="452" w:name="1859"/>
      <w:bookmarkEnd w:id="45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прийнятності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53" w:name="1860"/>
      <w:bookmarkEnd w:id="452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валідовані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</w:t>
      </w:r>
      <w:r>
        <w:rPr>
          <w:rFonts w:ascii="Arial"/>
          <w:color w:val="000000"/>
          <w:sz w:val="18"/>
        </w:rPr>
        <w:t>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валідовану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нестандартної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простежуваності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54" w:name="1861"/>
      <w:bookmarkEnd w:id="453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ютеризованої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55" w:name="1862"/>
      <w:bookmarkEnd w:id="45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трансфузійно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трансмісивних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56" w:name="1863"/>
      <w:bookmarkEnd w:id="45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57" w:name="1864"/>
      <w:bookmarkEnd w:id="45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фармакопеї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58" w:name="1865"/>
      <w:bookmarkEnd w:id="457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валідовані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переплутуванню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59" w:name="1866"/>
      <w:bookmarkEnd w:id="458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валідовані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</w:t>
      </w:r>
      <w:r>
        <w:rPr>
          <w:rFonts w:ascii="Arial"/>
          <w:color w:val="000000"/>
          <w:sz w:val="18"/>
        </w:rPr>
        <w:t>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звукової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60" w:name="1867"/>
      <w:bookmarkEnd w:id="459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</w:t>
      </w:r>
      <w:r>
        <w:rPr>
          <w:rFonts w:ascii="Arial"/>
          <w:color w:val="000000"/>
          <w:sz w:val="18"/>
        </w:rPr>
        <w:t>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валідовану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>:</w:t>
      </w:r>
    </w:p>
    <w:p w:rsidR="00831716" w:rsidRDefault="004F3FF9">
      <w:pPr>
        <w:spacing w:after="0"/>
        <w:ind w:firstLine="240"/>
      </w:pPr>
      <w:bookmarkStart w:id="461" w:name="1868"/>
      <w:bookmarkEnd w:id="460"/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462" w:name="1869"/>
      <w:bookmarkEnd w:id="461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463" w:name="1870"/>
      <w:bookmarkEnd w:id="462"/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464" w:name="1871"/>
      <w:bookmarkEnd w:id="463"/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65" w:name="1872"/>
      <w:bookmarkEnd w:id="464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аутологічної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66" w:name="1873"/>
      <w:bookmarkEnd w:id="465"/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:</w:t>
      </w:r>
    </w:p>
    <w:p w:rsidR="00831716" w:rsidRDefault="004F3FF9">
      <w:pPr>
        <w:spacing w:after="0"/>
        <w:ind w:firstLine="240"/>
      </w:pPr>
      <w:bookmarkStart w:id="467" w:name="1874"/>
      <w:bookmarkEnd w:id="466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468" w:name="1875"/>
      <w:bookmarkEnd w:id="467"/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469" w:name="1876"/>
      <w:bookmarkEnd w:id="468"/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заготовленої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470" w:name="1877"/>
      <w:bookmarkEnd w:id="469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471" w:name="1878"/>
      <w:bookmarkEnd w:id="470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72" w:name="1879"/>
      <w:bookmarkEnd w:id="471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73" w:name="1880"/>
      <w:bookmarkEnd w:id="472"/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>:</w:t>
      </w:r>
    </w:p>
    <w:p w:rsidR="00831716" w:rsidRDefault="004F3FF9">
      <w:pPr>
        <w:spacing w:after="0"/>
        <w:ind w:firstLine="240"/>
      </w:pPr>
      <w:bookmarkStart w:id="474" w:name="1881"/>
      <w:bookmarkEnd w:id="473"/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475" w:name="1882"/>
      <w:bookmarkEnd w:id="474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476" w:name="1883"/>
      <w:bookmarkEnd w:id="475"/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</w:t>
      </w:r>
      <w:r>
        <w:rPr>
          <w:rFonts w:ascii="Arial"/>
          <w:color w:val="000000"/>
          <w:sz w:val="18"/>
        </w:rPr>
        <w:t>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можлива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охолодження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чутливість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</w:t>
      </w:r>
      <w:r>
        <w:rPr>
          <w:rFonts w:ascii="Arial"/>
          <w:color w:val="000000"/>
          <w:sz w:val="18"/>
        </w:rPr>
        <w:t>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831716" w:rsidRDefault="004F3FF9">
      <w:pPr>
        <w:spacing w:after="0"/>
        <w:ind w:firstLine="240"/>
      </w:pPr>
      <w:bookmarkStart w:id="477" w:name="1884"/>
      <w:bookmarkEnd w:id="476"/>
      <w:r>
        <w:rPr>
          <w:rFonts w:ascii="Arial"/>
          <w:color w:val="000000"/>
          <w:sz w:val="18"/>
        </w:rPr>
        <w:lastRenderedPageBreak/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78" w:name="1885"/>
      <w:bookmarkEnd w:id="477"/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79" w:name="1886"/>
      <w:bookmarkEnd w:id="478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валідовану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</w:t>
      </w:r>
      <w:r>
        <w:rPr>
          <w:rFonts w:ascii="Arial"/>
          <w:color w:val="000000"/>
          <w:sz w:val="18"/>
        </w:rPr>
        <w:t>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випущених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валідованої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випущених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трансфузії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80" w:name="1887"/>
      <w:bookmarkEnd w:id="47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аутсорсинговою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описується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</w:t>
      </w:r>
      <w:r>
        <w:rPr>
          <w:rFonts w:ascii="Arial"/>
          <w:color w:val="000000"/>
          <w:sz w:val="18"/>
        </w:rPr>
        <w:t>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81" w:name="1888"/>
      <w:bookmarkEnd w:id="480"/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тестуванням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82" w:name="1889"/>
      <w:bookmarkEnd w:id="481"/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аутсорсинговою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83" w:name="1890"/>
      <w:bookmarkEnd w:id="48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аутсорсингову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</w:t>
      </w:r>
      <w:r>
        <w:rPr>
          <w:rFonts w:ascii="Arial"/>
          <w:color w:val="000000"/>
          <w:sz w:val="18"/>
        </w:rPr>
        <w:t>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аутсорсингових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84" w:name="1891"/>
      <w:bookmarkEnd w:id="483"/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акцептантами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85" w:name="1892"/>
      <w:bookmarkEnd w:id="484"/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зразками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</w:t>
      </w:r>
      <w:r>
        <w:rPr>
          <w:rFonts w:ascii="Arial"/>
          <w:color w:val="000000"/>
          <w:sz w:val="18"/>
        </w:rPr>
        <w:t>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акцептанта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86" w:name="1893"/>
      <w:bookmarkEnd w:id="485"/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нципам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87" w:name="1894"/>
      <w:bookmarkEnd w:id="486"/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88" w:name="1895"/>
      <w:bookmarkEnd w:id="487"/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</w:t>
      </w:r>
      <w:r>
        <w:rPr>
          <w:rFonts w:ascii="Arial"/>
          <w:color w:val="000000"/>
          <w:sz w:val="18"/>
        </w:rPr>
        <w:t>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призначенню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89" w:name="1896"/>
      <w:bookmarkEnd w:id="488"/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</w:t>
      </w:r>
      <w:r>
        <w:rPr>
          <w:rFonts w:ascii="Arial"/>
          <w:color w:val="000000"/>
          <w:sz w:val="18"/>
        </w:rPr>
        <w:t>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90" w:name="1897"/>
      <w:bookmarkEnd w:id="489"/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непогоджені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негативно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аутсорсингових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91" w:name="1898"/>
      <w:bookmarkEnd w:id="490"/>
      <w:r>
        <w:rPr>
          <w:rFonts w:ascii="Arial"/>
          <w:color w:val="000000"/>
          <w:sz w:val="18"/>
        </w:rPr>
        <w:t>Зовнішні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аутсорсингові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</w:t>
      </w:r>
      <w:r>
        <w:rPr>
          <w:rFonts w:ascii="Arial"/>
          <w:color w:val="000000"/>
          <w:sz w:val="18"/>
        </w:rPr>
        <w:t>тентних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92" w:name="1899"/>
      <w:bookmarkEnd w:id="491"/>
      <w:r>
        <w:rPr>
          <w:rFonts w:ascii="Arial"/>
          <w:color w:val="000000"/>
          <w:sz w:val="18"/>
        </w:rPr>
        <w:lastRenderedPageBreak/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протестованих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93" w:name="1900"/>
      <w:bookmarkEnd w:id="492"/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аутсорсинговою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аутсорсингової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94" w:name="1901"/>
      <w:bookmarkEnd w:id="493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аутсорсингової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495" w:name="1902"/>
      <w:bookmarkEnd w:id="49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аутсорсингової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поставок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субконтрактна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>).</w:t>
      </w:r>
    </w:p>
    <w:p w:rsidR="00831716" w:rsidRDefault="004F3FF9">
      <w:pPr>
        <w:spacing w:after="0"/>
        <w:ind w:firstLine="240"/>
      </w:pPr>
      <w:bookmarkStart w:id="496" w:name="1903"/>
      <w:bookmarkEnd w:id="495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</w:t>
      </w:r>
      <w:r>
        <w:rPr>
          <w:rFonts w:ascii="Arial"/>
          <w:color w:val="000000"/>
          <w:sz w:val="18"/>
        </w:rPr>
        <w:t>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831716" w:rsidRDefault="004F3FF9">
      <w:pPr>
        <w:spacing w:after="0"/>
        <w:ind w:firstLine="240"/>
      </w:pPr>
      <w:bookmarkStart w:id="497" w:name="1904"/>
      <w:bookmarkEnd w:id="496"/>
      <w:r>
        <w:rPr>
          <w:rFonts w:ascii="Arial"/>
          <w:color w:val="000000"/>
          <w:sz w:val="18"/>
        </w:rPr>
        <w:t>деталізований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аутсорсингову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498" w:name="1905"/>
      <w:bookmarkEnd w:id="497"/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499" w:name="1906"/>
      <w:bookmarkEnd w:id="498"/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500" w:name="1907"/>
      <w:bookmarkEnd w:id="499"/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>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501" w:name="1908"/>
      <w:bookmarkEnd w:id="500"/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аутсорсингові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502" w:name="1909"/>
      <w:bookmarkEnd w:id="501"/>
      <w:r>
        <w:rPr>
          <w:rFonts w:ascii="Arial"/>
          <w:color w:val="000000"/>
          <w:sz w:val="18"/>
        </w:rPr>
        <w:t>Зовнішні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аутсорсингові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503" w:name="1910"/>
      <w:bookmarkEnd w:id="502"/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аутсорсингові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Субдоговори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Держлікслужбою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504" w:name="1911"/>
      <w:bookmarkEnd w:id="503"/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аутсорсинговою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дистрибуції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505" w:name="1912"/>
      <w:bookmarkEnd w:id="504"/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методиках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506" w:name="1913"/>
      <w:bookmarkEnd w:id="505"/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аутсорсингової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субпідрядниками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507" w:name="1914"/>
      <w:bookmarkEnd w:id="506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валідовану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нестандартних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508" w:name="1915"/>
      <w:bookmarkEnd w:id="507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509" w:name="1916"/>
      <w:bookmarkEnd w:id="508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апобіжних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510" w:name="1917"/>
      <w:bookmarkEnd w:id="509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</w:t>
      </w:r>
      <w:r>
        <w:rPr>
          <w:rFonts w:ascii="Arial"/>
          <w:color w:val="000000"/>
          <w:sz w:val="18"/>
        </w:rPr>
        <w:t>игувальних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511" w:name="1918"/>
      <w:bookmarkEnd w:id="510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512" w:name="1919"/>
      <w:bookmarkEnd w:id="511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</w:t>
      </w:r>
      <w:r>
        <w:rPr>
          <w:rFonts w:ascii="Arial"/>
          <w:color w:val="000000"/>
          <w:sz w:val="18"/>
        </w:rPr>
        <w:t>роваджують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валідовану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суттєві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831716" w:rsidRDefault="004F3FF9">
      <w:pPr>
        <w:spacing w:after="0"/>
        <w:ind w:firstLine="240"/>
      </w:pPr>
      <w:bookmarkStart w:id="513" w:name="1920"/>
      <w:bookmarkEnd w:id="512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Регулярність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514" w:name="1921"/>
      <w:bookmarkEnd w:id="513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розслідують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</w:t>
      </w:r>
      <w:r>
        <w:rPr>
          <w:rFonts w:ascii="Arial"/>
          <w:color w:val="000000"/>
          <w:sz w:val="18"/>
        </w:rPr>
        <w:t>льшому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515" w:name="1922"/>
      <w:bookmarkEnd w:id="514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валідовану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Держлікслужби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трансфузіологічного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виявляютьс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2225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тестуванням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</w:t>
      </w:r>
      <w:r>
        <w:rPr>
          <w:rFonts w:ascii="Arial"/>
          <w:color w:val="000000"/>
          <w:sz w:val="18"/>
        </w:rPr>
        <w:t>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трансфузії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03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229/39285.</w:t>
      </w:r>
    </w:p>
    <w:p w:rsidR="00831716" w:rsidRDefault="004F3FF9">
      <w:pPr>
        <w:spacing w:after="0"/>
        <w:ind w:firstLine="240"/>
      </w:pPr>
      <w:bookmarkStart w:id="516" w:name="1923"/>
      <w:bookmarkEnd w:id="515"/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517" w:name="1924"/>
      <w:bookmarkEnd w:id="51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518" w:name="1925"/>
      <w:bookmarkEnd w:id="517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519" w:name="1926"/>
      <w:bookmarkEnd w:id="518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специфікаціям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520" w:name="1927"/>
      <w:bookmarkEnd w:id="519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521" w:name="1928"/>
      <w:bookmarkEnd w:id="520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валідовані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522" w:name="1929"/>
      <w:bookmarkEnd w:id="521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рекомендованих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523" w:name="1930"/>
      <w:bookmarkEnd w:id="522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Оригінальні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розбірливими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524" w:name="1931"/>
      <w:bookmarkEnd w:id="523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46"/>
        <w:gridCol w:w="4597"/>
      </w:tblGrid>
      <w:tr w:rsidR="0083171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831716" w:rsidRDefault="004F3FF9">
            <w:pPr>
              <w:spacing w:after="0"/>
              <w:jc w:val="center"/>
            </w:pPr>
            <w:bookmarkStart w:id="525" w:name="1932"/>
            <w:bookmarkEnd w:id="524"/>
            <w:r>
              <w:rPr>
                <w:rFonts w:ascii="Arial"/>
                <w:b/>
                <w:color w:val="000000"/>
                <w:sz w:val="15"/>
              </w:rPr>
              <w:t>Директор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високотехнологічної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медичної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допомоги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інновацій</w:t>
            </w:r>
          </w:p>
        </w:tc>
        <w:tc>
          <w:tcPr>
            <w:tcW w:w="4845" w:type="dxa"/>
            <w:vAlign w:val="center"/>
          </w:tcPr>
          <w:p w:rsidR="00831716" w:rsidRDefault="004F3FF9">
            <w:pPr>
              <w:spacing w:after="0"/>
              <w:jc w:val="center"/>
            </w:pPr>
            <w:bookmarkStart w:id="526" w:name="1933"/>
            <w:bookmarkEnd w:id="525"/>
            <w:r>
              <w:rPr>
                <w:rFonts w:ascii="Arial"/>
                <w:b/>
                <w:color w:val="000000"/>
                <w:sz w:val="15"/>
              </w:rPr>
              <w:t>Василь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СТРІЛКА</w:t>
            </w:r>
          </w:p>
        </w:tc>
        <w:bookmarkEnd w:id="526"/>
      </w:tr>
    </w:tbl>
    <w:p w:rsidR="00831716" w:rsidRDefault="004F3FF9">
      <w:r>
        <w:br/>
      </w:r>
    </w:p>
    <w:p w:rsidR="00831716" w:rsidRDefault="004F3FF9">
      <w:pPr>
        <w:spacing w:after="0"/>
        <w:ind w:firstLine="240"/>
      </w:pPr>
      <w:bookmarkStart w:id="527" w:name="1934"/>
      <w:r>
        <w:rPr>
          <w:rFonts w:ascii="Arial"/>
          <w:color w:val="000000"/>
          <w:sz w:val="18"/>
        </w:rPr>
        <w:t xml:space="preserve"> </w:t>
      </w:r>
    </w:p>
    <w:p w:rsidR="00831716" w:rsidRDefault="004F3FF9">
      <w:pPr>
        <w:spacing w:after="0"/>
        <w:ind w:firstLine="240"/>
        <w:jc w:val="right"/>
      </w:pPr>
      <w:bookmarkStart w:id="528" w:name="1935"/>
      <w:bookmarkEnd w:id="5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818,</w:t>
      </w:r>
      <w:r>
        <w:br/>
      </w:r>
      <w:r>
        <w:rPr>
          <w:rFonts w:ascii="Arial"/>
          <w:i/>
          <w:color w:val="000000"/>
          <w:sz w:val="18"/>
        </w:rPr>
        <w:lastRenderedPageBreak/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1579)</w:t>
      </w:r>
    </w:p>
    <w:p w:rsidR="00831716" w:rsidRDefault="004F3FF9">
      <w:pPr>
        <w:spacing w:after="0"/>
        <w:ind w:firstLine="240"/>
      </w:pPr>
      <w:bookmarkStart w:id="529" w:name="2212"/>
      <w:bookmarkEnd w:id="528"/>
      <w:r>
        <w:rPr>
          <w:rFonts w:ascii="Arial"/>
          <w:color w:val="000000"/>
          <w:sz w:val="18"/>
        </w:rPr>
        <w:t xml:space="preserve"> </w:t>
      </w:r>
    </w:p>
    <w:p w:rsidR="00831716" w:rsidRDefault="004F3FF9">
      <w:pPr>
        <w:spacing w:after="0"/>
        <w:ind w:firstLine="240"/>
        <w:jc w:val="right"/>
      </w:pPr>
      <w:bookmarkStart w:id="530" w:name="1936"/>
      <w:bookmarkEnd w:id="529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09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211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818)</w:t>
      </w:r>
    </w:p>
    <w:p w:rsidR="00831716" w:rsidRDefault="004F3FF9">
      <w:pPr>
        <w:spacing w:after="0"/>
        <w:ind w:firstLine="240"/>
        <w:jc w:val="right"/>
      </w:pPr>
      <w:bookmarkStart w:id="531" w:name="1937"/>
      <w:bookmarkEnd w:id="530"/>
      <w:r>
        <w:rPr>
          <w:rFonts w:ascii="Arial"/>
          <w:color w:val="000000"/>
          <w:sz w:val="18"/>
        </w:rPr>
        <w:t>Зареєстровано</w:t>
      </w:r>
      <w:r>
        <w:br/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29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1108/40164</w:t>
      </w:r>
    </w:p>
    <w:p w:rsidR="00831716" w:rsidRDefault="004F3FF9">
      <w:pPr>
        <w:pStyle w:val="3"/>
        <w:spacing w:after="0"/>
        <w:jc w:val="center"/>
      </w:pPr>
      <w:bookmarkStart w:id="532" w:name="1938"/>
      <w:bookmarkEnd w:id="531"/>
      <w:r>
        <w:rPr>
          <w:rFonts w:ascii="Arial"/>
          <w:color w:val="000000"/>
          <w:sz w:val="27"/>
        </w:rPr>
        <w:t>Порядок</w:t>
      </w:r>
      <w:r>
        <w:br/>
      </w:r>
      <w:r>
        <w:rPr>
          <w:rFonts w:ascii="Arial"/>
          <w:color w:val="000000"/>
          <w:sz w:val="27"/>
        </w:rPr>
        <w:t>дотримання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показників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донорської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компонентів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крові</w:t>
      </w:r>
    </w:p>
    <w:p w:rsidR="00831716" w:rsidRDefault="004F3FF9">
      <w:pPr>
        <w:pStyle w:val="3"/>
        <w:spacing w:after="0"/>
        <w:jc w:val="center"/>
      </w:pPr>
      <w:bookmarkStart w:id="533" w:name="1939"/>
      <w:bookmarkEnd w:id="532"/>
      <w:r>
        <w:rPr>
          <w:rFonts w:ascii="Arial"/>
          <w:color w:val="000000"/>
          <w:sz w:val="27"/>
        </w:rPr>
        <w:t xml:space="preserve">I.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831716" w:rsidRDefault="004F3FF9">
      <w:pPr>
        <w:spacing w:after="0"/>
        <w:ind w:firstLine="240"/>
      </w:pPr>
      <w:bookmarkStart w:id="534" w:name="1940"/>
      <w:bookmarkEnd w:id="5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535" w:name="1941"/>
      <w:bookmarkEnd w:id="5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трансфузії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536" w:name="1942"/>
      <w:bookmarkEnd w:id="5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значеннях</w:t>
      </w:r>
      <w:r>
        <w:rPr>
          <w:rFonts w:ascii="Arial"/>
          <w:color w:val="000000"/>
          <w:sz w:val="18"/>
        </w:rPr>
        <w:t>:</w:t>
      </w:r>
    </w:p>
    <w:p w:rsidR="00831716" w:rsidRDefault="004F3FF9">
      <w:pPr>
        <w:spacing w:after="0"/>
        <w:ind w:firstLine="240"/>
      </w:pPr>
      <w:bookmarkStart w:id="537" w:name="1943"/>
      <w:bookmarkEnd w:id="536"/>
      <w:r>
        <w:rPr>
          <w:rFonts w:ascii="Arial"/>
          <w:color w:val="000000"/>
          <w:sz w:val="18"/>
        </w:rPr>
        <w:t>алогенна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донація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кров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заготовлені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трансфузії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538" w:name="1944"/>
      <w:bookmarkEnd w:id="537"/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плазми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центрифугування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декантування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супернатантної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ізотонічного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центрифугування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суспензії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центрифугування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декантування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539" w:name="1945"/>
      <w:bookmarkEnd w:id="538"/>
      <w:r>
        <w:rPr>
          <w:rFonts w:ascii="Arial"/>
          <w:color w:val="000000"/>
          <w:sz w:val="18"/>
        </w:rPr>
        <w:t>гранулоцити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аферез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концентрована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гранулоцитів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аферезу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540" w:name="1946"/>
      <w:bookmarkEnd w:id="539"/>
      <w:r>
        <w:rPr>
          <w:rFonts w:ascii="Arial"/>
          <w:color w:val="000000"/>
          <w:sz w:val="18"/>
        </w:rPr>
        <w:t>додатковий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жи</w:t>
      </w:r>
      <w:r>
        <w:rPr>
          <w:rFonts w:ascii="Arial"/>
          <w:color w:val="000000"/>
          <w:sz w:val="18"/>
        </w:rPr>
        <w:t>вильний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консервуючий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541" w:name="1947"/>
      <w:bookmarkEnd w:id="540"/>
      <w:r>
        <w:rPr>
          <w:rFonts w:ascii="Arial"/>
          <w:color w:val="000000"/>
          <w:sz w:val="18"/>
        </w:rPr>
        <w:t>еритроцити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еритроцити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плазми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542" w:name="1948"/>
      <w:bookmarkEnd w:id="541"/>
      <w:r>
        <w:rPr>
          <w:rFonts w:ascii="Arial"/>
          <w:color w:val="000000"/>
          <w:sz w:val="18"/>
        </w:rPr>
        <w:t>еритроцити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аферез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ери</w:t>
      </w:r>
      <w:r>
        <w:rPr>
          <w:rFonts w:ascii="Arial"/>
          <w:color w:val="000000"/>
          <w:sz w:val="18"/>
        </w:rPr>
        <w:t>троцити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аферезу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543" w:name="1949"/>
      <w:bookmarkEnd w:id="542"/>
      <w:r>
        <w:rPr>
          <w:rFonts w:ascii="Arial"/>
          <w:color w:val="000000"/>
          <w:sz w:val="18"/>
        </w:rPr>
        <w:t>еритроцити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лейкотромбоцитарним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еритроцити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плазми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лейкотромбоцитарного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лейкоцитів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544" w:name="1950"/>
      <w:bookmarkEnd w:id="543"/>
      <w:r>
        <w:rPr>
          <w:rFonts w:ascii="Arial"/>
          <w:color w:val="000000"/>
          <w:sz w:val="18"/>
        </w:rPr>
        <w:t>еритроцити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еритроцити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плазми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545" w:name="1951"/>
      <w:bookmarkEnd w:id="544"/>
      <w:r>
        <w:rPr>
          <w:rFonts w:ascii="Arial"/>
          <w:color w:val="000000"/>
          <w:sz w:val="18"/>
        </w:rPr>
        <w:t>еритроцити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лейкотромбоцитарним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еритроцити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плазми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лейкотромбоцитарного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лейкоцитів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546" w:name="1952"/>
      <w:bookmarkEnd w:id="545"/>
      <w:r>
        <w:rPr>
          <w:rFonts w:ascii="Arial"/>
          <w:color w:val="000000"/>
          <w:sz w:val="18"/>
        </w:rPr>
        <w:t>еритроцити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збіднені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лейкоцити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еритроцити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лейкоцитів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плазми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547" w:name="1953"/>
      <w:bookmarkEnd w:id="546"/>
      <w:r>
        <w:rPr>
          <w:rFonts w:ascii="Arial"/>
          <w:color w:val="000000"/>
          <w:sz w:val="18"/>
        </w:rPr>
        <w:t>еритроцити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збіднені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лейкоцити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еритроцити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лейкоцитів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</w:t>
      </w:r>
      <w:r>
        <w:rPr>
          <w:rFonts w:ascii="Arial"/>
          <w:color w:val="000000"/>
          <w:sz w:val="18"/>
        </w:rPr>
        <w:t>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плазми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548" w:name="1954"/>
      <w:bookmarkEnd w:id="547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</w:t>
      </w:r>
      <w:r>
        <w:rPr>
          <w:rFonts w:ascii="Arial"/>
          <w:color w:val="000000"/>
          <w:sz w:val="18"/>
        </w:rPr>
        <w:t>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549" w:name="1955"/>
      <w:bookmarkEnd w:id="548"/>
      <w:r>
        <w:rPr>
          <w:rFonts w:ascii="Arial"/>
          <w:color w:val="000000"/>
          <w:sz w:val="18"/>
        </w:rPr>
        <w:t>кріоконсервування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заморожування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550" w:name="1956"/>
      <w:bookmarkEnd w:id="549"/>
      <w:r>
        <w:rPr>
          <w:rFonts w:ascii="Arial"/>
          <w:color w:val="000000"/>
          <w:sz w:val="18"/>
        </w:rPr>
        <w:lastRenderedPageBreak/>
        <w:t>кріопреципітат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компонент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плазми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плазми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свіжозамороженої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преципітації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заморо</w:t>
      </w:r>
      <w:r>
        <w:rPr>
          <w:rFonts w:ascii="Arial"/>
          <w:color w:val="000000"/>
          <w:sz w:val="18"/>
        </w:rPr>
        <w:t>жування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розморожування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ресуспендуванням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осаджених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плазми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551" w:name="1957"/>
      <w:bookmarkEnd w:id="550"/>
      <w:r>
        <w:rPr>
          <w:rFonts w:ascii="Arial"/>
          <w:color w:val="000000"/>
          <w:sz w:val="18"/>
        </w:rPr>
        <w:t>лейкотромбоцитарний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компонент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лейкоцитів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центрифугування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552" w:name="1958"/>
      <w:bookmarkEnd w:id="551"/>
      <w:r>
        <w:rPr>
          <w:rFonts w:ascii="Arial"/>
          <w:color w:val="000000"/>
          <w:sz w:val="18"/>
        </w:rPr>
        <w:t>пл</w:t>
      </w:r>
      <w:r>
        <w:rPr>
          <w:rFonts w:ascii="Arial"/>
          <w:color w:val="000000"/>
          <w:sz w:val="18"/>
        </w:rPr>
        <w:t>азма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свіжозаморожена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супернатантна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плазма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плазма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заготовлена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аферезу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заморожена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553" w:name="1959"/>
      <w:bookmarkEnd w:id="552"/>
      <w:r>
        <w:rPr>
          <w:rFonts w:ascii="Arial"/>
          <w:color w:val="000000"/>
          <w:sz w:val="18"/>
        </w:rPr>
        <w:t>плазма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свіжозаморожена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збіднена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кріопреципітат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компонент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лазми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плазми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свіжозамороженої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плазми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кріопреципітату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554" w:name="1960"/>
      <w:bookmarkEnd w:id="553"/>
      <w:r>
        <w:rPr>
          <w:rFonts w:ascii="Arial"/>
          <w:color w:val="000000"/>
          <w:sz w:val="18"/>
        </w:rPr>
        <w:t>статистичний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метод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555" w:name="1961"/>
      <w:bookmarkEnd w:id="554"/>
      <w:r>
        <w:rPr>
          <w:rFonts w:ascii="Arial"/>
          <w:color w:val="000000"/>
          <w:sz w:val="18"/>
        </w:rPr>
        <w:t>тромбоцити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аферез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концентрована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аферезу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556" w:name="1962"/>
      <w:bookmarkEnd w:id="555"/>
      <w:r>
        <w:rPr>
          <w:rFonts w:ascii="Arial"/>
          <w:color w:val="000000"/>
          <w:sz w:val="18"/>
        </w:rPr>
        <w:t>тромбоцити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аферез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збіднені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лейкоцити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концентрована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суспензі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аферезу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лейкоцити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557" w:name="1963"/>
      <w:bookmarkEnd w:id="556"/>
      <w:r>
        <w:rPr>
          <w:rFonts w:ascii="Arial"/>
          <w:color w:val="000000"/>
          <w:sz w:val="18"/>
        </w:rPr>
        <w:t>тромбоцити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концентрована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558" w:name="1964"/>
      <w:bookmarkEnd w:id="557"/>
      <w:r>
        <w:rPr>
          <w:rFonts w:ascii="Arial"/>
          <w:color w:val="000000"/>
          <w:sz w:val="18"/>
        </w:rPr>
        <w:t>тромбоцити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концентр</w:t>
      </w:r>
      <w:r>
        <w:rPr>
          <w:rFonts w:ascii="Arial"/>
          <w:color w:val="000000"/>
          <w:sz w:val="18"/>
        </w:rPr>
        <w:t>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розділення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559" w:name="1965"/>
      <w:bookmarkEnd w:id="558"/>
      <w:r>
        <w:rPr>
          <w:rFonts w:ascii="Arial"/>
          <w:color w:val="000000"/>
          <w:sz w:val="18"/>
        </w:rPr>
        <w:t>тромбоцити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збіднені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лейкоцити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концентрована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лейкоцитів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560" w:name="1966"/>
      <w:bookmarkEnd w:id="559"/>
      <w:r>
        <w:rPr>
          <w:rFonts w:ascii="Arial"/>
          <w:color w:val="000000"/>
          <w:sz w:val="18"/>
        </w:rPr>
        <w:t>тромбоцити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збіднені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лейкоцити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концентрована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</w:t>
      </w:r>
      <w:r>
        <w:rPr>
          <w:rFonts w:ascii="Arial"/>
          <w:color w:val="000000"/>
          <w:sz w:val="18"/>
        </w:rPr>
        <w:t>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лейкоцити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розділення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561" w:name="1967"/>
      <w:bookmarkEnd w:id="560"/>
      <w:r>
        <w:rPr>
          <w:rFonts w:ascii="Arial"/>
          <w:color w:val="000000"/>
          <w:sz w:val="18"/>
        </w:rPr>
        <w:t>цільна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562" w:name="1968"/>
      <w:bookmarkEnd w:id="561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Основи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pStyle w:val="3"/>
        <w:spacing w:after="0"/>
        <w:jc w:val="center"/>
      </w:pPr>
      <w:bookmarkStart w:id="563" w:name="1969"/>
      <w:bookmarkEnd w:id="562"/>
      <w:r>
        <w:rPr>
          <w:rFonts w:ascii="Arial"/>
          <w:color w:val="000000"/>
          <w:sz w:val="27"/>
        </w:rPr>
        <w:t xml:space="preserve">II. </w:t>
      </w:r>
      <w:r>
        <w:rPr>
          <w:rFonts w:ascii="Arial"/>
          <w:color w:val="000000"/>
          <w:sz w:val="27"/>
        </w:rPr>
        <w:t>Показники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донорської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компонентів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крові</w:t>
      </w:r>
    </w:p>
    <w:p w:rsidR="00831716" w:rsidRDefault="004F3FF9">
      <w:pPr>
        <w:spacing w:after="0"/>
        <w:ind w:firstLine="240"/>
      </w:pPr>
      <w:bookmarkStart w:id="564" w:name="1970"/>
      <w:bookmarkEnd w:id="5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565" w:name="1971"/>
      <w:bookmarkEnd w:id="564"/>
      <w:r>
        <w:rPr>
          <w:rFonts w:ascii="Arial"/>
          <w:color w:val="000000"/>
          <w:sz w:val="18"/>
        </w:rPr>
        <w:t>Компоненти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566" w:name="1972"/>
      <w:bookmarkEnd w:id="5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385,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896/11176,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pStyle w:val="3"/>
        <w:spacing w:after="0"/>
        <w:jc w:val="center"/>
      </w:pPr>
      <w:bookmarkStart w:id="567" w:name="1973"/>
      <w:bookmarkEnd w:id="566"/>
      <w:r>
        <w:rPr>
          <w:rFonts w:ascii="Arial"/>
          <w:color w:val="000000"/>
          <w:sz w:val="27"/>
        </w:rPr>
        <w:t xml:space="preserve">III. </w:t>
      </w:r>
      <w:r>
        <w:rPr>
          <w:rFonts w:ascii="Arial"/>
          <w:color w:val="000000"/>
          <w:sz w:val="27"/>
        </w:rPr>
        <w:t>Дотримання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показників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донорської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компонентів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крові</w:t>
      </w:r>
    </w:p>
    <w:p w:rsidR="00831716" w:rsidRDefault="004F3FF9">
      <w:pPr>
        <w:spacing w:after="0"/>
        <w:ind w:firstLine="240"/>
      </w:pPr>
      <w:bookmarkStart w:id="568" w:name="1974"/>
      <w:bookmarkEnd w:id="5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569" w:name="1975"/>
      <w:bookmarkEnd w:id="568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570" w:name="1976"/>
      <w:bookmarkEnd w:id="5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</w:t>
      </w:r>
      <w:r>
        <w:rPr>
          <w:rFonts w:ascii="Arial"/>
          <w:color w:val="000000"/>
          <w:sz w:val="18"/>
        </w:rPr>
        <w:t>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571" w:name="1977"/>
      <w:bookmarkEnd w:id="57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Необхідн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  <w:r>
        <w:rPr>
          <w:rFonts w:ascii="Arial"/>
          <w:color w:val="000000"/>
          <w:sz w:val="18"/>
        </w:rPr>
        <w:t>:</w:t>
      </w:r>
    </w:p>
    <w:p w:rsidR="00831716" w:rsidRDefault="004F3FF9">
      <w:pPr>
        <w:spacing w:after="0"/>
        <w:jc w:val="center"/>
      </w:pPr>
      <w:bookmarkStart w:id="572" w:name="1978"/>
      <w:bookmarkEnd w:id="571"/>
      <w:r>
        <w:rPr>
          <w:noProof/>
          <w:lang w:val="ru-RU" w:eastAsia="ru-RU"/>
        </w:rPr>
        <w:drawing>
          <wp:inline distT="0" distB="0" distL="0" distR="0">
            <wp:extent cx="1206500" cy="292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color w:val="000000"/>
          <w:sz w:val="18"/>
        </w:rPr>
        <w:t>,</w:t>
      </w:r>
    </w:p>
    <w:p w:rsidR="00831716" w:rsidRDefault="004F3FF9">
      <w:pPr>
        <w:spacing w:after="0"/>
        <w:ind w:firstLine="240"/>
      </w:pPr>
      <w:bookmarkStart w:id="573" w:name="1979"/>
      <w:bookmarkEnd w:id="572"/>
      <w:r>
        <w:rPr>
          <w:rFonts w:ascii="Arial"/>
          <w:color w:val="000000"/>
          <w:sz w:val="18"/>
        </w:rPr>
        <w:lastRenderedPageBreak/>
        <w:t>де</w:t>
      </w:r>
      <w:r>
        <w:rPr>
          <w:rFonts w:ascii="Arial"/>
          <w:color w:val="000000"/>
          <w:sz w:val="18"/>
        </w:rPr>
        <w:t xml:space="preserve">: n -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574" w:name="1980"/>
      <w:bookmarkEnd w:id="573"/>
      <w:r>
        <w:rPr>
          <w:rFonts w:ascii="Arial"/>
          <w:color w:val="000000"/>
          <w:sz w:val="18"/>
        </w:rPr>
        <w:t xml:space="preserve">N -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досліджуються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575" w:name="1981"/>
      <w:bookmarkEnd w:id="57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мікробіологічного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576" w:name="1982"/>
      <w:bookmarkEnd w:id="575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мікробіо</w:t>
      </w:r>
      <w:r>
        <w:rPr>
          <w:rFonts w:ascii="Arial"/>
          <w:color w:val="000000"/>
          <w:sz w:val="18"/>
        </w:rPr>
        <w:t>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аутсорсингової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818.</w:t>
      </w:r>
    </w:p>
    <w:p w:rsidR="00831716" w:rsidRDefault="004F3FF9">
      <w:pPr>
        <w:spacing w:after="0"/>
        <w:ind w:firstLine="240"/>
      </w:pPr>
      <w:bookmarkStart w:id="577" w:name="1983"/>
      <w:bookmarkEnd w:id="576"/>
      <w:r>
        <w:rPr>
          <w:rFonts w:ascii="Arial"/>
          <w:color w:val="000000"/>
          <w:sz w:val="18"/>
        </w:rPr>
        <w:t>Донорська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стерильними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578" w:name="1984"/>
      <w:bookmarkEnd w:id="57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Аутологічна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донацій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579" w:name="1985"/>
      <w:bookmarkEnd w:id="578"/>
      <w:r>
        <w:rPr>
          <w:rFonts w:ascii="Arial"/>
          <w:color w:val="000000"/>
          <w:sz w:val="18"/>
        </w:rPr>
        <w:t>Аутологічна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580" w:name="1986"/>
      <w:bookmarkEnd w:id="57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імуногематологічне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трансфузійно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трансмісивних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581" w:name="1987"/>
      <w:bookmarkEnd w:id="580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імуногематологічних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трансфузійно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трансмісивних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сумнівних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582" w:name="1988"/>
      <w:bookmarkEnd w:id="58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трансфузійно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трансмісивних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скринінговому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ампліфікації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нуклеїнової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кислоти</w:t>
      </w:r>
      <w:r>
        <w:rPr>
          <w:rFonts w:ascii="Arial"/>
          <w:color w:val="000000"/>
          <w:sz w:val="18"/>
        </w:rPr>
        <w:t xml:space="preserve"> (NAT),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підтверджувальне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583" w:name="1989"/>
      <w:bookmarkEnd w:id="58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831716" w:rsidRDefault="004F3FF9">
      <w:pPr>
        <w:spacing w:after="0"/>
        <w:ind w:firstLine="240"/>
      </w:pPr>
      <w:bookmarkStart w:id="584" w:name="1990"/>
      <w:bookmarkEnd w:id="583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585" w:name="1991"/>
      <w:bookmarkEnd w:id="584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831716" w:rsidRDefault="004F3FF9">
      <w:pPr>
        <w:spacing w:after="0"/>
        <w:ind w:firstLine="240"/>
      </w:pPr>
      <w:bookmarkStart w:id="586" w:name="1992"/>
      <w:bookmarkEnd w:id="585"/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587" w:name="1993"/>
      <w:bookmarkEnd w:id="58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588" w:name="1994"/>
      <w:bookmarkEnd w:id="58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589" w:name="1995"/>
      <w:bookmarkEnd w:id="588"/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реагентів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590" w:name="1996"/>
      <w:bookmarkEnd w:id="589"/>
      <w:r>
        <w:rPr>
          <w:rFonts w:ascii="Arial"/>
          <w:color w:val="000000"/>
          <w:sz w:val="18"/>
        </w:rPr>
        <w:t>Імуногематологічні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донорів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трансфузією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анамнезі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831716" w:rsidRDefault="004F3FF9">
      <w:pPr>
        <w:spacing w:after="0"/>
        <w:ind w:firstLine="240"/>
      </w:pPr>
      <w:bookmarkStart w:id="591" w:name="1997"/>
      <w:bookmarkEnd w:id="59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Регулярність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.</w:t>
      </w:r>
    </w:p>
    <w:p w:rsidR="00831716" w:rsidRDefault="004F3FF9">
      <w:pPr>
        <w:spacing w:after="0"/>
        <w:ind w:firstLine="240"/>
      </w:pPr>
      <w:bookmarkStart w:id="592" w:name="1998"/>
      <w:bookmarkEnd w:id="591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46"/>
        <w:gridCol w:w="4597"/>
      </w:tblGrid>
      <w:tr w:rsidR="0083171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831716" w:rsidRDefault="004F3FF9">
            <w:pPr>
              <w:spacing w:after="0"/>
              <w:jc w:val="center"/>
            </w:pPr>
            <w:bookmarkStart w:id="593" w:name="1999"/>
            <w:bookmarkEnd w:id="592"/>
            <w:r>
              <w:rPr>
                <w:rFonts w:ascii="Arial"/>
                <w:b/>
                <w:color w:val="000000"/>
                <w:sz w:val="15"/>
              </w:rPr>
              <w:t>Директор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високотехнологічної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медичної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допомоги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інновацій</w:t>
            </w:r>
          </w:p>
        </w:tc>
        <w:tc>
          <w:tcPr>
            <w:tcW w:w="4845" w:type="dxa"/>
            <w:vAlign w:val="center"/>
          </w:tcPr>
          <w:p w:rsidR="00831716" w:rsidRDefault="004F3FF9">
            <w:pPr>
              <w:spacing w:after="0"/>
              <w:jc w:val="center"/>
            </w:pPr>
            <w:bookmarkStart w:id="594" w:name="2000"/>
            <w:bookmarkEnd w:id="593"/>
            <w:r>
              <w:rPr>
                <w:rFonts w:ascii="Arial"/>
                <w:b/>
                <w:color w:val="000000"/>
                <w:sz w:val="15"/>
              </w:rPr>
              <w:t>Василь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СТРІЛКА</w:t>
            </w:r>
          </w:p>
        </w:tc>
        <w:bookmarkEnd w:id="594"/>
      </w:tr>
    </w:tbl>
    <w:p w:rsidR="00831716" w:rsidRDefault="004F3FF9">
      <w:r>
        <w:br/>
      </w:r>
    </w:p>
    <w:p w:rsidR="00831716" w:rsidRDefault="004F3FF9">
      <w:pPr>
        <w:spacing w:after="0"/>
        <w:ind w:firstLine="240"/>
      </w:pPr>
      <w:bookmarkStart w:id="595" w:name="2001"/>
      <w:r>
        <w:rPr>
          <w:rFonts w:ascii="Arial"/>
          <w:color w:val="000000"/>
          <w:sz w:val="18"/>
        </w:rPr>
        <w:t xml:space="preserve"> </w:t>
      </w:r>
    </w:p>
    <w:p w:rsidR="00831716" w:rsidRDefault="004F3FF9">
      <w:pPr>
        <w:spacing w:after="0"/>
        <w:ind w:firstLine="240"/>
        <w:jc w:val="right"/>
      </w:pPr>
      <w:bookmarkStart w:id="596" w:name="2002"/>
      <w:bookmarkEnd w:id="59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II)</w:t>
      </w:r>
    </w:p>
    <w:p w:rsidR="00831716" w:rsidRDefault="004F3FF9">
      <w:pPr>
        <w:pStyle w:val="3"/>
        <w:spacing w:after="0"/>
        <w:jc w:val="center"/>
      </w:pPr>
      <w:bookmarkStart w:id="597" w:name="2003"/>
      <w:bookmarkEnd w:id="596"/>
      <w:r>
        <w:rPr>
          <w:rFonts w:ascii="Arial"/>
          <w:color w:val="000000"/>
          <w:sz w:val="27"/>
        </w:rPr>
        <w:t>Номенклатура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донорської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компонентів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крові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66"/>
        <w:gridCol w:w="3111"/>
        <w:gridCol w:w="5451"/>
      </w:tblGrid>
      <w:tr w:rsidR="00831716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  <w:jc w:val="center"/>
            </w:pPr>
            <w:bookmarkStart w:id="598" w:name="2004"/>
            <w:bookmarkEnd w:id="597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  <w:jc w:val="center"/>
            </w:pPr>
            <w:bookmarkStart w:id="599" w:name="2005"/>
            <w:bookmarkEnd w:id="598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групи</w:t>
            </w:r>
          </w:p>
        </w:tc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  <w:jc w:val="center"/>
            </w:pPr>
            <w:bookmarkStart w:id="600" w:name="2006"/>
            <w:bookmarkEnd w:id="599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донорської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компонентів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</w:p>
        </w:tc>
        <w:bookmarkEnd w:id="600"/>
      </w:tr>
      <w:tr w:rsidR="00831716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  <w:jc w:val="center"/>
            </w:pPr>
            <w:bookmarkStart w:id="601" w:name="2007"/>
            <w:r>
              <w:rPr>
                <w:rFonts w:ascii="Arial"/>
                <w:color w:val="000000"/>
                <w:sz w:val="15"/>
              </w:rPr>
              <w:lastRenderedPageBreak/>
              <w:t>1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  <w:jc w:val="center"/>
            </w:pPr>
            <w:bookmarkStart w:id="602" w:name="2008"/>
            <w:bookmarkEnd w:id="60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  <w:jc w:val="center"/>
            </w:pPr>
            <w:bookmarkStart w:id="603" w:name="2009"/>
            <w:bookmarkEnd w:id="602"/>
            <w:r>
              <w:rPr>
                <w:rFonts w:ascii="Arial"/>
                <w:color w:val="000000"/>
                <w:sz w:val="15"/>
              </w:rPr>
              <w:t>3</w:t>
            </w:r>
          </w:p>
        </w:tc>
        <w:bookmarkEnd w:id="603"/>
      </w:tr>
      <w:tr w:rsidR="00831716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  <w:jc w:val="center"/>
            </w:pPr>
            <w:bookmarkStart w:id="604" w:name="201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05" w:name="2011"/>
            <w:bookmarkEnd w:id="604"/>
            <w:r>
              <w:rPr>
                <w:rFonts w:ascii="Arial"/>
                <w:color w:val="000000"/>
                <w:sz w:val="15"/>
              </w:rPr>
              <w:t>Цільна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</w:t>
            </w:r>
          </w:p>
        </w:tc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06" w:name="2012"/>
            <w:bookmarkEnd w:id="605"/>
            <w:r>
              <w:rPr>
                <w:rFonts w:ascii="Arial"/>
                <w:color w:val="000000"/>
                <w:sz w:val="15"/>
              </w:rPr>
              <w:t>Цільна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</w:t>
            </w:r>
          </w:p>
        </w:tc>
        <w:bookmarkEnd w:id="606"/>
      </w:tr>
      <w:tr w:rsidR="00831716">
        <w:trPr>
          <w:trHeight w:val="45"/>
          <w:tblCellSpacing w:w="0" w:type="auto"/>
        </w:trPr>
        <w:tc>
          <w:tcPr>
            <w:tcW w:w="58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  <w:jc w:val="center"/>
            </w:pPr>
            <w:bookmarkStart w:id="607" w:name="2013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32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08" w:name="2014"/>
            <w:bookmarkEnd w:id="607"/>
            <w:r>
              <w:rPr>
                <w:rFonts w:ascii="Arial"/>
                <w:color w:val="000000"/>
                <w:sz w:val="15"/>
              </w:rPr>
              <w:t>Еритроцитарні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компоненти</w:t>
            </w:r>
          </w:p>
        </w:tc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09" w:name="2015"/>
            <w:bookmarkEnd w:id="608"/>
            <w:r>
              <w:rPr>
                <w:rFonts w:ascii="Arial"/>
                <w:color w:val="000000"/>
                <w:sz w:val="15"/>
              </w:rPr>
              <w:t>Еритроцити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аферез</w:t>
            </w:r>
          </w:p>
        </w:tc>
        <w:bookmarkEnd w:id="609"/>
      </w:tr>
      <w:tr w:rsidR="0083171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1716" w:rsidRDefault="0083171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1716" w:rsidRDefault="00831716"/>
        </w:tc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10" w:name="2016"/>
            <w:r>
              <w:rPr>
                <w:rFonts w:ascii="Arial"/>
                <w:color w:val="000000"/>
                <w:sz w:val="15"/>
              </w:rPr>
              <w:t>Еритроцити</w:t>
            </w:r>
          </w:p>
        </w:tc>
        <w:bookmarkEnd w:id="610"/>
      </w:tr>
      <w:tr w:rsidR="0083171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1716" w:rsidRDefault="0083171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1716" w:rsidRDefault="00831716"/>
        </w:tc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11" w:name="2017"/>
            <w:r>
              <w:rPr>
                <w:rFonts w:ascii="Arial"/>
                <w:color w:val="000000"/>
                <w:sz w:val="15"/>
              </w:rPr>
              <w:t>Еритроцити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розчині</w:t>
            </w:r>
          </w:p>
        </w:tc>
        <w:bookmarkEnd w:id="611"/>
      </w:tr>
      <w:tr w:rsidR="0083171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1716" w:rsidRDefault="0083171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1716" w:rsidRDefault="00831716"/>
        </w:tc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12" w:name="2018"/>
            <w:r>
              <w:rPr>
                <w:rFonts w:ascii="Arial"/>
                <w:color w:val="000000"/>
                <w:sz w:val="15"/>
              </w:rPr>
              <w:t>Еритроцити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видаленим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лейкотромбоцитарним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шаром</w:t>
            </w:r>
          </w:p>
        </w:tc>
        <w:bookmarkEnd w:id="612"/>
      </w:tr>
      <w:tr w:rsidR="0083171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1716" w:rsidRDefault="0083171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1716" w:rsidRDefault="00831716"/>
        </w:tc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13" w:name="2019"/>
            <w:r>
              <w:rPr>
                <w:rFonts w:ascii="Arial"/>
                <w:color w:val="000000"/>
                <w:sz w:val="15"/>
              </w:rPr>
              <w:t>Еритроцити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видаленим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лейкотромбоцитарним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шаром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розчині</w:t>
            </w:r>
          </w:p>
        </w:tc>
        <w:bookmarkEnd w:id="613"/>
      </w:tr>
      <w:tr w:rsidR="0083171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1716" w:rsidRDefault="0083171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1716" w:rsidRDefault="00831716"/>
        </w:tc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14" w:name="2020"/>
            <w:r>
              <w:rPr>
                <w:rFonts w:ascii="Arial"/>
                <w:color w:val="000000"/>
                <w:sz w:val="15"/>
              </w:rPr>
              <w:t>Еритроцити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збіднені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лейкоцити</w:t>
            </w:r>
          </w:p>
        </w:tc>
        <w:bookmarkEnd w:id="614"/>
      </w:tr>
      <w:tr w:rsidR="0083171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1716" w:rsidRDefault="0083171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1716" w:rsidRDefault="00831716"/>
        </w:tc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15" w:name="2021"/>
            <w:r>
              <w:rPr>
                <w:rFonts w:ascii="Arial"/>
                <w:color w:val="000000"/>
                <w:sz w:val="15"/>
              </w:rPr>
              <w:t>Еритроцити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збіднені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лейкоцити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розчині</w:t>
            </w:r>
          </w:p>
        </w:tc>
        <w:bookmarkEnd w:id="615"/>
      </w:tr>
      <w:tr w:rsidR="00831716">
        <w:trPr>
          <w:trHeight w:val="45"/>
          <w:tblCellSpacing w:w="0" w:type="auto"/>
        </w:trPr>
        <w:tc>
          <w:tcPr>
            <w:tcW w:w="58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  <w:jc w:val="center"/>
            </w:pPr>
            <w:bookmarkStart w:id="616" w:name="202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32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17" w:name="2023"/>
            <w:bookmarkEnd w:id="616"/>
            <w:r>
              <w:rPr>
                <w:rFonts w:ascii="Arial"/>
                <w:color w:val="000000"/>
                <w:sz w:val="15"/>
              </w:rPr>
              <w:t>Тромбоцитарні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компоненти</w:t>
            </w:r>
          </w:p>
        </w:tc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18" w:name="2024"/>
            <w:bookmarkEnd w:id="617"/>
            <w:r>
              <w:rPr>
                <w:rFonts w:ascii="Arial"/>
                <w:color w:val="000000"/>
                <w:sz w:val="15"/>
              </w:rPr>
              <w:t>Тромбоцити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аферез</w:t>
            </w:r>
          </w:p>
        </w:tc>
        <w:bookmarkEnd w:id="618"/>
      </w:tr>
      <w:tr w:rsidR="0083171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1716" w:rsidRDefault="0083171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1716" w:rsidRDefault="00831716"/>
        </w:tc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19" w:name="2025"/>
            <w:r>
              <w:rPr>
                <w:rFonts w:ascii="Arial"/>
                <w:color w:val="000000"/>
                <w:sz w:val="15"/>
              </w:rPr>
              <w:t>Тромбоцити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аферез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збіднені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лейкоцити</w:t>
            </w:r>
          </w:p>
        </w:tc>
        <w:bookmarkEnd w:id="619"/>
      </w:tr>
      <w:tr w:rsidR="0083171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1716" w:rsidRDefault="0083171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1716" w:rsidRDefault="00831716"/>
        </w:tc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20" w:name="2026"/>
            <w:r>
              <w:rPr>
                <w:rFonts w:ascii="Arial"/>
                <w:color w:val="000000"/>
                <w:sz w:val="15"/>
              </w:rPr>
              <w:t>Тромбоцити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відновлені</w:t>
            </w:r>
          </w:p>
        </w:tc>
        <w:bookmarkEnd w:id="620"/>
      </w:tr>
      <w:tr w:rsidR="0083171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1716" w:rsidRDefault="0083171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1716" w:rsidRDefault="00831716"/>
        </w:tc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21" w:name="2027"/>
            <w:r>
              <w:rPr>
                <w:rFonts w:ascii="Arial"/>
                <w:color w:val="000000"/>
                <w:sz w:val="15"/>
              </w:rPr>
              <w:t>Тромбоцити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відновлені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збіднені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лейкоцити</w:t>
            </w:r>
          </w:p>
        </w:tc>
        <w:bookmarkEnd w:id="621"/>
      </w:tr>
      <w:tr w:rsidR="0083171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1716" w:rsidRDefault="0083171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1716" w:rsidRDefault="00831716"/>
        </w:tc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22" w:name="2028"/>
            <w:r>
              <w:rPr>
                <w:rFonts w:ascii="Arial"/>
                <w:color w:val="000000"/>
                <w:sz w:val="15"/>
              </w:rPr>
              <w:t>Тромбоцити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відновлені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дозу</w:t>
            </w:r>
          </w:p>
        </w:tc>
        <w:bookmarkEnd w:id="622"/>
      </w:tr>
      <w:tr w:rsidR="0083171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1716" w:rsidRDefault="0083171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1716" w:rsidRDefault="00831716"/>
        </w:tc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23" w:name="2029"/>
            <w:r>
              <w:rPr>
                <w:rFonts w:ascii="Arial"/>
                <w:color w:val="000000"/>
                <w:sz w:val="15"/>
              </w:rPr>
              <w:t>Тромбоцити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відновлені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збіднені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лейкоцити</w:t>
            </w:r>
          </w:p>
        </w:tc>
        <w:bookmarkEnd w:id="623"/>
      </w:tr>
      <w:tr w:rsidR="00831716">
        <w:trPr>
          <w:trHeight w:val="45"/>
          <w:tblCellSpacing w:w="0" w:type="auto"/>
        </w:trPr>
        <w:tc>
          <w:tcPr>
            <w:tcW w:w="58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  <w:jc w:val="center"/>
            </w:pPr>
            <w:bookmarkStart w:id="624" w:name="2030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32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25" w:name="2031"/>
            <w:bookmarkEnd w:id="624"/>
            <w:r>
              <w:rPr>
                <w:rFonts w:ascii="Arial"/>
                <w:color w:val="000000"/>
                <w:sz w:val="15"/>
              </w:rPr>
              <w:t>Плазмові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компоненти</w:t>
            </w:r>
          </w:p>
        </w:tc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26" w:name="2032"/>
            <w:bookmarkEnd w:id="625"/>
            <w:r>
              <w:rPr>
                <w:rFonts w:ascii="Arial"/>
                <w:color w:val="000000"/>
                <w:sz w:val="15"/>
              </w:rPr>
              <w:t>Плазма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свіжозаморожена</w:t>
            </w:r>
          </w:p>
        </w:tc>
        <w:bookmarkEnd w:id="626"/>
      </w:tr>
      <w:tr w:rsidR="0083171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1716" w:rsidRDefault="0083171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1716" w:rsidRDefault="00831716"/>
        </w:tc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27" w:name="2033"/>
            <w:r>
              <w:rPr>
                <w:rFonts w:ascii="Arial"/>
                <w:color w:val="000000"/>
                <w:sz w:val="15"/>
              </w:rPr>
              <w:t>Плазма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свіжозаморожена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збіднена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кріопреципітат</w:t>
            </w:r>
          </w:p>
        </w:tc>
        <w:bookmarkEnd w:id="627"/>
      </w:tr>
      <w:tr w:rsidR="0083171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1716" w:rsidRDefault="0083171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1716" w:rsidRDefault="00831716"/>
        </w:tc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28" w:name="2034"/>
            <w:r>
              <w:rPr>
                <w:rFonts w:ascii="Arial"/>
                <w:color w:val="000000"/>
                <w:sz w:val="15"/>
              </w:rPr>
              <w:t>Кріопреципітат</w:t>
            </w:r>
          </w:p>
        </w:tc>
        <w:bookmarkEnd w:id="628"/>
      </w:tr>
      <w:tr w:rsidR="00831716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  <w:jc w:val="center"/>
            </w:pPr>
            <w:bookmarkStart w:id="629" w:name="2035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30" w:name="2036"/>
            <w:bookmarkEnd w:id="629"/>
            <w:r>
              <w:rPr>
                <w:rFonts w:ascii="Arial"/>
                <w:color w:val="000000"/>
                <w:sz w:val="15"/>
              </w:rPr>
              <w:t>Гранулоцитарні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компоненти</w:t>
            </w:r>
          </w:p>
        </w:tc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31" w:name="2037"/>
            <w:bookmarkEnd w:id="630"/>
            <w:r>
              <w:rPr>
                <w:rFonts w:ascii="Arial"/>
                <w:color w:val="000000"/>
                <w:sz w:val="15"/>
              </w:rPr>
              <w:t>Гранулоцити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аферез</w:t>
            </w:r>
          </w:p>
        </w:tc>
        <w:bookmarkEnd w:id="631"/>
      </w:tr>
      <w:tr w:rsidR="00831716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  <w:jc w:val="center"/>
            </w:pPr>
            <w:bookmarkStart w:id="632" w:name="2038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33" w:name="2039"/>
            <w:bookmarkEnd w:id="632"/>
            <w:r>
              <w:rPr>
                <w:rFonts w:ascii="Arial"/>
                <w:color w:val="000000"/>
                <w:sz w:val="15"/>
              </w:rPr>
              <w:t>Нові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компоненти</w:t>
            </w:r>
          </w:p>
        </w:tc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34" w:name="2040"/>
            <w:bookmarkEnd w:id="633"/>
            <w:r>
              <w:rPr>
                <w:rFonts w:ascii="Arial"/>
                <w:color w:val="000000"/>
                <w:sz w:val="15"/>
              </w:rPr>
              <w:t>Вимоги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компонентів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трансфузіологічним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центром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634"/>
      </w:tr>
    </w:tbl>
    <w:p w:rsidR="00831716" w:rsidRDefault="004F3FF9">
      <w:r>
        <w:br/>
      </w:r>
    </w:p>
    <w:p w:rsidR="00831716" w:rsidRDefault="004F3FF9">
      <w:pPr>
        <w:spacing w:after="0"/>
        <w:ind w:firstLine="240"/>
      </w:pPr>
      <w:bookmarkStart w:id="635" w:name="2041"/>
      <w:r>
        <w:rPr>
          <w:rFonts w:ascii="Arial"/>
          <w:color w:val="000000"/>
          <w:sz w:val="18"/>
        </w:rPr>
        <w:t xml:space="preserve"> </w:t>
      </w:r>
    </w:p>
    <w:p w:rsidR="00831716" w:rsidRDefault="004F3FF9">
      <w:pPr>
        <w:spacing w:after="0"/>
        <w:ind w:firstLine="240"/>
        <w:jc w:val="right"/>
      </w:pPr>
      <w:bookmarkStart w:id="636" w:name="2042"/>
      <w:bookmarkEnd w:id="63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II)</w:t>
      </w:r>
    </w:p>
    <w:p w:rsidR="00831716" w:rsidRDefault="004F3FF9">
      <w:pPr>
        <w:pStyle w:val="3"/>
        <w:spacing w:after="0"/>
        <w:jc w:val="center"/>
      </w:pPr>
      <w:bookmarkStart w:id="637" w:name="2043"/>
      <w:bookmarkEnd w:id="636"/>
      <w:r>
        <w:rPr>
          <w:rFonts w:ascii="Arial"/>
          <w:color w:val="000000"/>
          <w:sz w:val="27"/>
        </w:rPr>
        <w:t>Показники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донорської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компонентів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крові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126"/>
        <w:gridCol w:w="2189"/>
        <w:gridCol w:w="3813"/>
      </w:tblGrid>
      <w:tr w:rsidR="00831716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  <w:jc w:val="center"/>
            </w:pPr>
            <w:bookmarkStart w:id="638" w:name="2044"/>
            <w:bookmarkEnd w:id="637"/>
            <w:r>
              <w:rPr>
                <w:rFonts w:ascii="Arial"/>
                <w:b/>
                <w:color w:val="000000"/>
                <w:sz w:val="15"/>
              </w:rPr>
              <w:t>Наз</w:t>
            </w:r>
            <w:r>
              <w:rPr>
                <w:rFonts w:ascii="Arial"/>
                <w:b/>
                <w:color w:val="000000"/>
                <w:sz w:val="15"/>
              </w:rPr>
              <w:t>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групи</w:t>
            </w:r>
          </w:p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  <w:jc w:val="center"/>
            </w:pPr>
            <w:bookmarkStart w:id="639" w:name="2045"/>
            <w:bookmarkEnd w:id="638"/>
            <w:r>
              <w:rPr>
                <w:rFonts w:ascii="Arial"/>
                <w:b/>
                <w:color w:val="000000"/>
                <w:sz w:val="15"/>
              </w:rPr>
              <w:t>Вимоги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показників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якості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  <w:jc w:val="center"/>
            </w:pPr>
            <w:bookmarkStart w:id="640" w:name="2046"/>
            <w:bookmarkEnd w:id="639"/>
            <w:r>
              <w:rPr>
                <w:rFonts w:ascii="Arial"/>
                <w:b/>
                <w:color w:val="000000"/>
                <w:sz w:val="15"/>
              </w:rPr>
              <w:t>Прийнятні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результати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показників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якості</w:t>
            </w:r>
          </w:p>
        </w:tc>
        <w:bookmarkEnd w:id="640"/>
      </w:tr>
      <w:tr w:rsidR="00831716">
        <w:trPr>
          <w:trHeight w:val="45"/>
          <w:tblCellSpacing w:w="0" w:type="auto"/>
        </w:trPr>
        <w:tc>
          <w:tcPr>
            <w:tcW w:w="329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41" w:name="2047"/>
            <w:r>
              <w:rPr>
                <w:rFonts w:ascii="Arial"/>
                <w:b/>
                <w:color w:val="000000"/>
                <w:sz w:val="15"/>
              </w:rPr>
              <w:t>Цільна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кров</w:t>
            </w:r>
          </w:p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42" w:name="2048"/>
            <w:bookmarkEnd w:id="641"/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43" w:name="2049"/>
            <w:bookmarkEnd w:id="642"/>
            <w:r>
              <w:rPr>
                <w:rFonts w:ascii="Arial"/>
                <w:color w:val="000000"/>
                <w:sz w:val="15"/>
              </w:rPr>
              <w:t xml:space="preserve">450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антикоагулянту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Застосовується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специфікаціям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гемоглобіну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гемолізу</w:t>
            </w:r>
            <w:r>
              <w:rPr>
                <w:rFonts w:ascii="Arial"/>
                <w:color w:val="000000"/>
                <w:sz w:val="15"/>
              </w:rPr>
              <w:t xml:space="preserve"> (450 </w:t>
            </w:r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50)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педіатричній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практиці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заготівля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аутологічної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консервованої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повинна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перевищувати</w:t>
            </w:r>
            <w:r>
              <w:rPr>
                <w:rFonts w:ascii="Arial"/>
                <w:color w:val="000000"/>
                <w:sz w:val="15"/>
              </w:rPr>
              <w:t xml:space="preserve"> 10,5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тіла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643"/>
      </w:tr>
      <w:tr w:rsidR="0083171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1716" w:rsidRDefault="00831716"/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44" w:name="2050"/>
            <w:r>
              <w:rPr>
                <w:rFonts w:ascii="Arial"/>
                <w:color w:val="000000"/>
                <w:sz w:val="15"/>
              </w:rPr>
              <w:t>Гемоглобін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45" w:name="2051"/>
            <w:bookmarkEnd w:id="644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45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645"/>
      </w:tr>
      <w:tr w:rsidR="0083171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1716" w:rsidRDefault="00831716"/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46" w:name="2052"/>
            <w:r>
              <w:rPr>
                <w:rFonts w:ascii="Arial"/>
                <w:color w:val="000000"/>
                <w:sz w:val="15"/>
              </w:rPr>
              <w:t>Вміст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лейкоцитів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47" w:name="2053"/>
            <w:bookmarkEnd w:id="646"/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10</w:t>
            </w:r>
            <w:r>
              <w:rPr>
                <w:rFonts w:ascii="Arial"/>
                <w:color w:val="000000"/>
                <w:vertAlign w:val="superscript"/>
              </w:rPr>
              <w:t>6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Застосовується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збідненої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лейкоцити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647"/>
      </w:tr>
      <w:tr w:rsidR="0083171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1716" w:rsidRDefault="00831716"/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48" w:name="2054"/>
            <w:r>
              <w:rPr>
                <w:rFonts w:ascii="Arial"/>
                <w:color w:val="000000"/>
                <w:sz w:val="15"/>
              </w:rPr>
              <w:t>Гемоліз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49" w:name="2055"/>
            <w:bookmarkEnd w:id="648"/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0,8 % </w:t>
            </w:r>
            <w:r>
              <w:rPr>
                <w:rFonts w:ascii="Arial"/>
                <w:color w:val="000000"/>
                <w:sz w:val="15"/>
              </w:rPr>
              <w:t>маси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еритроцитів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649"/>
      </w:tr>
      <w:tr w:rsidR="00831716">
        <w:trPr>
          <w:trHeight w:val="45"/>
          <w:tblCellSpacing w:w="0" w:type="auto"/>
        </w:trPr>
        <w:tc>
          <w:tcPr>
            <w:tcW w:w="329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50" w:name="2056"/>
            <w:r>
              <w:rPr>
                <w:rFonts w:ascii="Arial"/>
                <w:b/>
                <w:color w:val="000000"/>
                <w:sz w:val="15"/>
              </w:rPr>
              <w:t>Еритроцити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аферез</w:t>
            </w:r>
          </w:p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51" w:name="2057"/>
            <w:bookmarkEnd w:id="650"/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52" w:name="2058"/>
            <w:bookmarkEnd w:id="651"/>
            <w:r>
              <w:rPr>
                <w:rFonts w:ascii="Arial"/>
                <w:color w:val="000000"/>
                <w:sz w:val="15"/>
              </w:rPr>
              <w:t>Підлягає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контейнерів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використовується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Застосовується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специфікаціям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гемоглобіну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гемолізу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652"/>
      </w:tr>
      <w:tr w:rsidR="0083171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1716" w:rsidRDefault="00831716"/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53" w:name="2059"/>
            <w:r>
              <w:rPr>
                <w:rFonts w:ascii="Arial"/>
                <w:color w:val="000000"/>
                <w:sz w:val="15"/>
              </w:rPr>
              <w:t>Гемоглобін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54" w:name="2060"/>
            <w:bookmarkEnd w:id="653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40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654"/>
      </w:tr>
      <w:tr w:rsidR="0083171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1716" w:rsidRDefault="00831716"/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55" w:name="2061"/>
            <w:r>
              <w:rPr>
                <w:rFonts w:ascii="Arial"/>
                <w:color w:val="000000"/>
                <w:sz w:val="15"/>
              </w:rPr>
              <w:t>Гемоліз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56" w:name="2062"/>
            <w:bookmarkEnd w:id="655"/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0,8 % </w:t>
            </w:r>
            <w:r>
              <w:rPr>
                <w:rFonts w:ascii="Arial"/>
                <w:color w:val="000000"/>
                <w:sz w:val="15"/>
              </w:rPr>
              <w:t>маси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еритроцитів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656"/>
      </w:tr>
      <w:tr w:rsidR="00831716">
        <w:trPr>
          <w:trHeight w:val="45"/>
          <w:tblCellSpacing w:w="0" w:type="auto"/>
        </w:trPr>
        <w:tc>
          <w:tcPr>
            <w:tcW w:w="329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57" w:name="2063"/>
            <w:r>
              <w:rPr>
                <w:rFonts w:ascii="Arial"/>
                <w:b/>
                <w:color w:val="000000"/>
                <w:sz w:val="15"/>
              </w:rPr>
              <w:t>Еритроцити</w:t>
            </w:r>
          </w:p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58" w:name="2064"/>
            <w:bookmarkEnd w:id="657"/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59" w:name="2065"/>
            <w:bookmarkEnd w:id="658"/>
            <w:r>
              <w:rPr>
                <w:rFonts w:ascii="Arial"/>
                <w:color w:val="000000"/>
                <w:sz w:val="15"/>
              </w:rPr>
              <w:t>Підлягає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контейнерів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використовується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Застосовується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специфікаціям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гемоглобіну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гемолізу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659"/>
      </w:tr>
      <w:tr w:rsidR="0083171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1716" w:rsidRDefault="00831716"/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60" w:name="2066"/>
            <w:r>
              <w:rPr>
                <w:rFonts w:ascii="Arial"/>
                <w:color w:val="000000"/>
                <w:sz w:val="15"/>
              </w:rPr>
              <w:t>Гемоглобін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61" w:name="2067"/>
            <w:bookmarkEnd w:id="660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45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661"/>
      </w:tr>
      <w:tr w:rsidR="0083171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1716" w:rsidRDefault="00831716"/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62" w:name="2068"/>
            <w:r>
              <w:rPr>
                <w:rFonts w:ascii="Arial"/>
                <w:color w:val="000000"/>
                <w:sz w:val="15"/>
              </w:rPr>
              <w:t>Гемоліз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63" w:name="2069"/>
            <w:bookmarkEnd w:id="662"/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0,8 % </w:t>
            </w:r>
            <w:r>
              <w:rPr>
                <w:rFonts w:ascii="Arial"/>
                <w:color w:val="000000"/>
                <w:sz w:val="15"/>
              </w:rPr>
              <w:t>маси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еритроцитів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663"/>
      </w:tr>
      <w:tr w:rsidR="00831716">
        <w:trPr>
          <w:trHeight w:val="45"/>
          <w:tblCellSpacing w:w="0" w:type="auto"/>
        </w:trPr>
        <w:tc>
          <w:tcPr>
            <w:tcW w:w="329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64" w:name="2070"/>
            <w:r>
              <w:rPr>
                <w:rFonts w:ascii="Arial"/>
                <w:b/>
                <w:color w:val="000000"/>
                <w:sz w:val="15"/>
              </w:rPr>
              <w:t>Еритроцити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додатковому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розчині</w:t>
            </w:r>
          </w:p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65" w:name="2071"/>
            <w:bookmarkEnd w:id="664"/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66" w:name="2072"/>
            <w:bookmarkEnd w:id="665"/>
            <w:r>
              <w:rPr>
                <w:rFonts w:ascii="Arial"/>
                <w:color w:val="000000"/>
                <w:sz w:val="15"/>
              </w:rPr>
              <w:t>Підлягає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контейнерів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використовується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Застосовується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специфікаціям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гемоглобіну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гемолізу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666"/>
      </w:tr>
      <w:tr w:rsidR="0083171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1716" w:rsidRDefault="00831716"/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67" w:name="2073"/>
            <w:r>
              <w:rPr>
                <w:rFonts w:ascii="Arial"/>
                <w:color w:val="000000"/>
                <w:sz w:val="15"/>
              </w:rPr>
              <w:t>Гемоглобін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68" w:name="2074"/>
            <w:bookmarkEnd w:id="667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45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668"/>
      </w:tr>
      <w:tr w:rsidR="0083171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1716" w:rsidRDefault="00831716"/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69" w:name="2075"/>
            <w:r>
              <w:rPr>
                <w:rFonts w:ascii="Arial"/>
                <w:color w:val="000000"/>
                <w:sz w:val="15"/>
              </w:rPr>
              <w:t>Гемоліз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70" w:name="2076"/>
            <w:bookmarkEnd w:id="669"/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0,8 % </w:t>
            </w:r>
            <w:r>
              <w:rPr>
                <w:rFonts w:ascii="Arial"/>
                <w:color w:val="000000"/>
                <w:sz w:val="15"/>
              </w:rPr>
              <w:t>маси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еритроцитів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670"/>
      </w:tr>
      <w:tr w:rsidR="00831716">
        <w:trPr>
          <w:trHeight w:val="45"/>
          <w:tblCellSpacing w:w="0" w:type="auto"/>
        </w:trPr>
        <w:tc>
          <w:tcPr>
            <w:tcW w:w="329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71" w:name="2077"/>
            <w:r>
              <w:rPr>
                <w:rFonts w:ascii="Arial"/>
                <w:b/>
                <w:color w:val="000000"/>
                <w:sz w:val="15"/>
              </w:rPr>
              <w:t>Еритроцити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видаленим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лейкотромбоцитарним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шаром</w:t>
            </w:r>
          </w:p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72" w:name="2078"/>
            <w:bookmarkEnd w:id="671"/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73" w:name="2079"/>
            <w:bookmarkEnd w:id="672"/>
            <w:r>
              <w:rPr>
                <w:rFonts w:ascii="Arial"/>
                <w:color w:val="000000"/>
                <w:sz w:val="15"/>
              </w:rPr>
              <w:t>Підлягає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контейнерів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використовується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Застосовується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специфікаціям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гемоглобіну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гемолізу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673"/>
      </w:tr>
      <w:tr w:rsidR="0083171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1716" w:rsidRDefault="00831716"/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74" w:name="2080"/>
            <w:r>
              <w:rPr>
                <w:rFonts w:ascii="Arial"/>
                <w:color w:val="000000"/>
                <w:sz w:val="15"/>
              </w:rPr>
              <w:t>Гемоглобін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75" w:name="2081"/>
            <w:bookmarkEnd w:id="674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43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675"/>
      </w:tr>
      <w:tr w:rsidR="0083171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1716" w:rsidRDefault="00831716"/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76" w:name="2082"/>
            <w:r>
              <w:rPr>
                <w:rFonts w:ascii="Arial"/>
                <w:color w:val="000000"/>
                <w:sz w:val="15"/>
              </w:rPr>
              <w:t>Гемоліз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77" w:name="2083"/>
            <w:bookmarkEnd w:id="676"/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0,8 % </w:t>
            </w:r>
            <w:r>
              <w:rPr>
                <w:rFonts w:ascii="Arial"/>
                <w:color w:val="000000"/>
                <w:sz w:val="15"/>
              </w:rPr>
              <w:t>маси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еритроцитів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677"/>
      </w:tr>
      <w:tr w:rsidR="00831716">
        <w:trPr>
          <w:trHeight w:val="45"/>
          <w:tblCellSpacing w:w="0" w:type="auto"/>
        </w:trPr>
        <w:tc>
          <w:tcPr>
            <w:tcW w:w="329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78" w:name="2084"/>
            <w:r>
              <w:rPr>
                <w:rFonts w:ascii="Arial"/>
                <w:b/>
                <w:color w:val="000000"/>
                <w:sz w:val="15"/>
              </w:rPr>
              <w:t>Еритроцити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видаленим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лейкотромбоцитарним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шаром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додатковому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розчині</w:t>
            </w:r>
          </w:p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79" w:name="2085"/>
            <w:bookmarkEnd w:id="678"/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80" w:name="2086"/>
            <w:bookmarkEnd w:id="679"/>
            <w:r>
              <w:rPr>
                <w:rFonts w:ascii="Arial"/>
                <w:color w:val="000000"/>
                <w:sz w:val="15"/>
              </w:rPr>
              <w:t>Підлягає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контейнерів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використовується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Застосовується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специфікаціям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гемоглобіну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гемолізу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680"/>
      </w:tr>
      <w:tr w:rsidR="0083171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1716" w:rsidRDefault="00831716"/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81" w:name="2087"/>
            <w:r>
              <w:rPr>
                <w:rFonts w:ascii="Arial"/>
                <w:color w:val="000000"/>
                <w:sz w:val="15"/>
              </w:rPr>
              <w:t>Гемоглобін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82" w:name="2088"/>
            <w:bookmarkEnd w:id="681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43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682"/>
      </w:tr>
      <w:tr w:rsidR="0083171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1716" w:rsidRDefault="00831716"/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83" w:name="2089"/>
            <w:r>
              <w:rPr>
                <w:rFonts w:ascii="Arial"/>
                <w:color w:val="000000"/>
                <w:sz w:val="15"/>
              </w:rPr>
              <w:t>Гемоліз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84" w:name="2090"/>
            <w:bookmarkEnd w:id="683"/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0,8 % </w:t>
            </w:r>
            <w:r>
              <w:rPr>
                <w:rFonts w:ascii="Arial"/>
                <w:color w:val="000000"/>
                <w:sz w:val="15"/>
              </w:rPr>
              <w:t>маси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еритроцитів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684"/>
      </w:tr>
      <w:tr w:rsidR="00831716">
        <w:trPr>
          <w:trHeight w:val="45"/>
          <w:tblCellSpacing w:w="0" w:type="auto"/>
        </w:trPr>
        <w:tc>
          <w:tcPr>
            <w:tcW w:w="329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85" w:name="2091"/>
            <w:r>
              <w:rPr>
                <w:rFonts w:ascii="Arial"/>
                <w:b/>
                <w:color w:val="000000"/>
                <w:sz w:val="15"/>
              </w:rPr>
              <w:t>Еритроцити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збіднені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лейкоцити</w:t>
            </w:r>
          </w:p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86" w:name="2092"/>
            <w:bookmarkEnd w:id="685"/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87" w:name="2093"/>
            <w:bookmarkEnd w:id="686"/>
            <w:r>
              <w:rPr>
                <w:rFonts w:ascii="Arial"/>
                <w:color w:val="000000"/>
                <w:sz w:val="15"/>
              </w:rPr>
              <w:t>Підлягає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контейнерів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використовується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Застосовується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специфікаціям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гемоглобіну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гемолізу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687"/>
      </w:tr>
      <w:tr w:rsidR="0083171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1716" w:rsidRDefault="00831716"/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88" w:name="2094"/>
            <w:r>
              <w:rPr>
                <w:rFonts w:ascii="Arial"/>
                <w:color w:val="000000"/>
                <w:sz w:val="15"/>
              </w:rPr>
              <w:t>Гемоглобін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89" w:name="2095"/>
            <w:bookmarkEnd w:id="688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40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689"/>
      </w:tr>
      <w:tr w:rsidR="0083171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1716" w:rsidRDefault="00831716"/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90" w:name="2096"/>
            <w:r>
              <w:rPr>
                <w:rFonts w:ascii="Arial"/>
                <w:color w:val="000000"/>
                <w:sz w:val="15"/>
              </w:rPr>
              <w:t>Вміст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лейкоцитів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91" w:name="2097"/>
            <w:bookmarkEnd w:id="690"/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10</w:t>
            </w:r>
            <w:r>
              <w:rPr>
                <w:rFonts w:ascii="Arial"/>
                <w:color w:val="000000"/>
                <w:vertAlign w:val="superscript"/>
              </w:rPr>
              <w:t>6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691"/>
      </w:tr>
      <w:tr w:rsidR="0083171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1716" w:rsidRDefault="00831716"/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92" w:name="2098"/>
            <w:r>
              <w:rPr>
                <w:rFonts w:ascii="Arial"/>
                <w:color w:val="000000"/>
                <w:sz w:val="15"/>
              </w:rPr>
              <w:t>Гемоліз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93" w:name="2099"/>
            <w:bookmarkEnd w:id="692"/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0,8 % </w:t>
            </w:r>
            <w:r>
              <w:rPr>
                <w:rFonts w:ascii="Arial"/>
                <w:color w:val="000000"/>
                <w:sz w:val="15"/>
              </w:rPr>
              <w:t>маси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еритроцитів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693"/>
      </w:tr>
      <w:tr w:rsidR="00831716">
        <w:trPr>
          <w:trHeight w:val="45"/>
          <w:tblCellSpacing w:w="0" w:type="auto"/>
        </w:trPr>
        <w:tc>
          <w:tcPr>
            <w:tcW w:w="329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94" w:name="2100"/>
            <w:r>
              <w:rPr>
                <w:rFonts w:ascii="Arial"/>
                <w:b/>
                <w:color w:val="000000"/>
                <w:sz w:val="15"/>
              </w:rPr>
              <w:t>Еритроцити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збіднені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лейкоцити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додатковому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розчині</w:t>
            </w:r>
          </w:p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95" w:name="2101"/>
            <w:bookmarkEnd w:id="694"/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96" w:name="2102"/>
            <w:bookmarkEnd w:id="695"/>
            <w:r>
              <w:rPr>
                <w:rFonts w:ascii="Arial"/>
                <w:color w:val="000000"/>
                <w:sz w:val="15"/>
              </w:rPr>
              <w:t>Підлягає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контейнерів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використовується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Застосовується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специфікаціям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гемоглобіну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гемолізу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696"/>
      </w:tr>
      <w:tr w:rsidR="0083171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1716" w:rsidRDefault="00831716"/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97" w:name="2103"/>
            <w:r>
              <w:rPr>
                <w:rFonts w:ascii="Arial"/>
                <w:color w:val="000000"/>
                <w:sz w:val="15"/>
              </w:rPr>
              <w:t>Гемоглобін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98" w:name="2104"/>
            <w:bookmarkEnd w:id="697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40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698"/>
      </w:tr>
      <w:tr w:rsidR="0083171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1716" w:rsidRDefault="00831716"/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699" w:name="2105"/>
            <w:r>
              <w:rPr>
                <w:rFonts w:ascii="Arial"/>
                <w:color w:val="000000"/>
                <w:sz w:val="15"/>
              </w:rPr>
              <w:t>Вміст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лейкоцитів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00" w:name="2106"/>
            <w:bookmarkEnd w:id="699"/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10</w:t>
            </w:r>
            <w:r>
              <w:rPr>
                <w:rFonts w:ascii="Arial"/>
                <w:color w:val="000000"/>
                <w:vertAlign w:val="superscript"/>
              </w:rPr>
              <w:t>6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700"/>
      </w:tr>
      <w:tr w:rsidR="0083171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1716" w:rsidRDefault="00831716"/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01" w:name="2107"/>
            <w:r>
              <w:rPr>
                <w:rFonts w:ascii="Arial"/>
                <w:color w:val="000000"/>
                <w:sz w:val="15"/>
              </w:rPr>
              <w:t>Гемоліз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02" w:name="2108"/>
            <w:bookmarkEnd w:id="701"/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0,8 % </w:t>
            </w:r>
            <w:r>
              <w:rPr>
                <w:rFonts w:ascii="Arial"/>
                <w:color w:val="000000"/>
                <w:sz w:val="15"/>
              </w:rPr>
              <w:t>маси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еритроцитів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702"/>
      </w:tr>
      <w:tr w:rsidR="00831716">
        <w:trPr>
          <w:trHeight w:val="45"/>
          <w:tblCellSpacing w:w="0" w:type="auto"/>
        </w:trPr>
        <w:tc>
          <w:tcPr>
            <w:tcW w:w="329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03" w:name="2109"/>
            <w:r>
              <w:rPr>
                <w:rFonts w:ascii="Arial"/>
                <w:b/>
                <w:color w:val="000000"/>
                <w:sz w:val="15"/>
              </w:rPr>
              <w:t>Тромбоцити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аферез</w:t>
            </w:r>
          </w:p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04" w:name="2110"/>
            <w:bookmarkEnd w:id="703"/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05" w:name="2111"/>
            <w:bookmarkEnd w:id="704"/>
            <w:r>
              <w:rPr>
                <w:rFonts w:ascii="Arial"/>
                <w:color w:val="000000"/>
                <w:sz w:val="15"/>
              </w:rPr>
              <w:t>Підлягає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контейнерів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використовується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Застосовується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специфікаціям</w:t>
            </w:r>
            <w:r>
              <w:rPr>
                <w:rFonts w:ascii="Arial"/>
                <w:color w:val="000000"/>
                <w:sz w:val="15"/>
              </w:rPr>
              <w:t xml:space="preserve"> pH.</w:t>
            </w:r>
          </w:p>
        </w:tc>
        <w:bookmarkEnd w:id="705"/>
      </w:tr>
      <w:tr w:rsidR="0083171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1716" w:rsidRDefault="00831716"/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06" w:name="2112"/>
            <w:r>
              <w:rPr>
                <w:rFonts w:ascii="Arial"/>
                <w:color w:val="000000"/>
                <w:sz w:val="15"/>
              </w:rPr>
              <w:t>Вміст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тромбоцитів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07" w:name="2113"/>
            <w:bookmarkEnd w:id="706"/>
            <w:r>
              <w:rPr>
                <w:rFonts w:ascii="Arial"/>
                <w:color w:val="000000"/>
                <w:sz w:val="15"/>
              </w:rPr>
              <w:t>Варіації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вмісту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тромбоцитів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дозволяються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валідованим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707"/>
      </w:tr>
      <w:tr w:rsidR="0083171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1716" w:rsidRDefault="00831716"/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08" w:name="2114"/>
            <w:r>
              <w:rPr>
                <w:rFonts w:ascii="Arial"/>
                <w:color w:val="000000"/>
                <w:sz w:val="15"/>
              </w:rPr>
              <w:t>pH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09" w:name="2115"/>
            <w:bookmarkEnd w:id="708"/>
            <w:r>
              <w:rPr>
                <w:rFonts w:ascii="Arial"/>
                <w:color w:val="000000"/>
                <w:sz w:val="15"/>
              </w:rPr>
              <w:t>Мінімум</w:t>
            </w:r>
            <w:r>
              <w:rPr>
                <w:rFonts w:ascii="Arial"/>
                <w:color w:val="000000"/>
                <w:sz w:val="15"/>
              </w:rPr>
              <w:t xml:space="preserve"> 6,4 </w:t>
            </w:r>
            <w:r>
              <w:rPr>
                <w:rFonts w:ascii="Arial"/>
                <w:color w:val="000000"/>
                <w:sz w:val="15"/>
              </w:rPr>
              <w:t>скоригований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22</w:t>
            </w:r>
            <w:r>
              <w:rPr>
                <w:rFonts w:ascii="Aria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 xml:space="preserve"> C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709"/>
      </w:tr>
      <w:tr w:rsidR="00831716">
        <w:trPr>
          <w:trHeight w:val="45"/>
          <w:tblCellSpacing w:w="0" w:type="auto"/>
        </w:trPr>
        <w:tc>
          <w:tcPr>
            <w:tcW w:w="329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10" w:name="2116"/>
            <w:r>
              <w:rPr>
                <w:rFonts w:ascii="Arial"/>
                <w:b/>
                <w:color w:val="000000"/>
                <w:sz w:val="15"/>
              </w:rPr>
              <w:t>Тромбоцити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аферез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збіднені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лейкоцити</w:t>
            </w:r>
          </w:p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11" w:name="2117"/>
            <w:bookmarkEnd w:id="710"/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12" w:name="2118"/>
            <w:bookmarkEnd w:id="711"/>
            <w:r>
              <w:rPr>
                <w:rFonts w:ascii="Arial"/>
                <w:color w:val="000000"/>
                <w:sz w:val="15"/>
              </w:rPr>
              <w:t>Підлягає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контейнерів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використовується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Застосовується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специфікаціям</w:t>
            </w:r>
            <w:r>
              <w:rPr>
                <w:rFonts w:ascii="Arial"/>
                <w:color w:val="000000"/>
                <w:sz w:val="15"/>
              </w:rPr>
              <w:t xml:space="preserve"> pH.</w:t>
            </w:r>
          </w:p>
        </w:tc>
        <w:bookmarkEnd w:id="712"/>
      </w:tr>
      <w:tr w:rsidR="0083171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1716" w:rsidRDefault="00831716"/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13" w:name="2119"/>
            <w:r>
              <w:rPr>
                <w:rFonts w:ascii="Arial"/>
                <w:color w:val="000000"/>
                <w:sz w:val="15"/>
              </w:rPr>
              <w:t>Вміст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тромбоцитів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14" w:name="2120"/>
            <w:bookmarkEnd w:id="713"/>
            <w:r>
              <w:rPr>
                <w:rFonts w:ascii="Arial"/>
                <w:color w:val="000000"/>
                <w:sz w:val="15"/>
              </w:rPr>
              <w:t>Варіації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вмісту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тромбоцитів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донацію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дозволяються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валідованим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714"/>
      </w:tr>
      <w:tr w:rsidR="0083171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1716" w:rsidRDefault="00831716"/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15" w:name="2121"/>
            <w:r>
              <w:rPr>
                <w:rFonts w:ascii="Arial"/>
                <w:color w:val="000000"/>
                <w:sz w:val="15"/>
              </w:rPr>
              <w:t>Вміст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лейкоцитів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16" w:name="2122"/>
            <w:bookmarkEnd w:id="715"/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10</w:t>
            </w:r>
            <w:r>
              <w:rPr>
                <w:rFonts w:ascii="Arial"/>
                <w:color w:val="000000"/>
                <w:vertAlign w:val="superscript"/>
              </w:rPr>
              <w:t>6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716"/>
      </w:tr>
      <w:tr w:rsidR="0083171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1716" w:rsidRDefault="00831716"/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17" w:name="2123"/>
            <w:r>
              <w:rPr>
                <w:rFonts w:ascii="Arial"/>
                <w:color w:val="000000"/>
                <w:sz w:val="15"/>
              </w:rPr>
              <w:t>pH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18" w:name="2124"/>
            <w:bookmarkEnd w:id="717"/>
            <w:r>
              <w:rPr>
                <w:rFonts w:ascii="Arial"/>
                <w:color w:val="000000"/>
                <w:sz w:val="15"/>
              </w:rPr>
              <w:t>Мінімум</w:t>
            </w:r>
            <w:r>
              <w:rPr>
                <w:rFonts w:ascii="Arial"/>
                <w:color w:val="000000"/>
                <w:sz w:val="15"/>
              </w:rPr>
              <w:t xml:space="preserve"> 6,4 </w:t>
            </w:r>
            <w:r>
              <w:rPr>
                <w:rFonts w:ascii="Arial"/>
                <w:color w:val="000000"/>
                <w:sz w:val="15"/>
              </w:rPr>
              <w:t>скоригований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22</w:t>
            </w:r>
            <w:r>
              <w:rPr>
                <w:rFonts w:ascii="Aria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 xml:space="preserve"> C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718"/>
      </w:tr>
      <w:tr w:rsidR="00831716">
        <w:trPr>
          <w:trHeight w:val="45"/>
          <w:tblCellSpacing w:w="0" w:type="auto"/>
        </w:trPr>
        <w:tc>
          <w:tcPr>
            <w:tcW w:w="329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19" w:name="2125"/>
            <w:r>
              <w:rPr>
                <w:rFonts w:ascii="Arial"/>
                <w:b/>
                <w:color w:val="000000"/>
                <w:sz w:val="15"/>
              </w:rPr>
              <w:t>Тромбоцити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відновлені</w:t>
            </w:r>
          </w:p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20" w:name="2126"/>
            <w:bookmarkEnd w:id="719"/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21" w:name="2127"/>
            <w:bookmarkEnd w:id="720"/>
            <w:r>
              <w:rPr>
                <w:rFonts w:ascii="Arial"/>
                <w:color w:val="000000"/>
                <w:sz w:val="15"/>
              </w:rPr>
              <w:t>Підлягає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контейнерів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використовується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Застосовується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специфікаціям</w:t>
            </w:r>
            <w:r>
              <w:rPr>
                <w:rFonts w:ascii="Arial"/>
                <w:color w:val="000000"/>
                <w:sz w:val="15"/>
              </w:rPr>
              <w:t xml:space="preserve"> pH.</w:t>
            </w:r>
          </w:p>
        </w:tc>
        <w:bookmarkEnd w:id="721"/>
      </w:tr>
      <w:tr w:rsidR="0083171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1716" w:rsidRDefault="00831716"/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22" w:name="2128"/>
            <w:r>
              <w:rPr>
                <w:rFonts w:ascii="Arial"/>
                <w:color w:val="000000"/>
                <w:sz w:val="15"/>
              </w:rPr>
              <w:t>Вміст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тромбоцитів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23" w:name="2129"/>
            <w:bookmarkEnd w:id="722"/>
            <w:r>
              <w:rPr>
                <w:rFonts w:ascii="Arial"/>
                <w:color w:val="000000"/>
                <w:sz w:val="15"/>
              </w:rPr>
              <w:t>Варіації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вмісту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тромбоцитів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дозволяються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валідованим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723"/>
      </w:tr>
      <w:tr w:rsidR="00831716">
        <w:trPr>
          <w:trHeight w:val="45"/>
          <w:tblCellSpacing w:w="0" w:type="auto"/>
        </w:trPr>
        <w:tc>
          <w:tcPr>
            <w:tcW w:w="329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24" w:name="2130"/>
            <w:r>
              <w:rPr>
                <w:rFonts w:ascii="Arial"/>
                <w:b/>
                <w:color w:val="000000"/>
                <w:sz w:val="15"/>
              </w:rPr>
              <w:t>Тромбоцити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відновлені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збіднені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лейкоцити</w:t>
            </w:r>
          </w:p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25" w:name="2131"/>
            <w:bookmarkEnd w:id="724"/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26" w:name="2132"/>
            <w:bookmarkEnd w:id="725"/>
            <w:r>
              <w:rPr>
                <w:rFonts w:ascii="Arial"/>
                <w:color w:val="000000"/>
                <w:sz w:val="15"/>
              </w:rPr>
              <w:t>Підлягає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контейнерів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використовується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Застосовується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специфікаціям</w:t>
            </w:r>
            <w:r>
              <w:rPr>
                <w:rFonts w:ascii="Arial"/>
                <w:color w:val="000000"/>
                <w:sz w:val="15"/>
              </w:rPr>
              <w:t xml:space="preserve"> pH.</w:t>
            </w:r>
          </w:p>
        </w:tc>
        <w:bookmarkEnd w:id="726"/>
      </w:tr>
      <w:tr w:rsidR="0083171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1716" w:rsidRDefault="00831716"/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27" w:name="2133"/>
            <w:r>
              <w:rPr>
                <w:rFonts w:ascii="Arial"/>
                <w:color w:val="000000"/>
                <w:sz w:val="15"/>
              </w:rPr>
              <w:t>Вміст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тромбоцитів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28" w:name="2134"/>
            <w:bookmarkEnd w:id="727"/>
            <w:r>
              <w:rPr>
                <w:rFonts w:ascii="Arial"/>
                <w:color w:val="000000"/>
                <w:sz w:val="15"/>
              </w:rPr>
              <w:t>Варіації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вмісту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тромбоцитів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дозволяються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валідованим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728"/>
      </w:tr>
      <w:tr w:rsidR="0083171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1716" w:rsidRDefault="00831716"/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29" w:name="2135"/>
            <w:r>
              <w:rPr>
                <w:rFonts w:ascii="Arial"/>
                <w:color w:val="000000"/>
                <w:sz w:val="15"/>
              </w:rPr>
              <w:t>Вміст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лейкоцитів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30" w:name="2136"/>
            <w:bookmarkEnd w:id="729"/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10</w:t>
            </w:r>
            <w:r>
              <w:rPr>
                <w:rFonts w:ascii="Arial"/>
                <w:color w:val="000000"/>
                <w:vertAlign w:val="superscript"/>
              </w:rPr>
              <w:t>6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730"/>
      </w:tr>
      <w:tr w:rsidR="0083171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1716" w:rsidRDefault="00831716"/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31" w:name="2137"/>
            <w:r>
              <w:rPr>
                <w:rFonts w:ascii="Arial"/>
                <w:color w:val="000000"/>
                <w:sz w:val="15"/>
              </w:rPr>
              <w:t>pH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32" w:name="2138"/>
            <w:bookmarkEnd w:id="731"/>
            <w:r>
              <w:rPr>
                <w:rFonts w:ascii="Arial"/>
                <w:color w:val="000000"/>
                <w:sz w:val="15"/>
              </w:rPr>
              <w:t>Мінімум</w:t>
            </w:r>
            <w:r>
              <w:rPr>
                <w:rFonts w:ascii="Arial"/>
                <w:color w:val="000000"/>
                <w:sz w:val="15"/>
              </w:rPr>
              <w:t xml:space="preserve"> 6,4 </w:t>
            </w:r>
            <w:r>
              <w:rPr>
                <w:rFonts w:ascii="Arial"/>
                <w:color w:val="000000"/>
                <w:sz w:val="15"/>
              </w:rPr>
              <w:t>скоригований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22</w:t>
            </w:r>
            <w:r>
              <w:rPr>
                <w:rFonts w:ascii="Aria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 xml:space="preserve"> C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732"/>
      </w:tr>
      <w:tr w:rsidR="00831716">
        <w:trPr>
          <w:trHeight w:val="45"/>
          <w:tblCellSpacing w:w="0" w:type="auto"/>
        </w:trPr>
        <w:tc>
          <w:tcPr>
            <w:tcW w:w="329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33" w:name="2139"/>
            <w:r>
              <w:rPr>
                <w:rFonts w:ascii="Arial"/>
                <w:b/>
                <w:color w:val="000000"/>
                <w:sz w:val="15"/>
              </w:rPr>
              <w:t>Тромбоцити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відновлені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об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єднані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одну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дозу</w:t>
            </w:r>
          </w:p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34" w:name="2140"/>
            <w:bookmarkEnd w:id="733"/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35" w:name="2141"/>
            <w:bookmarkEnd w:id="734"/>
            <w:r>
              <w:rPr>
                <w:rFonts w:ascii="Arial"/>
                <w:color w:val="000000"/>
                <w:sz w:val="15"/>
              </w:rPr>
              <w:t>Підлягає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контейнерів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використовується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Підлягає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контейнерів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використовується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Застосовується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специфікаціям</w:t>
            </w:r>
            <w:r>
              <w:rPr>
                <w:rFonts w:ascii="Arial"/>
                <w:color w:val="000000"/>
                <w:sz w:val="15"/>
              </w:rPr>
              <w:t xml:space="preserve"> pH.</w:t>
            </w:r>
          </w:p>
        </w:tc>
        <w:bookmarkEnd w:id="735"/>
      </w:tr>
      <w:tr w:rsidR="0083171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1716" w:rsidRDefault="00831716"/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36" w:name="2142"/>
            <w:r>
              <w:rPr>
                <w:rFonts w:ascii="Arial"/>
                <w:color w:val="000000"/>
                <w:sz w:val="15"/>
              </w:rPr>
              <w:t>Вміст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тромбоцитів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37" w:name="2143"/>
            <w:bookmarkEnd w:id="736"/>
            <w:r>
              <w:rPr>
                <w:rFonts w:ascii="Arial"/>
                <w:color w:val="000000"/>
                <w:sz w:val="15"/>
              </w:rPr>
              <w:t>Варіації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вмісту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тромбоцитів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дозволяються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валідованим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737"/>
      </w:tr>
      <w:tr w:rsidR="0083171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1716" w:rsidRDefault="00831716"/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38" w:name="2144"/>
            <w:r>
              <w:rPr>
                <w:rFonts w:ascii="Arial"/>
                <w:color w:val="000000"/>
                <w:sz w:val="15"/>
              </w:rPr>
              <w:t>Вміст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лейкоцитів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39" w:name="2145"/>
            <w:bookmarkEnd w:id="738"/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0,2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10</w:t>
            </w:r>
            <w:r>
              <w:rPr>
                <w:rFonts w:ascii="Arial"/>
                <w:color w:val="000000"/>
                <w:vertAlign w:val="superscript"/>
              </w:rPr>
              <w:t>9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метод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збагаченої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тромбоцитами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плазми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0,05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10</w:t>
            </w:r>
            <w:r>
              <w:rPr>
                <w:rFonts w:ascii="Arial"/>
                <w:color w:val="000000"/>
                <w:vertAlign w:val="superscript"/>
              </w:rPr>
              <w:t>9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метод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лейкотромбоцитарного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шару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</w:tc>
        <w:bookmarkEnd w:id="739"/>
      </w:tr>
      <w:tr w:rsidR="0083171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1716" w:rsidRDefault="00831716"/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40" w:name="2146"/>
            <w:r>
              <w:rPr>
                <w:rFonts w:ascii="Arial"/>
                <w:color w:val="000000"/>
                <w:sz w:val="15"/>
              </w:rPr>
              <w:t>pH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41" w:name="2147"/>
            <w:bookmarkEnd w:id="740"/>
            <w:r>
              <w:rPr>
                <w:rFonts w:ascii="Arial"/>
                <w:color w:val="000000"/>
                <w:sz w:val="15"/>
              </w:rPr>
              <w:t>Мінімум</w:t>
            </w:r>
            <w:r>
              <w:rPr>
                <w:rFonts w:ascii="Arial"/>
                <w:color w:val="000000"/>
                <w:sz w:val="15"/>
              </w:rPr>
              <w:t xml:space="preserve"> 6,4 </w:t>
            </w:r>
            <w:r>
              <w:rPr>
                <w:rFonts w:ascii="Arial"/>
                <w:color w:val="000000"/>
                <w:sz w:val="15"/>
              </w:rPr>
              <w:t>скоригований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22 C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741"/>
      </w:tr>
      <w:tr w:rsidR="00831716">
        <w:trPr>
          <w:trHeight w:val="45"/>
          <w:tblCellSpacing w:w="0" w:type="auto"/>
        </w:trPr>
        <w:tc>
          <w:tcPr>
            <w:tcW w:w="329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42" w:name="2148"/>
            <w:r>
              <w:rPr>
                <w:rFonts w:ascii="Arial"/>
                <w:b/>
                <w:color w:val="000000"/>
                <w:sz w:val="15"/>
              </w:rPr>
              <w:t>Тромбоцити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відновлені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об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єднані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одну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дозу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збіднені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лейкоцити</w:t>
            </w:r>
          </w:p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43" w:name="2149"/>
            <w:bookmarkEnd w:id="742"/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44" w:name="2150"/>
            <w:bookmarkEnd w:id="743"/>
            <w:r>
              <w:rPr>
                <w:rFonts w:ascii="Arial"/>
                <w:color w:val="000000"/>
                <w:sz w:val="15"/>
              </w:rPr>
              <w:t>Підлягає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контейнерів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використовується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Застосовується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</w:t>
            </w:r>
            <w:r>
              <w:rPr>
                <w:rFonts w:ascii="Arial"/>
                <w:color w:val="000000"/>
                <w:sz w:val="15"/>
              </w:rPr>
              <w:t>ифікаціям</w:t>
            </w:r>
            <w:r>
              <w:rPr>
                <w:rFonts w:ascii="Arial"/>
                <w:color w:val="000000"/>
                <w:sz w:val="15"/>
              </w:rPr>
              <w:t xml:space="preserve"> pH.</w:t>
            </w:r>
          </w:p>
        </w:tc>
        <w:bookmarkEnd w:id="744"/>
      </w:tr>
      <w:tr w:rsidR="0083171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1716" w:rsidRDefault="00831716"/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45" w:name="2151"/>
            <w:r>
              <w:rPr>
                <w:rFonts w:ascii="Arial"/>
                <w:color w:val="000000"/>
                <w:sz w:val="15"/>
              </w:rPr>
              <w:t>Вміст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тромбоцитів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46" w:name="2152"/>
            <w:bookmarkEnd w:id="745"/>
            <w:r>
              <w:rPr>
                <w:rFonts w:ascii="Arial"/>
                <w:color w:val="000000"/>
                <w:sz w:val="15"/>
              </w:rPr>
              <w:t>Коливання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вмісту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тромбоцитів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дозволяються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валідованим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746"/>
      </w:tr>
      <w:tr w:rsidR="0083171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1716" w:rsidRDefault="00831716"/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47" w:name="2153"/>
            <w:r>
              <w:rPr>
                <w:rFonts w:ascii="Arial"/>
                <w:color w:val="000000"/>
                <w:sz w:val="15"/>
              </w:rPr>
              <w:t>Вміст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лейкоцитів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48" w:name="2154"/>
            <w:bookmarkEnd w:id="747"/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10</w:t>
            </w:r>
            <w:r>
              <w:rPr>
                <w:rFonts w:ascii="Arial"/>
                <w:color w:val="000000"/>
                <w:vertAlign w:val="superscript"/>
              </w:rPr>
              <w:t>6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пулі</w:t>
            </w:r>
          </w:p>
        </w:tc>
        <w:bookmarkEnd w:id="748"/>
      </w:tr>
      <w:tr w:rsidR="0083171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1716" w:rsidRDefault="00831716"/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49" w:name="2155"/>
            <w:r>
              <w:rPr>
                <w:rFonts w:ascii="Arial"/>
                <w:color w:val="000000"/>
                <w:sz w:val="15"/>
              </w:rPr>
              <w:t>pH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50" w:name="2156"/>
            <w:bookmarkEnd w:id="749"/>
            <w:r>
              <w:rPr>
                <w:rFonts w:ascii="Arial"/>
                <w:color w:val="000000"/>
                <w:sz w:val="15"/>
              </w:rPr>
              <w:t>Мінімум</w:t>
            </w:r>
            <w:r>
              <w:rPr>
                <w:rFonts w:ascii="Arial"/>
                <w:color w:val="000000"/>
                <w:sz w:val="15"/>
              </w:rPr>
              <w:t xml:space="preserve"> 6,4 </w:t>
            </w:r>
            <w:r>
              <w:rPr>
                <w:rFonts w:ascii="Arial"/>
                <w:color w:val="000000"/>
                <w:sz w:val="15"/>
              </w:rPr>
              <w:t>скоригований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22</w:t>
            </w:r>
            <w:r>
              <w:rPr>
                <w:rFonts w:ascii="Aria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 xml:space="preserve"> C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750"/>
      </w:tr>
      <w:tr w:rsidR="00831716">
        <w:trPr>
          <w:trHeight w:val="45"/>
          <w:tblCellSpacing w:w="0" w:type="auto"/>
        </w:trPr>
        <w:tc>
          <w:tcPr>
            <w:tcW w:w="329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51" w:name="2157"/>
            <w:r>
              <w:rPr>
                <w:rFonts w:ascii="Arial"/>
                <w:b/>
                <w:color w:val="000000"/>
                <w:sz w:val="15"/>
              </w:rPr>
              <w:t>Плазма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свіжозаморожена</w:t>
            </w:r>
          </w:p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52" w:name="2158"/>
            <w:bookmarkEnd w:id="751"/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53" w:name="2159"/>
            <w:bookmarkEnd w:id="752"/>
            <w:r>
              <w:rPr>
                <w:rFonts w:ascii="Arial"/>
                <w:color w:val="000000"/>
                <w:sz w:val="15"/>
              </w:rPr>
              <w:t>Встановлений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10 %.</w:t>
            </w:r>
          </w:p>
        </w:tc>
        <w:bookmarkEnd w:id="753"/>
      </w:tr>
      <w:tr w:rsidR="0083171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1716" w:rsidRDefault="00831716"/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54" w:name="2160"/>
            <w:r>
              <w:rPr>
                <w:rFonts w:ascii="Arial"/>
                <w:color w:val="000000"/>
                <w:sz w:val="15"/>
              </w:rPr>
              <w:t>Фактор</w:t>
            </w:r>
            <w:r>
              <w:rPr>
                <w:rFonts w:ascii="Arial"/>
                <w:color w:val="000000"/>
                <w:sz w:val="15"/>
              </w:rPr>
              <w:t xml:space="preserve"> VIIIc*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55" w:name="2161"/>
            <w:bookmarkEnd w:id="754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середньому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заморожування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розморожування</w:t>
            </w:r>
            <w:r>
              <w:rPr>
                <w:rFonts w:ascii="Arial"/>
                <w:color w:val="000000"/>
                <w:sz w:val="15"/>
              </w:rPr>
              <w:t>):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70 %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свіжозаготовленої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плазми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755"/>
      </w:tr>
      <w:tr w:rsidR="0083171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1716" w:rsidRDefault="00831716"/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56" w:name="2162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білок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57" w:name="2163"/>
            <w:bookmarkEnd w:id="756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50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757"/>
      </w:tr>
      <w:tr w:rsidR="0083171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1716" w:rsidRDefault="00831716"/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58" w:name="2164"/>
            <w:r>
              <w:rPr>
                <w:rFonts w:ascii="Arial"/>
                <w:color w:val="000000"/>
                <w:sz w:val="15"/>
              </w:rPr>
              <w:t>Вміст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залишкових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клітин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59" w:name="2165"/>
            <w:bookmarkEnd w:id="758"/>
            <w:r>
              <w:rPr>
                <w:rFonts w:ascii="Arial"/>
                <w:color w:val="000000"/>
                <w:sz w:val="15"/>
              </w:rPr>
              <w:t>Еритроцити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6,0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10</w:t>
            </w:r>
            <w:r>
              <w:rPr>
                <w:rFonts w:ascii="Arial"/>
                <w:color w:val="000000"/>
                <w:vertAlign w:val="superscript"/>
              </w:rPr>
              <w:t>9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Лейкоцити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0,1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10</w:t>
            </w:r>
            <w:r>
              <w:rPr>
                <w:rFonts w:ascii="Arial"/>
                <w:color w:val="000000"/>
                <w:vertAlign w:val="superscript"/>
              </w:rPr>
              <w:t>9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Тромбоцити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50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10</w:t>
            </w:r>
            <w:r>
              <w:rPr>
                <w:rFonts w:ascii="Arial"/>
                <w:color w:val="000000"/>
                <w:vertAlign w:val="superscript"/>
              </w:rPr>
              <w:t>9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759"/>
      </w:tr>
      <w:tr w:rsidR="00831716">
        <w:trPr>
          <w:trHeight w:val="45"/>
          <w:tblCellSpacing w:w="0" w:type="auto"/>
        </w:trPr>
        <w:tc>
          <w:tcPr>
            <w:tcW w:w="329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60" w:name="2166"/>
            <w:r>
              <w:rPr>
                <w:rFonts w:ascii="Arial"/>
                <w:b/>
                <w:color w:val="000000"/>
                <w:sz w:val="15"/>
              </w:rPr>
              <w:t>Плазма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свіжозаморожена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збіднена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кріопреципітат</w:t>
            </w:r>
          </w:p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61" w:name="2167"/>
            <w:bookmarkEnd w:id="760"/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62" w:name="2168"/>
            <w:bookmarkEnd w:id="761"/>
            <w:r>
              <w:rPr>
                <w:rFonts w:ascii="Arial"/>
                <w:color w:val="000000"/>
                <w:sz w:val="15"/>
              </w:rPr>
              <w:t>Встановлений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10 %</w:t>
            </w:r>
          </w:p>
        </w:tc>
        <w:bookmarkEnd w:id="762"/>
      </w:tr>
      <w:tr w:rsidR="0083171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1716" w:rsidRDefault="00831716"/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63" w:name="2169"/>
            <w:r>
              <w:rPr>
                <w:rFonts w:ascii="Arial"/>
                <w:color w:val="000000"/>
                <w:sz w:val="15"/>
              </w:rPr>
              <w:t>Вміст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залишкових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клітин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64" w:name="2170"/>
            <w:bookmarkEnd w:id="763"/>
            <w:r>
              <w:rPr>
                <w:rFonts w:ascii="Arial"/>
                <w:color w:val="000000"/>
                <w:sz w:val="15"/>
              </w:rPr>
              <w:t>Еритроцити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6,0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10</w:t>
            </w:r>
            <w:r>
              <w:rPr>
                <w:rFonts w:ascii="Arial"/>
                <w:color w:val="000000"/>
                <w:vertAlign w:val="superscript"/>
              </w:rPr>
              <w:t>9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Лейкоцити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0,1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10</w:t>
            </w:r>
            <w:r>
              <w:rPr>
                <w:rFonts w:ascii="Arial"/>
                <w:color w:val="000000"/>
                <w:vertAlign w:val="superscript"/>
              </w:rPr>
              <w:t>9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Тромбоцити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50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10</w:t>
            </w:r>
            <w:r>
              <w:rPr>
                <w:rFonts w:ascii="Arial"/>
                <w:color w:val="000000"/>
                <w:vertAlign w:val="superscript"/>
              </w:rPr>
              <w:t>9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764"/>
      </w:tr>
      <w:tr w:rsidR="00831716">
        <w:trPr>
          <w:trHeight w:val="45"/>
          <w:tblCellSpacing w:w="0" w:type="auto"/>
        </w:trPr>
        <w:tc>
          <w:tcPr>
            <w:tcW w:w="329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65" w:name="2171"/>
            <w:r>
              <w:rPr>
                <w:rFonts w:ascii="Arial"/>
                <w:b/>
                <w:color w:val="000000"/>
                <w:sz w:val="15"/>
              </w:rPr>
              <w:t>Кріопреципітат</w:t>
            </w:r>
          </w:p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66" w:name="2172"/>
            <w:bookmarkEnd w:id="765"/>
            <w:r>
              <w:rPr>
                <w:rFonts w:ascii="Arial"/>
                <w:color w:val="000000"/>
                <w:sz w:val="15"/>
              </w:rPr>
              <w:t>Вміст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фібриногену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67" w:name="2173"/>
            <w:bookmarkEnd w:id="766"/>
            <w:r>
              <w:rPr>
                <w:rFonts w:ascii="Arial"/>
                <w:color w:val="000000"/>
                <w:sz w:val="15"/>
              </w:rPr>
              <w:t>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дорівнює</w:t>
            </w:r>
            <w:r>
              <w:rPr>
                <w:rFonts w:ascii="Arial"/>
                <w:color w:val="000000"/>
                <w:sz w:val="15"/>
              </w:rPr>
              <w:t xml:space="preserve"> 140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767"/>
      </w:tr>
      <w:tr w:rsidR="0083171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1716" w:rsidRDefault="00831716"/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68" w:name="2174"/>
            <w:r>
              <w:rPr>
                <w:rFonts w:ascii="Arial"/>
                <w:color w:val="000000"/>
                <w:sz w:val="15"/>
              </w:rPr>
              <w:t>Фактор</w:t>
            </w:r>
            <w:r>
              <w:rPr>
                <w:rFonts w:ascii="Arial"/>
                <w:color w:val="000000"/>
                <w:sz w:val="15"/>
              </w:rPr>
              <w:t xml:space="preserve"> VIIIc*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69" w:name="2175"/>
            <w:bookmarkEnd w:id="768"/>
            <w:r>
              <w:rPr>
                <w:rFonts w:ascii="Arial"/>
                <w:color w:val="000000"/>
                <w:sz w:val="15"/>
              </w:rPr>
              <w:t>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дорівнює</w:t>
            </w:r>
            <w:r>
              <w:rPr>
                <w:rFonts w:ascii="Arial"/>
                <w:color w:val="000000"/>
                <w:sz w:val="15"/>
              </w:rPr>
              <w:t xml:space="preserve"> 70 </w:t>
            </w:r>
            <w:r>
              <w:rPr>
                <w:rFonts w:ascii="Arial"/>
                <w:color w:val="000000"/>
                <w:sz w:val="15"/>
              </w:rPr>
              <w:t>міжнародних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одиниць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769"/>
      </w:tr>
      <w:tr w:rsidR="00831716">
        <w:trPr>
          <w:trHeight w:val="45"/>
          <w:tblCellSpacing w:w="0" w:type="auto"/>
        </w:trPr>
        <w:tc>
          <w:tcPr>
            <w:tcW w:w="329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70" w:name="2176"/>
            <w:r>
              <w:rPr>
                <w:rFonts w:ascii="Arial"/>
                <w:b/>
                <w:color w:val="000000"/>
                <w:sz w:val="15"/>
              </w:rPr>
              <w:t>Гранулоцити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аферез</w:t>
            </w:r>
          </w:p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71" w:name="2177"/>
            <w:bookmarkEnd w:id="770"/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72" w:name="2178"/>
            <w:bookmarkEnd w:id="771"/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500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772"/>
      </w:tr>
      <w:tr w:rsidR="0083171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1716" w:rsidRDefault="00831716"/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73" w:name="2179"/>
            <w:r>
              <w:rPr>
                <w:rFonts w:ascii="Arial"/>
                <w:color w:val="000000"/>
                <w:sz w:val="15"/>
              </w:rPr>
              <w:t>Вміст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гранулоцитів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74" w:name="2180"/>
            <w:bookmarkEnd w:id="773"/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10</w:t>
            </w:r>
            <w:r>
              <w:rPr>
                <w:rFonts w:ascii="Arial"/>
                <w:color w:val="000000"/>
                <w:vertAlign w:val="superscript"/>
              </w:rPr>
              <w:t>10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гранулоцитів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774"/>
      </w:tr>
    </w:tbl>
    <w:p w:rsidR="00831716" w:rsidRDefault="004F3FF9">
      <w:r>
        <w:lastRenderedPageBreak/>
        <w:br/>
      </w:r>
    </w:p>
    <w:p w:rsidR="00831716" w:rsidRDefault="004F3FF9">
      <w:pPr>
        <w:spacing w:after="0"/>
        <w:ind w:firstLine="240"/>
      </w:pPr>
      <w:bookmarkStart w:id="775" w:name="2181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:</w:t>
      </w:r>
    </w:p>
    <w:p w:rsidR="00831716" w:rsidRDefault="004F3FF9">
      <w:pPr>
        <w:spacing w:after="0"/>
        <w:ind w:firstLine="240"/>
      </w:pPr>
      <w:bookmarkStart w:id="776" w:name="2182"/>
      <w:bookmarkEnd w:id="775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sz w:val="18"/>
        </w:rPr>
        <w:t xml:space="preserve">* </w:t>
      </w:r>
      <w:r>
        <w:rPr>
          <w:rFonts w:ascii="Arial"/>
          <w:color w:val="000000"/>
          <w:sz w:val="15"/>
        </w:rPr>
        <w:t>тести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обов</w:t>
      </w:r>
      <w:r>
        <w:rPr>
          <w:rFonts w:ascii="Arial"/>
          <w:color w:val="000000"/>
          <w:sz w:val="15"/>
        </w:rPr>
        <w:t>'</w:t>
      </w:r>
      <w:r>
        <w:rPr>
          <w:rFonts w:ascii="Arial"/>
          <w:color w:val="000000"/>
          <w:sz w:val="15"/>
        </w:rPr>
        <w:t>язкові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якщо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донація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використовується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виключно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для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заготівлі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плазми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для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фракціонування</w:t>
      </w:r>
      <w:r>
        <w:rPr>
          <w:rFonts w:ascii="Arial"/>
          <w:color w:val="000000"/>
          <w:sz w:val="15"/>
        </w:rPr>
        <w:t>.</w:t>
      </w:r>
    </w:p>
    <w:p w:rsidR="00831716" w:rsidRDefault="004F3FF9">
      <w:pPr>
        <w:spacing w:after="0"/>
        <w:ind w:firstLine="240"/>
      </w:pPr>
      <w:bookmarkStart w:id="777" w:name="2183"/>
      <w:bookmarkEnd w:id="776"/>
      <w:r>
        <w:rPr>
          <w:rFonts w:ascii="Arial"/>
          <w:color w:val="000000"/>
          <w:sz w:val="18"/>
        </w:rPr>
        <w:t xml:space="preserve"> </w:t>
      </w:r>
    </w:p>
    <w:p w:rsidR="00831716" w:rsidRDefault="004F3FF9">
      <w:pPr>
        <w:spacing w:after="0"/>
        <w:ind w:firstLine="240"/>
        <w:jc w:val="right"/>
      </w:pPr>
      <w:bookmarkStart w:id="778" w:name="2184"/>
      <w:bookmarkEnd w:id="77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III)</w:t>
      </w:r>
    </w:p>
    <w:p w:rsidR="00831716" w:rsidRDefault="004F3FF9">
      <w:pPr>
        <w:pStyle w:val="3"/>
        <w:spacing w:after="0"/>
        <w:jc w:val="center"/>
      </w:pPr>
      <w:bookmarkStart w:id="779" w:name="2185"/>
      <w:bookmarkEnd w:id="778"/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донорської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компонентів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крові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012"/>
        <w:gridCol w:w="2897"/>
        <w:gridCol w:w="4219"/>
      </w:tblGrid>
      <w:tr w:rsidR="00831716">
        <w:trPr>
          <w:trHeight w:val="45"/>
          <w:tblCellSpacing w:w="0" w:type="auto"/>
        </w:trPr>
        <w:tc>
          <w:tcPr>
            <w:tcW w:w="2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  <w:jc w:val="center"/>
            </w:pPr>
            <w:bookmarkStart w:id="780" w:name="2186"/>
            <w:bookmarkEnd w:id="779"/>
            <w:r>
              <w:rPr>
                <w:rFonts w:ascii="Arial"/>
                <w:color w:val="000000"/>
                <w:sz w:val="15"/>
              </w:rPr>
              <w:t>Цільна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компоненти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  <w:jc w:val="center"/>
            </w:pPr>
            <w:bookmarkStart w:id="781" w:name="2187"/>
            <w:bookmarkEnd w:id="780"/>
            <w:r>
              <w:rPr>
                <w:rFonts w:ascii="Arial"/>
                <w:color w:val="000000"/>
                <w:sz w:val="15"/>
              </w:rPr>
              <w:t>Температура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  <w:jc w:val="center"/>
            </w:pPr>
            <w:bookmarkStart w:id="782" w:name="2188"/>
            <w:bookmarkEnd w:id="781"/>
            <w:r>
              <w:rPr>
                <w:rFonts w:ascii="Arial"/>
                <w:color w:val="000000"/>
                <w:sz w:val="15"/>
              </w:rPr>
              <w:t>Максимальний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</w:p>
        </w:tc>
        <w:bookmarkEnd w:id="782"/>
      </w:tr>
      <w:tr w:rsidR="00831716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  <w:jc w:val="center"/>
            </w:pPr>
            <w:bookmarkStart w:id="783" w:name="2189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рідкому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стані</w:t>
            </w:r>
          </w:p>
        </w:tc>
        <w:bookmarkEnd w:id="783"/>
      </w:tr>
      <w:tr w:rsidR="00831716">
        <w:trPr>
          <w:trHeight w:val="45"/>
          <w:tblCellSpacing w:w="0" w:type="auto"/>
        </w:trPr>
        <w:tc>
          <w:tcPr>
            <w:tcW w:w="2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84" w:name="2190"/>
            <w:r>
              <w:rPr>
                <w:rFonts w:ascii="Arial"/>
                <w:color w:val="000000"/>
                <w:sz w:val="15"/>
              </w:rPr>
              <w:t>Цільна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еритроцитарні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компоненти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  <w:jc w:val="center"/>
            </w:pPr>
            <w:bookmarkStart w:id="785" w:name="2191"/>
            <w:bookmarkEnd w:id="784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</w:t>
            </w:r>
            <w:r>
              <w:rPr>
                <w:rFonts w:ascii="Aria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 xml:space="preserve"> C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6</w:t>
            </w:r>
            <w:r>
              <w:rPr>
                <w:rFonts w:ascii="Aria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 xml:space="preserve"> C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86" w:name="2192"/>
            <w:bookmarkEnd w:id="785"/>
            <w:r>
              <w:rPr>
                <w:rFonts w:ascii="Arial"/>
                <w:color w:val="000000"/>
                <w:sz w:val="15"/>
              </w:rPr>
              <w:t>Залежить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антикоагулянту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контейнерів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заготівлі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живильного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</w:tc>
        <w:bookmarkEnd w:id="786"/>
      </w:tr>
      <w:tr w:rsidR="00831716">
        <w:trPr>
          <w:trHeight w:val="45"/>
          <w:tblCellSpacing w:w="0" w:type="auto"/>
        </w:trPr>
        <w:tc>
          <w:tcPr>
            <w:tcW w:w="2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87" w:name="2193"/>
            <w:r>
              <w:rPr>
                <w:rFonts w:ascii="Arial"/>
                <w:color w:val="000000"/>
                <w:sz w:val="15"/>
              </w:rPr>
              <w:t>Тромбоцитарні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компоненти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  <w:jc w:val="center"/>
            </w:pPr>
            <w:bookmarkStart w:id="788" w:name="2194"/>
            <w:bookmarkEnd w:id="787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20</w:t>
            </w:r>
            <w:r>
              <w:rPr>
                <w:rFonts w:ascii="Aria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 xml:space="preserve"> C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</w:t>
            </w:r>
            <w:r>
              <w:rPr>
                <w:rFonts w:ascii="Aria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 xml:space="preserve"> C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89" w:name="2195"/>
            <w:bookmarkEnd w:id="788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діб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789"/>
      </w:tr>
      <w:tr w:rsidR="00831716">
        <w:trPr>
          <w:trHeight w:val="45"/>
          <w:tblCellSpacing w:w="0" w:type="auto"/>
        </w:trPr>
        <w:tc>
          <w:tcPr>
            <w:tcW w:w="2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90" w:name="2196"/>
            <w:r>
              <w:rPr>
                <w:rFonts w:ascii="Arial"/>
                <w:color w:val="000000"/>
                <w:sz w:val="15"/>
              </w:rPr>
              <w:t>Гранулоцитарні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компоненти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  <w:jc w:val="center"/>
            </w:pPr>
            <w:bookmarkStart w:id="791" w:name="2197"/>
            <w:bookmarkEnd w:id="790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20</w:t>
            </w:r>
            <w:r>
              <w:rPr>
                <w:rFonts w:ascii="Aria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 xml:space="preserve"> C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</w:t>
            </w:r>
            <w:r>
              <w:rPr>
                <w:rFonts w:ascii="Aria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 xml:space="preserve"> C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92" w:name="2198"/>
            <w:bookmarkEnd w:id="791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792"/>
      </w:tr>
      <w:tr w:rsidR="00831716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  <w:jc w:val="center"/>
            </w:pPr>
            <w:bookmarkStart w:id="793" w:name="2199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замороженому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стані</w:t>
            </w:r>
          </w:p>
        </w:tc>
        <w:bookmarkEnd w:id="793"/>
      </w:tr>
      <w:tr w:rsidR="00831716">
        <w:trPr>
          <w:trHeight w:val="45"/>
          <w:tblCellSpacing w:w="0" w:type="auto"/>
        </w:trPr>
        <w:tc>
          <w:tcPr>
            <w:tcW w:w="2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94" w:name="2200"/>
            <w:r>
              <w:rPr>
                <w:rFonts w:ascii="Arial"/>
                <w:color w:val="000000"/>
                <w:sz w:val="15"/>
              </w:rPr>
              <w:t>Еритроцити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кріоконсервовані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95" w:name="2201"/>
            <w:bookmarkEnd w:id="794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30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мінус</w:t>
            </w:r>
            <w:r>
              <w:rPr>
                <w:rFonts w:ascii="Arial"/>
                <w:color w:val="000000"/>
                <w:sz w:val="15"/>
              </w:rPr>
              <w:t xml:space="preserve"> 60</w:t>
            </w:r>
            <w:r>
              <w:rPr>
                <w:rFonts w:ascii="Aria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 xml:space="preserve"> C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мінус</w:t>
            </w:r>
            <w:r>
              <w:rPr>
                <w:rFonts w:ascii="Arial"/>
                <w:color w:val="000000"/>
                <w:sz w:val="15"/>
              </w:rPr>
              <w:t xml:space="preserve"> 80</w:t>
            </w:r>
            <w:r>
              <w:rPr>
                <w:rFonts w:ascii="Aria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 xml:space="preserve"> C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холодильнику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гліцерину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мінус</w:t>
            </w:r>
            <w:r>
              <w:rPr>
                <w:rFonts w:ascii="Arial"/>
                <w:color w:val="000000"/>
                <w:sz w:val="15"/>
              </w:rPr>
              <w:t xml:space="preserve"> 140</w:t>
            </w:r>
            <w:r>
              <w:rPr>
                <w:rFonts w:ascii="Aria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 xml:space="preserve"> C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мінус</w:t>
            </w:r>
            <w:r>
              <w:rPr>
                <w:rFonts w:ascii="Arial"/>
                <w:color w:val="000000"/>
                <w:sz w:val="15"/>
              </w:rPr>
              <w:t xml:space="preserve"> 150</w:t>
            </w:r>
            <w:r>
              <w:rPr>
                <w:rFonts w:ascii="Aria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 xml:space="preserve"> C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азоту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гліцерину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</w:tc>
        <w:bookmarkEnd w:id="795"/>
      </w:tr>
      <w:tr w:rsidR="00831716">
        <w:trPr>
          <w:trHeight w:val="45"/>
          <w:tblCellSpacing w:w="0" w:type="auto"/>
        </w:trPr>
        <w:tc>
          <w:tcPr>
            <w:tcW w:w="290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96" w:name="2202"/>
            <w:r>
              <w:rPr>
                <w:rFonts w:ascii="Arial"/>
                <w:color w:val="000000"/>
                <w:sz w:val="15"/>
              </w:rPr>
              <w:t>Плазмові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компоненти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97" w:name="2203"/>
            <w:bookmarkEnd w:id="796"/>
            <w:r>
              <w:rPr>
                <w:rFonts w:ascii="Arial"/>
                <w:color w:val="000000"/>
                <w:sz w:val="15"/>
              </w:rPr>
              <w:t xml:space="preserve">36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температури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мінус</w:t>
            </w:r>
            <w:r>
              <w:rPr>
                <w:rFonts w:ascii="Arial"/>
                <w:color w:val="000000"/>
                <w:sz w:val="15"/>
              </w:rPr>
              <w:t xml:space="preserve"> 25</w:t>
            </w:r>
            <w:r>
              <w:rPr>
                <w:rFonts w:ascii="Aria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 xml:space="preserve"> C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797"/>
      </w:tr>
      <w:tr w:rsidR="0083171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31716" w:rsidRDefault="00831716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798" w:name="2204"/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місяці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температури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мінус</w:t>
            </w:r>
            <w:r>
              <w:rPr>
                <w:rFonts w:ascii="Arial"/>
                <w:color w:val="000000"/>
                <w:sz w:val="15"/>
              </w:rPr>
              <w:t xml:space="preserve"> 18</w:t>
            </w:r>
            <w:r>
              <w:rPr>
                <w:rFonts w:ascii="Aria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 xml:space="preserve"> C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мінус</w:t>
            </w:r>
            <w:r>
              <w:rPr>
                <w:rFonts w:ascii="Arial"/>
                <w:color w:val="000000"/>
                <w:sz w:val="15"/>
              </w:rPr>
              <w:t xml:space="preserve"> 25</w:t>
            </w:r>
            <w:r>
              <w:rPr>
                <w:rFonts w:ascii="Aria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 xml:space="preserve"> C.</w:t>
            </w:r>
          </w:p>
        </w:tc>
        <w:bookmarkEnd w:id="798"/>
      </w:tr>
      <w:tr w:rsidR="00831716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  <w:jc w:val="center"/>
            </w:pPr>
            <w:bookmarkStart w:id="799" w:name="2205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рідкому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після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контрольованого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розморожування</w:t>
            </w:r>
          </w:p>
        </w:tc>
        <w:bookmarkEnd w:id="799"/>
      </w:tr>
      <w:tr w:rsidR="00831716">
        <w:trPr>
          <w:trHeight w:val="45"/>
          <w:tblCellSpacing w:w="0" w:type="auto"/>
        </w:trPr>
        <w:tc>
          <w:tcPr>
            <w:tcW w:w="2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800" w:name="2206"/>
            <w:r>
              <w:rPr>
                <w:rFonts w:ascii="Arial"/>
                <w:color w:val="000000"/>
                <w:sz w:val="15"/>
              </w:rPr>
              <w:t>Еритроцити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кріоконсервовані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801" w:name="2207"/>
            <w:bookmarkEnd w:id="800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температури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</w:t>
            </w:r>
            <w:r>
              <w:rPr>
                <w:rFonts w:ascii="Aria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 xml:space="preserve"> C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6</w:t>
            </w:r>
            <w:r>
              <w:rPr>
                <w:rFonts w:ascii="Aria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 xml:space="preserve"> C.</w:t>
            </w:r>
          </w:p>
        </w:tc>
        <w:bookmarkEnd w:id="801"/>
      </w:tr>
      <w:tr w:rsidR="00831716">
        <w:trPr>
          <w:trHeight w:val="45"/>
          <w:tblCellSpacing w:w="0" w:type="auto"/>
        </w:trPr>
        <w:tc>
          <w:tcPr>
            <w:tcW w:w="2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802" w:name="2208"/>
            <w:r>
              <w:rPr>
                <w:rFonts w:ascii="Arial"/>
                <w:color w:val="000000"/>
                <w:sz w:val="15"/>
              </w:rPr>
              <w:t>Плазмові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компоненти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31716" w:rsidRDefault="004F3FF9">
            <w:pPr>
              <w:spacing w:after="0"/>
            </w:pPr>
            <w:bookmarkStart w:id="803" w:name="2209"/>
            <w:bookmarkEnd w:id="802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годин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температури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20</w:t>
            </w:r>
            <w:r>
              <w:rPr>
                <w:rFonts w:ascii="Aria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 xml:space="preserve"> C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</w:t>
            </w:r>
            <w:r>
              <w:rPr>
                <w:rFonts w:ascii="Aria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 xml:space="preserve"> C</w:t>
            </w:r>
          </w:p>
        </w:tc>
        <w:bookmarkEnd w:id="803"/>
      </w:tr>
    </w:tbl>
    <w:p w:rsidR="00831716" w:rsidRDefault="004F3FF9">
      <w:r>
        <w:br/>
      </w:r>
    </w:p>
    <w:p w:rsidR="00831716" w:rsidRDefault="004F3FF9">
      <w:pPr>
        <w:spacing w:after="0"/>
        <w:ind w:firstLine="240"/>
        <w:jc w:val="right"/>
      </w:pPr>
      <w:bookmarkStart w:id="804" w:name="22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818,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1579)</w:t>
      </w:r>
    </w:p>
    <w:p w:rsidR="00831716" w:rsidRDefault="004F3FF9">
      <w:pPr>
        <w:spacing w:after="0"/>
        <w:jc w:val="center"/>
      </w:pPr>
      <w:bookmarkStart w:id="805" w:name="2210"/>
      <w:bookmarkEnd w:id="804"/>
      <w:r>
        <w:rPr>
          <w:rFonts w:ascii="Arial"/>
          <w:color w:val="000000"/>
          <w:sz w:val="18"/>
        </w:rPr>
        <w:t>____________</w:t>
      </w:r>
      <w:bookmarkStart w:id="806" w:name="_GoBack"/>
      <w:bookmarkEnd w:id="805"/>
      <w:bookmarkEnd w:id="806"/>
    </w:p>
    <w:sectPr w:rsidR="008317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831716"/>
    <w:rsid w:val="004F3FF9"/>
    <w:rsid w:val="0083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4E3C2-512E-4359-AB52-B717B8FE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19781</Words>
  <Characters>112755</Characters>
  <Application>Microsoft Office Word</Application>
  <DocSecurity>0</DocSecurity>
  <Lines>939</Lines>
  <Paragraphs>264</Paragraphs>
  <ScaleCrop>false</ScaleCrop>
  <Company/>
  <LinksUpToDate>false</LinksUpToDate>
  <CharactersWithSpaces>132272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2024-01-17T21:51:00Z</dcterms:created>
  <dcterms:modified xsi:type="dcterms:W3CDTF">2024-01-17T21:51:00Z</dcterms:modified>
</cp:coreProperties>
</file>