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E104" w14:textId="77777777" w:rsidR="007E3091" w:rsidRDefault="00426BEC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6CC14DFD" wp14:editId="4ED9E6B5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B2CD8" w14:textId="77777777" w:rsidR="007E3091" w:rsidRDefault="00426BE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38A444DE" w14:textId="77777777" w:rsidR="007E3091" w:rsidRDefault="00426BE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10F2CFCB" w14:textId="77777777" w:rsidR="007E3091" w:rsidRDefault="00426BE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 xml:space="preserve">від 2 </w:t>
      </w:r>
      <w:r>
        <w:rPr>
          <w:rFonts w:ascii="Arial" w:hAnsi="Arial"/>
          <w:b/>
          <w:color w:val="000000"/>
          <w:sz w:val="18"/>
        </w:rPr>
        <w:t>липня 2025 р. N 782</w:t>
      </w:r>
    </w:p>
    <w:p w14:paraId="4E1A5BBD" w14:textId="77777777" w:rsidR="007E3091" w:rsidRDefault="00426BE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643E35F4" w14:textId="77777777" w:rsidR="007E3091" w:rsidRDefault="00426BE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додаткового переліку товарів, що належать виключно до продукції переробної промисловості, до яких встановлюються вимоги щодо їх ступеня локалізації виробництва</w:t>
      </w:r>
    </w:p>
    <w:p w14:paraId="41A8B8BE" w14:textId="77777777" w:rsidR="007E3091" w:rsidRDefault="00426BEC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підпункту 3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X "Прикінц</w:t>
      </w:r>
      <w:r>
        <w:rPr>
          <w:rFonts w:ascii="Arial" w:hAnsi="Arial"/>
          <w:color w:val="293A55"/>
          <w:sz w:val="18"/>
        </w:rPr>
        <w:t>еві та перехідні положення" Закону України "Про публічні закупівлі"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00C42878" w14:textId="77777777" w:rsidR="007E3091" w:rsidRDefault="00426BEC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1. Затвердити додатковий перелік товарів, що належать виключно до продукції переробної промисловості, до яких встановлюються вимоги щодо їх ступеня л</w:t>
      </w:r>
      <w:r>
        <w:rPr>
          <w:rFonts w:ascii="Arial" w:hAnsi="Arial"/>
          <w:color w:val="000000"/>
          <w:sz w:val="18"/>
        </w:rPr>
        <w:t>окалізації виробництва, що додається.</w:t>
      </w:r>
    </w:p>
    <w:p w14:paraId="0051361A" w14:textId="77777777" w:rsidR="007E3091" w:rsidRDefault="00426BEC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Установити, що:</w:t>
      </w:r>
    </w:p>
    <w:p w14:paraId="469520E5" w14:textId="77777777" w:rsidR="007E3091" w:rsidRDefault="00426BEC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ступінь локалізації виробництва товарів, включених до переліку, затвердженого згідно з пунктом 1 цієї постанови, дорівнює розміру, встановленому </w:t>
      </w:r>
      <w:r>
        <w:rPr>
          <w:rFonts w:ascii="Arial" w:hAnsi="Arial"/>
          <w:color w:val="293A55"/>
          <w:sz w:val="18"/>
        </w:rPr>
        <w:t>підпунктом 1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X "Прикінцеві та перехі</w:t>
      </w:r>
      <w:r>
        <w:rPr>
          <w:rFonts w:ascii="Arial" w:hAnsi="Arial"/>
          <w:color w:val="293A55"/>
          <w:sz w:val="18"/>
        </w:rPr>
        <w:t>дні положення" Закону України "Про публічні закупівлі"</w:t>
      </w:r>
      <w:r>
        <w:rPr>
          <w:rFonts w:ascii="Arial" w:hAnsi="Arial"/>
          <w:color w:val="000000"/>
          <w:sz w:val="18"/>
        </w:rPr>
        <w:t xml:space="preserve"> на відповідний рік;</w:t>
      </w:r>
    </w:p>
    <w:p w14:paraId="621BBEED" w14:textId="77777777" w:rsidR="007E3091" w:rsidRDefault="00426BEC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закупівлі, розпочаті до набрання чинності цією постановою, завершуються в порядку, що діяв до набрання чинності цією постановою.</w:t>
      </w:r>
    </w:p>
    <w:p w14:paraId="5D787458" w14:textId="77777777" w:rsidR="007E3091" w:rsidRDefault="00426BEC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3. Ця постанова набирає чинності через один місяць з</w:t>
      </w:r>
      <w:r>
        <w:rPr>
          <w:rFonts w:ascii="Arial" w:hAnsi="Arial"/>
          <w:color w:val="000000"/>
          <w:sz w:val="18"/>
        </w:rPr>
        <w:t xml:space="preserve"> дня її опублікування.</w:t>
      </w:r>
    </w:p>
    <w:p w14:paraId="71144389" w14:textId="77777777" w:rsidR="007E3091" w:rsidRDefault="00426BEC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7E3091" w14:paraId="016BB373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16FCA5E" w14:textId="77777777" w:rsidR="007E3091" w:rsidRDefault="00426BEC">
            <w:pPr>
              <w:spacing w:after="75"/>
              <w:jc w:val="center"/>
            </w:pPr>
            <w:bookmarkStart w:id="13" w:name="14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28B34BB2" w14:textId="77777777" w:rsidR="007E3091" w:rsidRDefault="00426BEC">
            <w:pPr>
              <w:spacing w:after="75"/>
              <w:jc w:val="center"/>
            </w:pPr>
            <w:bookmarkStart w:id="14" w:name="15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14:paraId="1BCFF6B5" w14:textId="77777777" w:rsidR="007E3091" w:rsidRDefault="00426BEC">
      <w:pPr>
        <w:spacing w:after="75"/>
        <w:ind w:firstLine="240"/>
        <w:jc w:val="both"/>
      </w:pPr>
      <w:bookmarkStart w:id="15" w:name="16"/>
      <w:r>
        <w:rPr>
          <w:rFonts w:ascii="Arial" w:hAnsi="Arial"/>
          <w:color w:val="000000"/>
          <w:sz w:val="18"/>
        </w:rPr>
        <w:t>Інд. 21</w:t>
      </w:r>
    </w:p>
    <w:p w14:paraId="14382C83" w14:textId="77777777" w:rsidR="007E3091" w:rsidRDefault="00426BEC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 xml:space="preserve"> </w:t>
      </w:r>
    </w:p>
    <w:p w14:paraId="4A1069C1" w14:textId="77777777" w:rsidR="007E3091" w:rsidRDefault="00426BEC">
      <w:pPr>
        <w:spacing w:after="75"/>
        <w:ind w:firstLine="240"/>
        <w:jc w:val="right"/>
      </w:pPr>
      <w:bookmarkStart w:id="17" w:name="18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 липня 2025 р. N 782</w:t>
      </w:r>
    </w:p>
    <w:p w14:paraId="72B5F03B" w14:textId="77777777" w:rsidR="007E3091" w:rsidRDefault="00426BEC">
      <w:pPr>
        <w:pStyle w:val="3"/>
        <w:spacing w:after="225"/>
        <w:jc w:val="center"/>
      </w:pPr>
      <w:bookmarkStart w:id="18" w:name="19"/>
      <w:bookmarkEnd w:id="17"/>
      <w:r>
        <w:rPr>
          <w:rFonts w:ascii="Arial" w:hAnsi="Arial"/>
          <w:color w:val="000000"/>
          <w:sz w:val="26"/>
        </w:rPr>
        <w:t>ДОДАТКОВИЙ ПЕРЕЛІК</w:t>
      </w:r>
      <w:r>
        <w:br/>
      </w:r>
      <w:r>
        <w:rPr>
          <w:rFonts w:ascii="Arial" w:hAnsi="Arial"/>
          <w:color w:val="000000"/>
          <w:sz w:val="26"/>
        </w:rPr>
        <w:t xml:space="preserve">товарів, що належать виключно до продукції переробної промисловості, до яких </w:t>
      </w:r>
      <w:r>
        <w:rPr>
          <w:rFonts w:ascii="Arial" w:hAnsi="Arial"/>
          <w:color w:val="000000"/>
          <w:sz w:val="26"/>
        </w:rPr>
        <w:t>встановлюються вимоги щодо їх ступеня локалізації виробництва*</w:t>
      </w:r>
    </w:p>
    <w:p w14:paraId="48CE0B28" w14:textId="77777777" w:rsidR="007E3091" w:rsidRDefault="00426BEC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Білизна постільна</w:t>
      </w:r>
    </w:p>
    <w:p w14:paraId="238EE3F6" w14:textId="77777777" w:rsidR="007E3091" w:rsidRDefault="00426BEC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Взуття різне, крім спортивного та захисного</w:t>
      </w:r>
    </w:p>
    <w:p w14:paraId="3BCC1375" w14:textId="77777777" w:rsidR="007E3091" w:rsidRDefault="00426BEC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lastRenderedPageBreak/>
        <w:t>Військова форма одягу</w:t>
      </w:r>
    </w:p>
    <w:p w14:paraId="1F134719" w14:textId="77777777" w:rsidR="007E3091" w:rsidRDefault="00426BEC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Водонепроникний одяг</w:t>
      </w:r>
    </w:p>
    <w:p w14:paraId="419B4A85" w14:textId="77777777" w:rsidR="007E3091" w:rsidRDefault="00426BEC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Головні убори</w:t>
      </w:r>
    </w:p>
    <w:p w14:paraId="7D86B23F" w14:textId="77777777" w:rsidR="007E3091" w:rsidRDefault="00426BEC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Деталі трубопроводів безшовні, приварні, з вуглецевих, низьколегованих, ау</w:t>
      </w:r>
      <w:r>
        <w:rPr>
          <w:rFonts w:ascii="Arial" w:hAnsi="Arial"/>
          <w:color w:val="000000"/>
          <w:sz w:val="18"/>
        </w:rPr>
        <w:t xml:space="preserve">стенітних і </w:t>
      </w:r>
      <w:proofErr w:type="spellStart"/>
      <w:r>
        <w:rPr>
          <w:rFonts w:ascii="Arial" w:hAnsi="Arial"/>
          <w:color w:val="000000"/>
          <w:sz w:val="18"/>
        </w:rPr>
        <w:t>аустенітно</w:t>
      </w:r>
      <w:proofErr w:type="spellEnd"/>
      <w:r>
        <w:rPr>
          <w:rFonts w:ascii="Arial" w:hAnsi="Arial"/>
          <w:color w:val="000000"/>
          <w:sz w:val="18"/>
        </w:rPr>
        <w:t xml:space="preserve">-перлітних сталей, для атомної, хімічної, теплової, газової та нафтогазової промисловості від </w:t>
      </w:r>
      <w:proofErr w:type="spellStart"/>
      <w:r>
        <w:rPr>
          <w:rFonts w:ascii="Arial" w:hAnsi="Arial"/>
          <w:color w:val="000000"/>
          <w:sz w:val="18"/>
        </w:rPr>
        <w:t>Ду</w:t>
      </w:r>
      <w:proofErr w:type="spellEnd"/>
      <w:r>
        <w:rPr>
          <w:rFonts w:ascii="Arial" w:hAnsi="Arial"/>
          <w:color w:val="000000"/>
          <w:sz w:val="18"/>
        </w:rPr>
        <w:t xml:space="preserve"> (діаметр умовний) 50 до </w:t>
      </w:r>
      <w:proofErr w:type="spellStart"/>
      <w:r>
        <w:rPr>
          <w:rFonts w:ascii="Arial" w:hAnsi="Arial"/>
          <w:color w:val="000000"/>
          <w:sz w:val="18"/>
        </w:rPr>
        <w:t>Ду</w:t>
      </w:r>
      <w:proofErr w:type="spellEnd"/>
      <w:r>
        <w:rPr>
          <w:rFonts w:ascii="Arial" w:hAnsi="Arial"/>
          <w:color w:val="000000"/>
          <w:sz w:val="18"/>
        </w:rPr>
        <w:t xml:space="preserve"> (діаметр умовний) 300 (без спеціальних вимог до контролю, із специфічними вимогами до контролю та з вимогами о</w:t>
      </w:r>
      <w:r>
        <w:rPr>
          <w:rFonts w:ascii="Arial" w:hAnsi="Arial"/>
          <w:color w:val="000000"/>
          <w:sz w:val="18"/>
        </w:rPr>
        <w:t>собливого контролю)</w:t>
      </w:r>
    </w:p>
    <w:p w14:paraId="3371043D" w14:textId="77777777" w:rsidR="007E3091" w:rsidRDefault="00426BEC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Кабелі</w:t>
      </w:r>
    </w:p>
    <w:p w14:paraId="11BC5AA0" w14:textId="77777777" w:rsidR="007E3091" w:rsidRDefault="00426BEC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Ковдри</w:t>
      </w:r>
    </w:p>
    <w:p w14:paraId="01ED6407" w14:textId="77777777" w:rsidR="007E3091" w:rsidRDefault="00426BEC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Конструкції та їх частини: металоконструкції опор ліній електропередачі</w:t>
      </w:r>
    </w:p>
    <w:p w14:paraId="0B2300FE" w14:textId="77777777" w:rsidR="007E3091" w:rsidRDefault="00426BEC">
      <w:pPr>
        <w:spacing w:after="75"/>
        <w:ind w:firstLine="240"/>
        <w:jc w:val="both"/>
      </w:pPr>
      <w:bookmarkStart w:id="28" w:name="30"/>
      <w:bookmarkEnd w:id="27"/>
      <w:r>
        <w:rPr>
          <w:rFonts w:ascii="Arial" w:hAnsi="Arial"/>
          <w:color w:val="000000"/>
          <w:sz w:val="18"/>
        </w:rPr>
        <w:t>Літній одяг</w:t>
      </w:r>
    </w:p>
    <w:p w14:paraId="58E9B657" w14:textId="77777777" w:rsidR="007E3091" w:rsidRDefault="00426BEC">
      <w:pPr>
        <w:spacing w:after="75"/>
        <w:ind w:firstLine="240"/>
        <w:jc w:val="both"/>
      </w:pPr>
      <w:bookmarkStart w:id="29" w:name="31"/>
      <w:bookmarkEnd w:id="28"/>
      <w:r>
        <w:rPr>
          <w:rFonts w:ascii="Arial" w:hAnsi="Arial"/>
          <w:color w:val="000000"/>
          <w:sz w:val="18"/>
        </w:rPr>
        <w:t>Ліфти</w:t>
      </w:r>
    </w:p>
    <w:p w14:paraId="1904FC91" w14:textId="77777777" w:rsidR="007E3091" w:rsidRDefault="00426BEC">
      <w:pPr>
        <w:spacing w:after="75"/>
        <w:ind w:firstLine="240"/>
        <w:jc w:val="both"/>
      </w:pPr>
      <w:bookmarkStart w:id="30" w:name="32"/>
      <w:bookmarkEnd w:id="29"/>
      <w:r>
        <w:rPr>
          <w:rFonts w:ascii="Arial" w:hAnsi="Arial"/>
          <w:color w:val="000000"/>
          <w:sz w:val="18"/>
        </w:rPr>
        <w:t>Насоси для пожежогасіння</w:t>
      </w:r>
    </w:p>
    <w:p w14:paraId="6F5A107A" w14:textId="77777777" w:rsidR="007E3091" w:rsidRDefault="00426BEC">
      <w:pPr>
        <w:spacing w:after="75"/>
        <w:ind w:firstLine="240"/>
        <w:jc w:val="both"/>
      </w:pPr>
      <w:bookmarkStart w:id="31" w:name="33"/>
      <w:bookmarkEnd w:id="30"/>
      <w:r>
        <w:rPr>
          <w:rFonts w:ascii="Arial" w:hAnsi="Arial"/>
          <w:color w:val="000000"/>
          <w:sz w:val="18"/>
        </w:rPr>
        <w:t>Облаштування для доріг: металеві бар'єрні огорожі та шумозахисні огорожі</w:t>
      </w:r>
    </w:p>
    <w:p w14:paraId="6D37154C" w14:textId="77777777" w:rsidR="007E3091" w:rsidRDefault="00426BEC">
      <w:pPr>
        <w:spacing w:after="75"/>
        <w:ind w:firstLine="240"/>
        <w:jc w:val="both"/>
      </w:pPr>
      <w:bookmarkStart w:id="32" w:name="34"/>
      <w:bookmarkEnd w:id="31"/>
      <w:r>
        <w:rPr>
          <w:rFonts w:ascii="Arial" w:hAnsi="Arial"/>
          <w:color w:val="000000"/>
          <w:sz w:val="18"/>
        </w:rPr>
        <w:t xml:space="preserve">Однострій (формений одяг) </w:t>
      </w:r>
      <w:r>
        <w:rPr>
          <w:rFonts w:ascii="Arial" w:hAnsi="Arial"/>
          <w:color w:val="000000"/>
          <w:sz w:val="18"/>
        </w:rPr>
        <w:t>поліцейських</w:t>
      </w:r>
    </w:p>
    <w:p w14:paraId="753903E9" w14:textId="77777777" w:rsidR="007E3091" w:rsidRDefault="00426BEC">
      <w:pPr>
        <w:spacing w:after="75"/>
        <w:ind w:firstLine="240"/>
        <w:jc w:val="both"/>
      </w:pPr>
      <w:bookmarkStart w:id="33" w:name="35"/>
      <w:bookmarkEnd w:id="32"/>
      <w:r>
        <w:rPr>
          <w:rFonts w:ascii="Arial" w:hAnsi="Arial"/>
          <w:color w:val="000000"/>
          <w:sz w:val="18"/>
        </w:rPr>
        <w:t>Освітлювальна техніка</w:t>
      </w:r>
    </w:p>
    <w:p w14:paraId="2757F2DD" w14:textId="77777777" w:rsidR="007E3091" w:rsidRDefault="00426BEC">
      <w:pPr>
        <w:spacing w:after="75"/>
        <w:ind w:firstLine="240"/>
        <w:jc w:val="both"/>
      </w:pPr>
      <w:bookmarkStart w:id="34" w:name="36"/>
      <w:bookmarkEnd w:id="33"/>
      <w:r>
        <w:rPr>
          <w:rFonts w:ascii="Arial" w:hAnsi="Arial"/>
          <w:color w:val="000000"/>
          <w:sz w:val="18"/>
        </w:rPr>
        <w:t>Підшипники</w:t>
      </w:r>
    </w:p>
    <w:p w14:paraId="740CCD71" w14:textId="77777777" w:rsidR="007E3091" w:rsidRDefault="00426BEC">
      <w:pPr>
        <w:spacing w:after="75"/>
        <w:ind w:firstLine="240"/>
        <w:jc w:val="both"/>
      </w:pPr>
      <w:bookmarkStart w:id="35" w:name="37"/>
      <w:bookmarkEnd w:id="34"/>
      <w:r>
        <w:rPr>
          <w:rFonts w:ascii="Arial" w:hAnsi="Arial"/>
          <w:color w:val="000000"/>
          <w:sz w:val="18"/>
        </w:rPr>
        <w:t>Рукавички (крім тактичних)</w:t>
      </w:r>
    </w:p>
    <w:p w14:paraId="2A325AFE" w14:textId="77777777" w:rsidR="007E3091" w:rsidRDefault="00426BEC">
      <w:pPr>
        <w:spacing w:after="75"/>
        <w:ind w:firstLine="240"/>
        <w:jc w:val="both"/>
      </w:pPr>
      <w:bookmarkStart w:id="36" w:name="38"/>
      <w:bookmarkEnd w:id="35"/>
      <w:r>
        <w:rPr>
          <w:rFonts w:ascii="Arial" w:hAnsi="Arial"/>
          <w:color w:val="000000"/>
          <w:sz w:val="18"/>
        </w:rPr>
        <w:t>Рюкзаки</w:t>
      </w:r>
    </w:p>
    <w:p w14:paraId="68D98E53" w14:textId="77777777" w:rsidR="007E3091" w:rsidRDefault="00426BEC">
      <w:pPr>
        <w:spacing w:after="75"/>
        <w:ind w:firstLine="240"/>
        <w:jc w:val="both"/>
      </w:pPr>
      <w:bookmarkStart w:id="37" w:name="39"/>
      <w:bookmarkEnd w:id="36"/>
      <w:r>
        <w:rPr>
          <w:rFonts w:ascii="Arial" w:hAnsi="Arial"/>
          <w:color w:val="000000"/>
          <w:sz w:val="18"/>
        </w:rPr>
        <w:t>Світлофори дорожні</w:t>
      </w:r>
    </w:p>
    <w:p w14:paraId="7D35EE00" w14:textId="77777777" w:rsidR="007E3091" w:rsidRDefault="00426BEC">
      <w:pPr>
        <w:spacing w:after="75"/>
        <w:ind w:firstLine="240"/>
        <w:jc w:val="both"/>
      </w:pPr>
      <w:bookmarkStart w:id="38" w:name="40"/>
      <w:bookmarkEnd w:id="37"/>
      <w:r>
        <w:rPr>
          <w:rFonts w:ascii="Arial" w:hAnsi="Arial"/>
          <w:color w:val="000000"/>
          <w:sz w:val="18"/>
        </w:rPr>
        <w:t>Спальні мішки</w:t>
      </w:r>
    </w:p>
    <w:p w14:paraId="18F86CC4" w14:textId="77777777" w:rsidR="007E3091" w:rsidRDefault="00426BEC">
      <w:pPr>
        <w:spacing w:after="75"/>
        <w:ind w:firstLine="240"/>
        <w:jc w:val="both"/>
      </w:pPr>
      <w:bookmarkStart w:id="39" w:name="41"/>
      <w:bookmarkEnd w:id="38"/>
      <w:r>
        <w:rPr>
          <w:rFonts w:ascii="Arial" w:hAnsi="Arial"/>
          <w:color w:val="000000"/>
          <w:sz w:val="18"/>
        </w:rPr>
        <w:t>Спеціальний та робочий одяг</w:t>
      </w:r>
    </w:p>
    <w:p w14:paraId="0D714AF0" w14:textId="77777777" w:rsidR="007E3091" w:rsidRDefault="00426BEC">
      <w:pPr>
        <w:spacing w:after="75"/>
        <w:ind w:firstLine="240"/>
        <w:jc w:val="both"/>
      </w:pPr>
      <w:bookmarkStart w:id="40" w:name="42"/>
      <w:bookmarkEnd w:id="39"/>
      <w:r>
        <w:rPr>
          <w:rFonts w:ascii="Arial" w:hAnsi="Arial"/>
          <w:color w:val="000000"/>
          <w:sz w:val="18"/>
        </w:rPr>
        <w:t>Спідня білизна</w:t>
      </w:r>
    </w:p>
    <w:p w14:paraId="4E548159" w14:textId="77777777" w:rsidR="007E3091" w:rsidRDefault="00426BEC">
      <w:pPr>
        <w:spacing w:after="75"/>
        <w:ind w:firstLine="240"/>
        <w:jc w:val="both"/>
      </w:pPr>
      <w:bookmarkStart w:id="41" w:name="43"/>
      <w:bookmarkEnd w:id="40"/>
      <w:r>
        <w:rPr>
          <w:rFonts w:ascii="Arial" w:hAnsi="Arial"/>
          <w:color w:val="000000"/>
          <w:sz w:val="18"/>
        </w:rPr>
        <w:t>Трактори</w:t>
      </w:r>
    </w:p>
    <w:p w14:paraId="1AF31AF6" w14:textId="77777777" w:rsidR="007E3091" w:rsidRDefault="00426BEC">
      <w:pPr>
        <w:spacing w:after="75"/>
        <w:ind w:firstLine="240"/>
        <w:jc w:val="both"/>
      </w:pPr>
      <w:bookmarkStart w:id="42" w:name="44"/>
      <w:bookmarkEnd w:id="41"/>
      <w:r>
        <w:rPr>
          <w:rFonts w:ascii="Arial" w:hAnsi="Arial"/>
          <w:color w:val="000000"/>
          <w:sz w:val="18"/>
        </w:rPr>
        <w:t>Труби сталеві зварні діаметром 406 - 1422 міліметри</w:t>
      </w:r>
    </w:p>
    <w:p w14:paraId="7B5E0ADB" w14:textId="77777777" w:rsidR="007E3091" w:rsidRDefault="00426BEC">
      <w:pPr>
        <w:spacing w:after="75"/>
        <w:ind w:firstLine="240"/>
        <w:jc w:val="both"/>
      </w:pPr>
      <w:bookmarkStart w:id="43" w:name="45"/>
      <w:bookmarkEnd w:id="42"/>
      <w:r>
        <w:rPr>
          <w:rFonts w:ascii="Arial" w:hAnsi="Arial"/>
          <w:color w:val="000000"/>
          <w:sz w:val="18"/>
        </w:rPr>
        <w:t>Формений одяг служби цивільного захист</w:t>
      </w:r>
      <w:r>
        <w:rPr>
          <w:rFonts w:ascii="Arial" w:hAnsi="Arial"/>
          <w:color w:val="000000"/>
          <w:sz w:val="18"/>
        </w:rPr>
        <w:t>у</w:t>
      </w:r>
    </w:p>
    <w:p w14:paraId="61D37C4D" w14:textId="77777777" w:rsidR="007E3091" w:rsidRDefault="00426BEC">
      <w:pPr>
        <w:spacing w:after="75"/>
        <w:ind w:firstLine="240"/>
        <w:jc w:val="both"/>
      </w:pPr>
      <w:bookmarkStart w:id="44" w:name="46"/>
      <w:bookmarkEnd w:id="43"/>
      <w:r>
        <w:rPr>
          <w:rFonts w:ascii="Arial" w:hAnsi="Arial"/>
          <w:color w:val="000000"/>
          <w:sz w:val="18"/>
        </w:rPr>
        <w:t>Футболки та сорочки</w:t>
      </w:r>
    </w:p>
    <w:p w14:paraId="095482D9" w14:textId="77777777" w:rsidR="007E3091" w:rsidRDefault="00426BEC">
      <w:pPr>
        <w:spacing w:after="75"/>
        <w:ind w:firstLine="240"/>
      </w:pPr>
      <w:bookmarkStart w:id="45" w:name="47"/>
      <w:bookmarkEnd w:id="44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Згідно з абзацом третім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підпункту 3 пункту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розділу X "Прикінцеві та перехідні положення" Закону України "Про публічні закупівлі"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>замовник здійснює закупівлю товарів, включених до цього переліку, виключно у разі, коли</w:t>
      </w:r>
      <w:r>
        <w:rPr>
          <w:rFonts w:ascii="Arial" w:hAnsi="Arial"/>
          <w:color w:val="000000"/>
          <w:sz w:val="15"/>
        </w:rPr>
        <w:t xml:space="preserve"> їх ступінь локалізації виробництва перевищує або дорівнює ступеню локалізації виробництва, встановленому в абзаці другому пункту 2 постанови Кабінету Міністрів України від 2 липня 2025 р. N 782 "Про затвердження додаткового переліку товарів, що належать в</w:t>
      </w:r>
      <w:r>
        <w:rPr>
          <w:rFonts w:ascii="Arial" w:hAnsi="Arial"/>
          <w:color w:val="000000"/>
          <w:sz w:val="15"/>
        </w:rPr>
        <w:t>иключно до продукції переробної промисловості, до яких встановлюються вимоги щодо їх ступеня локалізації виробництва".</w:t>
      </w:r>
    </w:p>
    <w:p w14:paraId="0A2C6F64" w14:textId="77777777" w:rsidR="007E3091" w:rsidRDefault="00426BEC">
      <w:pPr>
        <w:spacing w:after="75"/>
        <w:jc w:val="center"/>
      </w:pPr>
      <w:bookmarkStart w:id="46" w:name="48"/>
      <w:bookmarkEnd w:id="45"/>
      <w:r>
        <w:rPr>
          <w:rFonts w:ascii="Arial" w:hAnsi="Arial"/>
          <w:color w:val="000000"/>
          <w:sz w:val="18"/>
        </w:rPr>
        <w:t>____________</w:t>
      </w:r>
    </w:p>
    <w:p w14:paraId="65B9F76A" w14:textId="77777777" w:rsidR="007E3091" w:rsidRDefault="007E3091">
      <w:pPr>
        <w:spacing w:after="75"/>
        <w:ind w:firstLine="240"/>
        <w:jc w:val="both"/>
      </w:pPr>
      <w:bookmarkStart w:id="47" w:name="49"/>
      <w:bookmarkEnd w:id="46"/>
    </w:p>
    <w:bookmarkEnd w:id="47"/>
    <w:p w14:paraId="25919ACB" w14:textId="77777777" w:rsidR="00426BEC" w:rsidRDefault="00426BEC"/>
    <w:sectPr w:rsidR="00426BEC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091"/>
    <w:rsid w:val="003F7B61"/>
    <w:rsid w:val="00426BEC"/>
    <w:rsid w:val="007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0244"/>
  <w15:docId w15:val="{85C5353B-2AB7-40F2-8D01-374BE2EB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1893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Viktoriia Balykina</cp:lastModifiedBy>
  <cp:revision>2</cp:revision>
  <dcterms:created xsi:type="dcterms:W3CDTF">2025-09-16T12:06:00Z</dcterms:created>
  <dcterms:modified xsi:type="dcterms:W3CDTF">2025-09-16T12:07:00Z</dcterms:modified>
</cp:coreProperties>
</file>