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A5" w:rsidRDefault="00CF608C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8A5" w:rsidRDefault="00CF608C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2878A5" w:rsidRDefault="00CF608C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2878A5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23.01.2024</w:t>
            </w:r>
          </w:p>
        </w:tc>
        <w:tc>
          <w:tcPr>
            <w:tcW w:w="2907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112</w:t>
            </w:r>
          </w:p>
        </w:tc>
        <w:bookmarkEnd w:id="5"/>
      </w:tr>
    </w:tbl>
    <w:p w:rsidR="002878A5" w:rsidRDefault="00CF608C">
      <w:r>
        <w:br/>
      </w:r>
    </w:p>
    <w:p w:rsidR="002878A5" w:rsidRPr="00CF608C" w:rsidRDefault="00CF608C">
      <w:pPr>
        <w:spacing w:after="0"/>
        <w:jc w:val="center"/>
        <w:rPr>
          <w:lang w:val="ru-RU"/>
        </w:rPr>
      </w:pPr>
      <w:bookmarkStart w:id="6" w:name="7"/>
      <w:r w:rsidRPr="00CF608C">
        <w:rPr>
          <w:rFonts w:ascii="Arial"/>
          <w:b/>
          <w:color w:val="000000"/>
          <w:sz w:val="18"/>
          <w:lang w:val="ru-RU"/>
        </w:rPr>
        <w:t>Зареєстровано</w:t>
      </w:r>
      <w:r w:rsidRPr="00CF608C">
        <w:rPr>
          <w:rFonts w:ascii="Arial"/>
          <w:b/>
          <w:color w:val="000000"/>
          <w:sz w:val="18"/>
          <w:lang w:val="ru-RU"/>
        </w:rPr>
        <w:t xml:space="preserve"> </w:t>
      </w:r>
      <w:r w:rsidRPr="00CF608C">
        <w:rPr>
          <w:rFonts w:ascii="Arial"/>
          <w:b/>
          <w:color w:val="000000"/>
          <w:sz w:val="18"/>
          <w:lang w:val="ru-RU"/>
        </w:rPr>
        <w:t>в</w:t>
      </w:r>
      <w:r w:rsidRPr="00CF608C">
        <w:rPr>
          <w:rFonts w:ascii="Arial"/>
          <w:b/>
          <w:color w:val="000000"/>
          <w:sz w:val="18"/>
          <w:lang w:val="ru-RU"/>
        </w:rPr>
        <w:t xml:space="preserve"> </w:t>
      </w:r>
      <w:r w:rsidRPr="00CF608C">
        <w:rPr>
          <w:rFonts w:ascii="Arial"/>
          <w:b/>
          <w:color w:val="000000"/>
          <w:sz w:val="18"/>
          <w:lang w:val="ru-RU"/>
        </w:rPr>
        <w:t>Міністерстві</w:t>
      </w:r>
      <w:r w:rsidRPr="00CF608C">
        <w:rPr>
          <w:rFonts w:ascii="Arial"/>
          <w:b/>
          <w:color w:val="000000"/>
          <w:sz w:val="18"/>
          <w:lang w:val="ru-RU"/>
        </w:rPr>
        <w:t xml:space="preserve"> </w:t>
      </w:r>
      <w:r w:rsidRPr="00CF608C">
        <w:rPr>
          <w:rFonts w:ascii="Arial"/>
          <w:b/>
          <w:color w:val="000000"/>
          <w:sz w:val="18"/>
          <w:lang w:val="ru-RU"/>
        </w:rPr>
        <w:t>юстиції</w:t>
      </w:r>
      <w:r w:rsidRPr="00CF608C">
        <w:rPr>
          <w:rFonts w:ascii="Arial"/>
          <w:b/>
          <w:color w:val="000000"/>
          <w:sz w:val="18"/>
          <w:lang w:val="ru-RU"/>
        </w:rPr>
        <w:t xml:space="preserve"> </w:t>
      </w:r>
      <w:r w:rsidRPr="00CF608C">
        <w:rPr>
          <w:rFonts w:ascii="Arial"/>
          <w:b/>
          <w:color w:val="000000"/>
          <w:sz w:val="18"/>
          <w:lang w:val="ru-RU"/>
        </w:rPr>
        <w:t>України</w:t>
      </w:r>
      <w:r w:rsidRPr="00CF608C">
        <w:rPr>
          <w:lang w:val="ru-RU"/>
        </w:rPr>
        <w:br/>
      </w:r>
      <w:r w:rsidRPr="00CF608C">
        <w:rPr>
          <w:rFonts w:ascii="Arial"/>
          <w:b/>
          <w:color w:val="000000"/>
          <w:sz w:val="18"/>
          <w:lang w:val="ru-RU"/>
        </w:rPr>
        <w:t xml:space="preserve">30 </w:t>
      </w:r>
      <w:r w:rsidRPr="00CF608C">
        <w:rPr>
          <w:rFonts w:ascii="Arial"/>
          <w:b/>
          <w:color w:val="000000"/>
          <w:sz w:val="18"/>
          <w:lang w:val="ru-RU"/>
        </w:rPr>
        <w:t>січня</w:t>
      </w:r>
      <w:r w:rsidRPr="00CF608C">
        <w:rPr>
          <w:rFonts w:ascii="Arial"/>
          <w:b/>
          <w:color w:val="000000"/>
          <w:sz w:val="18"/>
          <w:lang w:val="ru-RU"/>
        </w:rPr>
        <w:t xml:space="preserve"> 2024 </w:t>
      </w:r>
      <w:r w:rsidRPr="00CF608C">
        <w:rPr>
          <w:rFonts w:ascii="Arial"/>
          <w:b/>
          <w:color w:val="000000"/>
          <w:sz w:val="18"/>
          <w:lang w:val="ru-RU"/>
        </w:rPr>
        <w:t>р</w:t>
      </w:r>
      <w:r w:rsidRPr="00CF608C">
        <w:rPr>
          <w:rFonts w:ascii="Arial"/>
          <w:b/>
          <w:color w:val="000000"/>
          <w:sz w:val="18"/>
          <w:lang w:val="ru-RU"/>
        </w:rPr>
        <w:t xml:space="preserve">. </w:t>
      </w:r>
      <w:r w:rsidRPr="00CF608C">
        <w:rPr>
          <w:rFonts w:ascii="Arial"/>
          <w:b/>
          <w:color w:val="000000"/>
          <w:sz w:val="18"/>
          <w:lang w:val="ru-RU"/>
        </w:rPr>
        <w:t>за</w:t>
      </w:r>
      <w:r w:rsidRPr="00CF608C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F608C">
        <w:rPr>
          <w:rFonts w:ascii="Arial"/>
          <w:b/>
          <w:color w:val="000000"/>
          <w:sz w:val="18"/>
          <w:lang w:val="ru-RU"/>
        </w:rPr>
        <w:t xml:space="preserve"> 159/41504</w:t>
      </w:r>
    </w:p>
    <w:p w:rsidR="002878A5" w:rsidRPr="00CF608C" w:rsidRDefault="00CF608C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CF608C">
        <w:rPr>
          <w:rFonts w:ascii="Arial"/>
          <w:color w:val="000000"/>
          <w:sz w:val="27"/>
          <w:lang w:val="ru-RU"/>
        </w:rPr>
        <w:t>Про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затвердження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Номенклатури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спеціальностей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професіоналів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у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галузі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охорони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здоров</w:t>
      </w:r>
      <w:r w:rsidRPr="00CF608C">
        <w:rPr>
          <w:rFonts w:ascii="Arial"/>
          <w:color w:val="000000"/>
          <w:sz w:val="27"/>
          <w:lang w:val="ru-RU"/>
        </w:rPr>
        <w:t>'</w:t>
      </w:r>
      <w:r w:rsidRPr="00CF608C">
        <w:rPr>
          <w:rFonts w:ascii="Arial"/>
          <w:color w:val="000000"/>
          <w:sz w:val="27"/>
          <w:lang w:val="ru-RU"/>
        </w:rPr>
        <w:t>я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proofErr w:type="gramStart"/>
      <w:r w:rsidRPr="00CF608C">
        <w:rPr>
          <w:rFonts w:ascii="Arial"/>
          <w:color w:val="000000"/>
          <w:sz w:val="27"/>
          <w:lang w:val="ru-RU"/>
        </w:rPr>
        <w:t>у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закладах</w:t>
      </w:r>
      <w:proofErr w:type="gramEnd"/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охорони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здоров</w:t>
      </w:r>
      <w:r w:rsidRPr="00CF608C">
        <w:rPr>
          <w:rFonts w:ascii="Arial"/>
          <w:color w:val="000000"/>
          <w:sz w:val="27"/>
          <w:lang w:val="ru-RU"/>
        </w:rPr>
        <w:t>'</w:t>
      </w:r>
      <w:r w:rsidRPr="00CF608C">
        <w:rPr>
          <w:rFonts w:ascii="Arial"/>
          <w:color w:val="000000"/>
          <w:sz w:val="27"/>
          <w:lang w:val="ru-RU"/>
        </w:rPr>
        <w:t>я</w:t>
      </w:r>
      <w:r w:rsidRPr="00CF608C">
        <w:rPr>
          <w:rFonts w:ascii="Arial"/>
          <w:color w:val="000000"/>
          <w:sz w:val="27"/>
          <w:lang w:val="ru-RU"/>
        </w:rPr>
        <w:t xml:space="preserve">, </w:t>
      </w:r>
      <w:r w:rsidRPr="00CF608C">
        <w:rPr>
          <w:rFonts w:ascii="Arial"/>
          <w:color w:val="000000"/>
          <w:sz w:val="27"/>
          <w:lang w:val="ru-RU"/>
        </w:rPr>
        <w:t>Переліку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циклів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спеціалізації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та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тематичного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удосконалення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за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спеціальностями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професіоналів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у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галузі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охорони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здоров</w:t>
      </w:r>
      <w:r w:rsidRPr="00CF608C">
        <w:rPr>
          <w:rFonts w:ascii="Arial"/>
          <w:color w:val="000000"/>
          <w:sz w:val="27"/>
          <w:lang w:val="ru-RU"/>
        </w:rPr>
        <w:t>'</w:t>
      </w:r>
      <w:r w:rsidRPr="00CF608C">
        <w:rPr>
          <w:rFonts w:ascii="Arial"/>
          <w:color w:val="000000"/>
          <w:sz w:val="27"/>
          <w:lang w:val="ru-RU"/>
        </w:rPr>
        <w:t>я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у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закладах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охорони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здоров</w:t>
      </w:r>
      <w:r w:rsidRPr="00CF608C">
        <w:rPr>
          <w:rFonts w:ascii="Arial"/>
          <w:color w:val="000000"/>
          <w:sz w:val="27"/>
          <w:lang w:val="ru-RU"/>
        </w:rPr>
        <w:t>'</w:t>
      </w:r>
      <w:r w:rsidRPr="00CF608C">
        <w:rPr>
          <w:rFonts w:ascii="Arial"/>
          <w:color w:val="000000"/>
          <w:sz w:val="27"/>
          <w:lang w:val="ru-RU"/>
        </w:rPr>
        <w:t>я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та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професіоналів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вищою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немедичною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освітою</w:t>
      </w:r>
    </w:p>
    <w:p w:rsidR="002878A5" w:rsidRPr="00CF608C" w:rsidRDefault="00CF608C">
      <w:pPr>
        <w:spacing w:after="0"/>
        <w:jc w:val="center"/>
        <w:rPr>
          <w:lang w:val="ru-RU"/>
        </w:rPr>
      </w:pPr>
      <w:bookmarkStart w:id="8" w:name="421"/>
      <w:bookmarkEnd w:id="7"/>
      <w:r w:rsidRPr="00CF608C">
        <w:rPr>
          <w:rFonts w:ascii="Arial"/>
          <w:color w:val="000000"/>
          <w:sz w:val="18"/>
          <w:lang w:val="ru-RU"/>
        </w:rPr>
        <w:t>Із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змінами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і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доповненнями</w:t>
      </w:r>
      <w:r w:rsidRPr="00CF608C">
        <w:rPr>
          <w:rFonts w:ascii="Arial"/>
          <w:color w:val="000000"/>
          <w:sz w:val="18"/>
          <w:lang w:val="ru-RU"/>
        </w:rPr>
        <w:t xml:space="preserve">, </w:t>
      </w:r>
      <w:r w:rsidRPr="00CF608C">
        <w:rPr>
          <w:rFonts w:ascii="Arial"/>
          <w:color w:val="000000"/>
          <w:sz w:val="18"/>
          <w:lang w:val="ru-RU"/>
        </w:rPr>
        <w:t>внесеними</w:t>
      </w:r>
      <w:r w:rsidRPr="00CF608C">
        <w:rPr>
          <w:lang w:val="ru-RU"/>
        </w:rPr>
        <w:br/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наказом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Міністерст</w:t>
      </w:r>
      <w:r w:rsidRPr="00CF608C">
        <w:rPr>
          <w:rFonts w:ascii="Arial"/>
          <w:color w:val="000000"/>
          <w:sz w:val="18"/>
          <w:lang w:val="ru-RU"/>
        </w:rPr>
        <w:t>ва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lang w:val="ru-RU"/>
        </w:rPr>
        <w:br/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від</w:t>
      </w:r>
      <w:r w:rsidRPr="00CF608C">
        <w:rPr>
          <w:rFonts w:ascii="Arial"/>
          <w:color w:val="000000"/>
          <w:sz w:val="18"/>
          <w:lang w:val="ru-RU"/>
        </w:rPr>
        <w:t xml:space="preserve"> 20 </w:t>
      </w:r>
      <w:r w:rsidRPr="00CF608C">
        <w:rPr>
          <w:rFonts w:ascii="Arial"/>
          <w:color w:val="000000"/>
          <w:sz w:val="18"/>
          <w:lang w:val="ru-RU"/>
        </w:rPr>
        <w:t>грудня</w:t>
      </w:r>
      <w:r w:rsidRPr="00CF608C">
        <w:rPr>
          <w:rFonts w:ascii="Arial"/>
          <w:color w:val="000000"/>
          <w:sz w:val="18"/>
          <w:lang w:val="ru-RU"/>
        </w:rPr>
        <w:t xml:space="preserve"> 2024 </w:t>
      </w:r>
      <w:r w:rsidRPr="00CF608C">
        <w:rPr>
          <w:rFonts w:ascii="Arial"/>
          <w:color w:val="000000"/>
          <w:sz w:val="18"/>
          <w:lang w:val="ru-RU"/>
        </w:rPr>
        <w:t>року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608C">
        <w:rPr>
          <w:rFonts w:ascii="Arial"/>
          <w:color w:val="000000"/>
          <w:sz w:val="18"/>
          <w:lang w:val="ru-RU"/>
        </w:rPr>
        <w:t xml:space="preserve"> 2125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9" w:name="9"/>
      <w:bookmarkEnd w:id="8"/>
      <w:r w:rsidRPr="00CF608C">
        <w:rPr>
          <w:rFonts w:ascii="Arial"/>
          <w:color w:val="000000"/>
          <w:sz w:val="18"/>
          <w:lang w:val="ru-RU"/>
        </w:rPr>
        <w:t>Відповідно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до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частини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шостої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статті</w:t>
      </w:r>
      <w:r w:rsidRPr="00CF608C">
        <w:rPr>
          <w:rFonts w:ascii="Arial"/>
          <w:color w:val="000000"/>
          <w:sz w:val="18"/>
          <w:lang w:val="ru-RU"/>
        </w:rPr>
        <w:t xml:space="preserve"> 18 </w:t>
      </w:r>
      <w:r w:rsidRPr="00CF608C">
        <w:rPr>
          <w:rFonts w:ascii="Arial"/>
          <w:color w:val="000000"/>
          <w:sz w:val="18"/>
          <w:lang w:val="ru-RU"/>
        </w:rPr>
        <w:t>Закону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rFonts w:ascii="Arial"/>
          <w:color w:val="000000"/>
          <w:sz w:val="18"/>
          <w:lang w:val="ru-RU"/>
        </w:rPr>
        <w:t xml:space="preserve"> "</w:t>
      </w:r>
      <w:r w:rsidRPr="00CF608C">
        <w:rPr>
          <w:rFonts w:ascii="Arial"/>
          <w:color w:val="000000"/>
          <w:sz w:val="18"/>
          <w:lang w:val="ru-RU"/>
        </w:rPr>
        <w:t>Про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освіту</w:t>
      </w:r>
      <w:r w:rsidRPr="00CF608C">
        <w:rPr>
          <w:rFonts w:ascii="Arial"/>
          <w:color w:val="000000"/>
          <w:sz w:val="18"/>
          <w:lang w:val="ru-RU"/>
        </w:rPr>
        <w:t xml:space="preserve">", </w:t>
      </w:r>
      <w:r w:rsidRPr="00CF608C">
        <w:rPr>
          <w:rFonts w:ascii="Arial"/>
          <w:color w:val="000000"/>
          <w:sz w:val="18"/>
          <w:lang w:val="ru-RU"/>
        </w:rPr>
        <w:t>абзацу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другого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пункту</w:t>
      </w:r>
      <w:r w:rsidRPr="00CF608C">
        <w:rPr>
          <w:rFonts w:ascii="Arial"/>
          <w:color w:val="000000"/>
          <w:sz w:val="18"/>
          <w:lang w:val="ru-RU"/>
        </w:rPr>
        <w:t xml:space="preserve"> 5 </w:t>
      </w:r>
      <w:r w:rsidRPr="00CF608C">
        <w:rPr>
          <w:rFonts w:ascii="Arial"/>
          <w:color w:val="000000"/>
          <w:sz w:val="18"/>
          <w:lang w:val="ru-RU"/>
        </w:rPr>
        <w:t>Положення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про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систему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безперервного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професійного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розвитку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працівників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сфери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, </w:t>
      </w:r>
      <w:r w:rsidRPr="00CF608C">
        <w:rPr>
          <w:rFonts w:ascii="Arial"/>
          <w:color w:val="000000"/>
          <w:sz w:val="18"/>
          <w:lang w:val="ru-RU"/>
        </w:rPr>
        <w:t>затверджен</w:t>
      </w:r>
      <w:r w:rsidRPr="00CF608C">
        <w:rPr>
          <w:rFonts w:ascii="Arial"/>
          <w:color w:val="000000"/>
          <w:sz w:val="18"/>
          <w:lang w:val="ru-RU"/>
        </w:rPr>
        <w:t>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постановою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Кабінету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Міністрів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від</w:t>
      </w:r>
      <w:r w:rsidRPr="00CF608C">
        <w:rPr>
          <w:rFonts w:ascii="Arial"/>
          <w:color w:val="000000"/>
          <w:sz w:val="18"/>
          <w:lang w:val="ru-RU"/>
        </w:rPr>
        <w:t xml:space="preserve"> 14 </w:t>
      </w:r>
      <w:r w:rsidRPr="00CF608C">
        <w:rPr>
          <w:rFonts w:ascii="Arial"/>
          <w:color w:val="000000"/>
          <w:sz w:val="18"/>
          <w:lang w:val="ru-RU"/>
        </w:rPr>
        <w:t>липня</w:t>
      </w:r>
      <w:r w:rsidRPr="00CF608C">
        <w:rPr>
          <w:rFonts w:ascii="Arial"/>
          <w:color w:val="000000"/>
          <w:sz w:val="18"/>
          <w:lang w:val="ru-RU"/>
        </w:rPr>
        <w:t xml:space="preserve"> 2021 </w:t>
      </w:r>
      <w:r w:rsidRPr="00CF608C">
        <w:rPr>
          <w:rFonts w:ascii="Arial"/>
          <w:color w:val="000000"/>
          <w:sz w:val="18"/>
          <w:lang w:val="ru-RU"/>
        </w:rPr>
        <w:t>року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608C">
        <w:rPr>
          <w:rFonts w:ascii="Arial"/>
          <w:color w:val="000000"/>
          <w:sz w:val="18"/>
          <w:lang w:val="ru-RU"/>
        </w:rPr>
        <w:t xml:space="preserve"> 725, </w:t>
      </w:r>
      <w:r w:rsidRPr="00CF608C">
        <w:rPr>
          <w:rFonts w:ascii="Arial"/>
          <w:color w:val="000000"/>
          <w:sz w:val="18"/>
          <w:lang w:val="ru-RU"/>
        </w:rPr>
        <w:t>пункту</w:t>
      </w:r>
      <w:r w:rsidRPr="00CF608C">
        <w:rPr>
          <w:rFonts w:ascii="Arial"/>
          <w:color w:val="000000"/>
          <w:sz w:val="18"/>
          <w:lang w:val="ru-RU"/>
        </w:rPr>
        <w:t xml:space="preserve"> 8 </w:t>
      </w:r>
      <w:r w:rsidRPr="00CF608C">
        <w:rPr>
          <w:rFonts w:ascii="Arial"/>
          <w:color w:val="000000"/>
          <w:sz w:val="18"/>
          <w:lang w:val="ru-RU"/>
        </w:rPr>
        <w:t>Положення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про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Міністерство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rFonts w:ascii="Arial"/>
          <w:color w:val="000000"/>
          <w:sz w:val="18"/>
          <w:lang w:val="ru-RU"/>
        </w:rPr>
        <w:t xml:space="preserve">, </w:t>
      </w:r>
      <w:r w:rsidRPr="00CF608C">
        <w:rPr>
          <w:rFonts w:ascii="Arial"/>
          <w:color w:val="000000"/>
          <w:sz w:val="18"/>
          <w:lang w:val="ru-RU"/>
        </w:rPr>
        <w:t>затвердженого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постановою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Кабінету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Міністрів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від</w:t>
      </w:r>
      <w:r w:rsidRPr="00CF608C">
        <w:rPr>
          <w:rFonts w:ascii="Arial"/>
          <w:color w:val="000000"/>
          <w:sz w:val="18"/>
          <w:lang w:val="ru-RU"/>
        </w:rPr>
        <w:t xml:space="preserve"> 25 </w:t>
      </w:r>
      <w:r w:rsidRPr="00CF608C">
        <w:rPr>
          <w:rFonts w:ascii="Arial"/>
          <w:color w:val="000000"/>
          <w:sz w:val="18"/>
          <w:lang w:val="ru-RU"/>
        </w:rPr>
        <w:t>березня</w:t>
      </w:r>
      <w:r w:rsidRPr="00CF608C">
        <w:rPr>
          <w:rFonts w:ascii="Arial"/>
          <w:color w:val="000000"/>
          <w:sz w:val="18"/>
          <w:lang w:val="ru-RU"/>
        </w:rPr>
        <w:t xml:space="preserve"> 2015 </w:t>
      </w:r>
      <w:r w:rsidRPr="00CF608C">
        <w:rPr>
          <w:rFonts w:ascii="Arial"/>
          <w:color w:val="000000"/>
          <w:sz w:val="18"/>
          <w:lang w:val="ru-RU"/>
        </w:rPr>
        <w:t>року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608C">
        <w:rPr>
          <w:rFonts w:ascii="Arial"/>
          <w:color w:val="000000"/>
          <w:sz w:val="18"/>
          <w:lang w:val="ru-RU"/>
        </w:rPr>
        <w:t xml:space="preserve"> 267 (</w:t>
      </w:r>
      <w:r w:rsidRPr="00CF608C">
        <w:rPr>
          <w:rFonts w:ascii="Arial"/>
          <w:color w:val="000000"/>
          <w:sz w:val="18"/>
          <w:lang w:val="ru-RU"/>
        </w:rPr>
        <w:t>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редакції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постанови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Кабінету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Міністрі</w:t>
      </w:r>
      <w:r w:rsidRPr="00CF608C">
        <w:rPr>
          <w:rFonts w:ascii="Arial"/>
          <w:color w:val="000000"/>
          <w:sz w:val="18"/>
          <w:lang w:val="ru-RU"/>
        </w:rPr>
        <w:t>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від</w:t>
      </w:r>
      <w:r w:rsidRPr="00CF608C">
        <w:rPr>
          <w:rFonts w:ascii="Arial"/>
          <w:color w:val="000000"/>
          <w:sz w:val="18"/>
          <w:lang w:val="ru-RU"/>
        </w:rPr>
        <w:t xml:space="preserve"> 24 </w:t>
      </w:r>
      <w:r w:rsidRPr="00CF608C">
        <w:rPr>
          <w:rFonts w:ascii="Arial"/>
          <w:color w:val="000000"/>
          <w:sz w:val="18"/>
          <w:lang w:val="ru-RU"/>
        </w:rPr>
        <w:t>січня</w:t>
      </w:r>
      <w:r w:rsidRPr="00CF608C">
        <w:rPr>
          <w:rFonts w:ascii="Arial"/>
          <w:color w:val="000000"/>
          <w:sz w:val="18"/>
          <w:lang w:val="ru-RU"/>
        </w:rPr>
        <w:t xml:space="preserve"> 2020 </w:t>
      </w:r>
      <w:r w:rsidRPr="00CF608C">
        <w:rPr>
          <w:rFonts w:ascii="Arial"/>
          <w:color w:val="000000"/>
          <w:sz w:val="18"/>
          <w:lang w:val="ru-RU"/>
        </w:rPr>
        <w:t>року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608C">
        <w:rPr>
          <w:rFonts w:ascii="Arial"/>
          <w:color w:val="000000"/>
          <w:sz w:val="18"/>
          <w:lang w:val="ru-RU"/>
        </w:rPr>
        <w:t xml:space="preserve"> 90), </w:t>
      </w:r>
      <w:r w:rsidRPr="00CF608C">
        <w:rPr>
          <w:rFonts w:ascii="Arial"/>
          <w:color w:val="000000"/>
          <w:sz w:val="18"/>
          <w:lang w:val="ru-RU"/>
        </w:rPr>
        <w:t>та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метою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забезпечення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здійснення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спеціалізованої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підготовки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та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безперервного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професійного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розвитку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працівників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сфери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10" w:name="10"/>
      <w:bookmarkEnd w:id="9"/>
      <w:r w:rsidRPr="00CF608C">
        <w:rPr>
          <w:rFonts w:ascii="Arial"/>
          <w:b/>
          <w:color w:val="000000"/>
          <w:sz w:val="18"/>
          <w:lang w:val="ru-RU"/>
        </w:rPr>
        <w:t>НАКАЗУЮ</w:t>
      </w:r>
      <w:r w:rsidRPr="00CF608C">
        <w:rPr>
          <w:rFonts w:ascii="Arial"/>
          <w:b/>
          <w:color w:val="000000"/>
          <w:sz w:val="18"/>
          <w:lang w:val="ru-RU"/>
        </w:rPr>
        <w:t>: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11" w:name="11"/>
      <w:bookmarkEnd w:id="10"/>
      <w:r w:rsidRPr="00CF608C">
        <w:rPr>
          <w:rFonts w:ascii="Arial"/>
          <w:color w:val="000000"/>
          <w:sz w:val="18"/>
          <w:lang w:val="ru-RU"/>
        </w:rPr>
        <w:t xml:space="preserve">1. </w:t>
      </w:r>
      <w:r w:rsidRPr="00CF608C">
        <w:rPr>
          <w:rFonts w:ascii="Arial"/>
          <w:color w:val="000000"/>
          <w:sz w:val="18"/>
          <w:lang w:val="ru-RU"/>
        </w:rPr>
        <w:t>Затвердити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Номенклатуру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спеціальностей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професіоналів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галузі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</w:t>
      </w:r>
      <w:r w:rsidRPr="00CF608C">
        <w:rPr>
          <w:rFonts w:ascii="Arial"/>
          <w:color w:val="000000"/>
          <w:sz w:val="18"/>
          <w:lang w:val="ru-RU"/>
        </w:rPr>
        <w:t>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закладах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, </w:t>
      </w:r>
      <w:r w:rsidRPr="00CF608C">
        <w:rPr>
          <w:rFonts w:ascii="Arial"/>
          <w:color w:val="000000"/>
          <w:sz w:val="18"/>
          <w:lang w:val="ru-RU"/>
        </w:rPr>
        <w:t>що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додається</w:t>
      </w:r>
      <w:r w:rsidRPr="00CF608C">
        <w:rPr>
          <w:rFonts w:ascii="Arial"/>
          <w:color w:val="000000"/>
          <w:sz w:val="18"/>
          <w:lang w:val="ru-RU"/>
        </w:rPr>
        <w:t>.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12" w:name="12"/>
      <w:bookmarkEnd w:id="11"/>
      <w:r w:rsidRPr="00CF608C">
        <w:rPr>
          <w:rFonts w:ascii="Arial"/>
          <w:color w:val="000000"/>
          <w:sz w:val="18"/>
          <w:lang w:val="ru-RU"/>
        </w:rPr>
        <w:t xml:space="preserve">2. </w:t>
      </w:r>
      <w:r w:rsidRPr="00CF608C">
        <w:rPr>
          <w:rFonts w:ascii="Arial"/>
          <w:color w:val="000000"/>
          <w:sz w:val="18"/>
          <w:lang w:val="ru-RU"/>
        </w:rPr>
        <w:t>Затвердити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Перелік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циклів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спеціалізації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та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тематичного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удосконалення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спеціальностями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професіоналів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галузі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CF608C">
        <w:rPr>
          <w:rFonts w:ascii="Arial"/>
          <w:color w:val="000000"/>
          <w:sz w:val="18"/>
          <w:lang w:val="ru-RU"/>
        </w:rPr>
        <w:t>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закладах</w:t>
      </w:r>
      <w:proofErr w:type="gramEnd"/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та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професіоналів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вищою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немедичною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освітою</w:t>
      </w:r>
      <w:r w:rsidRPr="00CF608C">
        <w:rPr>
          <w:rFonts w:ascii="Arial"/>
          <w:color w:val="000000"/>
          <w:sz w:val="18"/>
          <w:lang w:val="ru-RU"/>
        </w:rPr>
        <w:t xml:space="preserve">, </w:t>
      </w:r>
      <w:r w:rsidRPr="00CF608C">
        <w:rPr>
          <w:rFonts w:ascii="Arial"/>
          <w:color w:val="000000"/>
          <w:sz w:val="18"/>
          <w:lang w:val="ru-RU"/>
        </w:rPr>
        <w:t>що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додається</w:t>
      </w:r>
      <w:r w:rsidRPr="00CF608C">
        <w:rPr>
          <w:rFonts w:ascii="Arial"/>
          <w:color w:val="000000"/>
          <w:sz w:val="18"/>
          <w:lang w:val="ru-RU"/>
        </w:rPr>
        <w:t>.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13" w:name="422"/>
      <w:bookmarkEnd w:id="12"/>
      <w:r w:rsidRPr="00CF608C">
        <w:rPr>
          <w:rFonts w:ascii="Arial"/>
          <w:color w:val="000000"/>
          <w:sz w:val="18"/>
          <w:lang w:val="ru-RU"/>
        </w:rPr>
        <w:t xml:space="preserve">3. </w:t>
      </w:r>
      <w:r w:rsidRPr="00CF608C">
        <w:rPr>
          <w:rFonts w:ascii="Arial"/>
          <w:color w:val="000000"/>
          <w:sz w:val="18"/>
          <w:lang w:val="ru-RU"/>
        </w:rPr>
        <w:t>Установити</w:t>
      </w:r>
      <w:r w:rsidRPr="00CF608C">
        <w:rPr>
          <w:rFonts w:ascii="Arial"/>
          <w:color w:val="000000"/>
          <w:sz w:val="18"/>
          <w:lang w:val="ru-RU"/>
        </w:rPr>
        <w:t xml:space="preserve">, </w:t>
      </w:r>
      <w:r w:rsidRPr="00CF608C">
        <w:rPr>
          <w:rFonts w:ascii="Arial"/>
          <w:color w:val="000000"/>
          <w:sz w:val="18"/>
          <w:lang w:val="ru-RU"/>
        </w:rPr>
        <w:t>що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цикли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спеціалізації</w:t>
      </w:r>
      <w:r w:rsidRPr="00CF608C">
        <w:rPr>
          <w:rFonts w:ascii="Arial"/>
          <w:color w:val="000000"/>
          <w:sz w:val="18"/>
          <w:lang w:val="ru-RU"/>
        </w:rPr>
        <w:t xml:space="preserve"> "</w:t>
      </w:r>
      <w:r w:rsidRPr="00CF608C">
        <w:rPr>
          <w:rFonts w:ascii="Arial"/>
          <w:color w:val="000000"/>
          <w:sz w:val="18"/>
          <w:lang w:val="ru-RU"/>
        </w:rPr>
        <w:t>Терапія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мови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і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мовлення</w:t>
      </w:r>
      <w:r w:rsidRPr="00CF608C">
        <w:rPr>
          <w:rFonts w:ascii="Arial"/>
          <w:color w:val="000000"/>
          <w:sz w:val="18"/>
          <w:lang w:val="ru-RU"/>
        </w:rPr>
        <w:t xml:space="preserve">" </w:t>
      </w:r>
      <w:r w:rsidRPr="00CF608C">
        <w:rPr>
          <w:rFonts w:ascii="Arial"/>
          <w:color w:val="000000"/>
          <w:sz w:val="18"/>
          <w:lang w:val="ru-RU"/>
        </w:rPr>
        <w:t>за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інтенсивною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програмою</w:t>
      </w:r>
      <w:r w:rsidRPr="00CF608C">
        <w:rPr>
          <w:rFonts w:ascii="Arial"/>
          <w:color w:val="000000"/>
          <w:sz w:val="18"/>
          <w:lang w:val="ru-RU"/>
        </w:rPr>
        <w:t xml:space="preserve">, </w:t>
      </w:r>
      <w:r w:rsidRPr="00CF608C">
        <w:rPr>
          <w:rFonts w:ascii="Arial"/>
          <w:color w:val="000000"/>
          <w:sz w:val="18"/>
          <w:lang w:val="ru-RU"/>
        </w:rPr>
        <w:t>визначені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пунктом</w:t>
      </w:r>
      <w:r w:rsidRPr="00CF608C">
        <w:rPr>
          <w:rFonts w:ascii="Arial"/>
          <w:color w:val="000000"/>
          <w:sz w:val="18"/>
          <w:lang w:val="ru-RU"/>
        </w:rPr>
        <w:t xml:space="preserve"> 5 </w:t>
      </w:r>
      <w:r w:rsidRPr="00CF608C">
        <w:rPr>
          <w:rFonts w:ascii="Arial"/>
          <w:color w:val="000000"/>
          <w:sz w:val="18"/>
          <w:lang w:val="ru-RU"/>
        </w:rPr>
        <w:t>розділу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таблиці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Переліку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циклів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спеціалізації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та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тематичного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удосконалення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спеціальностями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професіоналів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галузі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</w:t>
      </w:r>
      <w:r w:rsidRPr="00CF608C">
        <w:rPr>
          <w:rFonts w:ascii="Arial"/>
          <w:color w:val="000000"/>
          <w:sz w:val="18"/>
          <w:lang w:val="ru-RU"/>
        </w:rPr>
        <w:t>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закладах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та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професіоналів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вищою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немедичною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освітою</w:t>
      </w:r>
      <w:r w:rsidRPr="00CF608C">
        <w:rPr>
          <w:rFonts w:ascii="Arial"/>
          <w:color w:val="000000"/>
          <w:sz w:val="18"/>
          <w:lang w:val="ru-RU"/>
        </w:rPr>
        <w:t xml:space="preserve">, </w:t>
      </w:r>
      <w:r w:rsidRPr="00CF608C">
        <w:rPr>
          <w:rFonts w:ascii="Arial"/>
          <w:color w:val="000000"/>
          <w:sz w:val="18"/>
          <w:lang w:val="ru-RU"/>
        </w:rPr>
        <w:t>затвердженого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наказом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Міністерства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від</w:t>
      </w:r>
      <w:r w:rsidRPr="00CF608C">
        <w:rPr>
          <w:rFonts w:ascii="Arial"/>
          <w:color w:val="000000"/>
          <w:sz w:val="18"/>
          <w:lang w:val="ru-RU"/>
        </w:rPr>
        <w:t xml:space="preserve"> 23 </w:t>
      </w:r>
      <w:r w:rsidRPr="00CF608C">
        <w:rPr>
          <w:rFonts w:ascii="Arial"/>
          <w:color w:val="000000"/>
          <w:sz w:val="18"/>
          <w:lang w:val="ru-RU"/>
        </w:rPr>
        <w:t>січня</w:t>
      </w:r>
      <w:r w:rsidRPr="00CF608C">
        <w:rPr>
          <w:rFonts w:ascii="Arial"/>
          <w:color w:val="000000"/>
          <w:sz w:val="18"/>
          <w:lang w:val="ru-RU"/>
        </w:rPr>
        <w:t xml:space="preserve"> 2024 </w:t>
      </w:r>
      <w:r w:rsidRPr="00CF608C">
        <w:rPr>
          <w:rFonts w:ascii="Arial"/>
          <w:color w:val="000000"/>
          <w:sz w:val="18"/>
          <w:lang w:val="ru-RU"/>
        </w:rPr>
        <w:t>року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608C">
        <w:rPr>
          <w:rFonts w:ascii="Arial"/>
          <w:color w:val="000000"/>
          <w:sz w:val="18"/>
          <w:lang w:val="ru-RU"/>
        </w:rPr>
        <w:t xml:space="preserve"> 112, </w:t>
      </w:r>
      <w:r w:rsidRPr="00CF608C">
        <w:rPr>
          <w:rFonts w:ascii="Arial"/>
          <w:color w:val="000000"/>
          <w:sz w:val="18"/>
          <w:lang w:val="ru-RU"/>
        </w:rPr>
        <w:t>зареєстрованого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Міністерстві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юстиції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rFonts w:ascii="Arial"/>
          <w:color w:val="000000"/>
          <w:sz w:val="18"/>
          <w:lang w:val="ru-RU"/>
        </w:rPr>
        <w:t xml:space="preserve"> 30 </w:t>
      </w:r>
      <w:r w:rsidRPr="00CF608C">
        <w:rPr>
          <w:rFonts w:ascii="Arial"/>
          <w:color w:val="000000"/>
          <w:sz w:val="18"/>
          <w:lang w:val="ru-RU"/>
        </w:rPr>
        <w:t>січня</w:t>
      </w:r>
      <w:r w:rsidRPr="00CF608C">
        <w:rPr>
          <w:rFonts w:ascii="Arial"/>
          <w:color w:val="000000"/>
          <w:sz w:val="18"/>
          <w:lang w:val="ru-RU"/>
        </w:rPr>
        <w:t xml:space="preserve"> 2024 </w:t>
      </w:r>
      <w:r w:rsidRPr="00CF608C">
        <w:rPr>
          <w:rFonts w:ascii="Arial"/>
          <w:color w:val="000000"/>
          <w:sz w:val="18"/>
          <w:lang w:val="ru-RU"/>
        </w:rPr>
        <w:t>року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608C">
        <w:rPr>
          <w:rFonts w:ascii="Arial"/>
          <w:color w:val="000000"/>
          <w:sz w:val="18"/>
          <w:lang w:val="ru-RU"/>
        </w:rPr>
        <w:t xml:space="preserve"> 159/41504, </w:t>
      </w:r>
      <w:r w:rsidRPr="00CF608C">
        <w:rPr>
          <w:rFonts w:ascii="Arial"/>
          <w:color w:val="000000"/>
          <w:sz w:val="18"/>
          <w:lang w:val="ru-RU"/>
        </w:rPr>
        <w:t>прово</w:t>
      </w:r>
      <w:r w:rsidRPr="00CF608C">
        <w:rPr>
          <w:rFonts w:ascii="Arial"/>
          <w:color w:val="000000"/>
          <w:sz w:val="18"/>
          <w:lang w:val="ru-RU"/>
        </w:rPr>
        <w:t>дяться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до</w:t>
      </w:r>
      <w:r w:rsidRPr="00CF608C">
        <w:rPr>
          <w:rFonts w:ascii="Arial"/>
          <w:color w:val="000000"/>
          <w:sz w:val="18"/>
          <w:lang w:val="ru-RU"/>
        </w:rPr>
        <w:t xml:space="preserve"> 31 </w:t>
      </w:r>
      <w:r w:rsidRPr="00CF608C">
        <w:rPr>
          <w:rFonts w:ascii="Arial"/>
          <w:color w:val="000000"/>
          <w:sz w:val="18"/>
          <w:lang w:val="ru-RU"/>
        </w:rPr>
        <w:t>грудня</w:t>
      </w:r>
      <w:r w:rsidRPr="00CF608C">
        <w:rPr>
          <w:rFonts w:ascii="Arial"/>
          <w:color w:val="000000"/>
          <w:sz w:val="18"/>
          <w:lang w:val="ru-RU"/>
        </w:rPr>
        <w:t xml:space="preserve"> 2025 </w:t>
      </w:r>
      <w:r w:rsidRPr="00CF608C">
        <w:rPr>
          <w:rFonts w:ascii="Arial"/>
          <w:color w:val="000000"/>
          <w:sz w:val="18"/>
          <w:lang w:val="ru-RU"/>
        </w:rPr>
        <w:t>року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закладах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вищої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освіти</w:t>
      </w:r>
      <w:r w:rsidRPr="00CF608C">
        <w:rPr>
          <w:rFonts w:ascii="Arial"/>
          <w:color w:val="000000"/>
          <w:sz w:val="18"/>
          <w:lang w:val="ru-RU"/>
        </w:rPr>
        <w:t>.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14" w:name="423"/>
      <w:bookmarkEnd w:id="13"/>
      <w:r w:rsidRPr="00CF608C">
        <w:rPr>
          <w:rFonts w:ascii="Arial"/>
          <w:color w:val="000000"/>
          <w:sz w:val="18"/>
          <w:lang w:val="ru-RU"/>
        </w:rPr>
        <w:t>Програми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навчання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таких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циклах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затверджуються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закладом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вищої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освіти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та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погоджуються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МОЗ</w:t>
      </w:r>
      <w:r w:rsidRPr="00CF608C">
        <w:rPr>
          <w:rFonts w:ascii="Arial"/>
          <w:color w:val="000000"/>
          <w:sz w:val="18"/>
          <w:lang w:val="ru-RU"/>
        </w:rPr>
        <w:t>.</w:t>
      </w:r>
    </w:p>
    <w:p w:rsidR="002878A5" w:rsidRPr="00CF608C" w:rsidRDefault="00CF608C">
      <w:pPr>
        <w:spacing w:after="0"/>
        <w:ind w:firstLine="240"/>
        <w:jc w:val="right"/>
        <w:rPr>
          <w:lang w:val="ru-RU"/>
        </w:rPr>
      </w:pPr>
      <w:bookmarkStart w:id="15" w:name="424"/>
      <w:bookmarkEnd w:id="14"/>
      <w:r w:rsidRPr="00CF608C">
        <w:rPr>
          <w:rFonts w:ascii="Arial"/>
          <w:color w:val="000000"/>
          <w:sz w:val="18"/>
          <w:lang w:val="ru-RU"/>
        </w:rPr>
        <w:t>(</w:t>
      </w:r>
      <w:r w:rsidRPr="00CF608C">
        <w:rPr>
          <w:rFonts w:ascii="Arial"/>
          <w:color w:val="000000"/>
          <w:sz w:val="18"/>
          <w:lang w:val="ru-RU"/>
        </w:rPr>
        <w:t>наказ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доповнено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новим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пунктом</w:t>
      </w:r>
      <w:r w:rsidRPr="00CF608C">
        <w:rPr>
          <w:rFonts w:ascii="Arial"/>
          <w:color w:val="000000"/>
          <w:sz w:val="18"/>
          <w:lang w:val="ru-RU"/>
        </w:rPr>
        <w:t xml:space="preserve"> 3 </w:t>
      </w:r>
      <w:r w:rsidRPr="00CF608C">
        <w:rPr>
          <w:rFonts w:ascii="Arial"/>
          <w:color w:val="000000"/>
          <w:sz w:val="18"/>
          <w:lang w:val="ru-RU"/>
        </w:rPr>
        <w:t>згідно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наказом</w:t>
      </w:r>
      <w:r w:rsidRPr="00CF608C">
        <w:rPr>
          <w:lang w:val="ru-RU"/>
        </w:rPr>
        <w:br/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Міністерства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від</w:t>
      </w:r>
      <w:r w:rsidRPr="00CF608C">
        <w:rPr>
          <w:rFonts w:ascii="Arial"/>
          <w:color w:val="000000"/>
          <w:sz w:val="18"/>
          <w:lang w:val="ru-RU"/>
        </w:rPr>
        <w:t xml:space="preserve"> 20.12.2024 </w:t>
      </w:r>
      <w:r w:rsidRPr="00CF608C">
        <w:rPr>
          <w:rFonts w:ascii="Arial"/>
          <w:color w:val="000000"/>
          <w:sz w:val="18"/>
          <w:lang w:val="ru-RU"/>
        </w:rPr>
        <w:t>р</w:t>
      </w:r>
      <w:r w:rsidRPr="00CF60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F608C">
        <w:rPr>
          <w:rFonts w:ascii="Arial"/>
          <w:color w:val="000000"/>
          <w:sz w:val="18"/>
          <w:lang w:val="ru-RU"/>
        </w:rPr>
        <w:t xml:space="preserve"> 2125,</w:t>
      </w:r>
      <w:r w:rsidRPr="00CF608C">
        <w:rPr>
          <w:lang w:val="ru-RU"/>
        </w:rPr>
        <w:br/>
      </w:r>
      <w:r w:rsidRPr="00CF608C">
        <w:rPr>
          <w:rFonts w:ascii="Arial"/>
          <w:color w:val="000000"/>
          <w:sz w:val="18"/>
          <w:lang w:val="ru-RU"/>
        </w:rPr>
        <w:t>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язку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цим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пункти</w:t>
      </w:r>
      <w:r w:rsidRPr="00CF608C">
        <w:rPr>
          <w:rFonts w:ascii="Arial"/>
          <w:color w:val="000000"/>
          <w:sz w:val="18"/>
          <w:lang w:val="ru-RU"/>
        </w:rPr>
        <w:t xml:space="preserve"> 3 - 5 </w:t>
      </w:r>
      <w:r w:rsidRPr="00CF608C">
        <w:rPr>
          <w:rFonts w:ascii="Arial"/>
          <w:color w:val="000000"/>
          <w:sz w:val="18"/>
          <w:lang w:val="ru-RU"/>
        </w:rPr>
        <w:t>вважати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пунктами</w:t>
      </w:r>
      <w:r w:rsidRPr="00CF608C">
        <w:rPr>
          <w:rFonts w:ascii="Arial"/>
          <w:color w:val="000000"/>
          <w:sz w:val="18"/>
          <w:lang w:val="ru-RU"/>
        </w:rPr>
        <w:t xml:space="preserve"> 4 - 6 </w:t>
      </w:r>
      <w:r w:rsidRPr="00CF608C">
        <w:rPr>
          <w:rFonts w:ascii="Arial"/>
          <w:color w:val="000000"/>
          <w:sz w:val="18"/>
          <w:lang w:val="ru-RU"/>
        </w:rPr>
        <w:t>відповідно</w:t>
      </w:r>
      <w:r w:rsidRPr="00CF608C">
        <w:rPr>
          <w:rFonts w:ascii="Arial"/>
          <w:color w:val="000000"/>
          <w:sz w:val="18"/>
          <w:lang w:val="ru-RU"/>
        </w:rPr>
        <w:t>)</w:t>
      </w:r>
    </w:p>
    <w:p w:rsidR="002878A5" w:rsidRDefault="00CF608C">
      <w:pPr>
        <w:spacing w:after="0"/>
        <w:ind w:firstLine="240"/>
      </w:pPr>
      <w:bookmarkStart w:id="16" w:name="13"/>
      <w:bookmarkEnd w:id="15"/>
      <w:r w:rsidRPr="00CF608C">
        <w:rPr>
          <w:rFonts w:ascii="Arial"/>
          <w:color w:val="000000"/>
          <w:sz w:val="18"/>
          <w:lang w:val="ru-RU"/>
        </w:rPr>
        <w:t xml:space="preserve">4. </w:t>
      </w:r>
      <w:r w:rsidRPr="00CF608C">
        <w:rPr>
          <w:rFonts w:ascii="Arial"/>
          <w:color w:val="000000"/>
          <w:sz w:val="18"/>
          <w:lang w:val="ru-RU"/>
        </w:rPr>
        <w:t>Управлінню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медичних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кадрів</w:t>
      </w:r>
      <w:r w:rsidRPr="00CF608C">
        <w:rPr>
          <w:rFonts w:ascii="Arial"/>
          <w:color w:val="000000"/>
          <w:sz w:val="18"/>
          <w:lang w:val="ru-RU"/>
        </w:rPr>
        <w:t xml:space="preserve">, </w:t>
      </w:r>
      <w:r w:rsidRPr="00CF608C">
        <w:rPr>
          <w:rFonts w:ascii="Arial"/>
          <w:color w:val="000000"/>
          <w:sz w:val="18"/>
          <w:lang w:val="ru-RU"/>
        </w:rPr>
        <w:t>освіти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і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науки</w:t>
      </w:r>
      <w:r w:rsidRPr="00CF608C">
        <w:rPr>
          <w:rFonts w:ascii="Arial"/>
          <w:color w:val="000000"/>
          <w:sz w:val="18"/>
          <w:lang w:val="ru-RU"/>
        </w:rPr>
        <w:t xml:space="preserve"> (</w:t>
      </w:r>
      <w:r w:rsidRPr="00CF608C">
        <w:rPr>
          <w:rFonts w:ascii="Arial"/>
          <w:color w:val="000000"/>
          <w:sz w:val="18"/>
          <w:lang w:val="ru-RU"/>
        </w:rPr>
        <w:t>Сергію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Убогову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17" w:name="14"/>
      <w:bookmarkEnd w:id="16"/>
      <w:r w:rsidRPr="00CF608C">
        <w:rPr>
          <w:rFonts w:ascii="Arial"/>
          <w:color w:val="000000"/>
          <w:sz w:val="18"/>
          <w:lang w:val="ru-RU"/>
        </w:rPr>
        <w:t xml:space="preserve">1) </w:t>
      </w:r>
      <w:r w:rsidRPr="00CF608C">
        <w:rPr>
          <w:rFonts w:ascii="Arial"/>
          <w:color w:val="000000"/>
          <w:sz w:val="18"/>
          <w:lang w:val="ru-RU"/>
        </w:rPr>
        <w:t>подання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цього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наказу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установленому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законодавст</w:t>
      </w:r>
      <w:r w:rsidRPr="00CF608C">
        <w:rPr>
          <w:rFonts w:ascii="Arial"/>
          <w:color w:val="000000"/>
          <w:sz w:val="18"/>
          <w:lang w:val="ru-RU"/>
        </w:rPr>
        <w:t>вом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порядку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державну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реєстрацію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до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Міністерства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юстиції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rFonts w:ascii="Arial"/>
          <w:color w:val="000000"/>
          <w:sz w:val="18"/>
          <w:lang w:val="ru-RU"/>
        </w:rPr>
        <w:t>;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18" w:name="15"/>
      <w:bookmarkEnd w:id="17"/>
      <w:r w:rsidRPr="00CF608C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CF608C">
        <w:rPr>
          <w:rFonts w:ascii="Arial"/>
          <w:color w:val="000000"/>
          <w:sz w:val="18"/>
          <w:lang w:val="ru-RU"/>
        </w:rPr>
        <w:t>оприлюднення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цього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наказу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офіційному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вебсайті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Міністерства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після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його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державної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реєстрації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Міністерством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юстиції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rFonts w:ascii="Arial"/>
          <w:color w:val="000000"/>
          <w:sz w:val="18"/>
          <w:lang w:val="ru-RU"/>
        </w:rPr>
        <w:t>.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19" w:name="16"/>
      <w:bookmarkEnd w:id="18"/>
      <w:r w:rsidRPr="00CF608C">
        <w:rPr>
          <w:rFonts w:ascii="Arial"/>
          <w:color w:val="000000"/>
          <w:sz w:val="18"/>
          <w:lang w:val="ru-RU"/>
        </w:rPr>
        <w:t xml:space="preserve">5. </w:t>
      </w:r>
      <w:r w:rsidRPr="00CF608C">
        <w:rPr>
          <w:rFonts w:ascii="Arial"/>
          <w:color w:val="000000"/>
          <w:sz w:val="18"/>
          <w:lang w:val="ru-RU"/>
        </w:rPr>
        <w:t>Контроль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виконанням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цього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нак</w:t>
      </w:r>
      <w:r w:rsidRPr="00CF608C">
        <w:rPr>
          <w:rFonts w:ascii="Arial"/>
          <w:color w:val="000000"/>
          <w:sz w:val="18"/>
          <w:lang w:val="ru-RU"/>
        </w:rPr>
        <w:t>азу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покласти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першого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заступника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Міністра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Сергія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Дуброва</w:t>
      </w:r>
      <w:r w:rsidRPr="00CF608C">
        <w:rPr>
          <w:rFonts w:ascii="Arial"/>
          <w:color w:val="000000"/>
          <w:sz w:val="18"/>
          <w:lang w:val="ru-RU"/>
        </w:rPr>
        <w:t>.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20" w:name="17"/>
      <w:bookmarkEnd w:id="19"/>
      <w:r w:rsidRPr="00CF608C">
        <w:rPr>
          <w:rFonts w:ascii="Arial"/>
          <w:color w:val="000000"/>
          <w:sz w:val="18"/>
          <w:lang w:val="ru-RU"/>
        </w:rPr>
        <w:t xml:space="preserve">6. </w:t>
      </w:r>
      <w:r w:rsidRPr="00CF608C">
        <w:rPr>
          <w:rFonts w:ascii="Arial"/>
          <w:color w:val="000000"/>
          <w:sz w:val="18"/>
          <w:lang w:val="ru-RU"/>
        </w:rPr>
        <w:t>Цей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наказ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набирає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чинності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дня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його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офіційного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опублікування</w:t>
      </w:r>
      <w:r w:rsidRPr="00CF608C">
        <w:rPr>
          <w:rFonts w:ascii="Arial"/>
          <w:color w:val="000000"/>
          <w:sz w:val="18"/>
          <w:lang w:val="ru-RU"/>
        </w:rPr>
        <w:t>.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21" w:name="18"/>
      <w:bookmarkEnd w:id="20"/>
      <w:r w:rsidRPr="00CF608C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1"/>
        <w:gridCol w:w="4612"/>
      </w:tblGrid>
      <w:tr w:rsidR="002878A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22" w:name="19"/>
            <w:bookmarkEnd w:id="21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23" w:name="20"/>
            <w:bookmarkEnd w:id="22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23"/>
      </w:tr>
      <w:tr w:rsidR="002878A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24" w:name="21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25" w:name="22"/>
            <w:bookmarkEnd w:id="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"/>
      </w:tr>
      <w:tr w:rsidR="002878A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26" w:name="23"/>
            <w:r>
              <w:rPr>
                <w:rFonts w:ascii="Arial"/>
                <w:b/>
                <w:color w:val="000000"/>
                <w:sz w:val="15"/>
              </w:rPr>
              <w:t>Перший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віце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27" w:name="24"/>
            <w:bookmarkEnd w:id="26"/>
            <w:r>
              <w:rPr>
                <w:rFonts w:ascii="Arial"/>
                <w:b/>
                <w:color w:val="000000"/>
                <w:sz w:val="15"/>
              </w:rPr>
              <w:t>Юлія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СВИРИДЕНКО</w:t>
            </w:r>
          </w:p>
        </w:tc>
        <w:bookmarkEnd w:id="27"/>
      </w:tr>
      <w:tr w:rsidR="002878A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28" w:name="25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</w:t>
            </w:r>
            <w:r>
              <w:rPr>
                <w:rFonts w:ascii="Arial"/>
                <w:b/>
                <w:color w:val="000000"/>
                <w:sz w:val="15"/>
              </w:rPr>
              <w:t>віти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29" w:name="26"/>
            <w:bookmarkEnd w:id="28"/>
            <w:r>
              <w:rPr>
                <w:rFonts w:ascii="Arial"/>
                <w:b/>
                <w:color w:val="000000"/>
                <w:sz w:val="15"/>
              </w:rPr>
              <w:t>Оксен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ЛІСОВИЙ</w:t>
            </w:r>
          </w:p>
        </w:tc>
        <w:bookmarkEnd w:id="29"/>
      </w:tr>
      <w:tr w:rsidR="002878A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78A5" w:rsidRPr="00CF608C" w:rsidRDefault="00CF608C">
            <w:pPr>
              <w:spacing w:after="0"/>
              <w:jc w:val="center"/>
              <w:rPr>
                <w:lang w:val="ru-RU"/>
              </w:rPr>
            </w:pPr>
            <w:bookmarkStart w:id="30" w:name="27"/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Т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культури</w:t>
            </w:r>
            <w:r w:rsidRPr="00CF608C">
              <w:rPr>
                <w:lang w:val="ru-RU"/>
              </w:rPr>
              <w:br/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інформаційної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31" w:name="28"/>
            <w:bookmarkEnd w:id="30"/>
            <w:r>
              <w:rPr>
                <w:rFonts w:ascii="Arial"/>
                <w:b/>
                <w:color w:val="000000"/>
                <w:sz w:val="15"/>
              </w:rPr>
              <w:t>Ростислав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КАРАНДЄЄВ</w:t>
            </w:r>
          </w:p>
        </w:tc>
        <w:bookmarkEnd w:id="31"/>
      </w:tr>
      <w:tr w:rsidR="002878A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78A5" w:rsidRPr="00CF608C" w:rsidRDefault="00CF608C">
            <w:pPr>
              <w:spacing w:after="0"/>
              <w:jc w:val="center"/>
              <w:rPr>
                <w:lang w:val="ru-RU"/>
              </w:rPr>
            </w:pPr>
            <w:bookmarkStart w:id="32" w:name="29"/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Уповноважений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Верховної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Ради</w:t>
            </w:r>
            <w:r w:rsidRPr="00CF608C">
              <w:rPr>
                <w:lang w:val="ru-RU"/>
              </w:rPr>
              <w:br/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прав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людини</w:t>
            </w:r>
          </w:p>
        </w:tc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33" w:name="30"/>
            <w:bookmarkEnd w:id="32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ЛУБІНЕЦЬ</w:t>
            </w:r>
          </w:p>
        </w:tc>
        <w:bookmarkEnd w:id="33"/>
      </w:tr>
      <w:tr w:rsidR="002878A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78A5" w:rsidRPr="00CF608C" w:rsidRDefault="00CF608C">
            <w:pPr>
              <w:spacing w:after="0"/>
              <w:jc w:val="center"/>
              <w:rPr>
                <w:lang w:val="ru-RU"/>
              </w:rPr>
            </w:pPr>
            <w:bookmarkStart w:id="34" w:name="31"/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CF608C">
              <w:rPr>
                <w:lang w:val="ru-RU"/>
              </w:rPr>
              <w:br/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СПО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єднань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профспілок</w:t>
            </w:r>
          </w:p>
        </w:tc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35" w:name="32"/>
            <w:bookmarkEnd w:id="34"/>
            <w:r>
              <w:rPr>
                <w:rFonts w:ascii="Arial"/>
                <w:b/>
                <w:color w:val="000000"/>
                <w:sz w:val="15"/>
              </w:rPr>
              <w:t>Олександр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ШУБІН</w:t>
            </w:r>
          </w:p>
        </w:tc>
        <w:bookmarkEnd w:id="35"/>
      </w:tr>
      <w:tr w:rsidR="002878A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78A5" w:rsidRPr="00CF608C" w:rsidRDefault="00CF608C">
            <w:pPr>
              <w:spacing w:after="0"/>
              <w:jc w:val="center"/>
              <w:rPr>
                <w:lang w:val="ru-RU"/>
              </w:rPr>
            </w:pPr>
            <w:bookmarkStart w:id="36" w:name="33"/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Керівник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Секретаріату</w:t>
            </w:r>
            <w:r w:rsidRPr="00CF608C">
              <w:rPr>
                <w:lang w:val="ru-RU"/>
              </w:rPr>
              <w:br/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Спільного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представницького</w:t>
            </w:r>
            <w:r w:rsidRPr="00CF608C">
              <w:rPr>
                <w:lang w:val="ru-RU"/>
              </w:rPr>
              <w:br/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органу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сторони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роботодавців</w:t>
            </w:r>
            <w:r w:rsidRPr="00CF608C">
              <w:rPr>
                <w:lang w:val="ru-RU"/>
              </w:rPr>
              <w:br/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національному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рівні</w:t>
            </w:r>
          </w:p>
        </w:tc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37" w:name="34"/>
            <w:bookmarkEnd w:id="36"/>
            <w:r>
              <w:rPr>
                <w:rFonts w:ascii="Arial"/>
                <w:b/>
                <w:color w:val="000000"/>
                <w:sz w:val="15"/>
              </w:rPr>
              <w:t>Р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ІЛЛІЧОВ</w:t>
            </w:r>
          </w:p>
        </w:tc>
        <w:bookmarkEnd w:id="37"/>
      </w:tr>
    </w:tbl>
    <w:p w:rsidR="002878A5" w:rsidRDefault="00CF608C">
      <w:r>
        <w:br/>
      </w:r>
    </w:p>
    <w:p w:rsidR="002878A5" w:rsidRDefault="00CF608C">
      <w:pPr>
        <w:spacing w:after="0"/>
        <w:ind w:firstLine="240"/>
      </w:pPr>
      <w:bookmarkStart w:id="38" w:name="35"/>
      <w:r>
        <w:rPr>
          <w:rFonts w:ascii="Arial"/>
          <w:color w:val="000000"/>
          <w:sz w:val="18"/>
        </w:rPr>
        <w:t xml:space="preserve"> </w:t>
      </w:r>
    </w:p>
    <w:p w:rsidR="002878A5" w:rsidRPr="00CF608C" w:rsidRDefault="00CF608C">
      <w:pPr>
        <w:spacing w:after="0"/>
        <w:ind w:firstLine="240"/>
        <w:jc w:val="right"/>
        <w:rPr>
          <w:lang w:val="ru-RU"/>
        </w:rPr>
      </w:pPr>
      <w:bookmarkStart w:id="39" w:name="36"/>
      <w:bookmarkEnd w:id="38"/>
      <w:r w:rsidRPr="00CF608C">
        <w:rPr>
          <w:rFonts w:ascii="Arial"/>
          <w:color w:val="000000"/>
          <w:sz w:val="18"/>
          <w:lang w:val="ru-RU"/>
        </w:rPr>
        <w:t>ЗАТВЕРДЖЕНО</w:t>
      </w:r>
      <w:r w:rsidRPr="00CF608C">
        <w:rPr>
          <w:lang w:val="ru-RU"/>
        </w:rPr>
        <w:br/>
      </w:r>
      <w:r w:rsidRPr="00CF608C">
        <w:rPr>
          <w:rFonts w:ascii="Arial"/>
          <w:color w:val="000000"/>
          <w:sz w:val="18"/>
          <w:lang w:val="ru-RU"/>
        </w:rPr>
        <w:t>Наказ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Міністерства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lang w:val="ru-RU"/>
        </w:rPr>
        <w:br/>
      </w:r>
      <w:r w:rsidRPr="00CF608C">
        <w:rPr>
          <w:rFonts w:ascii="Arial"/>
          <w:color w:val="000000"/>
          <w:sz w:val="18"/>
          <w:lang w:val="ru-RU"/>
        </w:rPr>
        <w:t xml:space="preserve">23 </w:t>
      </w:r>
      <w:r w:rsidRPr="00CF608C">
        <w:rPr>
          <w:rFonts w:ascii="Arial"/>
          <w:color w:val="000000"/>
          <w:sz w:val="18"/>
          <w:lang w:val="ru-RU"/>
        </w:rPr>
        <w:t>січня</w:t>
      </w:r>
      <w:r w:rsidRPr="00CF608C">
        <w:rPr>
          <w:rFonts w:ascii="Arial"/>
          <w:color w:val="000000"/>
          <w:sz w:val="18"/>
          <w:lang w:val="ru-RU"/>
        </w:rPr>
        <w:t xml:space="preserve"> 2024 </w:t>
      </w:r>
      <w:r w:rsidRPr="00CF608C">
        <w:rPr>
          <w:rFonts w:ascii="Arial"/>
          <w:color w:val="000000"/>
          <w:sz w:val="18"/>
          <w:lang w:val="ru-RU"/>
        </w:rPr>
        <w:t>року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608C">
        <w:rPr>
          <w:rFonts w:ascii="Arial"/>
          <w:color w:val="000000"/>
          <w:sz w:val="18"/>
          <w:lang w:val="ru-RU"/>
        </w:rPr>
        <w:t xml:space="preserve"> 112</w:t>
      </w:r>
    </w:p>
    <w:p w:rsidR="002878A5" w:rsidRPr="00CF608C" w:rsidRDefault="00CF608C">
      <w:pPr>
        <w:pStyle w:val="3"/>
        <w:spacing w:after="0"/>
        <w:jc w:val="center"/>
        <w:rPr>
          <w:lang w:val="ru-RU"/>
        </w:rPr>
      </w:pPr>
      <w:bookmarkStart w:id="40" w:name="37"/>
      <w:bookmarkEnd w:id="39"/>
      <w:r w:rsidRPr="00CF608C">
        <w:rPr>
          <w:rFonts w:ascii="Arial"/>
          <w:color w:val="000000"/>
          <w:sz w:val="27"/>
          <w:lang w:val="ru-RU"/>
        </w:rPr>
        <w:t>Номенклатура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спеціальностей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професіоналів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у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галузі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охорони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здоров</w:t>
      </w:r>
      <w:r w:rsidRPr="00CF608C">
        <w:rPr>
          <w:rFonts w:ascii="Arial"/>
          <w:color w:val="000000"/>
          <w:sz w:val="27"/>
          <w:lang w:val="ru-RU"/>
        </w:rPr>
        <w:t>'</w:t>
      </w:r>
      <w:r w:rsidRPr="00CF608C">
        <w:rPr>
          <w:rFonts w:ascii="Arial"/>
          <w:color w:val="000000"/>
          <w:sz w:val="27"/>
          <w:lang w:val="ru-RU"/>
        </w:rPr>
        <w:t>я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proofErr w:type="gramStart"/>
      <w:r w:rsidRPr="00CF608C">
        <w:rPr>
          <w:rFonts w:ascii="Arial"/>
          <w:color w:val="000000"/>
          <w:sz w:val="27"/>
          <w:lang w:val="ru-RU"/>
        </w:rPr>
        <w:t>у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закладах</w:t>
      </w:r>
      <w:proofErr w:type="gramEnd"/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охорони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здоров</w:t>
      </w:r>
      <w:r w:rsidRPr="00CF608C">
        <w:rPr>
          <w:rFonts w:ascii="Arial"/>
          <w:color w:val="000000"/>
          <w:sz w:val="27"/>
          <w:lang w:val="ru-RU"/>
        </w:rPr>
        <w:t>'</w:t>
      </w:r>
      <w:r w:rsidRPr="00CF608C">
        <w:rPr>
          <w:rFonts w:ascii="Arial"/>
          <w:color w:val="000000"/>
          <w:sz w:val="27"/>
          <w:lang w:val="ru-RU"/>
        </w:rPr>
        <w:t>я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41" w:name="38"/>
      <w:bookmarkEnd w:id="40"/>
      <w:r w:rsidRPr="00CF608C">
        <w:rPr>
          <w:rFonts w:ascii="Arial"/>
          <w:color w:val="000000"/>
          <w:sz w:val="18"/>
          <w:lang w:val="ru-RU"/>
        </w:rPr>
        <w:t xml:space="preserve">1. </w:t>
      </w:r>
      <w:r w:rsidRPr="00CF608C">
        <w:rPr>
          <w:rFonts w:ascii="Arial"/>
          <w:color w:val="000000"/>
          <w:sz w:val="18"/>
          <w:lang w:val="ru-RU"/>
        </w:rPr>
        <w:t>Ерготерапія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42" w:name="39"/>
      <w:bookmarkEnd w:id="41"/>
      <w:r w:rsidRPr="00CF608C">
        <w:rPr>
          <w:rFonts w:ascii="Arial"/>
          <w:color w:val="000000"/>
          <w:sz w:val="18"/>
          <w:lang w:val="ru-RU"/>
        </w:rPr>
        <w:t xml:space="preserve">2. </w:t>
      </w:r>
      <w:r w:rsidRPr="00CF608C">
        <w:rPr>
          <w:rFonts w:ascii="Arial"/>
          <w:color w:val="000000"/>
          <w:sz w:val="18"/>
          <w:lang w:val="ru-RU"/>
        </w:rPr>
        <w:t>Клінічні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дослідження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43" w:name="40"/>
      <w:bookmarkEnd w:id="42"/>
      <w:r w:rsidRPr="00CF608C">
        <w:rPr>
          <w:rFonts w:ascii="Arial"/>
          <w:color w:val="000000"/>
          <w:sz w:val="18"/>
          <w:lang w:val="ru-RU"/>
        </w:rPr>
        <w:t xml:space="preserve">3. </w:t>
      </w:r>
      <w:r w:rsidRPr="00CF608C">
        <w:rPr>
          <w:rFonts w:ascii="Arial"/>
          <w:color w:val="000000"/>
          <w:sz w:val="18"/>
          <w:lang w:val="ru-RU"/>
        </w:rPr>
        <w:t>Оцінка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медичних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технологій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44" w:name="41"/>
      <w:bookmarkEnd w:id="43"/>
      <w:r w:rsidRPr="00CF608C">
        <w:rPr>
          <w:rFonts w:ascii="Arial"/>
          <w:color w:val="000000"/>
          <w:sz w:val="18"/>
          <w:lang w:val="ru-RU"/>
        </w:rPr>
        <w:t xml:space="preserve">4. </w:t>
      </w:r>
      <w:r w:rsidRPr="00CF608C">
        <w:rPr>
          <w:rFonts w:ascii="Arial"/>
          <w:color w:val="000000"/>
          <w:sz w:val="18"/>
          <w:lang w:val="ru-RU"/>
        </w:rPr>
        <w:t>Протезування</w:t>
      </w:r>
      <w:r w:rsidRPr="00CF608C">
        <w:rPr>
          <w:rFonts w:ascii="Arial"/>
          <w:color w:val="000000"/>
          <w:sz w:val="18"/>
          <w:lang w:val="ru-RU"/>
        </w:rPr>
        <w:t>-</w:t>
      </w:r>
      <w:r w:rsidRPr="00CF608C">
        <w:rPr>
          <w:rFonts w:ascii="Arial"/>
          <w:color w:val="000000"/>
          <w:sz w:val="18"/>
          <w:lang w:val="ru-RU"/>
        </w:rPr>
        <w:t>ортезування</w:t>
      </w:r>
    </w:p>
    <w:p w:rsidR="002878A5" w:rsidRPr="00CF608C" w:rsidRDefault="00CF608C">
      <w:pPr>
        <w:spacing w:after="0"/>
        <w:ind w:firstLine="240"/>
        <w:rPr>
          <w:lang w:val="ru-RU"/>
        </w:rPr>
      </w:pPr>
      <w:bookmarkStart w:id="45" w:name="42"/>
      <w:bookmarkEnd w:id="44"/>
      <w:r w:rsidRPr="00CF608C">
        <w:rPr>
          <w:rFonts w:ascii="Arial"/>
          <w:color w:val="000000"/>
          <w:sz w:val="18"/>
          <w:lang w:val="ru-RU"/>
        </w:rPr>
        <w:t xml:space="preserve">5. </w:t>
      </w:r>
      <w:r w:rsidRPr="00CF608C">
        <w:rPr>
          <w:rFonts w:ascii="Arial"/>
          <w:color w:val="000000"/>
          <w:sz w:val="18"/>
          <w:lang w:val="ru-RU"/>
        </w:rPr>
        <w:t>Терапія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мови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і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мовлення</w:t>
      </w:r>
    </w:p>
    <w:p w:rsidR="002878A5" w:rsidRDefault="00CF608C">
      <w:pPr>
        <w:spacing w:after="0"/>
        <w:ind w:firstLine="240"/>
      </w:pPr>
      <w:bookmarkStart w:id="46" w:name="43"/>
      <w:bookmarkEnd w:id="4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координація</w:t>
      </w:r>
    </w:p>
    <w:p w:rsidR="002878A5" w:rsidRDefault="00CF608C">
      <w:pPr>
        <w:spacing w:after="0"/>
        <w:ind w:firstLine="240"/>
      </w:pPr>
      <w:bookmarkStart w:id="47" w:name="44"/>
      <w:bookmarkEnd w:id="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Фармаконагляд</w:t>
      </w:r>
    </w:p>
    <w:p w:rsidR="002878A5" w:rsidRDefault="00CF608C">
      <w:pPr>
        <w:spacing w:after="0"/>
        <w:ind w:firstLine="240"/>
      </w:pPr>
      <w:bookmarkStart w:id="48" w:name="45"/>
      <w:bookmarkEnd w:id="4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</w:p>
    <w:p w:rsidR="002878A5" w:rsidRDefault="00CF608C">
      <w:pPr>
        <w:spacing w:after="0"/>
        <w:ind w:firstLine="240"/>
      </w:pPr>
      <w:bookmarkStart w:id="49" w:name="46"/>
      <w:bookmarkEnd w:id="4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2878A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878A5" w:rsidRPr="00CF608C" w:rsidRDefault="00CF608C">
            <w:pPr>
              <w:spacing w:after="0"/>
              <w:jc w:val="center"/>
              <w:rPr>
                <w:lang w:val="ru-RU"/>
              </w:rPr>
            </w:pPr>
            <w:bookmarkStart w:id="50" w:name="47"/>
            <w:bookmarkEnd w:id="49"/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Начальник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CF608C">
              <w:rPr>
                <w:lang w:val="ru-RU"/>
              </w:rPr>
              <w:br/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медичних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кадрів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освіти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науки</w:t>
            </w:r>
          </w:p>
        </w:tc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51" w:name="48"/>
            <w:bookmarkEnd w:id="50"/>
            <w:r>
              <w:rPr>
                <w:rFonts w:ascii="Arial"/>
                <w:b/>
                <w:color w:val="000000"/>
                <w:sz w:val="15"/>
              </w:rPr>
              <w:t>Сергій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УБОГОВ</w:t>
            </w:r>
          </w:p>
        </w:tc>
        <w:bookmarkEnd w:id="51"/>
      </w:tr>
    </w:tbl>
    <w:p w:rsidR="002878A5" w:rsidRDefault="00CF608C">
      <w:r>
        <w:br/>
      </w:r>
    </w:p>
    <w:p w:rsidR="002878A5" w:rsidRDefault="00CF608C">
      <w:pPr>
        <w:spacing w:after="0"/>
        <w:ind w:firstLine="240"/>
      </w:pPr>
      <w:bookmarkStart w:id="52" w:name="49"/>
      <w:r>
        <w:rPr>
          <w:rFonts w:ascii="Arial"/>
          <w:color w:val="000000"/>
          <w:sz w:val="18"/>
        </w:rPr>
        <w:t xml:space="preserve"> </w:t>
      </w:r>
    </w:p>
    <w:p w:rsidR="002878A5" w:rsidRPr="00CF608C" w:rsidRDefault="00CF608C">
      <w:pPr>
        <w:spacing w:after="0"/>
        <w:ind w:firstLine="240"/>
        <w:jc w:val="right"/>
        <w:rPr>
          <w:lang w:val="ru-RU"/>
        </w:rPr>
      </w:pPr>
      <w:bookmarkStart w:id="53" w:name="50"/>
      <w:bookmarkEnd w:id="52"/>
      <w:r w:rsidRPr="00CF608C">
        <w:rPr>
          <w:rFonts w:ascii="Arial"/>
          <w:color w:val="000000"/>
          <w:sz w:val="18"/>
          <w:lang w:val="ru-RU"/>
        </w:rPr>
        <w:t>ЗАТВЕРДЖЕНО</w:t>
      </w:r>
      <w:r w:rsidRPr="00CF608C">
        <w:rPr>
          <w:lang w:val="ru-RU"/>
        </w:rPr>
        <w:br/>
      </w:r>
      <w:r w:rsidRPr="00CF608C">
        <w:rPr>
          <w:rFonts w:ascii="Arial"/>
          <w:color w:val="000000"/>
          <w:sz w:val="18"/>
          <w:lang w:val="ru-RU"/>
        </w:rPr>
        <w:t>Наказ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Міністерства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lang w:val="ru-RU"/>
        </w:rPr>
        <w:br/>
      </w:r>
      <w:r w:rsidRPr="00CF608C">
        <w:rPr>
          <w:rFonts w:ascii="Arial"/>
          <w:color w:val="000000"/>
          <w:sz w:val="18"/>
          <w:lang w:val="ru-RU"/>
        </w:rPr>
        <w:t xml:space="preserve">23 </w:t>
      </w:r>
      <w:r w:rsidRPr="00CF608C">
        <w:rPr>
          <w:rFonts w:ascii="Arial"/>
          <w:color w:val="000000"/>
          <w:sz w:val="18"/>
          <w:lang w:val="ru-RU"/>
        </w:rPr>
        <w:t>січня</w:t>
      </w:r>
      <w:r w:rsidRPr="00CF608C">
        <w:rPr>
          <w:rFonts w:ascii="Arial"/>
          <w:color w:val="000000"/>
          <w:sz w:val="18"/>
          <w:lang w:val="ru-RU"/>
        </w:rPr>
        <w:t xml:space="preserve"> 2024 </w:t>
      </w:r>
      <w:r w:rsidRPr="00CF608C">
        <w:rPr>
          <w:rFonts w:ascii="Arial"/>
          <w:color w:val="000000"/>
          <w:sz w:val="18"/>
          <w:lang w:val="ru-RU"/>
        </w:rPr>
        <w:t>року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608C">
        <w:rPr>
          <w:rFonts w:ascii="Arial"/>
          <w:color w:val="000000"/>
          <w:sz w:val="18"/>
          <w:lang w:val="ru-RU"/>
        </w:rPr>
        <w:t xml:space="preserve"> 112</w:t>
      </w:r>
    </w:p>
    <w:p w:rsidR="002878A5" w:rsidRPr="00CF608C" w:rsidRDefault="00CF608C">
      <w:pPr>
        <w:pStyle w:val="3"/>
        <w:spacing w:after="0"/>
        <w:jc w:val="center"/>
        <w:rPr>
          <w:lang w:val="ru-RU"/>
        </w:rPr>
      </w:pPr>
      <w:bookmarkStart w:id="54" w:name="51"/>
      <w:bookmarkEnd w:id="53"/>
      <w:r w:rsidRPr="00CF608C">
        <w:rPr>
          <w:rFonts w:ascii="Arial"/>
          <w:color w:val="000000"/>
          <w:sz w:val="27"/>
          <w:lang w:val="ru-RU"/>
        </w:rPr>
        <w:lastRenderedPageBreak/>
        <w:t>Перелік</w:t>
      </w:r>
      <w:r w:rsidRPr="00CF608C">
        <w:rPr>
          <w:lang w:val="ru-RU"/>
        </w:rPr>
        <w:br/>
      </w:r>
      <w:r w:rsidRPr="00CF608C">
        <w:rPr>
          <w:rFonts w:ascii="Arial"/>
          <w:color w:val="000000"/>
          <w:sz w:val="27"/>
          <w:lang w:val="ru-RU"/>
        </w:rPr>
        <w:t>циклів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спеціалізації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та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тематичного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удосконалення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за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спеціальностями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професіоналів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у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галузі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охорони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здоров</w:t>
      </w:r>
      <w:r w:rsidRPr="00CF608C">
        <w:rPr>
          <w:rFonts w:ascii="Arial"/>
          <w:color w:val="000000"/>
          <w:sz w:val="27"/>
          <w:lang w:val="ru-RU"/>
        </w:rPr>
        <w:t>'</w:t>
      </w:r>
      <w:r w:rsidRPr="00CF608C">
        <w:rPr>
          <w:rFonts w:ascii="Arial"/>
          <w:color w:val="000000"/>
          <w:sz w:val="27"/>
          <w:lang w:val="ru-RU"/>
        </w:rPr>
        <w:t>я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у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закладах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охоро</w:t>
      </w:r>
      <w:r w:rsidRPr="00CF608C">
        <w:rPr>
          <w:rFonts w:ascii="Arial"/>
          <w:color w:val="000000"/>
          <w:sz w:val="27"/>
          <w:lang w:val="ru-RU"/>
        </w:rPr>
        <w:t>ни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здоров</w:t>
      </w:r>
      <w:r w:rsidRPr="00CF608C">
        <w:rPr>
          <w:rFonts w:ascii="Arial"/>
          <w:color w:val="000000"/>
          <w:sz w:val="27"/>
          <w:lang w:val="ru-RU"/>
        </w:rPr>
        <w:t>'</w:t>
      </w:r>
      <w:r w:rsidRPr="00CF608C">
        <w:rPr>
          <w:rFonts w:ascii="Arial"/>
          <w:color w:val="000000"/>
          <w:sz w:val="27"/>
          <w:lang w:val="ru-RU"/>
        </w:rPr>
        <w:t>я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та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професіоналів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з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вищою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немедичною</w:t>
      </w:r>
      <w:r w:rsidRPr="00CF608C">
        <w:rPr>
          <w:rFonts w:ascii="Arial"/>
          <w:color w:val="000000"/>
          <w:sz w:val="27"/>
          <w:lang w:val="ru-RU"/>
        </w:rPr>
        <w:t xml:space="preserve"> </w:t>
      </w:r>
      <w:r w:rsidRPr="00CF608C">
        <w:rPr>
          <w:rFonts w:ascii="Arial"/>
          <w:color w:val="000000"/>
          <w:sz w:val="27"/>
          <w:lang w:val="ru-RU"/>
        </w:rPr>
        <w:t>освітою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44"/>
        <w:gridCol w:w="2802"/>
        <w:gridCol w:w="3923"/>
        <w:gridCol w:w="1559"/>
      </w:tblGrid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55" w:name="52"/>
            <w:bookmarkEnd w:id="54"/>
            <w:r>
              <w:rPr>
                <w:rFonts w:ascii="Arial"/>
                <w:color w:val="000000"/>
                <w:sz w:val="15"/>
              </w:rPr>
              <w:t>Індекс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56" w:name="53"/>
            <w:bookmarkEnd w:id="5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циклів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57" w:name="54"/>
            <w:bookmarkEnd w:id="56"/>
            <w:r>
              <w:rPr>
                <w:rFonts w:ascii="Arial"/>
                <w:color w:val="000000"/>
                <w:sz w:val="15"/>
              </w:rPr>
              <w:t>Контингент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слухачів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58" w:name="55"/>
            <w:bookmarkEnd w:id="57"/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циклів</w:t>
            </w:r>
          </w:p>
        </w:tc>
        <w:bookmarkEnd w:id="58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59" w:name="5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60" w:name="57"/>
            <w:bookmarkEnd w:id="5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61" w:name="58"/>
            <w:bookmarkEnd w:id="6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62" w:name="59"/>
            <w:bookmarkEnd w:id="61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62"/>
      </w:tr>
      <w:tr w:rsidR="002878A5" w:rsidRPr="00CF608C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jc w:val="center"/>
              <w:rPr>
                <w:lang w:val="ru-RU"/>
              </w:rPr>
            </w:pPr>
            <w:bookmarkStart w:id="63" w:name="60"/>
            <w:r>
              <w:rPr>
                <w:rFonts w:ascii="Arial"/>
                <w:color w:val="000000"/>
                <w:sz w:val="15"/>
              </w:rPr>
              <w:t>I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професіоналів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</w:p>
        </w:tc>
        <w:bookmarkEnd w:id="63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64" w:name="6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65" w:name="62"/>
            <w:bookmarkEnd w:id="64"/>
            <w:r>
              <w:rPr>
                <w:rFonts w:ascii="Arial"/>
                <w:color w:val="000000"/>
                <w:sz w:val="15"/>
              </w:rPr>
              <w:t>Ерготерапія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66" w:name="63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67" w:name="64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68" w:name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69" w:name="66"/>
            <w:bookmarkEnd w:id="68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70" w:name="67"/>
            <w:bookmarkEnd w:id="69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терапія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ерготерапія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зазначення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спеціалізації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дипломі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реабілітація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реабілі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Фізичне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виховання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спорт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людини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71" w:name="68"/>
            <w:bookmarkEnd w:id="70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71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72" w:name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73" w:name="70"/>
            <w:bookmarkEnd w:id="72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74" w:name="71"/>
            <w:bookmarkEnd w:id="73"/>
            <w:r>
              <w:rPr>
                <w:rFonts w:ascii="Arial"/>
                <w:color w:val="000000"/>
                <w:sz w:val="15"/>
              </w:rPr>
              <w:t>Ерготерапевти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75" w:name="72"/>
            <w:bookmarkEnd w:id="74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75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76" w:name="7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77" w:name="74"/>
            <w:bookmarkEnd w:id="76"/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78" w:name="75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79" w:name="76"/>
            <w:bookmarkEnd w:id="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80" w:name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81" w:name="78"/>
            <w:bookmarkEnd w:id="80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82" w:name="79"/>
            <w:bookmarkEnd w:id="81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Медицина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Стоматологія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Медична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психологія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Педіатрія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закінчили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інтернатуру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однією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лікарських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спеціальностей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83" w:name="80"/>
            <w:bookmarkEnd w:id="82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83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84" w:name="81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промислова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програма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дипломом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Клінічна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Технології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парфумерно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косметичних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закінчили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інтернатуру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однією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фармацевтичних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провізорських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еціальностей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85" w:name="82"/>
            <w:bookmarkEnd w:id="84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85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86" w:name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87" w:name="84"/>
            <w:bookmarkEnd w:id="86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88" w:name="85"/>
            <w:bookmarkEnd w:id="87"/>
            <w:r w:rsidRPr="00CF608C">
              <w:rPr>
                <w:rFonts w:ascii="Arial"/>
                <w:color w:val="000000"/>
                <w:sz w:val="15"/>
                <w:lang w:val="ru-RU"/>
              </w:rPr>
              <w:t>Професіонали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клінічних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досліджень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лікарі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фармацевти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спеціальностей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89" w:name="86"/>
            <w:bookmarkEnd w:id="88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89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90" w:name="8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91" w:name="88"/>
            <w:bookmarkEnd w:id="90"/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92" w:name="89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93" w:name="90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94" w:name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95" w:name="92"/>
            <w:bookmarkEnd w:id="94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96" w:name="93"/>
            <w:bookmarkEnd w:id="95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Медицина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Стоматологія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Медична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психологія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Педіатрія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Технології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діагностики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лікування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закінчили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інтернатуру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однією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лікарських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спеціальностей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97" w:name="94"/>
            <w:bookmarkEnd w:id="96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</w:t>
            </w:r>
            <w:r>
              <w:rPr>
                <w:rFonts w:ascii="Arial"/>
                <w:color w:val="000000"/>
                <w:sz w:val="15"/>
              </w:rPr>
              <w:t>ів</w:t>
            </w:r>
          </w:p>
        </w:tc>
        <w:bookmarkEnd w:id="97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98" w:name="95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промислова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програма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дипломом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Клінічна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Технології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парфумерно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косметичних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закінчили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інтернатуру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однією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фармацевтичних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провізорських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спеціальностей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99" w:name="96"/>
            <w:bookmarkEnd w:id="98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99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00" w:name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01" w:name="98"/>
            <w:bookmarkEnd w:id="100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02" w:name="99"/>
            <w:bookmarkEnd w:id="101"/>
            <w:r w:rsidRPr="00CF608C">
              <w:rPr>
                <w:rFonts w:ascii="Arial"/>
                <w:color w:val="000000"/>
                <w:sz w:val="15"/>
                <w:lang w:val="ru-RU"/>
              </w:rPr>
              <w:t>Експерти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оцінки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медичних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технологій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лікарі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фармацевти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спеціальностей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03" w:name="100"/>
            <w:bookmarkEnd w:id="102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103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04" w:name="10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05" w:name="102"/>
            <w:bookmarkEnd w:id="104"/>
            <w:r>
              <w:rPr>
                <w:rFonts w:ascii="Arial"/>
                <w:color w:val="000000"/>
                <w:sz w:val="15"/>
              </w:rPr>
              <w:t>Протезування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ортезування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06" w:name="103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07" w:name="104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08" w:name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09" w:name="106"/>
            <w:bookmarkEnd w:id="108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10" w:name="107"/>
            <w:bookmarkEnd w:id="109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біоінженерія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Механічна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інженерія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культура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спорт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стаж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професійною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кваліфікацією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Інженер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технолог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протезист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Технолог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ортопедичний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Технік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протезист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ортезист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менше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11" w:name="108"/>
            <w:bookmarkEnd w:id="110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111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12" w:name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13" w:name="110"/>
            <w:bookmarkEnd w:id="112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14" w:name="111"/>
            <w:bookmarkEnd w:id="113"/>
            <w:r w:rsidRPr="00CF608C">
              <w:rPr>
                <w:rFonts w:ascii="Arial"/>
                <w:color w:val="000000"/>
                <w:sz w:val="15"/>
                <w:lang w:val="ru-RU"/>
              </w:rPr>
              <w:t>Протезисти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ортезисти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інженери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технологи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протезисти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технологи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ортопе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дичні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техніки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протезисти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ортезисти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15" w:name="112"/>
            <w:bookmarkEnd w:id="114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115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16" w:name="42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17" w:name="426"/>
            <w:bookmarkEnd w:id="116"/>
            <w:r>
              <w:rPr>
                <w:rFonts w:ascii="Arial"/>
                <w:color w:val="000000"/>
                <w:sz w:val="15"/>
              </w:rPr>
              <w:t>Терапія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18" w:name="427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19" w:name="428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20" w:name="42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21" w:name="430"/>
            <w:bookmarkEnd w:id="120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22" w:name="431"/>
            <w:bookmarkEnd w:id="121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іншими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спеціальностями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педагогіка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кваліфікацією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спеціалізацією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логопед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логопедія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стаж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язків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терапевта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мови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мовлення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менше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23" w:name="432"/>
            <w:bookmarkEnd w:id="122"/>
            <w:r>
              <w:rPr>
                <w:rFonts w:ascii="Arial"/>
                <w:color w:val="000000"/>
                <w:sz w:val="15"/>
              </w:rPr>
              <w:t xml:space="preserve">9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123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24" w:name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25" w:name="434"/>
            <w:bookmarkEnd w:id="124"/>
            <w:r w:rsidRPr="00CF608C">
              <w:rPr>
                <w:rFonts w:ascii="Arial"/>
                <w:color w:val="000000"/>
                <w:sz w:val="15"/>
                <w:lang w:val="ru-RU"/>
              </w:rPr>
              <w:t>Цикли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спеціалізації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інтенсивною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програмою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26" w:name="435"/>
            <w:bookmarkEnd w:id="125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іншими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спеціальностями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педагогіка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кваліфікацією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спеціалізацією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логопед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логопедія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)),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досвід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язків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терапевта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мови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мовлення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склали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вступне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випробування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формі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тестового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іспиту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терапії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мови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мовлення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27" w:name="436"/>
            <w:bookmarkEnd w:id="126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127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28" w:name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29" w:name="438"/>
            <w:bookmarkEnd w:id="128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30" w:name="439"/>
            <w:bookmarkEnd w:id="129"/>
            <w:r w:rsidRPr="00CF608C">
              <w:rPr>
                <w:rFonts w:ascii="Arial"/>
                <w:color w:val="000000"/>
                <w:sz w:val="15"/>
                <w:lang w:val="ru-RU"/>
              </w:rPr>
              <w:t>Терапевти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мови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мовлення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логопеди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виконують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язки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терапевта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мови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мовлення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31" w:name="440"/>
            <w:bookmarkEnd w:id="130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131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32" w:name="1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33" w:name="126"/>
            <w:bookmarkEnd w:id="132"/>
            <w:r>
              <w:rPr>
                <w:rFonts w:ascii="Arial"/>
                <w:color w:val="000000"/>
                <w:sz w:val="15"/>
              </w:rPr>
              <w:t>Трансплант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координація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34" w:name="127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35" w:name="128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36" w:name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37" w:name="130"/>
            <w:bookmarkEnd w:id="136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38" w:name="131"/>
            <w:bookmarkEnd w:id="137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претендують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зайняття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трансплант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координатора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CF608C">
              <w:rPr>
                <w:lang w:val="ru-RU"/>
              </w:rPr>
              <w:br/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галузях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Соціальна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робота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Соціальні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поведінкові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науки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претендують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зайняття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трансплант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координатора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патолого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анатомічного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бюро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бюро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судово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експертиз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39" w:name="132"/>
            <w:bookmarkEnd w:id="138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139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40" w:name="13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41" w:name="134"/>
            <w:bookmarkEnd w:id="140"/>
            <w:r>
              <w:rPr>
                <w:rFonts w:ascii="Arial"/>
                <w:color w:val="000000"/>
                <w:sz w:val="15"/>
              </w:rPr>
              <w:t>Фармаконагляд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42" w:name="135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43" w:name="136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44" w:name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45" w:name="138"/>
            <w:bookmarkEnd w:id="144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46" w:name="139"/>
            <w:bookmarkEnd w:id="145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Медицина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Стоматологія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Медична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психологія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Педіатрія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закінчили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інтернатуру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однією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лікарських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спеціальностей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47" w:name="140"/>
            <w:bookmarkEnd w:id="146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147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48" w:name="141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промислова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програма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дипломом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Клінічна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Технології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парфумерно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косметичних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закінчили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інтернатуру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однією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фармацевтичних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провізорських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спеціальностей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49" w:name="142"/>
            <w:bookmarkEnd w:id="148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149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50" w:name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51" w:name="144"/>
            <w:bookmarkEnd w:id="150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52" w:name="145"/>
            <w:bookmarkEnd w:id="151"/>
            <w:r w:rsidRPr="00CF608C">
              <w:rPr>
                <w:rFonts w:ascii="Arial"/>
                <w:color w:val="000000"/>
                <w:sz w:val="15"/>
                <w:lang w:val="ru-RU"/>
              </w:rPr>
              <w:t>Професіонали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фармаконагляду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лікарі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фармацевти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спеціальностей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53" w:name="146"/>
            <w:bookmarkEnd w:id="152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153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54" w:name="14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55" w:name="148"/>
            <w:bookmarkEnd w:id="154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56" w:name="149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57" w:name="150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58" w:name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59" w:name="152"/>
            <w:bookmarkEnd w:id="158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60" w:name="153"/>
            <w:bookmarkEnd w:id="159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терапія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ерготерапія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зазначення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спеціалізації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дипломі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реабілітація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реабілітація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Фізичне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виховання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спорт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людини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61" w:name="154"/>
            <w:bookmarkEnd w:id="160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161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62" w:name="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63" w:name="156"/>
            <w:bookmarkEnd w:id="162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64" w:name="157"/>
            <w:bookmarkEnd w:id="163"/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терапевти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65" w:name="158"/>
            <w:bookmarkEnd w:id="164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165"/>
      </w:tr>
      <w:tr w:rsidR="002878A5" w:rsidRPr="00CF608C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jc w:val="center"/>
              <w:rPr>
                <w:lang w:val="ru-RU"/>
              </w:rPr>
            </w:pPr>
            <w:bookmarkStart w:id="166" w:name="159"/>
            <w:r>
              <w:rPr>
                <w:rFonts w:ascii="Arial"/>
                <w:color w:val="000000"/>
                <w:sz w:val="15"/>
              </w:rPr>
              <w:t>II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професіоналів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немедичною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медико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лабораторної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справи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</w:p>
        </w:tc>
        <w:bookmarkEnd w:id="166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67" w:name="16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68" w:name="161"/>
            <w:bookmarkEnd w:id="167"/>
            <w:r>
              <w:rPr>
                <w:rFonts w:ascii="Arial"/>
                <w:color w:val="000000"/>
                <w:sz w:val="15"/>
              </w:rPr>
              <w:t>Бактеріологія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69" w:name="162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70" w:name="163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71" w:name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72" w:name="165"/>
            <w:bookmarkEnd w:id="171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73" w:name="166"/>
            <w:bookmarkEnd w:id="172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біохімія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74" w:name="167"/>
            <w:bookmarkEnd w:id="173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174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75" w:name="168"/>
            <w:r w:rsidRPr="00CF608C">
              <w:rPr>
                <w:rFonts w:ascii="Arial"/>
                <w:color w:val="000000"/>
                <w:sz w:val="15"/>
                <w:lang w:val="ru-RU"/>
              </w:rPr>
              <w:t>бактеріологи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76" w:name="169"/>
            <w:bookmarkEnd w:id="175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176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77" w:name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78" w:name="171"/>
            <w:bookmarkEnd w:id="177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79" w:name="172"/>
            <w:bookmarkEnd w:id="178"/>
            <w:r w:rsidRPr="00CF608C">
              <w:rPr>
                <w:rFonts w:ascii="Arial"/>
                <w:color w:val="000000"/>
                <w:sz w:val="15"/>
                <w:lang w:val="ru-RU"/>
              </w:rPr>
              <w:t>Бактеріологи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вірусологи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мікробіологи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паразитологи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цитоморфологи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лаборанти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клінічної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лабораторної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діагностики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біохіміки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генетики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імунологи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80" w:name="173"/>
            <w:bookmarkEnd w:id="179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180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81" w:name="17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82" w:name="175"/>
            <w:bookmarkEnd w:id="181"/>
            <w:r>
              <w:rPr>
                <w:rFonts w:ascii="Arial"/>
                <w:color w:val="000000"/>
                <w:sz w:val="15"/>
              </w:rPr>
              <w:t>Вірусологія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83" w:name="176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84" w:name="177"/>
            <w:bookmarkEnd w:id="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85" w:name="178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86" w:name="179"/>
            <w:bookmarkEnd w:id="185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87" w:name="180"/>
            <w:bookmarkEnd w:id="186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біохімія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88" w:name="181"/>
            <w:bookmarkEnd w:id="187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188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89" w:name="182"/>
            <w:r w:rsidRPr="00CF608C">
              <w:rPr>
                <w:rFonts w:ascii="Arial"/>
                <w:color w:val="000000"/>
                <w:sz w:val="15"/>
                <w:lang w:val="ru-RU"/>
              </w:rPr>
              <w:t>вірусологи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90" w:name="183"/>
            <w:bookmarkEnd w:id="189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190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91" w:name="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92" w:name="185"/>
            <w:bookmarkEnd w:id="191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193" w:name="186"/>
            <w:bookmarkEnd w:id="192"/>
            <w:r w:rsidRPr="00CF608C">
              <w:rPr>
                <w:rFonts w:ascii="Arial"/>
                <w:color w:val="000000"/>
                <w:sz w:val="15"/>
                <w:lang w:val="ru-RU"/>
              </w:rPr>
              <w:t>Бактеріологи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вірусологи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мікробіологи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паразитологи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цитоморфологи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лаборанти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клінічної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лабораторної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діагностики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біохіміки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генетики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імунологи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94" w:name="187"/>
            <w:bookmarkEnd w:id="193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194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95" w:name="18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196" w:name="189"/>
            <w:bookmarkEnd w:id="195"/>
            <w:r>
              <w:rPr>
                <w:rFonts w:ascii="Arial"/>
                <w:color w:val="000000"/>
                <w:sz w:val="15"/>
              </w:rPr>
              <w:t>Генетика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97" w:name="190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98" w:name="191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199" w:name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00" w:name="193"/>
            <w:bookmarkEnd w:id="199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01" w:name="194"/>
            <w:bookmarkEnd w:id="200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біохімія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02" w:name="195"/>
            <w:bookmarkEnd w:id="201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02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203" w:name="196"/>
            <w:r w:rsidRPr="00CF608C">
              <w:rPr>
                <w:rFonts w:ascii="Arial"/>
                <w:color w:val="000000"/>
                <w:sz w:val="15"/>
                <w:lang w:val="ru-RU"/>
              </w:rPr>
              <w:t>генетики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04" w:name="197"/>
            <w:bookmarkEnd w:id="203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04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05" w:name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06" w:name="199"/>
            <w:bookmarkEnd w:id="205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07" w:name="200"/>
            <w:bookmarkEnd w:id="206"/>
            <w:r>
              <w:rPr>
                <w:rFonts w:ascii="Arial"/>
                <w:color w:val="000000"/>
                <w:sz w:val="15"/>
              </w:rPr>
              <w:t>Бактеріологи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вірусологи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мікробіологи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паразитологи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цитоморфологи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лаборанти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біохіміки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генетики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імунологи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08" w:name="201"/>
            <w:bookmarkEnd w:id="207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208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09" w:name="20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10" w:name="203"/>
            <w:bookmarkEnd w:id="209"/>
            <w:r>
              <w:rPr>
                <w:rFonts w:ascii="Arial"/>
                <w:color w:val="000000"/>
                <w:sz w:val="15"/>
              </w:rPr>
              <w:t>Ентомологія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11" w:name="204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12" w:name="205"/>
            <w:bookmarkEnd w:id="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13" w:name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14" w:name="207"/>
            <w:bookmarkEnd w:id="213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215" w:name="208"/>
            <w:bookmarkEnd w:id="214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біохімія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Ветеринарна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медицина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Захист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карантин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рослин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16" w:name="209"/>
            <w:bookmarkEnd w:id="215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16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217" w:name="210"/>
            <w:r w:rsidRPr="00CF608C">
              <w:rPr>
                <w:rFonts w:ascii="Arial"/>
                <w:color w:val="000000"/>
                <w:sz w:val="15"/>
                <w:lang w:val="ru-RU"/>
              </w:rPr>
              <w:t>ентомологи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18" w:name="211"/>
            <w:bookmarkEnd w:id="217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18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19" w:name="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20" w:name="213"/>
            <w:bookmarkEnd w:id="219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221" w:name="214"/>
            <w:bookmarkEnd w:id="220"/>
            <w:r w:rsidRPr="00CF608C">
              <w:rPr>
                <w:rFonts w:ascii="Arial"/>
                <w:color w:val="000000"/>
                <w:sz w:val="15"/>
                <w:lang w:val="ru-RU"/>
              </w:rPr>
              <w:t>Ентомологи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бактеріологи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вірусологи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мікробіологи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паразитологи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цитоморфологи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лаборанти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клінічної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лабораторної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діагностики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біохіміки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генетики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імунологи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22" w:name="215"/>
            <w:bookmarkEnd w:id="221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222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23" w:name="21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24" w:name="217"/>
            <w:bookmarkEnd w:id="223"/>
            <w:r>
              <w:rPr>
                <w:rFonts w:ascii="Arial"/>
                <w:color w:val="000000"/>
                <w:sz w:val="15"/>
              </w:rPr>
              <w:t>Клінічна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біохімія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25" w:name="218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26" w:name="219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27" w:name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28" w:name="221"/>
            <w:bookmarkEnd w:id="227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29" w:name="222"/>
            <w:bookmarkEnd w:id="228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біохімія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30" w:name="223"/>
            <w:bookmarkEnd w:id="229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30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31" w:name="224"/>
            <w:r>
              <w:rPr>
                <w:rFonts w:ascii="Arial"/>
                <w:color w:val="000000"/>
                <w:sz w:val="15"/>
              </w:rPr>
              <w:t>біохіміки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32" w:name="225"/>
            <w:bookmarkEnd w:id="231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32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33" w:name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34" w:name="227"/>
            <w:bookmarkEnd w:id="233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35" w:name="228"/>
            <w:bookmarkEnd w:id="234"/>
            <w:r>
              <w:rPr>
                <w:rFonts w:ascii="Arial"/>
                <w:color w:val="000000"/>
                <w:sz w:val="15"/>
              </w:rPr>
              <w:t>Біохіміки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бактеріологи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вірусологи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мікробіологи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паразитологи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цитоморфологи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лаборанти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генетики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імунологи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36" w:name="229"/>
            <w:bookmarkEnd w:id="235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236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37" w:name="23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38" w:name="231"/>
            <w:bookmarkEnd w:id="237"/>
            <w:r>
              <w:rPr>
                <w:rFonts w:ascii="Arial"/>
                <w:color w:val="000000"/>
                <w:sz w:val="15"/>
              </w:rPr>
              <w:t>Лабораторна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39" w:name="232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40" w:name="233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41" w:name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42" w:name="235"/>
            <w:bookmarkEnd w:id="241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43" w:name="236"/>
            <w:bookmarkEnd w:id="242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біохімія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44" w:name="237"/>
            <w:bookmarkEnd w:id="243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44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245" w:name="238"/>
            <w:r w:rsidRPr="00CF608C">
              <w:rPr>
                <w:rFonts w:ascii="Arial"/>
                <w:color w:val="000000"/>
                <w:sz w:val="15"/>
                <w:lang w:val="ru-RU"/>
              </w:rPr>
              <w:t>імунологи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46" w:name="239"/>
            <w:bookmarkEnd w:id="245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46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47" w:name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48" w:name="241"/>
            <w:bookmarkEnd w:id="247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49" w:name="242"/>
            <w:bookmarkEnd w:id="248"/>
            <w:r>
              <w:rPr>
                <w:rFonts w:ascii="Arial"/>
                <w:color w:val="000000"/>
                <w:sz w:val="15"/>
              </w:rPr>
              <w:t>Бактеріологи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вірусологи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мікробіологи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паразитологи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цитоморфологи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лаборанти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біохіміки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генетики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імунологи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50" w:name="243"/>
            <w:bookmarkEnd w:id="249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</w:t>
            </w:r>
            <w:r>
              <w:rPr>
                <w:rFonts w:ascii="Arial"/>
                <w:color w:val="000000"/>
                <w:sz w:val="15"/>
              </w:rPr>
              <w:t>і</w:t>
            </w:r>
          </w:p>
        </w:tc>
        <w:bookmarkEnd w:id="250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51" w:name="244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52" w:name="245"/>
            <w:bookmarkEnd w:id="251"/>
            <w:r>
              <w:rPr>
                <w:rFonts w:ascii="Arial"/>
                <w:color w:val="000000"/>
                <w:sz w:val="15"/>
              </w:rPr>
              <w:t>Мікробіологія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53" w:name="246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54" w:name="247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55" w:name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56" w:name="249"/>
            <w:bookmarkEnd w:id="255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57" w:name="250"/>
            <w:bookmarkEnd w:id="256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біохімія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58" w:name="251"/>
            <w:bookmarkEnd w:id="257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58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259" w:name="252"/>
            <w:r w:rsidRPr="00CF608C">
              <w:rPr>
                <w:rFonts w:ascii="Arial"/>
                <w:color w:val="000000"/>
                <w:sz w:val="15"/>
                <w:lang w:val="ru-RU"/>
              </w:rPr>
              <w:t>мікробіологи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60" w:name="253"/>
            <w:bookmarkEnd w:id="259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60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61" w:name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62" w:name="255"/>
            <w:bookmarkEnd w:id="261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263" w:name="256"/>
            <w:bookmarkEnd w:id="262"/>
            <w:r w:rsidRPr="00CF608C">
              <w:rPr>
                <w:rFonts w:ascii="Arial"/>
                <w:color w:val="000000"/>
                <w:sz w:val="15"/>
                <w:lang w:val="ru-RU"/>
              </w:rPr>
              <w:t>Бактеріологи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вірусологи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мікробіологи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паразитологи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цитоморфологи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лаборанти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клінічної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лабораторної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діагностики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біохіміки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генетики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імунологи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64" w:name="257"/>
            <w:bookmarkEnd w:id="263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264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65" w:name="258"/>
            <w:r>
              <w:rPr>
                <w:rFonts w:ascii="Arial"/>
                <w:color w:val="000000"/>
                <w:sz w:val="15"/>
              </w:rPr>
              <w:lastRenderedPageBreak/>
              <w:t>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66" w:name="259"/>
            <w:bookmarkEnd w:id="265"/>
            <w:r>
              <w:rPr>
                <w:rFonts w:ascii="Arial"/>
                <w:color w:val="000000"/>
                <w:sz w:val="15"/>
              </w:rPr>
              <w:t>Паразитологія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67" w:name="260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68" w:name="261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69" w:name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70" w:name="263"/>
            <w:bookmarkEnd w:id="269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71" w:name="264"/>
            <w:bookmarkEnd w:id="270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біохімія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72" w:name="265"/>
            <w:bookmarkEnd w:id="271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72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273" w:name="266"/>
            <w:r w:rsidRPr="00CF608C">
              <w:rPr>
                <w:rFonts w:ascii="Arial"/>
                <w:color w:val="000000"/>
                <w:sz w:val="15"/>
                <w:lang w:val="ru-RU"/>
              </w:rPr>
              <w:t>паразитологи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74" w:name="267"/>
            <w:bookmarkEnd w:id="273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74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75" w:name="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76" w:name="269"/>
            <w:bookmarkEnd w:id="275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277" w:name="270"/>
            <w:bookmarkEnd w:id="276"/>
            <w:r w:rsidRPr="00CF608C">
              <w:rPr>
                <w:rFonts w:ascii="Arial"/>
                <w:color w:val="000000"/>
                <w:sz w:val="15"/>
                <w:lang w:val="ru-RU"/>
              </w:rPr>
              <w:t>Бактеріологи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вірусологи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мікробіологи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паразитологи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цитоморфологи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лаборанти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клінічної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лабораторної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діагностики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біохіміки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генетики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імунологи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ентомологи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78" w:name="271"/>
            <w:bookmarkEnd w:id="277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278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79" w:name="272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80" w:name="273"/>
            <w:bookmarkEnd w:id="279"/>
            <w:r>
              <w:rPr>
                <w:rFonts w:ascii="Arial"/>
                <w:color w:val="000000"/>
                <w:sz w:val="15"/>
              </w:rPr>
              <w:t>Цитоморфологія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клінічна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81" w:name="274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82" w:name="275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83" w:name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84" w:name="277"/>
            <w:bookmarkEnd w:id="283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85" w:name="278"/>
            <w:bookmarkEnd w:id="284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біохімія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86" w:name="279"/>
            <w:bookmarkEnd w:id="285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86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87" w:name="280"/>
            <w:r>
              <w:rPr>
                <w:rFonts w:ascii="Arial"/>
                <w:color w:val="000000"/>
                <w:sz w:val="15"/>
              </w:rPr>
              <w:t>цитоморфологи</w:t>
            </w:r>
            <w:r>
              <w:rPr>
                <w:rFonts w:ascii="Arial"/>
                <w:color w:val="000000"/>
                <w:sz w:val="15"/>
              </w:rPr>
              <w:t xml:space="preserve"> /</w:t>
            </w:r>
            <w:r>
              <w:rPr>
                <w:rFonts w:ascii="Arial"/>
                <w:color w:val="000000"/>
                <w:sz w:val="15"/>
              </w:rPr>
              <w:t>лаборанти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88" w:name="281"/>
            <w:bookmarkEnd w:id="287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288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89" w:name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90" w:name="283"/>
            <w:bookmarkEnd w:id="289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91" w:name="284"/>
            <w:bookmarkEnd w:id="290"/>
            <w:r>
              <w:rPr>
                <w:rFonts w:ascii="Arial"/>
                <w:color w:val="000000"/>
                <w:sz w:val="15"/>
              </w:rPr>
              <w:t>Бактеріологи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вірусологи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мікробіологи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паразитологи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цитоморфологи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лаборанти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біохіміки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генетики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імунологи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92" w:name="285"/>
            <w:bookmarkEnd w:id="291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292"/>
      </w:tr>
      <w:tr w:rsidR="002878A5" w:rsidRPr="00CF608C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jc w:val="center"/>
              <w:rPr>
                <w:lang w:val="ru-RU"/>
              </w:rPr>
            </w:pPr>
            <w:bookmarkStart w:id="293" w:name="286"/>
            <w:r>
              <w:rPr>
                <w:rFonts w:ascii="Arial"/>
                <w:color w:val="000000"/>
                <w:sz w:val="15"/>
              </w:rPr>
              <w:t>III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професіоналів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немедичною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медико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профілактичної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справи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</w:p>
        </w:tc>
        <w:bookmarkEnd w:id="293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94" w:name="28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95" w:name="288"/>
            <w:bookmarkEnd w:id="294"/>
            <w:r>
              <w:rPr>
                <w:rFonts w:ascii="Arial"/>
                <w:color w:val="000000"/>
                <w:sz w:val="15"/>
              </w:rPr>
              <w:t>Громадське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96" w:name="289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97" w:name="290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298" w:name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299" w:name="292"/>
            <w:bookmarkEnd w:id="298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00" w:name="293"/>
            <w:bookmarkEnd w:id="299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Громадське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01" w:name="294"/>
            <w:bookmarkEnd w:id="30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301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02" w:name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03" w:name="296"/>
            <w:bookmarkEnd w:id="302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04" w:name="297"/>
            <w:bookmarkEnd w:id="303"/>
            <w:r w:rsidRPr="00CF608C">
              <w:rPr>
                <w:rFonts w:ascii="Arial"/>
                <w:color w:val="000000"/>
                <w:sz w:val="15"/>
                <w:lang w:val="ru-RU"/>
              </w:rPr>
              <w:t>Фахівці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громадського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фахівці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довкілля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05" w:name="298"/>
            <w:bookmarkEnd w:id="304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305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06" w:name="29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07" w:name="300"/>
            <w:bookmarkEnd w:id="306"/>
            <w:r>
              <w:rPr>
                <w:rFonts w:ascii="Arial"/>
                <w:color w:val="000000"/>
                <w:sz w:val="15"/>
              </w:rPr>
              <w:t>Довкілля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08" w:name="301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09" w:name="302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9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10" w:name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11" w:name="304"/>
            <w:bookmarkEnd w:id="310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12" w:name="305"/>
            <w:bookmarkEnd w:id="311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Громадське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13" w:name="306"/>
            <w:bookmarkEnd w:id="31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313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14" w:name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15" w:name="308"/>
            <w:bookmarkEnd w:id="314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16" w:name="309"/>
            <w:bookmarkEnd w:id="315"/>
            <w:r w:rsidRPr="00CF608C">
              <w:rPr>
                <w:rFonts w:ascii="Arial"/>
                <w:color w:val="000000"/>
                <w:sz w:val="15"/>
                <w:lang w:val="ru-RU"/>
              </w:rPr>
              <w:t>Фахівці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довкілля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фахівці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громадського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17" w:name="310"/>
            <w:bookmarkEnd w:id="316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317"/>
      </w:tr>
      <w:tr w:rsidR="002878A5" w:rsidRPr="00CF608C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18" w:name="31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19" w:name="312"/>
            <w:bookmarkEnd w:id="318"/>
            <w:r w:rsidRPr="00CF608C">
              <w:rPr>
                <w:rFonts w:ascii="Arial"/>
                <w:color w:val="000000"/>
                <w:sz w:val="15"/>
                <w:lang w:val="ru-RU"/>
              </w:rPr>
              <w:t>Лабораторні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дослідження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факторів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навколишнього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середовища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20" w:name="313"/>
            <w:bookmarkEnd w:id="319"/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jc w:val="center"/>
              <w:rPr>
                <w:lang w:val="ru-RU"/>
              </w:rPr>
            </w:pPr>
            <w:bookmarkStart w:id="321" w:name="314"/>
            <w:bookmarkEnd w:id="320"/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21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jc w:val="center"/>
              <w:rPr>
                <w:lang w:val="ru-RU"/>
              </w:rPr>
            </w:pPr>
            <w:bookmarkStart w:id="322" w:name="315"/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23" w:name="316"/>
            <w:bookmarkEnd w:id="322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24" w:name="317"/>
            <w:bookmarkEnd w:id="323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Екологія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Хімія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Фізика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астрономія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біохімія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Хімічні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технології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інженерія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Біотехнології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біоінженерія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25" w:name="318"/>
            <w:bookmarkEnd w:id="324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325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26" w:name="319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промислова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програма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дипломом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Промислова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Технології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фармацевтичних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препаратів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");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27" w:name="320"/>
            <w:bookmarkEnd w:id="326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327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28" w:name="321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29" w:name="322"/>
            <w:bookmarkEnd w:id="328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329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30" w:name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31" w:name="324"/>
            <w:bookmarkEnd w:id="330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32" w:name="325"/>
            <w:bookmarkEnd w:id="331"/>
            <w:r w:rsidRPr="00CF608C">
              <w:rPr>
                <w:rFonts w:ascii="Arial"/>
                <w:color w:val="000000"/>
                <w:sz w:val="15"/>
                <w:lang w:val="ru-RU"/>
              </w:rPr>
              <w:t>Фахівці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дослідження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факторів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навколишнього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середовища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33" w:name="326"/>
            <w:bookmarkEnd w:id="332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333"/>
      </w:tr>
      <w:tr w:rsidR="002878A5" w:rsidRPr="00CF608C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jc w:val="center"/>
              <w:rPr>
                <w:lang w:val="ru-RU"/>
              </w:rPr>
            </w:pPr>
            <w:bookmarkStart w:id="334" w:name="327"/>
            <w:r>
              <w:rPr>
                <w:rFonts w:ascii="Arial"/>
                <w:color w:val="000000"/>
                <w:sz w:val="15"/>
              </w:rPr>
              <w:t>IV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Спеціальності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професіоналів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немедичною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бюро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судово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експертизи</w:t>
            </w:r>
          </w:p>
        </w:tc>
        <w:bookmarkEnd w:id="334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35" w:name="32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36" w:name="329"/>
            <w:bookmarkEnd w:id="335"/>
            <w:r>
              <w:rPr>
                <w:rFonts w:ascii="Arial"/>
                <w:color w:val="000000"/>
                <w:sz w:val="15"/>
              </w:rPr>
              <w:t>Судово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37" w:name="330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38" w:name="331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8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39" w:name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40" w:name="333"/>
            <w:bookmarkEnd w:id="339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41" w:name="334"/>
            <w:bookmarkEnd w:id="340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біохімія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42" w:name="335"/>
            <w:bookmarkEnd w:id="341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342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43" w:name="336"/>
            <w:r w:rsidRPr="00CF608C">
              <w:rPr>
                <w:rFonts w:ascii="Arial"/>
                <w:color w:val="000000"/>
                <w:sz w:val="15"/>
                <w:lang w:val="ru-RU"/>
              </w:rPr>
              <w:t>експерти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імунологи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судові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44" w:name="337"/>
            <w:bookmarkEnd w:id="343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344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45" w:name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46" w:name="339"/>
            <w:bookmarkEnd w:id="345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47" w:name="340"/>
            <w:bookmarkEnd w:id="346"/>
            <w:r w:rsidRPr="00CF608C">
              <w:rPr>
                <w:rFonts w:ascii="Arial"/>
                <w:color w:val="000000"/>
                <w:sz w:val="15"/>
                <w:lang w:val="ru-RU"/>
              </w:rPr>
              <w:t>Експерти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імунологи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судові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експерти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цитологи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судові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48" w:name="341"/>
            <w:bookmarkEnd w:id="347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348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49" w:name="342"/>
            <w:r>
              <w:rPr>
                <w:rFonts w:ascii="Arial"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50" w:name="343"/>
            <w:bookmarkEnd w:id="349"/>
            <w:r>
              <w:rPr>
                <w:rFonts w:ascii="Arial"/>
                <w:color w:val="000000"/>
                <w:sz w:val="15"/>
              </w:rPr>
              <w:t>Судово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токсикологія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51" w:name="344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52" w:name="345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53" w:name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54" w:name="347"/>
            <w:bookmarkEnd w:id="353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55" w:name="348"/>
            <w:bookmarkEnd w:id="354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промислова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Хімія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біохімія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освітньою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програмою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дипломом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Біохімія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56" w:name="349"/>
            <w:bookmarkEnd w:id="355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356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57" w:name="350"/>
            <w:r w:rsidRPr="00CF608C">
              <w:rPr>
                <w:rFonts w:ascii="Arial"/>
                <w:color w:val="000000"/>
                <w:sz w:val="15"/>
                <w:lang w:val="ru-RU"/>
              </w:rPr>
              <w:t>експерти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токсикологи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судові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58" w:name="351"/>
            <w:bookmarkEnd w:id="357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358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59" w:name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60" w:name="353"/>
            <w:bookmarkEnd w:id="359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61" w:name="354"/>
            <w:bookmarkEnd w:id="360"/>
            <w:r>
              <w:rPr>
                <w:rFonts w:ascii="Arial"/>
                <w:color w:val="000000"/>
                <w:sz w:val="15"/>
              </w:rPr>
              <w:t>Експерти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токсикологи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62" w:name="355"/>
            <w:bookmarkEnd w:id="361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362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63" w:name="35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64" w:name="357"/>
            <w:bookmarkEnd w:id="363"/>
            <w:r>
              <w:rPr>
                <w:rFonts w:ascii="Arial"/>
                <w:color w:val="000000"/>
                <w:sz w:val="15"/>
              </w:rPr>
              <w:t>Судово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65" w:name="358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66" w:name="359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6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67" w:name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68" w:name="361"/>
            <w:bookmarkEnd w:id="367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69" w:name="362"/>
            <w:bookmarkEnd w:id="368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біохімія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Біологія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70" w:name="363"/>
            <w:bookmarkEnd w:id="369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370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71" w:name="364"/>
            <w:r w:rsidRPr="00CF608C">
              <w:rPr>
                <w:rFonts w:ascii="Arial"/>
                <w:color w:val="000000"/>
                <w:sz w:val="15"/>
                <w:lang w:val="ru-RU"/>
              </w:rPr>
              <w:t>експерти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цитологи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судові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72" w:name="365"/>
            <w:bookmarkEnd w:id="371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372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73" w:name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74" w:name="367"/>
            <w:bookmarkEnd w:id="373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75" w:name="368"/>
            <w:bookmarkEnd w:id="374"/>
            <w:r w:rsidRPr="00CF608C">
              <w:rPr>
                <w:rFonts w:ascii="Arial"/>
                <w:color w:val="000000"/>
                <w:sz w:val="15"/>
                <w:lang w:val="ru-RU"/>
              </w:rPr>
              <w:t>Експерти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цитологи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судові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експерти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імунологи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судові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76" w:name="369"/>
            <w:bookmarkEnd w:id="375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376"/>
      </w:tr>
      <w:tr w:rsidR="002878A5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77" w:name="370"/>
            <w:r>
              <w:rPr>
                <w:rFonts w:ascii="Arial"/>
                <w:color w:val="000000"/>
                <w:sz w:val="15"/>
              </w:rPr>
              <w:t xml:space="preserve">V.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професіоналів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bookmarkEnd w:id="377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78" w:name="37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79" w:name="372"/>
            <w:bookmarkEnd w:id="378"/>
            <w:r>
              <w:rPr>
                <w:rFonts w:ascii="Arial"/>
                <w:color w:val="000000"/>
                <w:sz w:val="15"/>
              </w:rPr>
              <w:t>Клінічне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душпастирство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80" w:name="373"/>
            <w:bookmarkEnd w:id="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81" w:name="374"/>
            <w:bookmarkEnd w:id="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1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82" w:name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83" w:name="376"/>
            <w:bookmarkEnd w:id="382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84" w:name="377"/>
            <w:bookmarkEnd w:id="383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Богослов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пройшли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спеціалізацію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базового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проходять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спеціалізацію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поглибленого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85" w:name="378"/>
            <w:bookmarkEnd w:id="384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385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86" w:name="379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нижче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першого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бакалаврського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Богослов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87" w:name="380"/>
            <w:bookmarkEnd w:id="386"/>
            <w:r>
              <w:rPr>
                <w:rFonts w:ascii="Arial"/>
                <w:color w:val="000000"/>
                <w:sz w:val="15"/>
              </w:rPr>
              <w:t xml:space="preserve">2,5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387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388" w:name="381"/>
            <w:r w:rsidRPr="00CF608C">
              <w:rPr>
                <w:rFonts w:ascii="Arial"/>
                <w:color w:val="000000"/>
                <w:sz w:val="15"/>
                <w:lang w:val="ru-RU"/>
              </w:rPr>
              <w:t>капелани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89" w:name="382"/>
            <w:bookmarkEnd w:id="38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389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90" w:name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91" w:name="384"/>
            <w:bookmarkEnd w:id="390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92" w:name="385"/>
            <w:bookmarkEnd w:id="391"/>
            <w:r>
              <w:rPr>
                <w:rFonts w:ascii="Arial"/>
                <w:color w:val="000000"/>
                <w:sz w:val="15"/>
              </w:rPr>
              <w:t>Капелани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93" w:name="386"/>
            <w:bookmarkEnd w:id="392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393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94" w:name="38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95" w:name="388"/>
            <w:bookmarkEnd w:id="394"/>
            <w:r>
              <w:rPr>
                <w:rFonts w:ascii="Arial"/>
                <w:color w:val="000000"/>
                <w:sz w:val="15"/>
              </w:rPr>
              <w:t>Клінічна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96" w:name="389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97" w:name="390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7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398" w:name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399" w:name="392"/>
            <w:bookmarkEnd w:id="398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400" w:name="393"/>
            <w:bookmarkEnd w:id="399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Психологія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401" w:name="394"/>
            <w:bookmarkEnd w:id="400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401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402" w:name="395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Психологія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стаж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посаді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психолога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практичного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психолога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менше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403" w:name="396"/>
            <w:bookmarkEnd w:id="402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403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404" w:name="397"/>
            <w:r w:rsidRPr="00CF608C">
              <w:rPr>
                <w:rFonts w:ascii="Arial"/>
                <w:color w:val="000000"/>
                <w:sz w:val="15"/>
                <w:lang w:val="ru-RU"/>
              </w:rPr>
              <w:t>клінічні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психологи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405" w:name="398"/>
            <w:bookmarkEnd w:id="40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405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406" w:name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407" w:name="400"/>
            <w:bookmarkEnd w:id="406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408" w:name="401"/>
            <w:bookmarkEnd w:id="407"/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психотерапевти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409" w:name="402"/>
            <w:bookmarkEnd w:id="408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409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410" w:name="40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411" w:name="404"/>
            <w:bookmarkEnd w:id="410"/>
            <w:r>
              <w:rPr>
                <w:rFonts w:ascii="Arial"/>
                <w:color w:val="000000"/>
                <w:sz w:val="15"/>
              </w:rPr>
              <w:t>Психотерапія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412" w:name="405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413" w:name="406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3"/>
      </w:tr>
      <w:tr w:rsidR="002878A5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414" w:name="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415" w:name="408"/>
            <w:bookmarkEnd w:id="414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416" w:name="409"/>
            <w:bookmarkEnd w:id="415"/>
            <w:r w:rsidRPr="00CF608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здобули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вищу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освіту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Психологія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Клінічна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психологія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417" w:name="410"/>
            <w:bookmarkEnd w:id="416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bookmarkEnd w:id="417"/>
      </w:tr>
      <w:tr w:rsidR="002878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78A5" w:rsidRDefault="002878A5"/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Pr="00CF608C" w:rsidRDefault="00CF608C">
            <w:pPr>
              <w:spacing w:after="0"/>
              <w:rPr>
                <w:lang w:val="ru-RU"/>
              </w:rPr>
            </w:pPr>
            <w:bookmarkStart w:id="418" w:name="411"/>
            <w:r w:rsidRPr="00CF608C">
              <w:rPr>
                <w:rFonts w:ascii="Arial"/>
                <w:color w:val="000000"/>
                <w:sz w:val="15"/>
                <w:lang w:val="ru-RU"/>
              </w:rPr>
              <w:t>психотерапевти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працювали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419" w:name="412"/>
            <w:bookmarkEnd w:id="41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419"/>
      </w:tr>
      <w:tr w:rsidR="002878A5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420" w:name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421" w:name="414"/>
            <w:bookmarkEnd w:id="420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</w:pPr>
            <w:bookmarkStart w:id="422" w:name="415"/>
            <w:bookmarkEnd w:id="421"/>
            <w:r>
              <w:rPr>
                <w:rFonts w:ascii="Arial"/>
                <w:color w:val="000000"/>
                <w:sz w:val="15"/>
              </w:rPr>
              <w:t>Психотерапевти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78A5" w:rsidRDefault="00CF608C">
            <w:pPr>
              <w:spacing w:after="0"/>
              <w:jc w:val="center"/>
            </w:pPr>
            <w:bookmarkStart w:id="423" w:name="416"/>
            <w:bookmarkEnd w:id="422"/>
            <w:r>
              <w:rPr>
                <w:rFonts w:ascii="Arial"/>
                <w:color w:val="000000"/>
                <w:sz w:val="15"/>
              </w:rPr>
              <w:t xml:space="preserve">1 - 2 </w:t>
            </w:r>
            <w:r>
              <w:rPr>
                <w:rFonts w:ascii="Arial"/>
                <w:color w:val="000000"/>
                <w:sz w:val="15"/>
              </w:rPr>
              <w:t>тижні</w:t>
            </w:r>
          </w:p>
        </w:tc>
        <w:bookmarkEnd w:id="423"/>
      </w:tr>
    </w:tbl>
    <w:p w:rsidR="002878A5" w:rsidRDefault="00CF608C">
      <w:r>
        <w:br/>
      </w:r>
    </w:p>
    <w:p w:rsidR="002878A5" w:rsidRDefault="00CF608C">
      <w:pPr>
        <w:spacing w:after="0"/>
        <w:ind w:firstLine="240"/>
      </w:pPr>
      <w:bookmarkStart w:id="424" w:name="41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2878A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878A5" w:rsidRPr="00CF608C" w:rsidRDefault="00CF608C">
            <w:pPr>
              <w:spacing w:after="0"/>
              <w:jc w:val="center"/>
              <w:rPr>
                <w:lang w:val="ru-RU"/>
              </w:rPr>
            </w:pPr>
            <w:bookmarkStart w:id="425" w:name="418"/>
            <w:bookmarkEnd w:id="424"/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Начальник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CF608C">
              <w:rPr>
                <w:lang w:val="ru-RU"/>
              </w:rPr>
              <w:br/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медичних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кадрів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освіти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608C">
              <w:rPr>
                <w:rFonts w:ascii="Arial"/>
                <w:b/>
                <w:color w:val="000000"/>
                <w:sz w:val="15"/>
                <w:lang w:val="ru-RU"/>
              </w:rPr>
              <w:t>науки</w:t>
            </w:r>
          </w:p>
        </w:tc>
        <w:tc>
          <w:tcPr>
            <w:tcW w:w="4845" w:type="dxa"/>
            <w:vAlign w:val="center"/>
          </w:tcPr>
          <w:p w:rsidR="002878A5" w:rsidRDefault="00CF608C">
            <w:pPr>
              <w:spacing w:after="0"/>
              <w:jc w:val="center"/>
            </w:pPr>
            <w:bookmarkStart w:id="426" w:name="419"/>
            <w:bookmarkEnd w:id="425"/>
            <w:r>
              <w:rPr>
                <w:rFonts w:ascii="Arial"/>
                <w:b/>
                <w:color w:val="000000"/>
                <w:sz w:val="15"/>
              </w:rPr>
              <w:t>Сергій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УБОГОВ</w:t>
            </w:r>
          </w:p>
        </w:tc>
        <w:bookmarkEnd w:id="426"/>
      </w:tr>
    </w:tbl>
    <w:p w:rsidR="002878A5" w:rsidRDefault="00CF608C">
      <w:r>
        <w:br/>
      </w:r>
    </w:p>
    <w:p w:rsidR="002878A5" w:rsidRPr="00CF608C" w:rsidRDefault="00CF608C">
      <w:pPr>
        <w:spacing w:after="0"/>
        <w:ind w:firstLine="240"/>
        <w:jc w:val="right"/>
        <w:rPr>
          <w:lang w:val="ru-RU"/>
        </w:rPr>
      </w:pPr>
      <w:bookmarkStart w:id="427" w:name="441"/>
      <w:r w:rsidRPr="00CF608C">
        <w:rPr>
          <w:rFonts w:ascii="Arial"/>
          <w:color w:val="000000"/>
          <w:sz w:val="18"/>
          <w:lang w:val="ru-RU"/>
        </w:rPr>
        <w:t>(</w:t>
      </w:r>
      <w:r w:rsidRPr="00CF608C">
        <w:rPr>
          <w:rFonts w:ascii="Arial"/>
          <w:color w:val="000000"/>
          <w:sz w:val="18"/>
          <w:lang w:val="ru-RU"/>
        </w:rPr>
        <w:t>Перелік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із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змінами</w:t>
      </w:r>
      <w:r w:rsidRPr="00CF608C">
        <w:rPr>
          <w:rFonts w:ascii="Arial"/>
          <w:color w:val="000000"/>
          <w:sz w:val="18"/>
          <w:lang w:val="ru-RU"/>
        </w:rPr>
        <w:t xml:space="preserve">, </w:t>
      </w:r>
      <w:r w:rsidRPr="00CF608C">
        <w:rPr>
          <w:rFonts w:ascii="Arial"/>
          <w:color w:val="000000"/>
          <w:sz w:val="18"/>
          <w:lang w:val="ru-RU"/>
        </w:rPr>
        <w:t>внесеними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згідно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наказом</w:t>
      </w:r>
      <w:r w:rsidRPr="00CF608C">
        <w:rPr>
          <w:lang w:val="ru-RU"/>
        </w:rPr>
        <w:br/>
      </w:r>
      <w:r w:rsidRPr="00CF608C">
        <w:rPr>
          <w:rFonts w:ascii="Arial"/>
          <w:color w:val="000000"/>
          <w:sz w:val="18"/>
          <w:lang w:val="ru-RU"/>
        </w:rPr>
        <w:t xml:space="preserve">  </w:t>
      </w:r>
      <w:r w:rsidRPr="00CF608C">
        <w:rPr>
          <w:rFonts w:ascii="Arial"/>
          <w:color w:val="000000"/>
          <w:sz w:val="18"/>
          <w:lang w:val="ru-RU"/>
        </w:rPr>
        <w:t>Міністерства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охорони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здоров</w:t>
      </w:r>
      <w:r w:rsidRPr="00CF608C">
        <w:rPr>
          <w:rFonts w:ascii="Arial"/>
          <w:color w:val="000000"/>
          <w:sz w:val="18"/>
          <w:lang w:val="ru-RU"/>
        </w:rPr>
        <w:t>'</w:t>
      </w:r>
      <w:r w:rsidRPr="00CF608C">
        <w:rPr>
          <w:rFonts w:ascii="Arial"/>
          <w:color w:val="000000"/>
          <w:sz w:val="18"/>
          <w:lang w:val="ru-RU"/>
        </w:rPr>
        <w:t>я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України</w:t>
      </w:r>
      <w:r w:rsidRPr="00CF608C">
        <w:rPr>
          <w:rFonts w:ascii="Arial"/>
          <w:color w:val="000000"/>
          <w:sz w:val="18"/>
          <w:lang w:val="ru-RU"/>
        </w:rPr>
        <w:t xml:space="preserve"> </w:t>
      </w:r>
      <w:r w:rsidRPr="00CF608C">
        <w:rPr>
          <w:rFonts w:ascii="Arial"/>
          <w:color w:val="000000"/>
          <w:sz w:val="18"/>
          <w:lang w:val="ru-RU"/>
        </w:rPr>
        <w:t>від</w:t>
      </w:r>
      <w:r w:rsidRPr="00CF608C">
        <w:rPr>
          <w:rFonts w:ascii="Arial"/>
          <w:color w:val="000000"/>
          <w:sz w:val="18"/>
          <w:lang w:val="ru-RU"/>
        </w:rPr>
        <w:t xml:space="preserve"> 20.12.2024 </w:t>
      </w:r>
      <w:r w:rsidRPr="00CF608C">
        <w:rPr>
          <w:rFonts w:ascii="Arial"/>
          <w:color w:val="000000"/>
          <w:sz w:val="18"/>
          <w:lang w:val="ru-RU"/>
        </w:rPr>
        <w:t>р</w:t>
      </w:r>
      <w:r w:rsidRPr="00CF60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F608C">
        <w:rPr>
          <w:rFonts w:ascii="Arial"/>
          <w:color w:val="000000"/>
          <w:sz w:val="18"/>
          <w:lang w:val="ru-RU"/>
        </w:rPr>
        <w:t xml:space="preserve"> 2125)</w:t>
      </w:r>
      <w:bookmarkStart w:id="428" w:name="_GoBack"/>
      <w:bookmarkEnd w:id="427"/>
      <w:bookmarkEnd w:id="428"/>
    </w:p>
    <w:sectPr w:rsidR="002878A5" w:rsidRPr="00CF60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8A5"/>
    <w:rsid w:val="002878A5"/>
    <w:rsid w:val="00C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70D37-7EDE-4508-95F5-3CC5B418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2822</Words>
  <Characters>16091</Characters>
  <Application>Microsoft Office Word</Application>
  <DocSecurity>0</DocSecurity>
  <Lines>134</Lines>
  <Paragraphs>37</Paragraphs>
  <ScaleCrop>false</ScaleCrop>
  <Company/>
  <LinksUpToDate>false</LinksUpToDate>
  <CharactersWithSpaces>18876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2025-02-25T17:07:00Z</dcterms:created>
  <dcterms:modified xsi:type="dcterms:W3CDTF">2025-02-25T17:07:00Z</dcterms:modified>
</cp:coreProperties>
</file>