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54" w:rsidRDefault="00C92112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954" w:rsidRPr="00C92112" w:rsidRDefault="00C92112">
      <w:pPr>
        <w:spacing w:after="0"/>
        <w:jc w:val="center"/>
        <w:rPr>
          <w:lang w:val="ru-RU"/>
        </w:rPr>
      </w:pPr>
      <w:bookmarkStart w:id="1" w:name="2"/>
      <w:bookmarkEnd w:id="0"/>
      <w:r w:rsidRPr="00C92112">
        <w:rPr>
          <w:rFonts w:ascii="Arial"/>
          <w:b/>
          <w:color w:val="000000"/>
          <w:sz w:val="21"/>
          <w:lang w:val="ru-RU"/>
        </w:rPr>
        <w:t>МІНІСТЕРСТВО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ЗАХИСТУ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ДОВКІЛЛЯ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ТА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ПРИРОДНИХ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РЕСУРСІВ</w:t>
      </w:r>
      <w:r w:rsidRPr="00C92112">
        <w:rPr>
          <w:rFonts w:ascii="Arial"/>
          <w:b/>
          <w:color w:val="000000"/>
          <w:sz w:val="21"/>
          <w:lang w:val="ru-RU"/>
        </w:rPr>
        <w:t xml:space="preserve"> </w:t>
      </w:r>
      <w:r w:rsidRPr="00C92112">
        <w:rPr>
          <w:rFonts w:ascii="Arial"/>
          <w:b/>
          <w:color w:val="000000"/>
          <w:sz w:val="21"/>
          <w:lang w:val="ru-RU"/>
        </w:rPr>
        <w:t>УКРАЇНИ</w:t>
      </w:r>
    </w:p>
    <w:p w:rsidR="00CD2954" w:rsidRPr="00C92112" w:rsidRDefault="00C9211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92112">
        <w:rPr>
          <w:rFonts w:ascii="Arial"/>
          <w:color w:val="000000"/>
          <w:sz w:val="27"/>
          <w:lang w:val="ru-RU"/>
        </w:rPr>
        <w:t>НАКАЗ</w:t>
      </w:r>
    </w:p>
    <w:p w:rsidR="00CD2954" w:rsidRPr="00C92112" w:rsidRDefault="00C92112">
      <w:pPr>
        <w:spacing w:after="0"/>
        <w:jc w:val="center"/>
        <w:rPr>
          <w:lang w:val="ru-RU"/>
        </w:rPr>
      </w:pPr>
      <w:bookmarkStart w:id="3" w:name="4"/>
      <w:bookmarkEnd w:id="2"/>
      <w:r w:rsidRPr="00C92112">
        <w:rPr>
          <w:rFonts w:ascii="Arial"/>
          <w:b/>
          <w:color w:val="000000"/>
          <w:sz w:val="18"/>
          <w:lang w:val="ru-RU"/>
        </w:rPr>
        <w:t>від</w:t>
      </w:r>
      <w:r w:rsidRPr="00C92112">
        <w:rPr>
          <w:rFonts w:ascii="Arial"/>
          <w:b/>
          <w:color w:val="000000"/>
          <w:sz w:val="18"/>
          <w:lang w:val="ru-RU"/>
        </w:rPr>
        <w:t xml:space="preserve"> 5 </w:t>
      </w:r>
      <w:r w:rsidRPr="00C92112">
        <w:rPr>
          <w:rFonts w:ascii="Arial"/>
          <w:b/>
          <w:color w:val="000000"/>
          <w:sz w:val="18"/>
          <w:lang w:val="ru-RU"/>
        </w:rPr>
        <w:t>лютого</w:t>
      </w:r>
      <w:r w:rsidRPr="00C92112">
        <w:rPr>
          <w:rFonts w:ascii="Arial"/>
          <w:b/>
          <w:color w:val="000000"/>
          <w:sz w:val="18"/>
          <w:lang w:val="ru-RU"/>
        </w:rPr>
        <w:t xml:space="preserve"> 2024 </w:t>
      </w:r>
      <w:r w:rsidRPr="00C92112">
        <w:rPr>
          <w:rFonts w:ascii="Arial"/>
          <w:b/>
          <w:color w:val="000000"/>
          <w:sz w:val="18"/>
          <w:lang w:val="ru-RU"/>
        </w:rPr>
        <w:t>року</w:t>
      </w:r>
      <w:r w:rsidRPr="00C9211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92112">
        <w:rPr>
          <w:rFonts w:ascii="Arial"/>
          <w:b/>
          <w:color w:val="000000"/>
          <w:sz w:val="18"/>
          <w:lang w:val="ru-RU"/>
        </w:rPr>
        <w:t xml:space="preserve"> 134</w:t>
      </w:r>
    </w:p>
    <w:p w:rsidR="00CD2954" w:rsidRPr="00C92112" w:rsidRDefault="00C92112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C92112">
        <w:rPr>
          <w:rFonts w:ascii="Arial"/>
          <w:color w:val="000000"/>
          <w:sz w:val="27"/>
          <w:lang w:val="ru-RU"/>
        </w:rPr>
        <w:t>Про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затвердження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Переліку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методичних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вказівок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визначення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залишкових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кількостей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пестицидів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і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агрохімікатів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5" w:name="6"/>
      <w:bookmarkEnd w:id="4"/>
      <w:r w:rsidRPr="00C92112">
        <w:rPr>
          <w:rFonts w:ascii="Arial"/>
          <w:color w:val="000000"/>
          <w:sz w:val="18"/>
          <w:lang w:val="ru-RU"/>
        </w:rPr>
        <w:t>На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виконання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вимог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Порядку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забезпечення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органів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що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здійснюють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державний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контроль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застосуванням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пестицидів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агрохімікатів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стандартними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зразками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пестицидів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агрохімікатів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методиками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їх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залишкових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кількостей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затвердженого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постановою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Кабіне</w:t>
      </w:r>
      <w:r w:rsidRPr="00C92112">
        <w:rPr>
          <w:rFonts w:ascii="Arial"/>
          <w:color w:val="000000"/>
          <w:sz w:val="18"/>
          <w:lang w:val="ru-RU"/>
        </w:rPr>
        <w:t>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Міністрів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від</w:t>
      </w:r>
      <w:r w:rsidRPr="00C92112">
        <w:rPr>
          <w:rFonts w:ascii="Arial"/>
          <w:color w:val="000000"/>
          <w:sz w:val="18"/>
          <w:lang w:val="ru-RU"/>
        </w:rPr>
        <w:t xml:space="preserve"> 19.02.96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228, </w:t>
      </w:r>
      <w:r w:rsidRPr="00C92112">
        <w:rPr>
          <w:rFonts w:ascii="Arial"/>
          <w:color w:val="000000"/>
          <w:sz w:val="18"/>
          <w:lang w:val="ru-RU"/>
        </w:rPr>
        <w:t>Порядку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проведення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державних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випробувань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державної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реєстрації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перереєстрації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пестицидів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агрохімікатів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дозволених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до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використання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Україні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затвердженого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постановою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Кабінету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Міністрів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від</w:t>
      </w:r>
      <w:r w:rsidRPr="00C92112">
        <w:rPr>
          <w:rFonts w:ascii="Arial"/>
          <w:color w:val="000000"/>
          <w:sz w:val="18"/>
          <w:lang w:val="ru-RU"/>
        </w:rPr>
        <w:t xml:space="preserve"> 04.03.96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2</w:t>
      </w:r>
      <w:r w:rsidRPr="00C92112">
        <w:rPr>
          <w:rFonts w:ascii="Arial"/>
          <w:color w:val="000000"/>
          <w:sz w:val="18"/>
          <w:lang w:val="ru-RU"/>
        </w:rPr>
        <w:t xml:space="preserve">95,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урахуванням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погодження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від</w:t>
      </w:r>
      <w:r w:rsidRPr="00C92112">
        <w:rPr>
          <w:rFonts w:ascii="Arial"/>
          <w:color w:val="000000"/>
          <w:sz w:val="18"/>
          <w:lang w:val="ru-RU"/>
        </w:rPr>
        <w:t xml:space="preserve"> 12.01.2024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26-04/1524/2-24 </w:t>
      </w:r>
      <w:r w:rsidRPr="00C92112">
        <w:rPr>
          <w:rFonts w:ascii="Arial"/>
          <w:b/>
          <w:color w:val="000000"/>
          <w:sz w:val="18"/>
          <w:lang w:val="ru-RU"/>
        </w:rPr>
        <w:t>наказую</w:t>
      </w:r>
      <w:r w:rsidRPr="00C92112">
        <w:rPr>
          <w:rFonts w:ascii="Arial"/>
          <w:color w:val="000000"/>
          <w:sz w:val="18"/>
          <w:lang w:val="ru-RU"/>
        </w:rPr>
        <w:t>:</w:t>
      </w:r>
    </w:p>
    <w:p w:rsidR="00CD2954" w:rsidRDefault="00C92112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CD2954" w:rsidRDefault="00C92112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Євгенія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ПОПОВИЧ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8" w:name="9"/>
      <w:bookmarkEnd w:id="7"/>
      <w:r w:rsidRPr="00C92112">
        <w:rPr>
          <w:rFonts w:ascii="Arial"/>
          <w:color w:val="000000"/>
          <w:sz w:val="18"/>
          <w:lang w:val="ru-RU"/>
        </w:rPr>
        <w:t xml:space="preserve">3. </w:t>
      </w:r>
      <w:r w:rsidRPr="00C92112">
        <w:rPr>
          <w:rFonts w:ascii="Arial"/>
          <w:color w:val="000000"/>
          <w:sz w:val="18"/>
          <w:lang w:val="ru-RU"/>
        </w:rPr>
        <w:t>Контроль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виконанням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цього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наказу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покласти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заступника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Міністра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Олену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КРАМАРЕНКО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9" w:name="10"/>
      <w:bookmarkEnd w:id="8"/>
      <w:r w:rsidRPr="00C9211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CD29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D2954" w:rsidRDefault="00C92112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D2954" w:rsidRDefault="00C92112">
            <w:pPr>
              <w:spacing w:after="0"/>
              <w:jc w:val="center"/>
            </w:pPr>
            <w:bookmarkStart w:id="11" w:name="12"/>
            <w:bookmarkEnd w:id="10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>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11"/>
      </w:tr>
    </w:tbl>
    <w:p w:rsidR="00CD2954" w:rsidRDefault="00C92112">
      <w:r>
        <w:br/>
      </w:r>
    </w:p>
    <w:p w:rsidR="00CD2954" w:rsidRDefault="00C92112">
      <w:pPr>
        <w:spacing w:after="0"/>
        <w:ind w:firstLine="240"/>
      </w:pPr>
      <w:bookmarkStart w:id="12" w:name="13"/>
      <w:r>
        <w:rPr>
          <w:rFonts w:ascii="Arial"/>
          <w:color w:val="000000"/>
          <w:sz w:val="18"/>
        </w:rPr>
        <w:t xml:space="preserve"> </w:t>
      </w:r>
    </w:p>
    <w:p w:rsidR="00CD2954" w:rsidRPr="00C92112" w:rsidRDefault="00C92112">
      <w:pPr>
        <w:spacing w:after="0"/>
        <w:ind w:firstLine="240"/>
        <w:jc w:val="right"/>
        <w:rPr>
          <w:lang w:val="ru-RU"/>
        </w:rPr>
      </w:pPr>
      <w:bookmarkStart w:id="13" w:name="14"/>
      <w:bookmarkEnd w:id="12"/>
      <w:r w:rsidRPr="00C92112">
        <w:rPr>
          <w:rFonts w:ascii="Arial"/>
          <w:color w:val="000000"/>
          <w:sz w:val="18"/>
          <w:lang w:val="ru-RU"/>
        </w:rPr>
        <w:t>ЗАТВЕРДЖЕНО</w:t>
      </w:r>
      <w:r w:rsidRPr="00C92112">
        <w:rPr>
          <w:lang w:val="ru-RU"/>
        </w:rPr>
        <w:br/>
      </w:r>
      <w:r w:rsidRPr="00C92112">
        <w:rPr>
          <w:rFonts w:ascii="Arial"/>
          <w:color w:val="000000"/>
          <w:sz w:val="18"/>
          <w:lang w:val="ru-RU"/>
        </w:rPr>
        <w:t>Наказ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захисту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довкілля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природних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ресурсів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lang w:val="ru-RU"/>
        </w:rPr>
        <w:br/>
      </w:r>
      <w:r w:rsidRPr="00C92112">
        <w:rPr>
          <w:rFonts w:ascii="Arial"/>
          <w:color w:val="000000"/>
          <w:sz w:val="18"/>
          <w:lang w:val="ru-RU"/>
        </w:rPr>
        <w:t xml:space="preserve">5 </w:t>
      </w:r>
      <w:r w:rsidRPr="00C92112">
        <w:rPr>
          <w:rFonts w:ascii="Arial"/>
          <w:color w:val="000000"/>
          <w:sz w:val="18"/>
          <w:lang w:val="ru-RU"/>
        </w:rPr>
        <w:t>лютого</w:t>
      </w:r>
      <w:r w:rsidRPr="00C92112">
        <w:rPr>
          <w:rFonts w:ascii="Arial"/>
          <w:color w:val="000000"/>
          <w:sz w:val="18"/>
          <w:lang w:val="ru-RU"/>
        </w:rPr>
        <w:t xml:space="preserve"> 2024 </w:t>
      </w:r>
      <w:r w:rsidRPr="00C92112">
        <w:rPr>
          <w:rFonts w:ascii="Arial"/>
          <w:color w:val="000000"/>
          <w:sz w:val="18"/>
          <w:lang w:val="ru-RU"/>
        </w:rPr>
        <w:t>року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134</w:t>
      </w:r>
    </w:p>
    <w:p w:rsidR="00CD2954" w:rsidRPr="00C92112" w:rsidRDefault="00C92112">
      <w:pPr>
        <w:pStyle w:val="3"/>
        <w:spacing w:after="0"/>
        <w:jc w:val="center"/>
        <w:rPr>
          <w:lang w:val="ru-RU"/>
        </w:rPr>
      </w:pPr>
      <w:bookmarkStart w:id="14" w:name="15"/>
      <w:bookmarkEnd w:id="13"/>
      <w:r w:rsidRPr="00C92112">
        <w:rPr>
          <w:rFonts w:ascii="Arial"/>
          <w:color w:val="000000"/>
          <w:sz w:val="27"/>
          <w:lang w:val="ru-RU"/>
        </w:rPr>
        <w:t>ПЕРЕЛІК</w:t>
      </w:r>
      <w:r w:rsidRPr="00C92112">
        <w:rPr>
          <w:lang w:val="ru-RU"/>
        </w:rPr>
        <w:br/>
      </w:r>
      <w:r w:rsidRPr="00C92112">
        <w:rPr>
          <w:rFonts w:ascii="Arial"/>
          <w:color w:val="000000"/>
          <w:sz w:val="27"/>
          <w:lang w:val="ru-RU"/>
        </w:rPr>
        <w:t>методичних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вказівок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визначення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залишкових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кількостей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пестицидів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і</w:t>
      </w:r>
      <w:r w:rsidRPr="00C92112">
        <w:rPr>
          <w:rFonts w:ascii="Arial"/>
          <w:color w:val="000000"/>
          <w:sz w:val="27"/>
          <w:lang w:val="ru-RU"/>
        </w:rPr>
        <w:t xml:space="preserve"> </w:t>
      </w:r>
      <w:r w:rsidRPr="00C92112">
        <w:rPr>
          <w:rFonts w:ascii="Arial"/>
          <w:color w:val="000000"/>
          <w:sz w:val="27"/>
          <w:lang w:val="ru-RU"/>
        </w:rPr>
        <w:t>агрохімікатів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15" w:name="16"/>
      <w:bookmarkEnd w:id="14"/>
      <w:r w:rsidRPr="00C92112">
        <w:rPr>
          <w:rFonts w:ascii="Arial"/>
          <w:color w:val="000000"/>
          <w:sz w:val="18"/>
          <w:lang w:val="ru-RU"/>
        </w:rPr>
        <w:t xml:space="preserve">1.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1900-2024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</w:t>
      </w:r>
      <w:r w:rsidRPr="00C92112">
        <w:rPr>
          <w:rFonts w:ascii="Arial"/>
          <w:color w:val="000000"/>
          <w:sz w:val="18"/>
          <w:lang w:val="ru-RU"/>
        </w:rPr>
        <w:t>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аклоніфену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картоплі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16" w:name="17"/>
      <w:bookmarkEnd w:id="15"/>
      <w:r w:rsidRPr="00C92112">
        <w:rPr>
          <w:rFonts w:ascii="Arial"/>
          <w:color w:val="000000"/>
          <w:sz w:val="18"/>
          <w:lang w:val="ru-RU"/>
        </w:rPr>
        <w:t xml:space="preserve">2.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1901-2024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аклоніфену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соєвій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17" w:name="18"/>
      <w:bookmarkEnd w:id="16"/>
      <w:r w:rsidRPr="00C92112">
        <w:rPr>
          <w:rFonts w:ascii="Arial"/>
          <w:color w:val="000000"/>
          <w:sz w:val="18"/>
          <w:lang w:val="ru-RU"/>
        </w:rPr>
        <w:t xml:space="preserve">3.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1902-2024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ацетаміприду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соняшнику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хліб</w:t>
      </w:r>
      <w:r w:rsidRPr="00C92112">
        <w:rPr>
          <w:rFonts w:ascii="Arial"/>
          <w:color w:val="000000"/>
          <w:sz w:val="18"/>
          <w:lang w:val="ru-RU"/>
        </w:rPr>
        <w:t>них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злаків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18" w:name="19"/>
      <w:bookmarkEnd w:id="17"/>
      <w:r w:rsidRPr="00C92112">
        <w:rPr>
          <w:rFonts w:ascii="Arial"/>
          <w:color w:val="000000"/>
          <w:sz w:val="18"/>
          <w:lang w:val="ru-RU"/>
        </w:rPr>
        <w:t xml:space="preserve">4.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1903-2024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бродифакуму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повітрі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робочої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</w:t>
      </w:r>
      <w:r w:rsidRPr="00C92112">
        <w:rPr>
          <w:rFonts w:ascii="Arial"/>
          <w:color w:val="000000"/>
          <w:sz w:val="18"/>
          <w:lang w:val="ru-RU"/>
        </w:rPr>
        <w:t>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19" w:name="20"/>
      <w:bookmarkEnd w:id="18"/>
      <w:r w:rsidRPr="00C92112">
        <w:rPr>
          <w:rFonts w:ascii="Arial"/>
          <w:color w:val="000000"/>
          <w:sz w:val="18"/>
          <w:lang w:val="ru-RU"/>
        </w:rPr>
        <w:lastRenderedPageBreak/>
        <w:t xml:space="preserve">5.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1904-2024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бромадіолону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повітрі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робочої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</w:t>
      </w:r>
      <w:r w:rsidRPr="00C92112">
        <w:rPr>
          <w:rFonts w:ascii="Arial"/>
          <w:color w:val="000000"/>
          <w:sz w:val="18"/>
          <w:lang w:val="ru-RU"/>
        </w:rPr>
        <w:t>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0" w:name="21"/>
      <w:bookmarkEnd w:id="19"/>
      <w:r w:rsidRPr="00C92112">
        <w:rPr>
          <w:rFonts w:ascii="Arial"/>
          <w:color w:val="000000"/>
          <w:sz w:val="18"/>
          <w:lang w:val="ru-RU"/>
        </w:rPr>
        <w:t xml:space="preserve">6.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1905-2024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гліфосату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соняшнику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мас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спектрометр</w:t>
      </w:r>
      <w:r w:rsidRPr="00C92112">
        <w:rPr>
          <w:rFonts w:ascii="Arial"/>
          <w:color w:val="000000"/>
          <w:sz w:val="18"/>
          <w:lang w:val="ru-RU"/>
        </w:rPr>
        <w:t>ичним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детектуванням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1" w:name="22"/>
      <w:bookmarkEnd w:id="20"/>
      <w:r w:rsidRPr="00C92112">
        <w:rPr>
          <w:rFonts w:ascii="Arial"/>
          <w:color w:val="000000"/>
          <w:sz w:val="18"/>
          <w:lang w:val="ru-RU"/>
        </w:rPr>
        <w:t xml:space="preserve">7.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1906-2024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мефентрифлуконазолу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винограді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виноградному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грушах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грушевому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яблуках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яблучному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2" w:name="23"/>
      <w:bookmarkEnd w:id="21"/>
      <w:r w:rsidRPr="00C92112">
        <w:rPr>
          <w:rFonts w:ascii="Arial"/>
          <w:color w:val="000000"/>
          <w:sz w:val="18"/>
          <w:lang w:val="ru-RU"/>
        </w:rPr>
        <w:t xml:space="preserve">8.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1907-2024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мефентрифлуконазолу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картоплі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цибулі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3" w:name="24"/>
      <w:bookmarkEnd w:id="22"/>
      <w:r w:rsidRPr="00C92112">
        <w:rPr>
          <w:rFonts w:ascii="Arial"/>
          <w:color w:val="000000"/>
          <w:sz w:val="18"/>
          <w:lang w:val="ru-RU"/>
        </w:rPr>
        <w:t xml:space="preserve">9.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1908-2024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мефентрифлуконазолу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персиках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персиковому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сливах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сливовому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черешнях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черешневому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4" w:name="25"/>
      <w:bookmarkEnd w:id="23"/>
      <w:r w:rsidRPr="00C92112">
        <w:rPr>
          <w:rFonts w:ascii="Arial"/>
          <w:color w:val="000000"/>
          <w:sz w:val="18"/>
          <w:lang w:val="ru-RU"/>
        </w:rPr>
        <w:t xml:space="preserve">10.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1909-2024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мефентриф</w:t>
      </w:r>
      <w:r w:rsidRPr="00C92112">
        <w:rPr>
          <w:rFonts w:ascii="Arial"/>
          <w:color w:val="000000"/>
          <w:sz w:val="18"/>
          <w:lang w:val="ru-RU"/>
        </w:rPr>
        <w:t>луконазолу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томатах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томатному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5" w:name="26"/>
      <w:bookmarkEnd w:id="24"/>
      <w:r w:rsidRPr="00C92112">
        <w:rPr>
          <w:rFonts w:ascii="Arial"/>
          <w:color w:val="000000"/>
          <w:sz w:val="18"/>
          <w:lang w:val="ru-RU"/>
        </w:rPr>
        <w:t xml:space="preserve">11.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1910-2024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підіфлуметофену</w:t>
      </w:r>
      <w:r w:rsidRPr="00C92112">
        <w:rPr>
          <w:rFonts w:ascii="Arial"/>
          <w:color w:val="000000"/>
          <w:sz w:val="18"/>
          <w:lang w:val="ru-RU"/>
        </w:rPr>
        <w:t xml:space="preserve"> (</w:t>
      </w:r>
      <w:r w:rsidRPr="00C92112">
        <w:rPr>
          <w:rFonts w:ascii="Arial"/>
          <w:color w:val="000000"/>
          <w:sz w:val="18"/>
          <w:lang w:val="ru-RU"/>
        </w:rPr>
        <w:t>ад</w:t>
      </w:r>
      <w:r w:rsidRPr="00C92112">
        <w:rPr>
          <w:rFonts w:ascii="Arial"/>
          <w:color w:val="000000"/>
          <w:sz w:val="18"/>
          <w:lang w:val="ru-RU"/>
        </w:rPr>
        <w:t>епідину</w:t>
      </w:r>
      <w:r w:rsidRPr="00C92112">
        <w:rPr>
          <w:rFonts w:ascii="Arial"/>
          <w:color w:val="000000"/>
          <w:vertAlign w:val="superscript"/>
          <w:lang w:val="ru-RU"/>
        </w:rPr>
        <w:t>®</w:t>
      </w:r>
      <w:r w:rsidRPr="00C92112">
        <w:rPr>
          <w:rFonts w:ascii="Arial"/>
          <w:color w:val="000000"/>
          <w:sz w:val="18"/>
          <w:lang w:val="ru-RU"/>
        </w:rPr>
        <w:t xml:space="preserve">)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6" w:name="27"/>
      <w:bookmarkEnd w:id="25"/>
      <w:r w:rsidRPr="00C92112">
        <w:rPr>
          <w:rFonts w:ascii="Arial"/>
          <w:color w:val="000000"/>
          <w:sz w:val="18"/>
          <w:lang w:val="ru-RU"/>
        </w:rPr>
        <w:t xml:space="preserve">12.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1911-2024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підіфлуметофе</w:t>
      </w:r>
      <w:r w:rsidRPr="00C92112">
        <w:rPr>
          <w:rFonts w:ascii="Arial"/>
          <w:color w:val="000000"/>
          <w:sz w:val="18"/>
          <w:lang w:val="ru-RU"/>
        </w:rPr>
        <w:t>ну</w:t>
      </w:r>
      <w:r w:rsidRPr="00C92112">
        <w:rPr>
          <w:rFonts w:ascii="Arial"/>
          <w:color w:val="000000"/>
          <w:sz w:val="18"/>
          <w:lang w:val="ru-RU"/>
        </w:rPr>
        <w:t xml:space="preserve"> (</w:t>
      </w:r>
      <w:r w:rsidRPr="00C92112">
        <w:rPr>
          <w:rFonts w:ascii="Arial"/>
          <w:color w:val="000000"/>
          <w:sz w:val="18"/>
          <w:lang w:val="ru-RU"/>
        </w:rPr>
        <w:t>адепідину</w:t>
      </w:r>
      <w:r w:rsidRPr="00C92112">
        <w:rPr>
          <w:rFonts w:ascii="Arial"/>
          <w:color w:val="000000"/>
          <w:vertAlign w:val="superscript"/>
          <w:lang w:val="ru-RU"/>
        </w:rPr>
        <w:t>®</w:t>
      </w:r>
      <w:r w:rsidRPr="00C92112">
        <w:rPr>
          <w:rFonts w:ascii="Arial"/>
          <w:color w:val="000000"/>
          <w:sz w:val="18"/>
          <w:lang w:val="ru-RU"/>
        </w:rPr>
        <w:t xml:space="preserve">)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соняшнику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соняшниковій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7" w:name="28"/>
      <w:bookmarkEnd w:id="26"/>
      <w:r w:rsidRPr="00C92112">
        <w:rPr>
          <w:rFonts w:ascii="Arial"/>
          <w:color w:val="000000"/>
          <w:sz w:val="18"/>
          <w:lang w:val="ru-RU"/>
        </w:rPr>
        <w:t xml:space="preserve">13.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1912-2024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підіфлуметофену</w:t>
      </w:r>
      <w:r w:rsidRPr="00C92112">
        <w:rPr>
          <w:rFonts w:ascii="Arial"/>
          <w:color w:val="000000"/>
          <w:sz w:val="18"/>
          <w:lang w:val="ru-RU"/>
        </w:rPr>
        <w:t xml:space="preserve"> (</w:t>
      </w:r>
      <w:r w:rsidRPr="00C92112">
        <w:rPr>
          <w:rFonts w:ascii="Arial"/>
          <w:color w:val="000000"/>
          <w:sz w:val="18"/>
          <w:lang w:val="ru-RU"/>
        </w:rPr>
        <w:t>адепідину</w:t>
      </w:r>
      <w:r w:rsidRPr="00C92112">
        <w:rPr>
          <w:rFonts w:ascii="Arial"/>
          <w:color w:val="000000"/>
          <w:vertAlign w:val="superscript"/>
          <w:lang w:val="ru-RU"/>
        </w:rPr>
        <w:t>®</w:t>
      </w:r>
      <w:r w:rsidRPr="00C92112">
        <w:rPr>
          <w:rFonts w:ascii="Arial"/>
          <w:color w:val="000000"/>
          <w:sz w:val="18"/>
          <w:lang w:val="ru-RU"/>
        </w:rPr>
        <w:t xml:space="preserve">)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цукровому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буряку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8" w:name="29"/>
      <w:bookmarkEnd w:id="27"/>
      <w:r w:rsidRPr="00C92112">
        <w:rPr>
          <w:rFonts w:ascii="Arial"/>
          <w:color w:val="000000"/>
          <w:sz w:val="18"/>
          <w:lang w:val="ru-RU"/>
        </w:rPr>
        <w:t xml:space="preserve">14.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1913-2024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седаксану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29" w:name="30"/>
      <w:bookmarkEnd w:id="28"/>
      <w:r w:rsidRPr="00C92112">
        <w:rPr>
          <w:rFonts w:ascii="Arial"/>
          <w:color w:val="000000"/>
          <w:sz w:val="18"/>
          <w:lang w:val="ru-RU"/>
        </w:rPr>
        <w:t xml:space="preserve">15.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1914-2024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тіаметоксаму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картоплі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0" w:name="31"/>
      <w:bookmarkEnd w:id="29"/>
      <w:r w:rsidRPr="00C92112">
        <w:rPr>
          <w:rFonts w:ascii="Arial"/>
          <w:color w:val="000000"/>
          <w:sz w:val="18"/>
          <w:lang w:val="ru-RU"/>
        </w:rPr>
        <w:t xml:space="preserve">16.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1915-2024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тіофанат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метилу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повітрі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робочої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</w:t>
      </w:r>
      <w:r w:rsidRPr="00C92112">
        <w:rPr>
          <w:rFonts w:ascii="Arial"/>
          <w:color w:val="000000"/>
          <w:sz w:val="18"/>
          <w:lang w:val="ru-RU"/>
        </w:rPr>
        <w:t>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1" w:name="32"/>
      <w:bookmarkEnd w:id="30"/>
      <w:r w:rsidRPr="00C92112">
        <w:rPr>
          <w:rFonts w:ascii="Arial"/>
          <w:color w:val="000000"/>
          <w:sz w:val="18"/>
          <w:lang w:val="ru-RU"/>
        </w:rPr>
        <w:t xml:space="preserve">17.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1916-2024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флокумафену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повітрі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робочої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</w:t>
      </w:r>
      <w:r w:rsidRPr="00C92112">
        <w:rPr>
          <w:rFonts w:ascii="Arial"/>
          <w:color w:val="000000"/>
          <w:sz w:val="18"/>
          <w:lang w:val="ru-RU"/>
        </w:rPr>
        <w:t>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2" w:name="33"/>
      <w:bookmarkEnd w:id="31"/>
      <w:r w:rsidRPr="00C92112">
        <w:rPr>
          <w:rFonts w:ascii="Arial"/>
          <w:color w:val="000000"/>
          <w:sz w:val="18"/>
          <w:lang w:val="ru-RU"/>
        </w:rPr>
        <w:t xml:space="preserve">18.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1917-2024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флудіоксонілу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</w:t>
      </w:r>
      <w:r w:rsidRPr="00C92112">
        <w:rPr>
          <w:rFonts w:ascii="Arial"/>
          <w:color w:val="000000"/>
          <w:sz w:val="18"/>
          <w:lang w:val="ru-RU"/>
        </w:rPr>
        <w:t>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3" w:name="34"/>
      <w:bookmarkEnd w:id="32"/>
      <w:r w:rsidRPr="00C92112">
        <w:rPr>
          <w:rFonts w:ascii="Arial"/>
          <w:color w:val="000000"/>
          <w:sz w:val="18"/>
          <w:lang w:val="ru-RU"/>
        </w:rPr>
        <w:t xml:space="preserve">19.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1918-2024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холекальциферолу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повітрі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робочої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Інститут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гігієни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еко</w:t>
      </w:r>
      <w:r w:rsidRPr="00C92112">
        <w:rPr>
          <w:rFonts w:ascii="Arial"/>
          <w:color w:val="000000"/>
          <w:sz w:val="18"/>
          <w:lang w:val="ru-RU"/>
        </w:rPr>
        <w:t>логії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Національного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медичного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університету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О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Богомольця</w:t>
      </w:r>
      <w:r w:rsidRPr="00C92112">
        <w:rPr>
          <w:rFonts w:ascii="Arial"/>
          <w:color w:val="000000"/>
          <w:sz w:val="18"/>
          <w:lang w:val="ru-RU"/>
        </w:rPr>
        <w:t>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4" w:name="35"/>
      <w:bookmarkEnd w:id="33"/>
      <w:r w:rsidRPr="00C92112">
        <w:rPr>
          <w:rFonts w:ascii="Arial"/>
          <w:color w:val="000000"/>
          <w:sz w:val="18"/>
          <w:lang w:val="ru-RU"/>
        </w:rPr>
        <w:t xml:space="preserve">20.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1919-2024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біксафену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</w:t>
      </w:r>
      <w:r w:rsidRPr="00C92112">
        <w:rPr>
          <w:rFonts w:ascii="Arial"/>
          <w:color w:val="000000"/>
          <w:sz w:val="18"/>
          <w:lang w:val="ru-RU"/>
        </w:rPr>
        <w:t>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5" w:name="36"/>
      <w:bookmarkEnd w:id="34"/>
      <w:r w:rsidRPr="00C92112">
        <w:rPr>
          <w:rFonts w:ascii="Arial"/>
          <w:color w:val="000000"/>
          <w:sz w:val="18"/>
          <w:lang w:val="ru-RU"/>
        </w:rPr>
        <w:t xml:space="preserve">21.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1920-2024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біфентрину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гороху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газорідинної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proofErr w:type="gramStart"/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>:</w:t>
      </w:r>
      <w:r w:rsidRPr="00C92112">
        <w:rPr>
          <w:rFonts w:ascii="Arial"/>
          <w:color w:val="000000"/>
          <w:sz w:val="18"/>
          <w:lang w:val="ru-RU"/>
        </w:rPr>
        <w:t>ДП</w:t>
      </w:r>
      <w:proofErr w:type="gramEnd"/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</w:t>
      </w:r>
      <w:r w:rsidRPr="00C92112">
        <w:rPr>
          <w:rFonts w:ascii="Arial"/>
          <w:color w:val="000000"/>
          <w:sz w:val="18"/>
          <w:lang w:val="ru-RU"/>
        </w:rPr>
        <w:t>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6" w:name="37"/>
      <w:bookmarkEnd w:id="35"/>
      <w:r w:rsidRPr="00C92112">
        <w:rPr>
          <w:rFonts w:ascii="Arial"/>
          <w:color w:val="000000"/>
          <w:sz w:val="18"/>
          <w:lang w:val="ru-RU"/>
        </w:rPr>
        <w:t xml:space="preserve">22.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1921-2024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спінотераму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ріпаковій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ультра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мас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спектрометром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роздільної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здатності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lastRenderedPageBreak/>
        <w:t>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7" w:name="38"/>
      <w:bookmarkEnd w:id="36"/>
      <w:r w:rsidRPr="00C92112">
        <w:rPr>
          <w:rFonts w:ascii="Arial"/>
          <w:color w:val="000000"/>
          <w:sz w:val="18"/>
          <w:lang w:val="ru-RU"/>
        </w:rPr>
        <w:t xml:space="preserve">23.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1922-2024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спінотераму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черешні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персиках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черешневому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персиковому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ультра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мас</w:t>
      </w:r>
      <w:r w:rsidRPr="00C92112">
        <w:rPr>
          <w:rFonts w:ascii="Arial"/>
          <w:color w:val="000000"/>
          <w:sz w:val="18"/>
          <w:lang w:val="ru-RU"/>
        </w:rPr>
        <w:t>-</w:t>
      </w:r>
      <w:r w:rsidRPr="00C92112">
        <w:rPr>
          <w:rFonts w:ascii="Arial"/>
          <w:color w:val="000000"/>
          <w:sz w:val="18"/>
          <w:lang w:val="ru-RU"/>
        </w:rPr>
        <w:t>спектрометром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роздільної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здатності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</w:t>
      </w:r>
      <w:r w:rsidRPr="00C92112">
        <w:rPr>
          <w:rFonts w:ascii="Arial"/>
          <w:color w:val="000000"/>
          <w:sz w:val="18"/>
          <w:lang w:val="ru-RU"/>
        </w:rPr>
        <w:t>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8" w:name="39"/>
      <w:bookmarkEnd w:id="37"/>
      <w:r w:rsidRPr="00C92112">
        <w:rPr>
          <w:rFonts w:ascii="Arial"/>
          <w:color w:val="000000"/>
          <w:sz w:val="18"/>
          <w:lang w:val="ru-RU"/>
        </w:rPr>
        <w:t xml:space="preserve">24.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1923-2024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сульфоксафлору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гороху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39" w:name="40"/>
      <w:bookmarkEnd w:id="38"/>
      <w:r w:rsidRPr="00C92112">
        <w:rPr>
          <w:rFonts w:ascii="Arial"/>
          <w:color w:val="000000"/>
          <w:sz w:val="18"/>
          <w:lang w:val="ru-RU"/>
        </w:rPr>
        <w:t xml:space="preserve">25.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1924-2024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сульфоксафлору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насінні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соняшнику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соняшниковій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олії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</w:t>
      </w:r>
      <w:r w:rsidRPr="00C92112">
        <w:rPr>
          <w:rFonts w:ascii="Arial"/>
          <w:color w:val="000000"/>
          <w:sz w:val="18"/>
          <w:lang w:val="ru-RU"/>
        </w:rPr>
        <w:t>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40" w:name="41"/>
      <w:bookmarkEnd w:id="39"/>
      <w:r w:rsidRPr="00C92112">
        <w:rPr>
          <w:rFonts w:ascii="Arial"/>
          <w:color w:val="000000"/>
          <w:sz w:val="18"/>
          <w:lang w:val="ru-RU"/>
        </w:rPr>
        <w:t xml:space="preserve">26.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1925-2024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сульфоксафлору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черешні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персиках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том</w:t>
      </w:r>
      <w:r w:rsidRPr="00C92112">
        <w:rPr>
          <w:rFonts w:ascii="Arial"/>
          <w:color w:val="000000"/>
          <w:sz w:val="18"/>
          <w:lang w:val="ru-RU"/>
        </w:rPr>
        <w:t>атах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черешневому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персиковому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томатному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соках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41" w:name="42"/>
      <w:bookmarkEnd w:id="40"/>
      <w:r w:rsidRPr="00C92112">
        <w:rPr>
          <w:rFonts w:ascii="Arial"/>
          <w:color w:val="000000"/>
          <w:sz w:val="18"/>
          <w:lang w:val="ru-RU"/>
        </w:rPr>
        <w:t xml:space="preserve">27.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1926-2024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флуоксапіпроліну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картоплі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42" w:name="43"/>
      <w:bookmarkEnd w:id="41"/>
      <w:r w:rsidRPr="00C92112">
        <w:rPr>
          <w:rFonts w:ascii="Arial"/>
          <w:color w:val="000000"/>
          <w:sz w:val="18"/>
          <w:lang w:val="ru-RU"/>
        </w:rPr>
        <w:t xml:space="preserve">28.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1927-2024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флупірадифурону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хлібних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злаків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43" w:name="44"/>
      <w:bookmarkEnd w:id="42"/>
      <w:r w:rsidRPr="00C92112">
        <w:rPr>
          <w:rFonts w:ascii="Arial"/>
          <w:color w:val="000000"/>
          <w:sz w:val="18"/>
          <w:lang w:val="ru-RU"/>
        </w:rPr>
        <w:t xml:space="preserve">29.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1928-2024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флупірадифурону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зерні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кукурудзи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цукровому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буряку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</w:t>
      </w:r>
      <w:r w:rsidRPr="00C92112">
        <w:rPr>
          <w:rFonts w:ascii="Arial"/>
          <w:color w:val="000000"/>
          <w:sz w:val="18"/>
          <w:lang w:val="ru-RU"/>
        </w:rPr>
        <w:t>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Pr="00C92112" w:rsidRDefault="00C92112">
      <w:pPr>
        <w:spacing w:after="0"/>
        <w:ind w:firstLine="240"/>
        <w:rPr>
          <w:lang w:val="ru-RU"/>
        </w:rPr>
      </w:pPr>
      <w:bookmarkStart w:id="44" w:name="45"/>
      <w:bookmarkEnd w:id="43"/>
      <w:r w:rsidRPr="00C92112">
        <w:rPr>
          <w:rFonts w:ascii="Arial"/>
          <w:color w:val="000000"/>
          <w:sz w:val="18"/>
          <w:lang w:val="ru-RU"/>
        </w:rPr>
        <w:t xml:space="preserve">30. </w:t>
      </w:r>
      <w:r>
        <w:rPr>
          <w:rFonts w:ascii="Arial"/>
          <w:color w:val="000000"/>
          <w:sz w:val="18"/>
        </w:rPr>
        <w:t>N</w:t>
      </w:r>
      <w:r w:rsidRPr="00C92112">
        <w:rPr>
          <w:rFonts w:ascii="Arial"/>
          <w:color w:val="000000"/>
          <w:sz w:val="18"/>
          <w:lang w:val="ru-RU"/>
        </w:rPr>
        <w:t xml:space="preserve"> 1929-2024 "</w:t>
      </w:r>
      <w:r w:rsidRPr="00C92112">
        <w:rPr>
          <w:rFonts w:ascii="Arial"/>
          <w:color w:val="000000"/>
          <w:sz w:val="18"/>
          <w:lang w:val="ru-RU"/>
        </w:rPr>
        <w:t>Методичні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вказівки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визначення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флонікаміду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капусті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методом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високоефективної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рідинної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хроматографії</w:t>
      </w:r>
      <w:r w:rsidRPr="00C92112">
        <w:rPr>
          <w:rFonts w:ascii="Arial"/>
          <w:color w:val="000000"/>
          <w:sz w:val="18"/>
          <w:lang w:val="ru-RU"/>
        </w:rPr>
        <w:t xml:space="preserve">". </w:t>
      </w:r>
      <w:r w:rsidRPr="00C92112">
        <w:rPr>
          <w:rFonts w:ascii="Arial"/>
          <w:color w:val="000000"/>
          <w:sz w:val="18"/>
          <w:lang w:val="ru-RU"/>
        </w:rPr>
        <w:t>Розробник</w:t>
      </w:r>
      <w:r w:rsidRPr="00C92112">
        <w:rPr>
          <w:rFonts w:ascii="Arial"/>
          <w:color w:val="000000"/>
          <w:sz w:val="18"/>
          <w:lang w:val="ru-RU"/>
        </w:rPr>
        <w:t xml:space="preserve">: </w:t>
      </w:r>
      <w:r w:rsidRPr="00C92112">
        <w:rPr>
          <w:rFonts w:ascii="Arial"/>
          <w:color w:val="000000"/>
          <w:sz w:val="18"/>
          <w:lang w:val="ru-RU"/>
        </w:rPr>
        <w:t>ДП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"</w:t>
      </w:r>
      <w:r w:rsidRPr="00C92112">
        <w:rPr>
          <w:rFonts w:ascii="Arial"/>
          <w:color w:val="000000"/>
          <w:sz w:val="18"/>
          <w:lang w:val="ru-RU"/>
        </w:rPr>
        <w:t>Науковий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центр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превентивної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токсикології</w:t>
      </w:r>
      <w:r w:rsidRPr="00C92112">
        <w:rPr>
          <w:rFonts w:ascii="Arial"/>
          <w:color w:val="000000"/>
          <w:sz w:val="18"/>
          <w:lang w:val="ru-RU"/>
        </w:rPr>
        <w:t xml:space="preserve">, </w:t>
      </w:r>
      <w:r w:rsidRPr="00C92112">
        <w:rPr>
          <w:rFonts w:ascii="Arial"/>
          <w:color w:val="000000"/>
          <w:sz w:val="18"/>
          <w:lang w:val="ru-RU"/>
        </w:rPr>
        <w:t>харчової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та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хімічної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безпеки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імені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академіка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Л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І</w:t>
      </w:r>
      <w:r w:rsidRPr="00C92112">
        <w:rPr>
          <w:rFonts w:ascii="Arial"/>
          <w:color w:val="000000"/>
          <w:sz w:val="18"/>
          <w:lang w:val="ru-RU"/>
        </w:rPr>
        <w:t xml:space="preserve">. </w:t>
      </w:r>
      <w:r w:rsidRPr="00C92112">
        <w:rPr>
          <w:rFonts w:ascii="Arial"/>
          <w:color w:val="000000"/>
          <w:sz w:val="18"/>
          <w:lang w:val="ru-RU"/>
        </w:rPr>
        <w:t>Медведя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Міністерства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охорони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здоров</w:t>
      </w:r>
      <w:r w:rsidRPr="00C92112">
        <w:rPr>
          <w:rFonts w:ascii="Arial"/>
          <w:color w:val="000000"/>
          <w:sz w:val="18"/>
          <w:lang w:val="ru-RU"/>
        </w:rPr>
        <w:t>'</w:t>
      </w:r>
      <w:r w:rsidRPr="00C92112">
        <w:rPr>
          <w:rFonts w:ascii="Arial"/>
          <w:color w:val="000000"/>
          <w:sz w:val="18"/>
          <w:lang w:val="ru-RU"/>
        </w:rPr>
        <w:t>я</w:t>
      </w:r>
      <w:r w:rsidRPr="00C92112">
        <w:rPr>
          <w:rFonts w:ascii="Arial"/>
          <w:color w:val="000000"/>
          <w:sz w:val="18"/>
          <w:lang w:val="ru-RU"/>
        </w:rPr>
        <w:t xml:space="preserve"> </w:t>
      </w:r>
      <w:r w:rsidRPr="00C92112">
        <w:rPr>
          <w:rFonts w:ascii="Arial"/>
          <w:color w:val="000000"/>
          <w:sz w:val="18"/>
          <w:lang w:val="ru-RU"/>
        </w:rPr>
        <w:t>України</w:t>
      </w:r>
      <w:r w:rsidRPr="00C92112">
        <w:rPr>
          <w:rFonts w:ascii="Arial"/>
          <w:color w:val="000000"/>
          <w:sz w:val="18"/>
          <w:lang w:val="ru-RU"/>
        </w:rPr>
        <w:t>".</w:t>
      </w:r>
    </w:p>
    <w:p w:rsidR="00CD2954" w:rsidRDefault="00C92112">
      <w:pPr>
        <w:spacing w:after="0"/>
        <w:jc w:val="center"/>
      </w:pPr>
      <w:bookmarkStart w:id="45" w:name="46"/>
      <w:bookmarkEnd w:id="44"/>
      <w:r>
        <w:rPr>
          <w:rFonts w:ascii="Arial"/>
          <w:color w:val="000000"/>
          <w:sz w:val="18"/>
        </w:rPr>
        <w:t>____________</w:t>
      </w:r>
    </w:p>
    <w:p w:rsidR="00CD2954" w:rsidRDefault="00CD2954">
      <w:pPr>
        <w:spacing w:after="0"/>
        <w:ind w:firstLine="240"/>
      </w:pPr>
      <w:bookmarkStart w:id="46" w:name="47"/>
      <w:bookmarkEnd w:id="45"/>
    </w:p>
    <w:p w:rsidR="00CD2954" w:rsidRDefault="00C92112">
      <w:bookmarkStart w:id="47" w:name="_GoBack"/>
      <w:bookmarkEnd w:id="46"/>
      <w:bookmarkEnd w:id="47"/>
      <w:r>
        <w:br/>
      </w:r>
    </w:p>
    <w:sectPr w:rsidR="00CD2954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954"/>
    <w:rsid w:val="00C92112"/>
    <w:rsid w:val="00C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EFF10-5517-4EFE-BBED-362D024F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6096</Words>
  <Characters>3476</Characters>
  <Application>Microsoft Office Word</Application>
  <DocSecurity>0</DocSecurity>
  <Lines>28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3</cp:revision>
  <dcterms:created xsi:type="dcterms:W3CDTF">2024-02-08T09:50:00Z</dcterms:created>
  <dcterms:modified xsi:type="dcterms:W3CDTF">2024-02-08T09:50:00Z</dcterms:modified>
</cp:coreProperties>
</file>