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B6" w:rsidRDefault="0044725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B6" w:rsidRPr="0044725E" w:rsidRDefault="0044725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4725E">
        <w:rPr>
          <w:rFonts w:ascii="Arial"/>
          <w:color w:val="000000"/>
          <w:sz w:val="27"/>
          <w:lang w:val="ru-RU"/>
        </w:rPr>
        <w:t>КАБІНЕТ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МІНІСТРІВ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УКРАЇНИ</w:t>
      </w:r>
    </w:p>
    <w:p w:rsidR="00A863B6" w:rsidRPr="0044725E" w:rsidRDefault="0044725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4725E">
        <w:rPr>
          <w:rFonts w:ascii="Arial"/>
          <w:color w:val="000000"/>
          <w:sz w:val="27"/>
          <w:lang w:val="ru-RU"/>
        </w:rPr>
        <w:t>ПОСТАНОВА</w:t>
      </w:r>
    </w:p>
    <w:p w:rsidR="00A863B6" w:rsidRPr="0044725E" w:rsidRDefault="0044725E">
      <w:pPr>
        <w:spacing w:after="0"/>
        <w:jc w:val="center"/>
        <w:rPr>
          <w:lang w:val="ru-RU"/>
        </w:rPr>
      </w:pPr>
      <w:bookmarkStart w:id="3" w:name="4"/>
      <w:bookmarkEnd w:id="2"/>
      <w:r w:rsidRPr="0044725E">
        <w:rPr>
          <w:rFonts w:ascii="Arial"/>
          <w:b/>
          <w:color w:val="000000"/>
          <w:sz w:val="18"/>
          <w:lang w:val="ru-RU"/>
        </w:rPr>
        <w:t>від</w:t>
      </w:r>
      <w:r w:rsidRPr="0044725E">
        <w:rPr>
          <w:rFonts w:ascii="Arial"/>
          <w:b/>
          <w:color w:val="000000"/>
          <w:sz w:val="18"/>
          <w:lang w:val="ru-RU"/>
        </w:rPr>
        <w:t xml:space="preserve"> 25 </w:t>
      </w:r>
      <w:r w:rsidRPr="0044725E">
        <w:rPr>
          <w:rFonts w:ascii="Arial"/>
          <w:b/>
          <w:color w:val="000000"/>
          <w:sz w:val="18"/>
          <w:lang w:val="ru-RU"/>
        </w:rPr>
        <w:t>березня</w:t>
      </w:r>
      <w:r w:rsidRPr="0044725E">
        <w:rPr>
          <w:rFonts w:ascii="Arial"/>
          <w:b/>
          <w:color w:val="000000"/>
          <w:sz w:val="18"/>
          <w:lang w:val="ru-RU"/>
        </w:rPr>
        <w:t xml:space="preserve"> 2015 </w:t>
      </w:r>
      <w:r w:rsidRPr="0044725E">
        <w:rPr>
          <w:rFonts w:ascii="Arial"/>
          <w:b/>
          <w:color w:val="000000"/>
          <w:sz w:val="18"/>
          <w:lang w:val="ru-RU"/>
        </w:rPr>
        <w:t>р</w:t>
      </w:r>
      <w:r w:rsidRPr="0044725E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44725E">
        <w:rPr>
          <w:rFonts w:ascii="Arial"/>
          <w:b/>
          <w:color w:val="000000"/>
          <w:sz w:val="18"/>
          <w:lang w:val="ru-RU"/>
        </w:rPr>
        <w:t xml:space="preserve"> 267</w:t>
      </w:r>
    </w:p>
    <w:p w:rsidR="00A863B6" w:rsidRPr="0044725E" w:rsidRDefault="0044725E">
      <w:pPr>
        <w:spacing w:after="0"/>
        <w:jc w:val="center"/>
        <w:rPr>
          <w:lang w:val="ru-RU"/>
        </w:rPr>
      </w:pPr>
      <w:bookmarkStart w:id="4" w:name="5"/>
      <w:bookmarkEnd w:id="3"/>
      <w:r w:rsidRPr="0044725E">
        <w:rPr>
          <w:rFonts w:ascii="Arial"/>
          <w:b/>
          <w:color w:val="000000"/>
          <w:sz w:val="18"/>
          <w:lang w:val="ru-RU"/>
        </w:rPr>
        <w:t>Київ</w:t>
      </w:r>
    </w:p>
    <w:p w:rsidR="00A863B6" w:rsidRPr="0044725E" w:rsidRDefault="0044725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44725E">
        <w:rPr>
          <w:rFonts w:ascii="Arial"/>
          <w:color w:val="000000"/>
          <w:sz w:val="27"/>
          <w:lang w:val="ru-RU"/>
        </w:rPr>
        <w:t>Про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затвердження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Положення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про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Міністерство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охорони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здоров</w:t>
      </w:r>
      <w:r w:rsidRPr="0044725E">
        <w:rPr>
          <w:rFonts w:ascii="Arial"/>
          <w:color w:val="000000"/>
          <w:sz w:val="27"/>
          <w:lang w:val="ru-RU"/>
        </w:rPr>
        <w:t>'</w:t>
      </w:r>
      <w:r w:rsidRPr="0044725E">
        <w:rPr>
          <w:rFonts w:ascii="Arial"/>
          <w:color w:val="000000"/>
          <w:sz w:val="27"/>
          <w:lang w:val="ru-RU"/>
        </w:rPr>
        <w:t>я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України</w:t>
      </w:r>
    </w:p>
    <w:p w:rsidR="00A863B6" w:rsidRPr="0044725E" w:rsidRDefault="0044725E">
      <w:pPr>
        <w:spacing w:after="0"/>
        <w:jc w:val="center"/>
        <w:rPr>
          <w:lang w:val="ru-RU"/>
        </w:rPr>
      </w:pPr>
      <w:bookmarkStart w:id="6" w:name="335"/>
      <w:bookmarkEnd w:id="5"/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доповненнями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внесеними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5 </w:t>
      </w:r>
      <w:r w:rsidRPr="0044725E">
        <w:rPr>
          <w:rFonts w:ascii="Arial"/>
          <w:color w:val="000000"/>
          <w:sz w:val="18"/>
          <w:lang w:val="ru-RU"/>
        </w:rPr>
        <w:t>серпня</w:t>
      </w:r>
      <w:r w:rsidRPr="0044725E">
        <w:rPr>
          <w:rFonts w:ascii="Arial"/>
          <w:color w:val="000000"/>
          <w:sz w:val="18"/>
          <w:lang w:val="ru-RU"/>
        </w:rPr>
        <w:t xml:space="preserve"> 2015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575,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27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грудня</w:t>
      </w:r>
      <w:r w:rsidRPr="0044725E">
        <w:rPr>
          <w:rFonts w:ascii="Arial"/>
          <w:color w:val="000000"/>
          <w:sz w:val="18"/>
          <w:lang w:val="ru-RU"/>
        </w:rPr>
        <w:t xml:space="preserve"> 2017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1074,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27 </w:t>
      </w:r>
      <w:r w:rsidRPr="0044725E">
        <w:rPr>
          <w:rFonts w:ascii="Arial"/>
          <w:color w:val="000000"/>
          <w:sz w:val="18"/>
          <w:lang w:val="ru-RU"/>
        </w:rPr>
        <w:t>грудня</w:t>
      </w:r>
      <w:r w:rsidRPr="0044725E">
        <w:rPr>
          <w:rFonts w:ascii="Arial"/>
          <w:color w:val="000000"/>
          <w:sz w:val="18"/>
          <w:lang w:val="ru-RU"/>
        </w:rPr>
        <w:t xml:space="preserve"> 2018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1206,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3 </w:t>
      </w:r>
      <w:r w:rsidRPr="0044725E">
        <w:rPr>
          <w:rFonts w:ascii="Arial"/>
          <w:color w:val="000000"/>
          <w:sz w:val="18"/>
          <w:lang w:val="ru-RU"/>
        </w:rPr>
        <w:t>квітня</w:t>
      </w:r>
      <w:r w:rsidRPr="0044725E">
        <w:rPr>
          <w:rFonts w:ascii="Arial"/>
          <w:color w:val="000000"/>
          <w:sz w:val="18"/>
          <w:lang w:val="ru-RU"/>
        </w:rPr>
        <w:t xml:space="preserve"> 2019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426,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27 </w:t>
      </w:r>
      <w:r w:rsidRPr="0044725E">
        <w:rPr>
          <w:rFonts w:ascii="Arial"/>
          <w:color w:val="000000"/>
          <w:sz w:val="18"/>
          <w:lang w:val="ru-RU"/>
        </w:rPr>
        <w:t>листопада</w:t>
      </w:r>
      <w:r w:rsidRPr="0044725E">
        <w:rPr>
          <w:rFonts w:ascii="Arial"/>
          <w:color w:val="000000"/>
          <w:sz w:val="18"/>
          <w:lang w:val="ru-RU"/>
        </w:rPr>
        <w:t xml:space="preserve"> 2019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1073,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24 </w:t>
      </w:r>
      <w:r w:rsidRPr="0044725E">
        <w:rPr>
          <w:rFonts w:ascii="Arial"/>
          <w:color w:val="000000"/>
          <w:sz w:val="18"/>
          <w:lang w:val="ru-RU"/>
        </w:rPr>
        <w:t>січня</w:t>
      </w:r>
      <w:r w:rsidRPr="0044725E">
        <w:rPr>
          <w:rFonts w:ascii="Arial"/>
          <w:color w:val="000000"/>
          <w:sz w:val="18"/>
          <w:lang w:val="ru-RU"/>
        </w:rPr>
        <w:t xml:space="preserve"> 2020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90,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28 </w:t>
      </w:r>
      <w:r w:rsidRPr="0044725E">
        <w:rPr>
          <w:rFonts w:ascii="Arial"/>
          <w:color w:val="000000"/>
          <w:sz w:val="18"/>
          <w:lang w:val="ru-RU"/>
        </w:rPr>
        <w:t>липня</w:t>
      </w:r>
      <w:r w:rsidRPr="0044725E">
        <w:rPr>
          <w:rFonts w:ascii="Arial"/>
          <w:color w:val="000000"/>
          <w:sz w:val="18"/>
          <w:lang w:val="ru-RU"/>
        </w:rPr>
        <w:t xml:space="preserve"> 2021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854,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17 </w:t>
      </w:r>
      <w:r w:rsidRPr="0044725E">
        <w:rPr>
          <w:rFonts w:ascii="Arial"/>
          <w:color w:val="000000"/>
          <w:sz w:val="18"/>
          <w:lang w:val="ru-RU"/>
        </w:rPr>
        <w:t>травня</w:t>
      </w:r>
      <w:r w:rsidRPr="0044725E">
        <w:rPr>
          <w:rFonts w:ascii="Arial"/>
          <w:color w:val="000000"/>
          <w:sz w:val="18"/>
          <w:lang w:val="ru-RU"/>
        </w:rPr>
        <w:t xml:space="preserve"> 2022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598,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7 </w:t>
      </w:r>
      <w:r w:rsidRPr="0044725E">
        <w:rPr>
          <w:rFonts w:ascii="Arial"/>
          <w:color w:val="000000"/>
          <w:sz w:val="18"/>
          <w:lang w:val="ru-RU"/>
        </w:rPr>
        <w:t>липня</w:t>
      </w:r>
      <w:r w:rsidRPr="0044725E">
        <w:rPr>
          <w:rFonts w:ascii="Arial"/>
          <w:color w:val="000000"/>
          <w:sz w:val="18"/>
          <w:lang w:val="ru-RU"/>
        </w:rPr>
        <w:t xml:space="preserve"> 2022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772,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жовтня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 xml:space="preserve">2022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1117,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лютого</w:t>
      </w:r>
      <w:r w:rsidRPr="0044725E">
        <w:rPr>
          <w:rFonts w:ascii="Arial"/>
          <w:color w:val="000000"/>
          <w:sz w:val="18"/>
          <w:lang w:val="ru-RU"/>
        </w:rPr>
        <w:t xml:space="preserve"> 2023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97,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14 </w:t>
      </w:r>
      <w:r w:rsidRPr="0044725E">
        <w:rPr>
          <w:rFonts w:ascii="Arial"/>
          <w:color w:val="000000"/>
          <w:sz w:val="18"/>
          <w:lang w:val="ru-RU"/>
        </w:rPr>
        <w:t>березня</w:t>
      </w:r>
      <w:r w:rsidRPr="0044725E">
        <w:rPr>
          <w:rFonts w:ascii="Arial"/>
          <w:color w:val="000000"/>
          <w:sz w:val="18"/>
          <w:lang w:val="ru-RU"/>
        </w:rPr>
        <w:t xml:space="preserve"> 2023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221,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30 </w:t>
      </w:r>
      <w:r w:rsidRPr="0044725E">
        <w:rPr>
          <w:rFonts w:ascii="Arial"/>
          <w:color w:val="000000"/>
          <w:sz w:val="18"/>
          <w:lang w:val="ru-RU"/>
        </w:rPr>
        <w:t>червня</w:t>
      </w:r>
      <w:r w:rsidRPr="0044725E">
        <w:rPr>
          <w:rFonts w:ascii="Arial"/>
          <w:color w:val="000000"/>
          <w:sz w:val="18"/>
          <w:lang w:val="ru-RU"/>
        </w:rPr>
        <w:t xml:space="preserve"> 2023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653</w:t>
      </w:r>
      <w:r w:rsidRPr="0044725E">
        <w:rPr>
          <w:lang w:val="ru-RU"/>
        </w:rPr>
        <w:br/>
      </w:r>
      <w:r w:rsidRPr="0044725E">
        <w:rPr>
          <w:rFonts w:ascii="Arial"/>
          <w:i/>
          <w:color w:val="000000"/>
          <w:sz w:val="18"/>
          <w:lang w:val="ru-RU"/>
        </w:rPr>
        <w:t>(</w:t>
      </w:r>
      <w:r w:rsidRPr="0044725E">
        <w:rPr>
          <w:rFonts w:ascii="Arial"/>
          <w:i/>
          <w:color w:val="000000"/>
          <w:sz w:val="18"/>
          <w:lang w:val="ru-RU"/>
        </w:rPr>
        <w:t>яка</w:t>
      </w:r>
      <w:r w:rsidRPr="0044725E">
        <w:rPr>
          <w:rFonts w:ascii="Arial"/>
          <w:i/>
          <w:color w:val="000000"/>
          <w:sz w:val="18"/>
          <w:lang w:val="ru-RU"/>
        </w:rPr>
        <w:t xml:space="preserve"> </w:t>
      </w:r>
      <w:r w:rsidRPr="0044725E">
        <w:rPr>
          <w:rFonts w:ascii="Arial"/>
          <w:i/>
          <w:color w:val="000000"/>
          <w:sz w:val="18"/>
          <w:lang w:val="ru-RU"/>
        </w:rPr>
        <w:t>застосовується</w:t>
      </w:r>
      <w:r w:rsidRPr="0044725E">
        <w:rPr>
          <w:rFonts w:ascii="Arial"/>
          <w:i/>
          <w:color w:val="000000"/>
          <w:sz w:val="18"/>
          <w:lang w:val="ru-RU"/>
        </w:rPr>
        <w:t xml:space="preserve"> </w:t>
      </w:r>
      <w:r w:rsidRPr="0044725E">
        <w:rPr>
          <w:rFonts w:ascii="Arial"/>
          <w:i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1 </w:t>
      </w:r>
      <w:r w:rsidRPr="0044725E">
        <w:rPr>
          <w:rFonts w:ascii="Arial"/>
          <w:color w:val="000000"/>
          <w:sz w:val="18"/>
          <w:lang w:val="ru-RU"/>
        </w:rPr>
        <w:t>липня</w:t>
      </w:r>
      <w:r w:rsidRPr="0044725E">
        <w:rPr>
          <w:rFonts w:ascii="Arial"/>
          <w:color w:val="000000"/>
          <w:sz w:val="18"/>
          <w:lang w:val="ru-RU"/>
        </w:rPr>
        <w:t xml:space="preserve"> 2023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>),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11 </w:t>
      </w:r>
      <w:r w:rsidRPr="0044725E">
        <w:rPr>
          <w:rFonts w:ascii="Arial"/>
          <w:color w:val="000000"/>
          <w:sz w:val="18"/>
          <w:lang w:val="ru-RU"/>
        </w:rPr>
        <w:t>серпня</w:t>
      </w:r>
      <w:r w:rsidRPr="0044725E">
        <w:rPr>
          <w:rFonts w:ascii="Arial"/>
          <w:color w:val="000000"/>
          <w:sz w:val="18"/>
          <w:lang w:val="ru-RU"/>
        </w:rPr>
        <w:t xml:space="preserve"> 2023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1188,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10 </w:t>
      </w:r>
      <w:r w:rsidRPr="0044725E">
        <w:rPr>
          <w:rFonts w:ascii="Arial"/>
          <w:color w:val="000000"/>
          <w:sz w:val="18"/>
          <w:lang w:val="ru-RU"/>
        </w:rPr>
        <w:t>листопада</w:t>
      </w:r>
      <w:r w:rsidRPr="0044725E">
        <w:rPr>
          <w:rFonts w:ascii="Arial"/>
          <w:color w:val="000000"/>
          <w:sz w:val="18"/>
          <w:lang w:val="ru-RU"/>
        </w:rPr>
        <w:t xml:space="preserve"> 2023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1181,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27 </w:t>
      </w:r>
      <w:r w:rsidRPr="0044725E">
        <w:rPr>
          <w:rFonts w:ascii="Arial"/>
          <w:color w:val="000000"/>
          <w:sz w:val="18"/>
          <w:lang w:val="ru-RU"/>
        </w:rPr>
        <w:t>грудня</w:t>
      </w:r>
      <w:r w:rsidRPr="0044725E">
        <w:rPr>
          <w:rFonts w:ascii="Arial"/>
          <w:color w:val="000000"/>
          <w:sz w:val="18"/>
          <w:lang w:val="ru-RU"/>
        </w:rPr>
        <w:t xml:space="preserve"> 2024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1542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863B6">
        <w:trPr>
          <w:tblCellSpacing w:w="0" w:type="auto"/>
        </w:trPr>
        <w:tc>
          <w:tcPr>
            <w:tcW w:w="9690" w:type="dxa"/>
            <w:vAlign w:val="center"/>
          </w:tcPr>
          <w:p w:rsidR="00A863B6" w:rsidRDefault="0044725E">
            <w:pPr>
              <w:spacing w:after="0"/>
            </w:pPr>
            <w:bookmarkStart w:id="7" w:name="865"/>
            <w:bookmarkEnd w:id="6"/>
            <w:r w:rsidRPr="0044725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сімдесят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четвертого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4,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36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затверджених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132,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викладенням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люто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го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новій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редакції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4472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90) </w:t>
            </w:r>
          </w:p>
        </w:tc>
        <w:bookmarkEnd w:id="7"/>
      </w:tr>
    </w:tbl>
    <w:p w:rsidR="00A863B6" w:rsidRDefault="0044725E">
      <w:r>
        <w:br/>
      </w:r>
    </w:p>
    <w:p w:rsidR="00A863B6" w:rsidRPr="0044725E" w:rsidRDefault="0044725E">
      <w:pPr>
        <w:spacing w:after="0"/>
        <w:jc w:val="center"/>
        <w:rPr>
          <w:lang w:val="ru-RU"/>
        </w:rPr>
      </w:pPr>
      <w:bookmarkStart w:id="8" w:name="334"/>
      <w:r w:rsidRPr="0044725E">
        <w:rPr>
          <w:rFonts w:ascii="Arial"/>
          <w:color w:val="800000"/>
          <w:sz w:val="18"/>
          <w:lang w:val="ru-RU"/>
        </w:rPr>
        <w:t>Додатково</w:t>
      </w:r>
      <w:r w:rsidRPr="0044725E">
        <w:rPr>
          <w:rFonts w:ascii="Arial"/>
          <w:color w:val="800000"/>
          <w:sz w:val="18"/>
          <w:lang w:val="ru-RU"/>
        </w:rPr>
        <w:t xml:space="preserve"> </w:t>
      </w:r>
      <w:r w:rsidRPr="0044725E">
        <w:rPr>
          <w:rFonts w:ascii="Arial"/>
          <w:color w:val="800000"/>
          <w:sz w:val="18"/>
          <w:lang w:val="ru-RU"/>
        </w:rPr>
        <w:t>див</w:t>
      </w:r>
      <w:r w:rsidRPr="0044725E">
        <w:rPr>
          <w:rFonts w:ascii="Arial"/>
          <w:color w:val="800000"/>
          <w:sz w:val="18"/>
          <w:lang w:val="ru-RU"/>
        </w:rPr>
        <w:t>.</w:t>
      </w:r>
      <w:r w:rsidRPr="0044725E">
        <w:rPr>
          <w:lang w:val="ru-RU"/>
        </w:rPr>
        <w:br/>
      </w:r>
      <w:r w:rsidRPr="0044725E">
        <w:rPr>
          <w:rFonts w:ascii="Arial"/>
          <w:color w:val="800000"/>
          <w:sz w:val="18"/>
          <w:lang w:val="ru-RU"/>
        </w:rPr>
        <w:t xml:space="preserve"> </w:t>
      </w:r>
      <w:r w:rsidRPr="0044725E">
        <w:rPr>
          <w:rFonts w:ascii="Arial"/>
          <w:color w:val="800000"/>
          <w:sz w:val="18"/>
          <w:lang w:val="ru-RU"/>
        </w:rPr>
        <w:t>Указ</w:t>
      </w:r>
      <w:r w:rsidRPr="0044725E">
        <w:rPr>
          <w:rFonts w:ascii="Arial"/>
          <w:color w:val="800000"/>
          <w:sz w:val="18"/>
          <w:lang w:val="ru-RU"/>
        </w:rPr>
        <w:t xml:space="preserve"> </w:t>
      </w:r>
      <w:r w:rsidRPr="0044725E">
        <w:rPr>
          <w:rFonts w:ascii="Arial"/>
          <w:color w:val="800000"/>
          <w:sz w:val="18"/>
          <w:lang w:val="ru-RU"/>
        </w:rPr>
        <w:t>Президента</w:t>
      </w:r>
      <w:r w:rsidRPr="0044725E">
        <w:rPr>
          <w:rFonts w:ascii="Arial"/>
          <w:color w:val="800000"/>
          <w:sz w:val="18"/>
          <w:lang w:val="ru-RU"/>
        </w:rPr>
        <w:t xml:space="preserve"> </w:t>
      </w:r>
      <w:r w:rsidRPr="0044725E">
        <w:rPr>
          <w:rFonts w:ascii="Arial"/>
          <w:color w:val="800000"/>
          <w:sz w:val="18"/>
          <w:lang w:val="ru-RU"/>
        </w:rPr>
        <w:t>України</w:t>
      </w:r>
      <w:r w:rsidRPr="0044725E">
        <w:rPr>
          <w:lang w:val="ru-RU"/>
        </w:rPr>
        <w:br/>
      </w:r>
      <w:r w:rsidRPr="0044725E">
        <w:rPr>
          <w:rFonts w:ascii="Arial"/>
          <w:color w:val="800000"/>
          <w:sz w:val="18"/>
          <w:lang w:val="ru-RU"/>
        </w:rPr>
        <w:t xml:space="preserve"> </w:t>
      </w:r>
      <w:r w:rsidRPr="0044725E">
        <w:rPr>
          <w:rFonts w:ascii="Arial"/>
          <w:color w:val="800000"/>
          <w:sz w:val="18"/>
          <w:lang w:val="ru-RU"/>
        </w:rPr>
        <w:t>від</w:t>
      </w:r>
      <w:r w:rsidRPr="0044725E">
        <w:rPr>
          <w:rFonts w:ascii="Arial"/>
          <w:color w:val="800000"/>
          <w:sz w:val="18"/>
          <w:lang w:val="ru-RU"/>
        </w:rPr>
        <w:t xml:space="preserve"> 13 </w:t>
      </w:r>
      <w:r w:rsidRPr="0044725E">
        <w:rPr>
          <w:rFonts w:ascii="Arial"/>
          <w:color w:val="800000"/>
          <w:sz w:val="18"/>
          <w:lang w:val="ru-RU"/>
        </w:rPr>
        <w:t>квітня</w:t>
      </w:r>
      <w:r w:rsidRPr="0044725E">
        <w:rPr>
          <w:rFonts w:ascii="Arial"/>
          <w:color w:val="800000"/>
          <w:sz w:val="18"/>
          <w:lang w:val="ru-RU"/>
        </w:rPr>
        <w:t xml:space="preserve"> 2011 </w:t>
      </w:r>
      <w:r w:rsidRPr="0044725E">
        <w:rPr>
          <w:rFonts w:ascii="Arial"/>
          <w:color w:val="800000"/>
          <w:sz w:val="18"/>
          <w:lang w:val="ru-RU"/>
        </w:rPr>
        <w:t>року</w:t>
      </w:r>
      <w:r w:rsidRPr="0044725E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44725E">
        <w:rPr>
          <w:rFonts w:ascii="Arial"/>
          <w:color w:val="800000"/>
          <w:sz w:val="18"/>
          <w:lang w:val="ru-RU"/>
        </w:rPr>
        <w:t xml:space="preserve"> 467/2011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" w:name="7"/>
      <w:bookmarkEnd w:id="8"/>
      <w:r w:rsidRPr="0044725E">
        <w:rPr>
          <w:rFonts w:ascii="Arial"/>
          <w:color w:val="000000"/>
          <w:sz w:val="18"/>
          <w:lang w:val="ru-RU"/>
        </w:rPr>
        <w:t>Кабінет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b/>
          <w:color w:val="000000"/>
          <w:sz w:val="18"/>
          <w:lang w:val="ru-RU"/>
        </w:rPr>
        <w:t>постановляє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" w:name="8"/>
      <w:bookmarkEnd w:id="9"/>
      <w:r w:rsidRPr="0044725E">
        <w:rPr>
          <w:rFonts w:ascii="Arial"/>
          <w:color w:val="000000"/>
          <w:sz w:val="18"/>
          <w:lang w:val="ru-RU"/>
        </w:rPr>
        <w:t>Затвердити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Положення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Міністерство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</w:t>
      </w:r>
      <w:r w:rsidRPr="0044725E">
        <w:rPr>
          <w:rFonts w:ascii="Arial"/>
          <w:color w:val="000000"/>
          <w:sz w:val="18"/>
          <w:lang w:val="ru-RU"/>
        </w:rPr>
        <w:t>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додається</w:t>
      </w:r>
      <w:r w:rsidRPr="0044725E">
        <w:rPr>
          <w:rFonts w:ascii="Arial"/>
          <w:color w:val="000000"/>
          <w:sz w:val="18"/>
          <w:lang w:val="ru-RU"/>
        </w:rPr>
        <w:t>.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" w:name="9"/>
      <w:bookmarkEnd w:id="10"/>
      <w:r w:rsidRPr="0044725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A863B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863B6" w:rsidRDefault="0044725E">
            <w:pPr>
              <w:spacing w:after="0"/>
              <w:jc w:val="center"/>
            </w:pPr>
            <w:bookmarkStart w:id="12" w:name="10"/>
            <w:bookmarkEnd w:id="1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863B6" w:rsidRDefault="0044725E">
            <w:pPr>
              <w:spacing w:after="0"/>
              <w:jc w:val="center"/>
            </w:pPr>
            <w:bookmarkStart w:id="13" w:name="11"/>
            <w:bookmarkEnd w:id="12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ЯЦЕНЮК</w:t>
            </w:r>
          </w:p>
        </w:tc>
        <w:bookmarkEnd w:id="13"/>
      </w:tr>
    </w:tbl>
    <w:p w:rsidR="00A863B6" w:rsidRDefault="0044725E">
      <w:r>
        <w:br/>
      </w:r>
    </w:p>
    <w:p w:rsidR="00A863B6" w:rsidRDefault="0044725E">
      <w:pPr>
        <w:spacing w:after="0"/>
        <w:ind w:firstLine="240"/>
      </w:pPr>
      <w:bookmarkStart w:id="14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A863B6" w:rsidRDefault="0044725E">
      <w:pPr>
        <w:spacing w:after="0"/>
        <w:ind w:firstLine="240"/>
      </w:pPr>
      <w:bookmarkStart w:id="15" w:name="13"/>
      <w:bookmarkEnd w:id="14"/>
      <w:r>
        <w:rPr>
          <w:rFonts w:ascii="Arial"/>
          <w:b/>
          <w:color w:val="000000"/>
          <w:sz w:val="18"/>
        </w:rPr>
        <w:t xml:space="preserve"> </w:t>
      </w:r>
    </w:p>
    <w:p w:rsidR="00A863B6" w:rsidRDefault="0044725E">
      <w:pPr>
        <w:spacing w:after="0"/>
        <w:ind w:firstLine="240"/>
        <w:jc w:val="right"/>
      </w:pPr>
      <w:bookmarkStart w:id="16" w:name="461"/>
      <w:bookmarkEnd w:id="15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90)</w:t>
      </w:r>
    </w:p>
    <w:p w:rsidR="00A863B6" w:rsidRPr="0044725E" w:rsidRDefault="0044725E">
      <w:pPr>
        <w:pStyle w:val="3"/>
        <w:spacing w:after="0"/>
        <w:jc w:val="center"/>
        <w:rPr>
          <w:lang w:val="ru-RU"/>
        </w:rPr>
      </w:pPr>
      <w:bookmarkStart w:id="17" w:name="462"/>
      <w:bookmarkEnd w:id="16"/>
      <w:r w:rsidRPr="0044725E">
        <w:rPr>
          <w:rFonts w:ascii="Arial"/>
          <w:color w:val="000000"/>
          <w:sz w:val="27"/>
          <w:lang w:val="ru-RU"/>
        </w:rPr>
        <w:t>ПОЛОЖЕННЯ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27"/>
          <w:lang w:val="ru-RU"/>
        </w:rPr>
        <w:t>про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Міністерство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охорони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здоров</w:t>
      </w:r>
      <w:r w:rsidRPr="0044725E">
        <w:rPr>
          <w:rFonts w:ascii="Arial"/>
          <w:color w:val="000000"/>
          <w:sz w:val="27"/>
          <w:lang w:val="ru-RU"/>
        </w:rPr>
        <w:t>'</w:t>
      </w:r>
      <w:r w:rsidRPr="0044725E">
        <w:rPr>
          <w:rFonts w:ascii="Arial"/>
          <w:color w:val="000000"/>
          <w:sz w:val="27"/>
          <w:lang w:val="ru-RU"/>
        </w:rPr>
        <w:t>я</w:t>
      </w:r>
      <w:r w:rsidRPr="0044725E">
        <w:rPr>
          <w:rFonts w:ascii="Arial"/>
          <w:color w:val="000000"/>
          <w:sz w:val="27"/>
          <w:lang w:val="ru-RU"/>
        </w:rPr>
        <w:t xml:space="preserve"> </w:t>
      </w:r>
      <w:r w:rsidRPr="0044725E">
        <w:rPr>
          <w:rFonts w:ascii="Arial"/>
          <w:color w:val="000000"/>
          <w:sz w:val="27"/>
          <w:lang w:val="ru-RU"/>
        </w:rPr>
        <w:t>України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8" w:name="463"/>
      <w:bookmarkEnd w:id="17"/>
      <w:r w:rsidRPr="0044725E">
        <w:rPr>
          <w:rFonts w:ascii="Arial"/>
          <w:color w:val="000000"/>
          <w:sz w:val="18"/>
          <w:lang w:val="ru-RU"/>
        </w:rPr>
        <w:t xml:space="preserve">1. </w:t>
      </w:r>
      <w:r w:rsidRPr="0044725E">
        <w:rPr>
          <w:rFonts w:ascii="Arial"/>
          <w:color w:val="000000"/>
          <w:sz w:val="18"/>
          <w:lang w:val="ru-RU"/>
        </w:rPr>
        <w:t>Міністерство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центральним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виконавчої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влади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діяльність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спрямовується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координується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>.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9" w:name="464"/>
      <w:bookmarkEnd w:id="18"/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головним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центральних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</w:t>
      </w:r>
      <w:r w:rsidRPr="0044725E">
        <w:rPr>
          <w:rFonts w:ascii="Arial"/>
          <w:color w:val="000000"/>
          <w:sz w:val="18"/>
          <w:lang w:val="ru-RU"/>
        </w:rPr>
        <w:t>конавчої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влади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захисту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інфекційних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хвороб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протидії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ВІЛ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інфекції</w:t>
      </w:r>
      <w:r w:rsidRPr="0044725E">
        <w:rPr>
          <w:rFonts w:ascii="Arial"/>
          <w:color w:val="000000"/>
          <w:sz w:val="18"/>
          <w:lang w:val="ru-RU"/>
        </w:rPr>
        <w:t>/</w:t>
      </w:r>
      <w:r w:rsidRPr="0044725E">
        <w:rPr>
          <w:rFonts w:ascii="Arial"/>
          <w:color w:val="000000"/>
          <w:sz w:val="18"/>
          <w:lang w:val="ru-RU"/>
        </w:rPr>
        <w:t>СНІДу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соціально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небезпечним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захворюванням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попередження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профілактики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неінфе</w:t>
      </w:r>
      <w:r w:rsidRPr="0044725E">
        <w:rPr>
          <w:rFonts w:ascii="Arial"/>
          <w:color w:val="000000"/>
          <w:sz w:val="18"/>
          <w:lang w:val="ru-RU"/>
        </w:rPr>
        <w:t>кційних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захворювань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забезпечує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сферах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20" w:name="465"/>
      <w:bookmarkEnd w:id="19"/>
      <w:r w:rsidRPr="0044725E">
        <w:rPr>
          <w:rFonts w:ascii="Arial"/>
          <w:color w:val="000000"/>
          <w:sz w:val="18"/>
          <w:lang w:val="ru-RU"/>
        </w:rPr>
        <w:t>епідеміологічного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нагляду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спостереження</w:t>
      </w:r>
      <w:r w:rsidRPr="0044725E">
        <w:rPr>
          <w:rFonts w:ascii="Arial"/>
          <w:color w:val="000000"/>
          <w:sz w:val="18"/>
          <w:lang w:val="ru-RU"/>
        </w:rPr>
        <w:t xml:space="preserve">), </w:t>
      </w:r>
      <w:r w:rsidRPr="0044725E">
        <w:rPr>
          <w:rFonts w:ascii="Arial"/>
          <w:color w:val="000000"/>
          <w:sz w:val="18"/>
          <w:lang w:val="ru-RU"/>
        </w:rPr>
        <w:t>імунопрофілактики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промоції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способу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життя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відповідального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запобігання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факторам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ризику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</w:t>
      </w:r>
      <w:r w:rsidRPr="0044725E">
        <w:rPr>
          <w:rFonts w:ascii="Arial"/>
          <w:color w:val="000000"/>
          <w:sz w:val="18"/>
          <w:lang w:val="ru-RU"/>
        </w:rPr>
        <w:t>опередження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зниження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рівня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вживання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тютюнових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виробів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шкідливого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впливу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безпеки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харчових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продуктів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регламентації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факторів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середовища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життєдіяльності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гігієнічної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регламентації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небезпечних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факторів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створення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націон</w:t>
      </w:r>
      <w:r w:rsidRPr="0044725E">
        <w:rPr>
          <w:rFonts w:ascii="Arial"/>
          <w:color w:val="000000"/>
          <w:sz w:val="18"/>
          <w:lang w:val="ru-RU"/>
        </w:rPr>
        <w:t>альної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управління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безпеки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біологічної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безпеки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біологічного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захисту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боротьби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стійкістю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протимікробних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препаратів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реагування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небезпеки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надзвичайні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</w:t>
      </w:r>
      <w:r w:rsidRPr="0044725E">
        <w:rPr>
          <w:rFonts w:ascii="Arial"/>
          <w:color w:val="000000"/>
          <w:sz w:val="18"/>
          <w:lang w:val="ru-RU"/>
        </w:rPr>
        <w:t>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санітарного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епідемічного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благополуччя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Default="0044725E">
      <w:pPr>
        <w:spacing w:after="0"/>
        <w:ind w:firstLine="240"/>
        <w:jc w:val="right"/>
      </w:pPr>
      <w:bookmarkStart w:id="21" w:name="884"/>
      <w:bookmarkEnd w:id="20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абзац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третій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1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22" w:name="885"/>
      <w:bookmarkEnd w:id="21"/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послуг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забез</w:t>
      </w:r>
      <w:r w:rsidRPr="0044725E">
        <w:rPr>
          <w:rFonts w:ascii="Arial"/>
          <w:color w:val="000000"/>
          <w:sz w:val="18"/>
          <w:lang w:val="ru-RU"/>
        </w:rPr>
        <w:t>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фінансових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гарантій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обслуговування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Default="0044725E">
      <w:pPr>
        <w:spacing w:after="0"/>
        <w:ind w:firstLine="240"/>
        <w:jc w:val="right"/>
      </w:pPr>
      <w:bookmarkStart w:id="23" w:name="886"/>
      <w:bookmarkEnd w:id="22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абзац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четвертий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1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Default="0044725E">
      <w:pPr>
        <w:spacing w:after="0"/>
        <w:ind w:firstLine="240"/>
      </w:pPr>
      <w:bookmarkStart w:id="24" w:name="467"/>
      <w:bookmarkEnd w:id="23"/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vitro,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" w:name="468"/>
      <w:bookmarkEnd w:id="2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26" w:name="469"/>
      <w:bookmarkEnd w:id="25"/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кадрового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потенціалу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вищо</w:t>
      </w:r>
      <w:r w:rsidRPr="0044725E">
        <w:rPr>
          <w:rFonts w:ascii="Arial"/>
          <w:color w:val="000000"/>
          <w:sz w:val="18"/>
          <w:lang w:val="ru-RU"/>
        </w:rPr>
        <w:t>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фармацевтичної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науки</w:t>
      </w:r>
      <w:r w:rsidRPr="0044725E">
        <w:rPr>
          <w:rFonts w:ascii="Arial"/>
          <w:color w:val="000000"/>
          <w:sz w:val="18"/>
          <w:lang w:val="ru-RU"/>
        </w:rPr>
        <w:t>.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27" w:name="470"/>
      <w:bookmarkEnd w:id="26"/>
      <w:r w:rsidRPr="0044725E">
        <w:rPr>
          <w:rFonts w:ascii="Arial"/>
          <w:color w:val="000000"/>
          <w:sz w:val="18"/>
          <w:lang w:val="ru-RU"/>
        </w:rPr>
        <w:t xml:space="preserve">2.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своїй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керується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Конституцією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указами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Президента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Верховної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Ради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прийнятими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Конституції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актами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</w:t>
      </w:r>
      <w:r w:rsidRPr="0044725E">
        <w:rPr>
          <w:rFonts w:ascii="Arial"/>
          <w:color w:val="000000"/>
          <w:sz w:val="18"/>
          <w:lang w:val="ru-RU"/>
        </w:rPr>
        <w:t>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іншими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актами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законодавства</w:t>
      </w:r>
      <w:r w:rsidRPr="0044725E">
        <w:rPr>
          <w:rFonts w:ascii="Arial"/>
          <w:color w:val="000000"/>
          <w:sz w:val="18"/>
          <w:lang w:val="ru-RU"/>
        </w:rPr>
        <w:t>.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28" w:name="471"/>
      <w:bookmarkEnd w:id="27"/>
      <w:r w:rsidRPr="0044725E">
        <w:rPr>
          <w:rFonts w:ascii="Arial"/>
          <w:color w:val="000000"/>
          <w:sz w:val="18"/>
          <w:lang w:val="ru-RU"/>
        </w:rPr>
        <w:t xml:space="preserve">3. </w:t>
      </w:r>
      <w:r w:rsidRPr="0044725E">
        <w:rPr>
          <w:rFonts w:ascii="Arial"/>
          <w:color w:val="000000"/>
          <w:sz w:val="18"/>
          <w:lang w:val="ru-RU"/>
        </w:rPr>
        <w:t>Основними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завданнями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реалізація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зокрема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захисту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критичної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інфраструктури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секторі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захи</w:t>
      </w:r>
      <w:r w:rsidRPr="0044725E">
        <w:rPr>
          <w:rFonts w:ascii="Arial"/>
          <w:color w:val="000000"/>
          <w:sz w:val="18"/>
          <w:lang w:val="ru-RU"/>
        </w:rPr>
        <w:t>сту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інфекційних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хвороб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протидії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ВІЛ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інфекції</w:t>
      </w:r>
      <w:r w:rsidRPr="0044725E">
        <w:rPr>
          <w:rFonts w:ascii="Arial"/>
          <w:color w:val="000000"/>
          <w:sz w:val="18"/>
          <w:lang w:val="ru-RU"/>
        </w:rPr>
        <w:t>/</w:t>
      </w:r>
      <w:r w:rsidRPr="0044725E">
        <w:rPr>
          <w:rFonts w:ascii="Arial"/>
          <w:color w:val="000000"/>
          <w:sz w:val="18"/>
          <w:lang w:val="ru-RU"/>
        </w:rPr>
        <w:t>СНІДу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соціально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небезпечним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захворюванням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попередження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профілактики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неінфекційних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захворювань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реалізація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сферах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Default="0044725E">
      <w:pPr>
        <w:spacing w:after="0"/>
        <w:ind w:firstLine="240"/>
        <w:jc w:val="right"/>
      </w:pPr>
      <w:bookmarkStart w:id="29" w:name="887"/>
      <w:bookmarkEnd w:id="28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абзац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перший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 xml:space="preserve">3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Default="0044725E">
      <w:pPr>
        <w:spacing w:after="0"/>
        <w:ind w:firstLine="240"/>
      </w:pPr>
      <w:bookmarkStart w:id="30" w:name="472"/>
      <w:bookmarkEnd w:id="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імунопрофілактики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1" w:name="888"/>
      <w:bookmarkEnd w:id="30"/>
      <w:r w:rsidRPr="0044725E">
        <w:rPr>
          <w:rFonts w:ascii="Arial"/>
          <w:color w:val="000000"/>
          <w:sz w:val="18"/>
          <w:lang w:val="ru-RU"/>
        </w:rPr>
        <w:t xml:space="preserve">2) </w:t>
      </w:r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послуг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фінансових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гарантій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обслуговування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32" w:name="889"/>
      <w:bookmarkEnd w:id="31"/>
      <w:r w:rsidRPr="0044725E">
        <w:rPr>
          <w:rFonts w:ascii="Arial"/>
          <w:color w:val="000000"/>
          <w:sz w:val="18"/>
          <w:lang w:val="ru-RU"/>
        </w:rPr>
        <w:lastRenderedPageBreak/>
        <w:t>(</w:t>
      </w:r>
      <w:r w:rsidRPr="0044725E">
        <w:rPr>
          <w:rFonts w:ascii="Arial"/>
          <w:color w:val="000000"/>
          <w:sz w:val="18"/>
          <w:lang w:val="ru-RU"/>
        </w:rPr>
        <w:t>підпункт</w:t>
      </w:r>
      <w:r w:rsidRPr="0044725E">
        <w:rPr>
          <w:rFonts w:ascii="Arial"/>
          <w:color w:val="000000"/>
          <w:sz w:val="18"/>
          <w:lang w:val="ru-RU"/>
        </w:rPr>
        <w:t xml:space="preserve"> 2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3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редакції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постанови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10.11</w:t>
      </w:r>
      <w:r w:rsidRPr="0044725E">
        <w:rPr>
          <w:rFonts w:ascii="Arial"/>
          <w:color w:val="000000"/>
          <w:sz w:val="18"/>
          <w:lang w:val="ru-RU"/>
        </w:rPr>
        <w:t xml:space="preserve">.2023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1181)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3" w:name="474"/>
      <w:bookmarkEnd w:id="32"/>
      <w:r w:rsidRPr="0044725E">
        <w:rPr>
          <w:rFonts w:ascii="Arial"/>
          <w:color w:val="000000"/>
          <w:sz w:val="18"/>
          <w:lang w:val="ru-RU"/>
        </w:rPr>
        <w:t xml:space="preserve">3)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якісними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ефективними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безпечними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лікарськими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засобами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створення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виробництва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контролю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лікарських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засобів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імунобіологічних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препаратів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обігу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наркотичних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засобів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психотропних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речовин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аналогів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прекурсорів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протидії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незаконному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обігу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безпечних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виробів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косметичної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продукції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4" w:name="475"/>
      <w:bookmarkEnd w:id="33"/>
      <w:r w:rsidRPr="0044725E">
        <w:rPr>
          <w:rFonts w:ascii="Arial"/>
          <w:color w:val="000000"/>
          <w:sz w:val="18"/>
          <w:lang w:val="ru-RU"/>
        </w:rPr>
        <w:t xml:space="preserve">4) </w:t>
      </w:r>
      <w:r w:rsidRPr="0044725E">
        <w:rPr>
          <w:rFonts w:ascii="Arial"/>
          <w:color w:val="000000"/>
          <w:sz w:val="18"/>
          <w:lang w:val="ru-RU"/>
        </w:rPr>
        <w:t>технічного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регулювання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виробів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виробів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діагностики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vitro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активних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виробів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імплантують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косметичної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продукції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5" w:name="476"/>
      <w:bookmarkEnd w:id="34"/>
      <w:r w:rsidRPr="0044725E">
        <w:rPr>
          <w:rFonts w:ascii="Arial"/>
          <w:color w:val="000000"/>
          <w:sz w:val="18"/>
          <w:lang w:val="ru-RU"/>
        </w:rPr>
        <w:t xml:space="preserve">5) </w:t>
      </w:r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кадрового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потенціалу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вищої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фармацевтичної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науки</w:t>
      </w:r>
      <w:r w:rsidRPr="0044725E">
        <w:rPr>
          <w:rFonts w:ascii="Arial"/>
          <w:color w:val="000000"/>
          <w:sz w:val="18"/>
          <w:lang w:val="ru-RU"/>
        </w:rPr>
        <w:t>.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6" w:name="477"/>
      <w:bookmarkEnd w:id="35"/>
      <w:r w:rsidRPr="0044725E">
        <w:rPr>
          <w:rFonts w:ascii="Arial"/>
          <w:color w:val="000000"/>
          <w:sz w:val="18"/>
          <w:lang w:val="ru-RU"/>
        </w:rPr>
        <w:t xml:space="preserve">4.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покладених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нього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завдань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7" w:name="478"/>
      <w:bookmarkEnd w:id="36"/>
      <w:r w:rsidRPr="0044725E">
        <w:rPr>
          <w:rFonts w:ascii="Arial"/>
          <w:color w:val="000000"/>
          <w:sz w:val="18"/>
          <w:lang w:val="ru-RU"/>
        </w:rPr>
        <w:t xml:space="preserve">1) </w:t>
      </w:r>
      <w:r w:rsidRPr="0044725E">
        <w:rPr>
          <w:rFonts w:ascii="Arial"/>
          <w:color w:val="000000"/>
          <w:sz w:val="18"/>
          <w:lang w:val="ru-RU"/>
        </w:rPr>
        <w:t>узагальнює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практику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законодавства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питань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належать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його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компетенції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розробляє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пропозиції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його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вдосконалення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внесення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установленому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проектів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законодавчих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Президента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розгляд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8" w:name="479"/>
      <w:bookmarkEnd w:id="37"/>
      <w:r w:rsidRPr="0044725E">
        <w:rPr>
          <w:rFonts w:ascii="Arial"/>
          <w:color w:val="000000"/>
          <w:sz w:val="18"/>
          <w:lang w:val="ru-RU"/>
        </w:rPr>
        <w:t xml:space="preserve">2) </w:t>
      </w:r>
      <w:r w:rsidRPr="0044725E">
        <w:rPr>
          <w:rFonts w:ascii="Arial"/>
          <w:color w:val="000000"/>
          <w:sz w:val="18"/>
          <w:lang w:val="ru-RU"/>
        </w:rPr>
        <w:t>розробляє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проекти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нормативно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правових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питань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належать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його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компетенції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39" w:name="873"/>
      <w:bookmarkEnd w:id="38"/>
      <w:r w:rsidRPr="0044725E">
        <w:rPr>
          <w:rFonts w:ascii="Arial"/>
          <w:color w:val="000000"/>
          <w:sz w:val="18"/>
          <w:lang w:val="ru-RU"/>
        </w:rPr>
        <w:t>2</w:t>
      </w:r>
      <w:r w:rsidRPr="0044725E">
        <w:rPr>
          <w:rFonts w:ascii="Arial"/>
          <w:color w:val="000000"/>
          <w:vertAlign w:val="superscript"/>
          <w:lang w:val="ru-RU"/>
        </w:rPr>
        <w:t>1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підготовку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пропозицій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скасування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внесення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спеціальних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економічних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обмежувальних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заходів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санкцій</w:t>
      </w:r>
      <w:r w:rsidRPr="0044725E">
        <w:rPr>
          <w:rFonts w:ascii="Arial"/>
          <w:color w:val="000000"/>
          <w:sz w:val="18"/>
          <w:lang w:val="ru-RU"/>
        </w:rPr>
        <w:t xml:space="preserve">),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вносяться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розгляд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Ради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національн</w:t>
      </w:r>
      <w:r w:rsidRPr="0044725E">
        <w:rPr>
          <w:rFonts w:ascii="Arial"/>
          <w:color w:val="000000"/>
          <w:sz w:val="18"/>
          <w:lang w:val="ru-RU"/>
        </w:rPr>
        <w:t>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безпеки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"</w:t>
      </w:r>
      <w:r w:rsidRPr="0044725E">
        <w:rPr>
          <w:rFonts w:ascii="Arial"/>
          <w:color w:val="000000"/>
          <w:sz w:val="18"/>
          <w:lang w:val="ru-RU"/>
        </w:rPr>
        <w:t>Про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санкції</w:t>
      </w:r>
      <w:r w:rsidRPr="0044725E">
        <w:rPr>
          <w:rFonts w:ascii="Arial"/>
          <w:color w:val="000000"/>
          <w:sz w:val="18"/>
          <w:lang w:val="ru-RU"/>
        </w:rPr>
        <w:t xml:space="preserve">",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бере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участь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формуванні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реалізації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моніторингу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ефективності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санкційної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питань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належать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його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компетенції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40" w:name="874"/>
      <w:bookmarkEnd w:id="39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пункт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доповнено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підпунктом</w:t>
      </w:r>
      <w:r w:rsidRPr="0044725E">
        <w:rPr>
          <w:rFonts w:ascii="Arial"/>
          <w:color w:val="000000"/>
          <w:sz w:val="18"/>
          <w:lang w:val="ru-RU"/>
        </w:rPr>
        <w:t xml:space="preserve"> 2</w:t>
      </w:r>
      <w:r w:rsidRPr="0044725E">
        <w:rPr>
          <w:rFonts w:ascii="Arial"/>
          <w:color w:val="000000"/>
          <w:vertAlign w:val="superscript"/>
          <w:lang w:val="ru-RU"/>
        </w:rPr>
        <w:t>1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07.07.2022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772)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41" w:name="480"/>
      <w:bookmarkEnd w:id="40"/>
      <w:r w:rsidRPr="0044725E">
        <w:rPr>
          <w:rFonts w:ascii="Arial"/>
          <w:color w:val="000000"/>
          <w:sz w:val="18"/>
          <w:lang w:val="ru-RU"/>
        </w:rPr>
        <w:t xml:space="preserve">3) </w:t>
      </w:r>
      <w:r w:rsidRPr="0044725E">
        <w:rPr>
          <w:rFonts w:ascii="Arial"/>
          <w:color w:val="000000"/>
          <w:sz w:val="18"/>
          <w:lang w:val="ru-RU"/>
        </w:rPr>
        <w:t>погоджує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проекти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інші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законодавства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надходять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погодження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міністерств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центральних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виконавчої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влади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готує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межах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повноважень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передбачених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висновки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пропозиції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проектів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законодавства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подаються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розгляд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проектів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розгляд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Верховної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Ради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суб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єктами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права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законодавчої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ініціативи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нормативно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правови</w:t>
      </w:r>
      <w:r w:rsidRPr="0044725E">
        <w:rPr>
          <w:rFonts w:ascii="Arial"/>
          <w:color w:val="000000"/>
          <w:sz w:val="18"/>
          <w:lang w:val="ru-RU"/>
        </w:rPr>
        <w:t>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Верховної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Ради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Автономної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Республіки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Крим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Default="0044725E">
      <w:pPr>
        <w:spacing w:after="0"/>
        <w:ind w:firstLine="240"/>
      </w:pPr>
      <w:bookmarkStart w:id="42" w:name="481"/>
      <w:bookmarkEnd w:id="41"/>
      <w:r w:rsidRPr="0044725E">
        <w:rPr>
          <w:rFonts w:ascii="Arial"/>
          <w:color w:val="000000"/>
          <w:sz w:val="18"/>
          <w:lang w:val="ru-RU"/>
        </w:rPr>
        <w:t xml:space="preserve">4) </w:t>
      </w:r>
      <w:r w:rsidRPr="0044725E">
        <w:rPr>
          <w:rFonts w:ascii="Arial"/>
          <w:color w:val="000000"/>
          <w:sz w:val="18"/>
          <w:lang w:val="ru-RU"/>
        </w:rPr>
        <w:t>готує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межах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повноважень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передбачених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зауваження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пропозиції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прийнятих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Верховною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43" w:name="482"/>
      <w:bookmarkEnd w:id="42"/>
      <w:r w:rsidRPr="0044725E">
        <w:rPr>
          <w:rFonts w:ascii="Arial"/>
          <w:color w:val="000000"/>
          <w:sz w:val="18"/>
          <w:lang w:val="ru-RU"/>
        </w:rPr>
        <w:t xml:space="preserve">5) </w:t>
      </w:r>
      <w:r w:rsidRPr="0044725E">
        <w:rPr>
          <w:rFonts w:ascii="Arial"/>
          <w:color w:val="000000"/>
          <w:sz w:val="18"/>
          <w:lang w:val="ru-RU"/>
        </w:rPr>
        <w:t>визначає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перспективи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пріоритетні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>прями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44" w:name="483"/>
      <w:bookmarkEnd w:id="43"/>
      <w:r w:rsidRPr="0044725E">
        <w:rPr>
          <w:rFonts w:ascii="Arial"/>
          <w:color w:val="000000"/>
          <w:sz w:val="18"/>
          <w:lang w:val="ru-RU"/>
        </w:rPr>
        <w:t xml:space="preserve">6) </w:t>
      </w:r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нормативно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правове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регулювання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45" w:name="484"/>
      <w:bookmarkEnd w:id="44"/>
      <w:r w:rsidRPr="0044725E">
        <w:rPr>
          <w:rFonts w:ascii="Arial"/>
          <w:color w:val="000000"/>
          <w:sz w:val="18"/>
          <w:lang w:val="ru-RU"/>
        </w:rPr>
        <w:t xml:space="preserve">7) </w:t>
      </w:r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міжнародне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співробітництво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забезпечує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виконання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зобов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взятих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міжнародними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договорами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питань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належать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компетенції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46" w:name="890"/>
      <w:bookmarkEnd w:id="45"/>
      <w:r w:rsidRPr="0044725E">
        <w:rPr>
          <w:rFonts w:ascii="Arial"/>
          <w:color w:val="000000"/>
          <w:sz w:val="18"/>
          <w:lang w:val="ru-RU"/>
        </w:rPr>
        <w:t xml:space="preserve">8) </w:t>
      </w:r>
      <w:r w:rsidRPr="0044725E">
        <w:rPr>
          <w:rFonts w:ascii="Arial"/>
          <w:color w:val="000000"/>
          <w:sz w:val="18"/>
          <w:lang w:val="ru-RU"/>
        </w:rPr>
        <w:t>підпункт</w:t>
      </w:r>
      <w:r w:rsidRPr="0044725E">
        <w:rPr>
          <w:rFonts w:ascii="Arial"/>
          <w:color w:val="000000"/>
          <w:sz w:val="18"/>
          <w:lang w:val="ru-RU"/>
        </w:rPr>
        <w:t xml:space="preserve"> 8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виключено</w:t>
      </w:r>
    </w:p>
    <w:p w:rsidR="00A863B6" w:rsidRPr="0044725E" w:rsidRDefault="0044725E">
      <w:pPr>
        <w:spacing w:after="300"/>
        <w:ind w:firstLine="240"/>
        <w:rPr>
          <w:lang w:val="ru-RU"/>
        </w:rPr>
      </w:pPr>
      <w:bookmarkStart w:id="47" w:name="864"/>
      <w:bookmarkEnd w:id="46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зміни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абзацу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сімдесят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четвертого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підпункту</w:t>
      </w:r>
      <w:r w:rsidRPr="0044725E">
        <w:rPr>
          <w:rFonts w:ascii="Arial"/>
          <w:color w:val="000000"/>
          <w:sz w:val="18"/>
          <w:lang w:val="ru-RU"/>
        </w:rPr>
        <w:t xml:space="preserve"> 8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4, </w:t>
      </w:r>
      <w:r w:rsidRPr="0044725E">
        <w:rPr>
          <w:rFonts w:ascii="Arial"/>
          <w:color w:val="000000"/>
          <w:sz w:val="18"/>
          <w:lang w:val="ru-RU"/>
        </w:rPr>
        <w:t>передбачені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пунктом</w:t>
      </w:r>
      <w:r w:rsidRPr="0044725E">
        <w:rPr>
          <w:rFonts w:ascii="Arial"/>
          <w:color w:val="000000"/>
          <w:sz w:val="18"/>
          <w:lang w:val="ru-RU"/>
        </w:rPr>
        <w:t xml:space="preserve"> 36 </w:t>
      </w:r>
      <w:r w:rsidRPr="0044725E">
        <w:rPr>
          <w:rFonts w:ascii="Arial"/>
          <w:color w:val="000000"/>
          <w:sz w:val="18"/>
          <w:lang w:val="ru-RU"/>
        </w:rPr>
        <w:t>змін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затверджених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</w:t>
      </w:r>
      <w:r w:rsidRPr="0044725E">
        <w:rPr>
          <w:rFonts w:ascii="Arial"/>
          <w:color w:val="000000"/>
          <w:sz w:val="18"/>
          <w:lang w:val="ru-RU"/>
        </w:rPr>
        <w:t>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19.02.2020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132, </w:t>
      </w:r>
      <w:r w:rsidRPr="0044725E">
        <w:rPr>
          <w:rFonts w:ascii="Arial"/>
          <w:color w:val="000000"/>
          <w:sz w:val="18"/>
          <w:lang w:val="ru-RU"/>
        </w:rPr>
        <w:t>внесені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будуть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викладенням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цього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Положення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19.02.2020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новій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редакції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24.01.2020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90) 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48" w:name="891"/>
      <w:bookmarkEnd w:id="47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 xml:space="preserve">10.11.2023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1181)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49" w:name="892"/>
      <w:bookmarkEnd w:id="48"/>
      <w:r w:rsidRPr="0044725E">
        <w:rPr>
          <w:rFonts w:ascii="Arial"/>
          <w:color w:val="000000"/>
          <w:sz w:val="18"/>
          <w:lang w:val="ru-RU"/>
        </w:rPr>
        <w:t xml:space="preserve">9) </w:t>
      </w:r>
      <w:r w:rsidRPr="0044725E">
        <w:rPr>
          <w:rFonts w:ascii="Arial"/>
          <w:color w:val="000000"/>
          <w:sz w:val="18"/>
          <w:lang w:val="ru-RU"/>
        </w:rPr>
        <w:t>підпункт</w:t>
      </w:r>
      <w:r w:rsidRPr="0044725E">
        <w:rPr>
          <w:rFonts w:ascii="Arial"/>
          <w:color w:val="000000"/>
          <w:sz w:val="18"/>
          <w:lang w:val="ru-RU"/>
        </w:rPr>
        <w:t xml:space="preserve"> 9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виключено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50" w:name="893"/>
      <w:bookmarkEnd w:id="49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10.11.2023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1181)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1" w:name="487"/>
      <w:bookmarkEnd w:id="50"/>
      <w:r w:rsidRPr="0044725E">
        <w:rPr>
          <w:rFonts w:ascii="Arial"/>
          <w:color w:val="000000"/>
          <w:sz w:val="18"/>
          <w:lang w:val="ru-RU"/>
        </w:rPr>
        <w:t xml:space="preserve">10)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2" w:name="488"/>
      <w:bookmarkEnd w:id="51"/>
      <w:r w:rsidRPr="0044725E">
        <w:rPr>
          <w:rFonts w:ascii="Arial"/>
          <w:color w:val="000000"/>
          <w:sz w:val="18"/>
          <w:lang w:val="ru-RU"/>
        </w:rPr>
        <w:t>забезпечує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межах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повноважень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передбачених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додержання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під</w:t>
      </w:r>
      <w:r w:rsidRPr="0044725E">
        <w:rPr>
          <w:rFonts w:ascii="Arial"/>
          <w:color w:val="000000"/>
          <w:sz w:val="18"/>
          <w:lang w:val="ru-RU"/>
        </w:rPr>
        <w:t>приємствами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установами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організаціями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права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громадян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пацієнта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3" w:name="489"/>
      <w:bookmarkEnd w:id="52"/>
      <w:r w:rsidRPr="0044725E">
        <w:rPr>
          <w:rFonts w:ascii="Arial"/>
          <w:color w:val="000000"/>
          <w:sz w:val="18"/>
          <w:lang w:val="ru-RU"/>
        </w:rPr>
        <w:t>готує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пропозиції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стосовно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визначення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пріоритетних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напрямів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розробляє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організовує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виконання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комплексних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цільових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програм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4" w:name="490"/>
      <w:bookmarkEnd w:id="53"/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організаційне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керівництво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медичною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психіатричною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службами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5" w:name="491"/>
      <w:bookmarkEnd w:id="54"/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керівництво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службою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медицини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катастроф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6" w:name="492"/>
      <w:bookmarkEnd w:id="55"/>
      <w:r w:rsidRPr="0044725E">
        <w:rPr>
          <w:rFonts w:ascii="Arial"/>
          <w:color w:val="000000"/>
          <w:sz w:val="18"/>
          <w:lang w:val="ru-RU"/>
        </w:rPr>
        <w:t>погоджує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щорічні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регіональні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плани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функціонування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Авто</w:t>
      </w:r>
      <w:r w:rsidRPr="0044725E">
        <w:rPr>
          <w:rFonts w:ascii="Arial"/>
          <w:color w:val="000000"/>
          <w:sz w:val="18"/>
          <w:lang w:val="ru-RU"/>
        </w:rPr>
        <w:t>номній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Республіці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Крим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областях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мм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 w:rsidRPr="0044725E">
        <w:rPr>
          <w:rFonts w:ascii="Arial"/>
          <w:color w:val="000000"/>
          <w:sz w:val="18"/>
          <w:lang w:val="ru-RU"/>
        </w:rPr>
        <w:t>Києві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Севастополі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7" w:name="493"/>
      <w:bookmarkEnd w:id="56"/>
      <w:r w:rsidRPr="0044725E">
        <w:rPr>
          <w:rFonts w:ascii="Arial"/>
          <w:color w:val="000000"/>
          <w:sz w:val="18"/>
          <w:lang w:val="ru-RU"/>
        </w:rPr>
        <w:lastRenderedPageBreak/>
        <w:t>визначає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єдині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критерії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структурних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одиниць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можуть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бути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залучені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</w:t>
      </w:r>
      <w:r w:rsidRPr="0044725E">
        <w:rPr>
          <w:rFonts w:ascii="Arial"/>
          <w:color w:val="000000"/>
          <w:sz w:val="18"/>
          <w:lang w:val="ru-RU"/>
        </w:rPr>
        <w:t>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разі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виникнення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надзвичайних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ситуацій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ліквідації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наслідків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контроль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дотриманням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вимог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критеріїв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8" w:name="494"/>
      <w:bookmarkEnd w:id="57"/>
      <w:r w:rsidRPr="0044725E">
        <w:rPr>
          <w:rFonts w:ascii="Arial"/>
          <w:color w:val="000000"/>
          <w:sz w:val="18"/>
          <w:lang w:val="ru-RU"/>
        </w:rPr>
        <w:t>затверджує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примірні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штатні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розписи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табелі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оснащення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</w:t>
      </w:r>
      <w:r w:rsidRPr="0044725E">
        <w:rPr>
          <w:rFonts w:ascii="Arial"/>
          <w:color w:val="000000"/>
          <w:sz w:val="18"/>
          <w:lang w:val="ru-RU"/>
        </w:rPr>
        <w:t>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структурних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одиниць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59" w:name="495"/>
      <w:bookmarkEnd w:id="58"/>
      <w:r w:rsidRPr="0044725E">
        <w:rPr>
          <w:rFonts w:ascii="Arial"/>
          <w:color w:val="000000"/>
          <w:sz w:val="18"/>
          <w:lang w:val="ru-RU"/>
        </w:rPr>
        <w:t>визначає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єдині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кваліфікаційні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0" w:name="496"/>
      <w:bookmarkEnd w:id="59"/>
      <w:r w:rsidRPr="0044725E">
        <w:rPr>
          <w:rFonts w:ascii="Arial"/>
          <w:color w:val="000000"/>
          <w:sz w:val="18"/>
          <w:lang w:val="ru-RU"/>
        </w:rPr>
        <w:t>організовує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наукове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функціонування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1" w:name="497"/>
      <w:bookmarkEnd w:id="60"/>
      <w:r w:rsidRPr="0044725E">
        <w:rPr>
          <w:rFonts w:ascii="Arial"/>
          <w:color w:val="000000"/>
          <w:sz w:val="18"/>
          <w:lang w:val="ru-RU"/>
        </w:rPr>
        <w:t>сприяє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працевлаштуванню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випускників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вищої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2" w:name="498"/>
      <w:bookmarkEnd w:id="61"/>
      <w:r w:rsidRPr="0044725E">
        <w:rPr>
          <w:rFonts w:ascii="Arial"/>
          <w:color w:val="000000"/>
          <w:sz w:val="18"/>
          <w:lang w:val="ru-RU"/>
        </w:rPr>
        <w:t>аналізує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якість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освітньої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вищої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належать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управління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Default="0044725E">
      <w:pPr>
        <w:spacing w:after="0"/>
        <w:ind w:firstLine="240"/>
      </w:pPr>
      <w:bookmarkStart w:id="63" w:name="499"/>
      <w:bookmarkEnd w:id="62"/>
      <w:r w:rsidRPr="0044725E">
        <w:rPr>
          <w:rFonts w:ascii="Arial"/>
          <w:color w:val="000000"/>
          <w:sz w:val="18"/>
          <w:lang w:val="ru-RU"/>
        </w:rPr>
        <w:t>розробляє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атестації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здобувачів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вищої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першому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бакалаврському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>/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другому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магістерському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рівнях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вищої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спеціальностями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галузі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знань</w:t>
      </w:r>
      <w:r w:rsidRPr="0044725E">
        <w:rPr>
          <w:rFonts w:ascii="Arial"/>
          <w:color w:val="000000"/>
          <w:sz w:val="18"/>
          <w:lang w:val="ru-RU"/>
        </w:rPr>
        <w:t xml:space="preserve"> "22.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4" w:name="500"/>
      <w:bookmarkEnd w:id="63"/>
      <w:r w:rsidRPr="0044725E">
        <w:rPr>
          <w:rFonts w:ascii="Arial"/>
          <w:color w:val="000000"/>
          <w:sz w:val="18"/>
          <w:lang w:val="ru-RU"/>
        </w:rPr>
        <w:t>затверджує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5" w:name="501"/>
      <w:bookmarkEnd w:id="64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галузеві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стандарти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зокрема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клінічні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протоколи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стандарти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контроль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дотриманням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6" w:name="502"/>
      <w:bookmarkEnd w:id="65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критерії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стандарти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акредитації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7" w:name="503"/>
      <w:bookmarkEnd w:id="66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єдині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кваліфікацій</w:t>
      </w:r>
      <w:r w:rsidRPr="0044725E">
        <w:rPr>
          <w:rFonts w:ascii="Arial"/>
          <w:color w:val="000000"/>
          <w:sz w:val="18"/>
          <w:lang w:val="ru-RU"/>
        </w:rPr>
        <w:t>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займаються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певними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видами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фармацевтичної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8" w:name="504"/>
      <w:bookmarkEnd w:id="6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норми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харчування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дітей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дошкільної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фізіологічні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норми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харчування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постраждали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внаслідок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Чорнобильської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катастрофи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69" w:name="505"/>
      <w:bookmarkEnd w:id="68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норми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радіаційн</w:t>
      </w:r>
      <w:r w:rsidRPr="0044725E">
        <w:rPr>
          <w:rFonts w:ascii="Arial"/>
          <w:color w:val="000000"/>
          <w:sz w:val="18"/>
          <w:lang w:val="ru-RU"/>
        </w:rPr>
        <w:t>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безпеки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допустимі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рівні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впливу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фізичних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факторів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0" w:name="506"/>
      <w:bookmarkEnd w:id="69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нормативи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навантаження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лікуючих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лікарів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1" w:name="507"/>
      <w:bookmarkEnd w:id="70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експертизи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тимчасової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втрати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працездатності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громадян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2" w:name="508"/>
      <w:bookmarkEnd w:id="71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лікарями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направлення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пацієнтів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виду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3" w:name="509"/>
      <w:bookmarkEnd w:id="72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язкових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здобувачів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усіх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рівнів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4" w:name="510"/>
      <w:bookmarkEnd w:id="73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клінічних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випробувань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тк</w:t>
      </w:r>
      <w:r w:rsidRPr="0044725E">
        <w:rPr>
          <w:rFonts w:ascii="Arial"/>
          <w:color w:val="000000"/>
          <w:sz w:val="18"/>
          <w:lang w:val="ru-RU"/>
        </w:rPr>
        <w:t>анинних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клітинних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трансплантатів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експертизи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клінічних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випробувань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клінічній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практиці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5" w:name="511"/>
      <w:bookmarkEnd w:id="74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положення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здійснення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медико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педагогічного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контролю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фізичним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вихованням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учнів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загальної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середньої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6" w:name="512"/>
      <w:bookmarkEnd w:id="75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</w:t>
      </w:r>
      <w:r w:rsidRPr="0044725E">
        <w:rPr>
          <w:rFonts w:ascii="Arial"/>
          <w:color w:val="000000"/>
          <w:sz w:val="18"/>
          <w:lang w:val="ru-RU"/>
        </w:rPr>
        <w:t>авила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визначення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придатності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роботи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суднах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7" w:name="513"/>
      <w:bookmarkEnd w:id="76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стандарт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особам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постраждали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особам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ймовірно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постраждали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домашнього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насильства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8" w:name="514"/>
      <w:bookmarkEnd w:id="7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документування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результатів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</w:t>
      </w:r>
      <w:r w:rsidRPr="0044725E">
        <w:rPr>
          <w:rFonts w:ascii="Arial"/>
          <w:color w:val="000000"/>
          <w:sz w:val="18"/>
          <w:lang w:val="ru-RU"/>
        </w:rPr>
        <w:t>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обстеження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постраждали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домашнього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насильства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79" w:name="515"/>
      <w:bookmarkEnd w:id="78"/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0" w:name="516"/>
      <w:bookmarkEnd w:id="79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ліцензування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господарської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практики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1" w:name="517"/>
      <w:bookmarkEnd w:id="80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ліцензування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господарської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банків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пуповинної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тканин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клітин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переліком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затвердженим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2" w:name="518"/>
      <w:bookmarkEnd w:id="81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контроль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додержанням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ліцензіатами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вимог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ліцензійних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умов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практики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банків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пуповинної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тканин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клітин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переліком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затвердженим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3" w:name="519"/>
      <w:bookmarkEnd w:id="82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акредитацію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порядку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затвердженом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15 </w:t>
      </w:r>
      <w:r w:rsidRPr="0044725E">
        <w:rPr>
          <w:rFonts w:ascii="Arial"/>
          <w:color w:val="000000"/>
          <w:sz w:val="18"/>
          <w:lang w:val="ru-RU"/>
        </w:rPr>
        <w:t>липня</w:t>
      </w:r>
      <w:r w:rsidRPr="0044725E">
        <w:rPr>
          <w:rFonts w:ascii="Arial"/>
          <w:color w:val="000000"/>
          <w:sz w:val="18"/>
          <w:lang w:val="ru-RU"/>
        </w:rPr>
        <w:t xml:space="preserve"> 1997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765 "</w:t>
      </w:r>
      <w:r w:rsidRPr="0044725E">
        <w:rPr>
          <w:rFonts w:ascii="Arial"/>
          <w:color w:val="000000"/>
          <w:sz w:val="18"/>
          <w:lang w:val="ru-RU"/>
        </w:rPr>
        <w:t>Про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затвердження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акредитації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" (</w:t>
      </w:r>
      <w:r w:rsidRPr="0044725E">
        <w:rPr>
          <w:rFonts w:ascii="Arial"/>
          <w:color w:val="000000"/>
          <w:sz w:val="18"/>
          <w:lang w:val="ru-RU"/>
        </w:rPr>
        <w:t>Офіційний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вісник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, 1997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., </w:t>
      </w:r>
      <w:r w:rsidRPr="0044725E">
        <w:rPr>
          <w:rFonts w:ascii="Arial"/>
          <w:color w:val="000000"/>
          <w:sz w:val="18"/>
          <w:lang w:val="ru-RU"/>
        </w:rPr>
        <w:t>число</w:t>
      </w:r>
      <w:r w:rsidRPr="0044725E">
        <w:rPr>
          <w:rFonts w:ascii="Arial"/>
          <w:color w:val="000000"/>
          <w:sz w:val="18"/>
          <w:lang w:val="ru-RU"/>
        </w:rPr>
        <w:t xml:space="preserve"> 29, </w:t>
      </w:r>
      <w:r w:rsidRPr="0044725E">
        <w:rPr>
          <w:rFonts w:ascii="Arial"/>
          <w:color w:val="000000"/>
          <w:sz w:val="18"/>
          <w:lang w:val="ru-RU"/>
        </w:rPr>
        <w:t>с</w:t>
      </w:r>
      <w:r w:rsidRPr="0044725E">
        <w:rPr>
          <w:rFonts w:ascii="Arial"/>
          <w:color w:val="000000"/>
          <w:sz w:val="18"/>
          <w:lang w:val="ru-RU"/>
        </w:rPr>
        <w:t xml:space="preserve">. 61; 2013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2, </w:t>
      </w:r>
      <w:r w:rsidRPr="0044725E">
        <w:rPr>
          <w:rFonts w:ascii="Arial"/>
          <w:color w:val="000000"/>
          <w:sz w:val="18"/>
          <w:lang w:val="ru-RU"/>
        </w:rPr>
        <w:t>ст</w:t>
      </w:r>
      <w:r w:rsidRPr="0044725E">
        <w:rPr>
          <w:rFonts w:ascii="Arial"/>
          <w:color w:val="000000"/>
          <w:sz w:val="18"/>
          <w:lang w:val="ru-RU"/>
        </w:rPr>
        <w:t>. 40);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4" w:name="520"/>
      <w:bookmarkEnd w:id="83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державний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контроль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психіатричних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уст</w:t>
      </w:r>
      <w:r w:rsidRPr="0044725E">
        <w:rPr>
          <w:rFonts w:ascii="Arial"/>
          <w:color w:val="000000"/>
          <w:sz w:val="18"/>
          <w:lang w:val="ru-RU"/>
        </w:rPr>
        <w:t>анов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незалежно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власності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фахівців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беруть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участь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психіатричної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5" w:name="521"/>
      <w:bookmarkEnd w:id="84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організацію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заходів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поширення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способу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життя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серед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6" w:name="522"/>
      <w:bookmarkEnd w:id="85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організацію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</w:t>
      </w:r>
      <w:r w:rsidRPr="0044725E">
        <w:rPr>
          <w:rFonts w:ascii="Arial"/>
          <w:color w:val="000000"/>
          <w:sz w:val="18"/>
          <w:lang w:val="ru-RU"/>
        </w:rPr>
        <w:t>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первинному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спеціалізованому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рівні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паліативної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реабілітації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організацію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спеціальностями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числі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телемедицини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87" w:name="876"/>
      <w:bookmarkEnd w:id="86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абзац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тридцять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шостий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підпункту</w:t>
      </w:r>
      <w:r w:rsidRPr="0044725E">
        <w:rPr>
          <w:rFonts w:ascii="Arial"/>
          <w:color w:val="000000"/>
          <w:sz w:val="18"/>
          <w:lang w:val="ru-RU"/>
        </w:rPr>
        <w:t xml:space="preserve"> 10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внесеними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04.02.2023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97)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8" w:name="523"/>
      <w:bookmarkEnd w:id="8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моніторинг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ресурсного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89" w:name="960"/>
      <w:bookmarkEnd w:id="88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контроль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нагляд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додержанням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законодавства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,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зокрема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вимог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необхідних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провадження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язаної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трансплантацією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анатомічних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дотриманням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галузевих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стандартів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обслуговування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технологій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90" w:name="961"/>
      <w:bookmarkEnd w:id="89"/>
      <w:r w:rsidRPr="0044725E">
        <w:rPr>
          <w:rFonts w:ascii="Arial"/>
          <w:color w:val="000000"/>
          <w:sz w:val="18"/>
          <w:lang w:val="ru-RU"/>
        </w:rPr>
        <w:lastRenderedPageBreak/>
        <w:t>(</w:t>
      </w:r>
      <w:r w:rsidRPr="0044725E">
        <w:rPr>
          <w:rFonts w:ascii="Arial"/>
          <w:color w:val="000000"/>
          <w:sz w:val="18"/>
          <w:lang w:val="ru-RU"/>
        </w:rPr>
        <w:t>абзац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тридцять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восьмий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10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внесеними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27.12.2024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1542)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1" w:name="525"/>
      <w:bookmarkEnd w:id="90"/>
      <w:r w:rsidRPr="0044725E">
        <w:rPr>
          <w:rFonts w:ascii="Arial"/>
          <w:color w:val="000000"/>
          <w:sz w:val="18"/>
          <w:lang w:val="ru-RU"/>
        </w:rPr>
        <w:t>проводить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клініко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експертну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оцінку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2" w:name="526"/>
      <w:bookmarkEnd w:id="91"/>
      <w:r w:rsidRPr="0044725E">
        <w:rPr>
          <w:rFonts w:ascii="Arial"/>
          <w:color w:val="000000"/>
          <w:sz w:val="18"/>
          <w:lang w:val="ru-RU"/>
        </w:rPr>
        <w:t>організовує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разом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Національною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академією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Національною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академією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конкурси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досліджень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пріоритетних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напрямів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здійснює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запит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конкурсу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Національним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фондом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досліджень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3" w:name="527"/>
      <w:bookmarkEnd w:id="92"/>
      <w:r w:rsidRPr="0044725E">
        <w:rPr>
          <w:rFonts w:ascii="Arial"/>
          <w:color w:val="000000"/>
          <w:sz w:val="18"/>
          <w:lang w:val="ru-RU"/>
        </w:rPr>
        <w:t>створює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метрологічну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службу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4" w:name="962"/>
      <w:bookmarkEnd w:id="93"/>
      <w:r w:rsidRPr="0044725E">
        <w:rPr>
          <w:rFonts w:ascii="Arial"/>
          <w:color w:val="000000"/>
          <w:sz w:val="18"/>
          <w:lang w:val="ru-RU"/>
        </w:rPr>
        <w:t>забезпечує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впровадження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розвиток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</w:t>
      </w:r>
      <w:r w:rsidRPr="0044725E">
        <w:rPr>
          <w:rFonts w:ascii="Arial"/>
          <w:color w:val="000000"/>
          <w:sz w:val="18"/>
          <w:lang w:val="ru-RU"/>
        </w:rPr>
        <w:t>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експертизи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оцінювання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повсякденного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функціонування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медико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соціальної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експертизи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дитини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виявлення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ступеня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обмеження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життєдіяльності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95" w:name="963"/>
      <w:bookmarkEnd w:id="94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абзац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сорок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другий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підпункту</w:t>
      </w:r>
      <w:r w:rsidRPr="0044725E">
        <w:rPr>
          <w:rFonts w:ascii="Arial"/>
          <w:color w:val="000000"/>
          <w:sz w:val="18"/>
          <w:lang w:val="ru-RU"/>
        </w:rPr>
        <w:t xml:space="preserve"> 10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редакції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27.12.2024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1542)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6" w:name="529"/>
      <w:bookmarkEnd w:id="95"/>
      <w:r w:rsidRPr="0044725E">
        <w:rPr>
          <w:rFonts w:ascii="Arial"/>
          <w:color w:val="000000"/>
          <w:sz w:val="18"/>
          <w:lang w:val="ru-RU"/>
        </w:rPr>
        <w:t>формує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пропозиції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замовлення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підготовку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фахівців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наукових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науково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педагогічних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кадрів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підвищення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кваліфікації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перепідготовку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кадрів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розміщує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офіційному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веб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с</w:t>
      </w:r>
      <w:r w:rsidRPr="0044725E">
        <w:rPr>
          <w:rFonts w:ascii="Arial"/>
          <w:color w:val="000000"/>
          <w:sz w:val="18"/>
          <w:lang w:val="ru-RU"/>
        </w:rPr>
        <w:t>айті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затверджені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обсяги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установленому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законодавством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порядку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затверджує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обсяги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підготовки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інтернів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спеціальностями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інтернатурі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7" w:name="530"/>
      <w:bookmarkEnd w:id="96"/>
      <w:r w:rsidRPr="0044725E">
        <w:rPr>
          <w:rFonts w:ascii="Arial"/>
          <w:color w:val="000000"/>
          <w:sz w:val="18"/>
          <w:lang w:val="ru-RU"/>
        </w:rPr>
        <w:t>встановлює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показники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методів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стерилізації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громадян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8" w:name="531"/>
      <w:bookmarkEnd w:id="97"/>
      <w:r w:rsidRPr="0044725E">
        <w:rPr>
          <w:rFonts w:ascii="Arial"/>
          <w:color w:val="000000"/>
          <w:sz w:val="18"/>
          <w:lang w:val="ru-RU"/>
        </w:rPr>
        <w:t>встановлює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регламенти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втручань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дозові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межі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опромінення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пацієнтів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урахуванням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особливостей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конкретних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втручань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99" w:name="532"/>
      <w:bookmarkEnd w:id="98"/>
      <w:r w:rsidRPr="0044725E">
        <w:rPr>
          <w:rFonts w:ascii="Arial"/>
          <w:color w:val="000000"/>
          <w:sz w:val="18"/>
          <w:lang w:val="ru-RU"/>
        </w:rPr>
        <w:t>встановлює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правила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періодичність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язкових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профілактичних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туберкульоз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певних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категорій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0" w:name="533"/>
      <w:bookmarkEnd w:id="99"/>
      <w:r w:rsidRPr="0044725E">
        <w:rPr>
          <w:rFonts w:ascii="Arial"/>
          <w:color w:val="000000"/>
          <w:sz w:val="18"/>
          <w:lang w:val="ru-RU"/>
        </w:rPr>
        <w:t>бере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участь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>річного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обстеження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диспансеризації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постраждали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внаслідок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Чорнобильської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катастрофи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1" w:name="534"/>
      <w:bookmarkEnd w:id="100"/>
      <w:r w:rsidRPr="0044725E">
        <w:rPr>
          <w:rFonts w:ascii="Arial"/>
          <w:color w:val="000000"/>
          <w:sz w:val="18"/>
          <w:lang w:val="ru-RU"/>
        </w:rPr>
        <w:t>забезпечує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замовлення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постачання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бланків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листка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тимчасової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непрацездатності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обліку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звітності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витрачання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розподіл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регіонами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заявами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2" w:name="535"/>
      <w:bookmarkEnd w:id="101"/>
      <w:r w:rsidRPr="0044725E">
        <w:rPr>
          <w:rFonts w:ascii="Arial"/>
          <w:color w:val="000000"/>
          <w:sz w:val="18"/>
          <w:lang w:val="ru-RU"/>
        </w:rPr>
        <w:t>встановлює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норми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харчування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рекомендації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складення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наборів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продуктів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день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здавання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її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компонентів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3" w:name="536"/>
      <w:bookmarkEnd w:id="102"/>
      <w:r w:rsidRPr="0044725E">
        <w:rPr>
          <w:rFonts w:ascii="Arial"/>
          <w:color w:val="000000"/>
          <w:sz w:val="18"/>
          <w:lang w:val="ru-RU"/>
        </w:rPr>
        <w:t>забезпечує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організацію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кадрової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політики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4" w:name="537"/>
      <w:bookmarkEnd w:id="103"/>
      <w:r w:rsidRPr="0044725E">
        <w:rPr>
          <w:rFonts w:ascii="Arial"/>
          <w:color w:val="000000"/>
          <w:sz w:val="18"/>
          <w:lang w:val="ru-RU"/>
        </w:rPr>
        <w:t>визначає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пріоритетні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напрями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розвитку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кадрового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потенц</w:t>
      </w:r>
      <w:r w:rsidRPr="0044725E">
        <w:rPr>
          <w:rFonts w:ascii="Arial"/>
          <w:color w:val="000000"/>
          <w:sz w:val="18"/>
          <w:lang w:val="ru-RU"/>
        </w:rPr>
        <w:t>іалу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5" w:name="538"/>
      <w:bookmarkEnd w:id="104"/>
      <w:r w:rsidRPr="0044725E">
        <w:rPr>
          <w:rFonts w:ascii="Arial"/>
          <w:color w:val="000000"/>
          <w:sz w:val="18"/>
          <w:lang w:val="ru-RU"/>
        </w:rPr>
        <w:t>затверджує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переліки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6" w:name="539"/>
      <w:bookmarkEnd w:id="105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суб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єктів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господарювання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належать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сфери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управління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МОЗ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забезпечують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цивільний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захист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7" w:name="540"/>
      <w:bookmarkEnd w:id="106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захворювань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дають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право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усиновлення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дітей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дотримання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строків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перебування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обліку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8" w:name="541"/>
      <w:bookmarkEnd w:id="10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хвороб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наявність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перешкодою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реалізації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права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усиновлення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09" w:name="542"/>
      <w:bookmarkEnd w:id="108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хронічних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захворювань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наявності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громадяни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можуть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проживати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комунальній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квартирі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одній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кімнаті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членами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своєї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родини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0" w:name="543"/>
      <w:bookmarkEnd w:id="109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інфекційних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хвороб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захворюв</w:t>
      </w:r>
      <w:r w:rsidRPr="0044725E">
        <w:rPr>
          <w:rFonts w:ascii="Arial"/>
          <w:color w:val="000000"/>
          <w:sz w:val="18"/>
          <w:lang w:val="ru-RU"/>
        </w:rPr>
        <w:t>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підставою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відмови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дозволу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імміграцію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1" w:name="544"/>
      <w:bookmarkEnd w:id="110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груп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населення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категорій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підлягають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профілактичним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щепленням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числі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язковим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2" w:name="545"/>
      <w:bookmarkEnd w:id="111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важких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робіт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робіт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шкідливими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небезпечними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умовами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забороняється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жінок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неповнолітніх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граничні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норми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піднімання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переміщення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важких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речей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3" w:name="546"/>
      <w:bookmarkEnd w:id="112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протипоказань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захворювань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вад</w:t>
      </w:r>
      <w:r w:rsidRPr="0044725E">
        <w:rPr>
          <w:rFonts w:ascii="Arial"/>
          <w:color w:val="000000"/>
          <w:sz w:val="18"/>
          <w:lang w:val="ru-RU"/>
        </w:rPr>
        <w:t xml:space="preserve">),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наявності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може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бути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допущена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керування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транспортними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>асобами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4" w:name="547"/>
      <w:bookmarkEnd w:id="113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дозволених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методів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профілактики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діагностики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лікування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реабілітації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лікарських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засобів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5" w:name="548"/>
      <w:bookmarkEnd w:id="114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показань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імплантації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електрокардіостимуляторів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анатомічних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можуть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використовуватися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трансплантації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6" w:name="549"/>
      <w:bookmarkEnd w:id="115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дозволяється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вилучати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донора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трупа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показників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безпеки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її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компонентів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препаратів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вводяться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реципієнтам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анатомічних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утворень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тканин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компонентів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фраг</w:t>
      </w:r>
      <w:r w:rsidRPr="0044725E">
        <w:rPr>
          <w:rFonts w:ascii="Arial"/>
          <w:color w:val="000000"/>
          <w:sz w:val="18"/>
          <w:lang w:val="ru-RU"/>
        </w:rPr>
        <w:t>ментів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фетальних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дозволяється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вилучати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донора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трупа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мертвого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плода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7" w:name="550"/>
      <w:bookmarkEnd w:id="116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захворювань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форм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ризикованої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поведінки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наявності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виконання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донорської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функції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може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бути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обмежене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18" w:name="894"/>
      <w:bookmarkEnd w:id="11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лікарських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засобів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повинні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бути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наявні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аптечках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першої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вантажних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легкових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автомобілів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пасажирського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автомобільного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транспорту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119" w:name="895"/>
      <w:bookmarkEnd w:id="118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підпункт</w:t>
      </w:r>
      <w:r w:rsidRPr="0044725E">
        <w:rPr>
          <w:rFonts w:ascii="Arial"/>
          <w:color w:val="000000"/>
          <w:sz w:val="18"/>
          <w:lang w:val="ru-RU"/>
        </w:rPr>
        <w:t xml:space="preserve"> 10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доповнено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новим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абзацом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шістдесят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ятим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10.11.2023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1181,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lastRenderedPageBreak/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абзаци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шістдесят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ятий</w:t>
      </w:r>
      <w:r w:rsidRPr="0044725E">
        <w:rPr>
          <w:rFonts w:ascii="Arial"/>
          <w:color w:val="000000"/>
          <w:sz w:val="18"/>
          <w:lang w:val="ru-RU"/>
        </w:rPr>
        <w:t xml:space="preserve"> - </w:t>
      </w:r>
      <w:r w:rsidRPr="0044725E">
        <w:rPr>
          <w:rFonts w:ascii="Arial"/>
          <w:color w:val="000000"/>
          <w:sz w:val="18"/>
          <w:lang w:val="ru-RU"/>
        </w:rPr>
        <w:t>сто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сьомий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вважати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відповідно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абзацами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шістдесят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шостим</w:t>
      </w:r>
      <w:r w:rsidRPr="0044725E">
        <w:rPr>
          <w:rFonts w:ascii="Arial"/>
          <w:color w:val="000000"/>
          <w:sz w:val="18"/>
          <w:lang w:val="ru-RU"/>
        </w:rPr>
        <w:t xml:space="preserve"> - </w:t>
      </w:r>
      <w:r w:rsidRPr="0044725E">
        <w:rPr>
          <w:rFonts w:ascii="Arial"/>
          <w:color w:val="000000"/>
          <w:sz w:val="18"/>
          <w:lang w:val="ru-RU"/>
        </w:rPr>
        <w:t>сто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восьмим</w:t>
      </w:r>
      <w:r w:rsidRPr="0044725E">
        <w:rPr>
          <w:rFonts w:ascii="Arial"/>
          <w:color w:val="000000"/>
          <w:sz w:val="18"/>
          <w:lang w:val="ru-RU"/>
        </w:rPr>
        <w:t>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0" w:name="551"/>
      <w:bookmarkEnd w:id="119"/>
      <w:r w:rsidRPr="0044725E">
        <w:rPr>
          <w:rFonts w:ascii="Arial"/>
          <w:color w:val="000000"/>
          <w:sz w:val="18"/>
          <w:lang w:val="ru-RU"/>
        </w:rPr>
        <w:t>затверджує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порядки</w:t>
      </w:r>
      <w:r w:rsidRPr="0044725E">
        <w:rPr>
          <w:rFonts w:ascii="Arial"/>
          <w:color w:val="000000"/>
          <w:sz w:val="18"/>
          <w:lang w:val="ru-RU"/>
        </w:rPr>
        <w:t>: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1" w:name="552"/>
      <w:bookmarkEnd w:id="120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методів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профілактики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діагностики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лікування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реабілітації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лікарських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засобів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перебувають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розгляді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установленому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порядку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але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допущені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2" w:name="553"/>
      <w:bookmarkEnd w:id="121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надання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первинної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спеціалізованої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паліативної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реабілітації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jc w:val="right"/>
        <w:rPr>
          <w:lang w:val="ru-RU"/>
        </w:rPr>
      </w:pPr>
      <w:bookmarkStart w:id="123" w:name="877"/>
      <w:bookmarkEnd w:id="122"/>
      <w:r w:rsidRPr="0044725E">
        <w:rPr>
          <w:rFonts w:ascii="Arial"/>
          <w:color w:val="000000"/>
          <w:sz w:val="18"/>
          <w:lang w:val="ru-RU"/>
        </w:rPr>
        <w:t>(</w:t>
      </w:r>
      <w:r w:rsidRPr="0044725E">
        <w:rPr>
          <w:rFonts w:ascii="Arial"/>
          <w:color w:val="000000"/>
          <w:sz w:val="18"/>
          <w:lang w:val="ru-RU"/>
        </w:rPr>
        <w:t>абзац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шістдесят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восьмий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підпункту</w:t>
      </w:r>
      <w:r w:rsidRPr="0044725E">
        <w:rPr>
          <w:rFonts w:ascii="Arial"/>
          <w:color w:val="000000"/>
          <w:sz w:val="18"/>
          <w:lang w:val="ru-RU"/>
        </w:rPr>
        <w:t xml:space="preserve"> 10 </w:t>
      </w:r>
      <w:r w:rsidRPr="0044725E">
        <w:rPr>
          <w:rFonts w:ascii="Arial"/>
          <w:color w:val="000000"/>
          <w:sz w:val="18"/>
          <w:lang w:val="ru-RU"/>
        </w:rPr>
        <w:t>пункту</w:t>
      </w:r>
      <w:r w:rsidRPr="0044725E">
        <w:rPr>
          <w:rFonts w:ascii="Arial"/>
          <w:color w:val="000000"/>
          <w:sz w:val="18"/>
          <w:lang w:val="ru-RU"/>
        </w:rPr>
        <w:t xml:space="preserve"> 4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внесеними</w:t>
      </w:r>
      <w:r w:rsidRPr="0044725E">
        <w:rPr>
          <w:lang w:val="ru-RU"/>
        </w:rPr>
        <w:br/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згідно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постановою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Кабінету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Міністрів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04.02.2023 </w:t>
      </w:r>
      <w:r w:rsidRPr="0044725E">
        <w:rPr>
          <w:rFonts w:ascii="Arial"/>
          <w:color w:val="000000"/>
          <w:sz w:val="18"/>
          <w:lang w:val="ru-RU"/>
        </w:rPr>
        <w:t>р</w:t>
      </w:r>
      <w:r w:rsidRPr="004472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4725E">
        <w:rPr>
          <w:rFonts w:ascii="Arial"/>
          <w:color w:val="000000"/>
          <w:sz w:val="18"/>
          <w:lang w:val="ru-RU"/>
        </w:rPr>
        <w:t xml:space="preserve"> 97)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4" w:name="554"/>
      <w:bookmarkEnd w:id="123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допуску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професійної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громадян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пройшли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фармацевтичну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підготовку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освіти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іноземних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5" w:name="555"/>
      <w:bookmarkEnd w:id="124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експертизи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психіатричної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експертизи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6" w:name="556"/>
      <w:bookmarkEnd w:id="125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патолого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анатомічного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розтину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7" w:name="557"/>
      <w:bookmarkEnd w:id="126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зайнятих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важких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роботах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роботах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шкідливими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небезпечними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умовами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таких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де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потреба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здійсненні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професійного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добору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щорічного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язкового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віком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</w:t>
      </w:r>
      <w:r w:rsidRPr="0044725E">
        <w:rPr>
          <w:rFonts w:ascii="Arial"/>
          <w:color w:val="000000"/>
          <w:sz w:val="18"/>
          <w:lang w:val="ru-RU"/>
        </w:rPr>
        <w:t xml:space="preserve"> 21 </w:t>
      </w:r>
      <w:r w:rsidRPr="0044725E">
        <w:rPr>
          <w:rFonts w:ascii="Arial"/>
          <w:color w:val="000000"/>
          <w:sz w:val="18"/>
          <w:lang w:val="ru-RU"/>
        </w:rPr>
        <w:t>року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8" w:name="558"/>
      <w:bookmarkEnd w:id="12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професійних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аварійно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рятувальних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служб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зазначених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після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виконання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аварійно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рятувальних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робіт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періодичність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29" w:name="559"/>
      <w:bookmarkEnd w:id="128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обстеження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стосовно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прийнято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рішення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оформлення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документів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для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вирішення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питання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визнання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біженцем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особою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потребує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додаткового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захисту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визначення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віку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особи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0" w:name="560"/>
      <w:bookmarkEnd w:id="129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</w:t>
      </w:r>
      <w:r w:rsidRPr="0044725E">
        <w:rPr>
          <w:rFonts w:ascii="Arial"/>
          <w:color w:val="000000"/>
          <w:sz w:val="18"/>
          <w:lang w:val="ru-RU"/>
        </w:rPr>
        <w:t>етоду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штучного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запліднення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імплантації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ембріона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1" w:name="561"/>
      <w:bookmarkEnd w:id="130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попередніх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періодичних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психіатричних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2" w:name="562"/>
      <w:bookmarkEnd w:id="131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переведення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хворих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страждають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психічні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розлади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щодо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були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застосовані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примусові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заходи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характеру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одного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</w:t>
      </w:r>
      <w:r w:rsidRPr="0044725E">
        <w:rPr>
          <w:rFonts w:ascii="Arial"/>
          <w:color w:val="000000"/>
          <w:sz w:val="18"/>
          <w:lang w:val="ru-RU"/>
        </w:rPr>
        <w:t>адання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психіатричної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інший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рішенням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зміну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примусового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заходу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характеру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направлення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наркоманію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примусове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лікування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3" w:name="563"/>
      <w:bookmarkEnd w:id="132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лікування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наркоманії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страждають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важкими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психічними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розладами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важкою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хворобою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перешкоджає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перебуванню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спеціалізованих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закладах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осіб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інвалідністю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групи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вагітних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жінок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що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немовлят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чоловіків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віці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понад</w:t>
      </w:r>
      <w:r w:rsidRPr="0044725E">
        <w:rPr>
          <w:rFonts w:ascii="Arial"/>
          <w:color w:val="000000"/>
          <w:sz w:val="18"/>
          <w:lang w:val="ru-RU"/>
        </w:rPr>
        <w:t xml:space="preserve"> 60 </w:t>
      </w:r>
      <w:r w:rsidRPr="0044725E">
        <w:rPr>
          <w:rFonts w:ascii="Arial"/>
          <w:color w:val="000000"/>
          <w:sz w:val="18"/>
          <w:lang w:val="ru-RU"/>
        </w:rPr>
        <w:t>років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жінок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віці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понад</w:t>
      </w:r>
      <w:r w:rsidRPr="0044725E">
        <w:rPr>
          <w:rFonts w:ascii="Arial"/>
          <w:color w:val="000000"/>
          <w:sz w:val="18"/>
          <w:lang w:val="ru-RU"/>
        </w:rPr>
        <w:t xml:space="preserve"> 55 </w:t>
      </w:r>
      <w:r w:rsidRPr="0044725E">
        <w:rPr>
          <w:rFonts w:ascii="Arial"/>
          <w:color w:val="000000"/>
          <w:sz w:val="18"/>
          <w:lang w:val="ru-RU"/>
        </w:rPr>
        <w:t>років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4" w:name="564"/>
      <w:bookmarkEnd w:id="133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</w:t>
      </w:r>
      <w:r w:rsidRPr="0044725E">
        <w:rPr>
          <w:rFonts w:ascii="Arial"/>
          <w:color w:val="000000"/>
          <w:sz w:val="18"/>
          <w:lang w:val="ru-RU"/>
        </w:rPr>
        <w:t>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постконтактної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профілактики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працівників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під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час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надання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соціальних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послуг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людям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живуть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ВІЛ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контактують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біологічними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забрудненими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інструментарієм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обладнанням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предме</w:t>
      </w:r>
      <w:r w:rsidRPr="0044725E">
        <w:rPr>
          <w:rFonts w:ascii="Arial"/>
          <w:color w:val="000000"/>
          <w:sz w:val="18"/>
          <w:lang w:val="ru-RU"/>
        </w:rPr>
        <w:t>тами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отримали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пошкодження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шкірного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покриву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слизової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оболонки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внаслідок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фізичного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контакту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забрудненими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біологічними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інструментами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обладнанням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чи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предметами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зазнали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безпосереднього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відкритого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фізичного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конта</w:t>
      </w:r>
      <w:r w:rsidRPr="0044725E">
        <w:rPr>
          <w:rFonts w:ascii="Arial"/>
          <w:color w:val="000000"/>
          <w:sz w:val="18"/>
          <w:lang w:val="ru-RU"/>
        </w:rPr>
        <w:t>кту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біологічними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матеріалами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5" w:name="565"/>
      <w:bookmarkEnd w:id="134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медико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біологічної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оцінки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якості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цінності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природних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лікувальних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ресурсів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визначення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методів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використання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6" w:name="566"/>
      <w:bookmarkEnd w:id="135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створення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Державного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кадастру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природних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лікувальних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ресурсів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7" w:name="567"/>
      <w:bookmarkEnd w:id="136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зас</w:t>
      </w:r>
      <w:r w:rsidRPr="0044725E">
        <w:rPr>
          <w:rFonts w:ascii="Arial"/>
          <w:color w:val="000000"/>
          <w:sz w:val="18"/>
          <w:lang w:val="ru-RU"/>
        </w:rPr>
        <w:t>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ксенотрансплантатів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8" w:name="568"/>
      <w:bookmarkEnd w:id="13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трансплантації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інших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анатомічних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матеріалів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людини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39" w:name="569"/>
      <w:bookmarkEnd w:id="138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обстеження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донора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затверджує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умови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взяття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її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компонентів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заготовки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величину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разової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максимально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допустимої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дози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її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компонентів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може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бути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здана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донором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умови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строк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зберігання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(</w:t>
      </w:r>
      <w:r w:rsidRPr="0044725E">
        <w:rPr>
          <w:rFonts w:ascii="Arial"/>
          <w:color w:val="000000"/>
          <w:sz w:val="18"/>
          <w:lang w:val="ru-RU"/>
        </w:rPr>
        <w:t>або</w:t>
      </w:r>
      <w:r w:rsidRPr="0044725E">
        <w:rPr>
          <w:rFonts w:ascii="Arial"/>
          <w:color w:val="000000"/>
          <w:sz w:val="18"/>
          <w:lang w:val="ru-RU"/>
        </w:rPr>
        <w:t xml:space="preserve">) </w:t>
      </w:r>
      <w:r w:rsidRPr="0044725E">
        <w:rPr>
          <w:rFonts w:ascii="Arial"/>
          <w:color w:val="000000"/>
          <w:sz w:val="18"/>
          <w:lang w:val="ru-RU"/>
        </w:rPr>
        <w:t>її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компонентів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0" w:name="570"/>
      <w:bookmarkEnd w:id="139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здійснення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контролю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станом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хворих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живуть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електрокардіостимуляторами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затверджує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умови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порядо</w:t>
      </w:r>
      <w:r w:rsidRPr="0044725E">
        <w:rPr>
          <w:rFonts w:ascii="Arial"/>
          <w:color w:val="000000"/>
          <w:sz w:val="18"/>
          <w:lang w:val="ru-RU"/>
        </w:rPr>
        <w:t>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заміни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електрокардіостимуляторів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хворим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1" w:name="571"/>
      <w:bookmarkEnd w:id="140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створення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загальнодержавного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реєстру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хворих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потребують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імплантації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електрокардіостимуляторів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2" w:name="572"/>
      <w:bookmarkEnd w:id="141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реєстрів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компонентів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обміну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даними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між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ними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виключення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донорів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зазначених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реєстрів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3" w:name="573"/>
      <w:bookmarkEnd w:id="142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здійснення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забезпечення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функціонування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системи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екстреної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допомоги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України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4" w:name="574"/>
      <w:bookmarkEnd w:id="143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госпіталізації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громадян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які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перебувають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курортах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5" w:name="575"/>
      <w:bookmarkEnd w:id="144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кандидатів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водії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водіїв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</w:t>
      </w:r>
      <w:r w:rsidRPr="0044725E">
        <w:rPr>
          <w:rFonts w:ascii="Arial"/>
          <w:color w:val="000000"/>
          <w:sz w:val="18"/>
          <w:lang w:val="ru-RU"/>
        </w:rPr>
        <w:t>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направлення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позачергові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огляди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періодичність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їх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проведення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6" w:name="576"/>
      <w:bookmarkEnd w:id="145"/>
      <w:r w:rsidRPr="0044725E">
        <w:rPr>
          <w:rFonts w:ascii="Arial"/>
          <w:color w:val="000000"/>
          <w:sz w:val="18"/>
          <w:lang w:val="ru-RU"/>
        </w:rPr>
        <w:lastRenderedPageBreak/>
        <w:t xml:space="preserve">- </w:t>
      </w:r>
      <w:r w:rsidRPr="0044725E">
        <w:rPr>
          <w:rFonts w:ascii="Arial"/>
          <w:color w:val="000000"/>
          <w:sz w:val="18"/>
          <w:lang w:val="ru-RU"/>
        </w:rPr>
        <w:t>присвоєння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кваліфікації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кваліфікаційних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класів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медичним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психіатричним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експертам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позбавлення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кваліфікації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кваліфікаційних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кла</w:t>
      </w:r>
      <w:r w:rsidRPr="0044725E">
        <w:rPr>
          <w:rFonts w:ascii="Arial"/>
          <w:color w:val="000000"/>
          <w:sz w:val="18"/>
          <w:lang w:val="ru-RU"/>
        </w:rPr>
        <w:t>сів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медичних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судово</w:t>
      </w:r>
      <w:r w:rsidRPr="0044725E">
        <w:rPr>
          <w:rFonts w:ascii="Arial"/>
          <w:color w:val="000000"/>
          <w:sz w:val="18"/>
          <w:lang w:val="ru-RU"/>
        </w:rPr>
        <w:t>-</w:t>
      </w:r>
      <w:r w:rsidRPr="0044725E">
        <w:rPr>
          <w:rFonts w:ascii="Arial"/>
          <w:color w:val="000000"/>
          <w:sz w:val="18"/>
          <w:lang w:val="ru-RU"/>
        </w:rPr>
        <w:t>психіатричних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експертів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7" w:name="577"/>
      <w:bookmarkEnd w:id="146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визначення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критеріїв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перинатального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періоду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живонароджуваності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мертвонароджуваності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також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порядок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реєстрації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живонароджених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мертвонароджених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8" w:name="578"/>
      <w:bookmarkEnd w:id="147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застосування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методів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психологічного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психотер</w:t>
      </w:r>
      <w:r w:rsidRPr="0044725E">
        <w:rPr>
          <w:rFonts w:ascii="Arial"/>
          <w:color w:val="000000"/>
          <w:sz w:val="18"/>
          <w:lang w:val="ru-RU"/>
        </w:rPr>
        <w:t>апевтичного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впливу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Pr="0044725E" w:rsidRDefault="0044725E">
      <w:pPr>
        <w:spacing w:after="0"/>
        <w:ind w:firstLine="240"/>
        <w:rPr>
          <w:lang w:val="ru-RU"/>
        </w:rPr>
      </w:pPr>
      <w:bookmarkStart w:id="149" w:name="579"/>
      <w:bookmarkEnd w:id="148"/>
      <w:r w:rsidRPr="0044725E">
        <w:rPr>
          <w:rFonts w:ascii="Arial"/>
          <w:color w:val="000000"/>
          <w:sz w:val="18"/>
          <w:lang w:val="ru-RU"/>
        </w:rPr>
        <w:t xml:space="preserve">- </w:t>
      </w:r>
      <w:r w:rsidRPr="0044725E">
        <w:rPr>
          <w:rFonts w:ascii="Arial"/>
          <w:color w:val="000000"/>
          <w:sz w:val="18"/>
          <w:lang w:val="ru-RU"/>
        </w:rPr>
        <w:t>здійснення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контролю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діяльності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закладів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охорони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здоров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та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наукових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установ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пов</w:t>
      </w:r>
      <w:r w:rsidRPr="0044725E">
        <w:rPr>
          <w:rFonts w:ascii="Arial"/>
          <w:color w:val="000000"/>
          <w:sz w:val="18"/>
          <w:lang w:val="ru-RU"/>
        </w:rPr>
        <w:t>'</w:t>
      </w:r>
      <w:r w:rsidRPr="0044725E">
        <w:rPr>
          <w:rFonts w:ascii="Arial"/>
          <w:color w:val="000000"/>
          <w:sz w:val="18"/>
          <w:lang w:val="ru-RU"/>
        </w:rPr>
        <w:t>язаної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із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трансплантацією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органів</w:t>
      </w:r>
      <w:r w:rsidRPr="0044725E">
        <w:rPr>
          <w:rFonts w:ascii="Arial"/>
          <w:color w:val="000000"/>
          <w:sz w:val="18"/>
          <w:lang w:val="ru-RU"/>
        </w:rPr>
        <w:t xml:space="preserve">, </w:t>
      </w:r>
      <w:r w:rsidRPr="0044725E">
        <w:rPr>
          <w:rFonts w:ascii="Arial"/>
          <w:color w:val="000000"/>
          <w:sz w:val="18"/>
          <w:lang w:val="ru-RU"/>
        </w:rPr>
        <w:t>тканин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і</w:t>
      </w:r>
      <w:r w:rsidRPr="0044725E">
        <w:rPr>
          <w:rFonts w:ascii="Arial"/>
          <w:color w:val="000000"/>
          <w:sz w:val="18"/>
          <w:lang w:val="ru-RU"/>
        </w:rPr>
        <w:t xml:space="preserve"> </w:t>
      </w:r>
      <w:r w:rsidRPr="0044725E">
        <w:rPr>
          <w:rFonts w:ascii="Arial"/>
          <w:color w:val="000000"/>
          <w:sz w:val="18"/>
          <w:lang w:val="ru-RU"/>
        </w:rPr>
        <w:t>клітин</w:t>
      </w:r>
      <w:r w:rsidRPr="0044725E">
        <w:rPr>
          <w:rFonts w:ascii="Arial"/>
          <w:color w:val="000000"/>
          <w:sz w:val="18"/>
          <w:lang w:val="ru-RU"/>
        </w:rPr>
        <w:t>;</w:t>
      </w:r>
    </w:p>
    <w:p w:rsidR="00A863B6" w:rsidRDefault="0044725E">
      <w:pPr>
        <w:spacing w:after="0"/>
        <w:ind w:firstLine="240"/>
      </w:pPr>
      <w:bookmarkStart w:id="150" w:name="580"/>
      <w:bookmarkEnd w:id="14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51" w:name="581"/>
      <w:bookmarkEnd w:id="15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52" w:name="582"/>
      <w:bookmarkEnd w:id="15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покинуту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53" w:name="583"/>
      <w:bookmarkEnd w:id="15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54" w:name="584"/>
      <w:bookmarkEnd w:id="15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55" w:name="585"/>
      <w:bookmarkEnd w:id="15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56" w:name="586"/>
      <w:bookmarkEnd w:id="15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57" w:name="587"/>
      <w:bookmarkEnd w:id="15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58" w:name="588"/>
      <w:bookmarkEnd w:id="15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59" w:name="589"/>
      <w:bookmarkEnd w:id="15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ксенотрансплантатів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60" w:name="590"/>
      <w:bookmarkEnd w:id="15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61" w:name="591"/>
      <w:bookmarkEnd w:id="16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62" w:name="592"/>
      <w:bookmarkEnd w:id="16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63" w:name="593"/>
      <w:bookmarkEnd w:id="16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64" w:name="594"/>
      <w:bookmarkEnd w:id="1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65" w:name="595"/>
      <w:bookmarkEnd w:id="164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субгр</w:t>
      </w:r>
      <w:r>
        <w:rPr>
          <w:rFonts w:ascii="Arial"/>
          <w:color w:val="000000"/>
          <w:sz w:val="18"/>
        </w:rPr>
        <w:t>антів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малярією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малярією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";</w:t>
      </w:r>
    </w:p>
    <w:p w:rsidR="00A863B6" w:rsidRDefault="0044725E">
      <w:pPr>
        <w:spacing w:after="0"/>
        <w:ind w:firstLine="240"/>
      </w:pPr>
      <w:bookmarkStart w:id="166" w:name="596"/>
      <w:bookmarkEnd w:id="16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67" w:name="597"/>
      <w:bookmarkEnd w:id="16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протитуберкульозних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68" w:name="598"/>
      <w:bookmarkEnd w:id="16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69" w:name="599"/>
      <w:bookmarkEnd w:id="16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0" w:name="600"/>
      <w:bookmarkEnd w:id="16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1" w:name="601"/>
      <w:bookmarkEnd w:id="17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2" w:name="602"/>
      <w:bookmarkEnd w:id="17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3" w:name="603"/>
      <w:bookmarkEnd w:id="1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4" w:name="604"/>
      <w:bookmarkEnd w:id="17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75" w:name="605"/>
      <w:bookmarkEnd w:id="17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6" w:name="606"/>
      <w:bookmarkEnd w:id="17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</w:t>
      </w:r>
      <w:r>
        <w:rPr>
          <w:rFonts w:ascii="Arial"/>
          <w:color w:val="000000"/>
          <w:sz w:val="18"/>
        </w:rPr>
        <w:t>рвуючих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7" w:name="607"/>
      <w:bookmarkEnd w:id="17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8" w:name="608"/>
      <w:bookmarkEnd w:id="177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іммігрантів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79" w:name="609"/>
      <w:bookmarkEnd w:id="17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антиретровірусними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опортуністичних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0" w:name="610"/>
      <w:bookmarkEnd w:id="17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1" w:name="611"/>
      <w:bookmarkEnd w:id="18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</w:t>
      </w:r>
      <w:r>
        <w:rPr>
          <w:rFonts w:ascii="Arial"/>
          <w:color w:val="000000"/>
          <w:sz w:val="18"/>
        </w:rPr>
        <w:t>кульоз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2" w:name="612"/>
      <w:bookmarkEnd w:id="1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3" w:name="613"/>
      <w:bookmarkEnd w:id="18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4" w:name="614"/>
      <w:bookmarkEnd w:id="18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5" w:name="615"/>
      <w:bookmarkEnd w:id="184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86" w:name="616"/>
      <w:bookmarkEnd w:id="18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7" w:name="617"/>
      <w:bookmarkEnd w:id="18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88" w:name="618"/>
      <w:bookmarkEnd w:id="18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89" w:name="619"/>
      <w:bookmarkEnd w:id="18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90" w:name="620"/>
      <w:bookmarkEnd w:id="18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91" w:name="621"/>
      <w:bookmarkEnd w:id="19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92" w:name="871"/>
      <w:bookmarkEnd w:id="1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>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</w:p>
    <w:p w:rsidR="00A863B6" w:rsidRDefault="0044725E">
      <w:pPr>
        <w:spacing w:after="0"/>
        <w:ind w:firstLine="240"/>
        <w:jc w:val="right"/>
      </w:pPr>
      <w:bookmarkStart w:id="193" w:name="872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598)</w:t>
      </w:r>
    </w:p>
    <w:p w:rsidR="00A863B6" w:rsidRDefault="0044725E">
      <w:pPr>
        <w:spacing w:after="0"/>
        <w:ind w:firstLine="240"/>
      </w:pPr>
      <w:bookmarkStart w:id="194" w:name="623"/>
      <w:bookmarkEnd w:id="193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малярією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95" w:name="896"/>
      <w:bookmarkEnd w:id="19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96" w:name="897"/>
      <w:bookmarkEnd w:id="19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197" w:name="898"/>
      <w:bookmarkEnd w:id="19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98" w:name="899"/>
      <w:bookmarkEnd w:id="19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199" w:name="900"/>
      <w:bookmarkEnd w:id="19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0" w:name="901"/>
      <w:bookmarkEnd w:id="19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1" w:name="902"/>
      <w:bookmarkEnd w:id="20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02" w:name="903"/>
      <w:bookmarkEnd w:id="20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3" w:name="904"/>
      <w:bookmarkEnd w:id="20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4" w:name="905"/>
      <w:bookmarkEnd w:id="20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5" w:name="906"/>
      <w:bookmarkEnd w:id="20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6" w:name="907"/>
      <w:bookmarkEnd w:id="20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</w:t>
      </w:r>
      <w:r>
        <w:rPr>
          <w:rFonts w:ascii="Arial"/>
          <w:color w:val="000000"/>
          <w:sz w:val="18"/>
        </w:rPr>
        <w:t>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ціноутворенню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7" w:name="908"/>
      <w:bookmarkEnd w:id="20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08" w:name="909"/>
      <w:bookmarkEnd w:id="20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ціноутворенню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09" w:name="910"/>
      <w:bookmarkEnd w:id="20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0" w:name="911"/>
      <w:bookmarkEnd w:id="20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1" w:name="912"/>
      <w:bookmarkEnd w:id="21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2" w:name="913"/>
      <w:bookmarkEnd w:id="21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3" w:name="914"/>
      <w:bookmarkEnd w:id="21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4" w:name="915"/>
      <w:bookmarkEnd w:id="21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5" w:name="916"/>
      <w:bookmarkEnd w:id="21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6" w:name="917"/>
      <w:bookmarkEnd w:id="215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сертифіка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експортуються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7" w:name="918"/>
      <w:bookmarkEnd w:id="21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>);</w:t>
      </w:r>
    </w:p>
    <w:p w:rsidR="00A863B6" w:rsidRDefault="0044725E">
      <w:pPr>
        <w:spacing w:after="0"/>
        <w:ind w:firstLine="240"/>
      </w:pPr>
      <w:bookmarkStart w:id="218" w:name="919"/>
      <w:bookmarkEnd w:id="217"/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19" w:name="920"/>
      <w:bookmarkEnd w:id="2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</w:t>
      </w:r>
      <w:r>
        <w:rPr>
          <w:rFonts w:ascii="Arial"/>
          <w:color w:val="000000"/>
          <w:sz w:val="18"/>
        </w:rPr>
        <w:t>трацію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0" w:name="921"/>
      <w:bookmarkEnd w:id="21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21" w:name="922"/>
      <w:bookmarkEnd w:id="2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</w:t>
      </w:r>
      <w:r>
        <w:rPr>
          <w:rFonts w:ascii="Arial"/>
          <w:color w:val="000000"/>
          <w:sz w:val="18"/>
        </w:rPr>
        <w:t>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2" w:name="923"/>
      <w:bookmarkEnd w:id="22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3" w:name="924"/>
      <w:bookmarkEnd w:id="22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4" w:name="925"/>
      <w:bookmarkEnd w:id="22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5" w:name="926"/>
      <w:bookmarkEnd w:id="224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6" w:name="927"/>
      <w:bookmarkEnd w:id="225"/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бальзамів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еліксирів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літр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відсоткового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7" w:name="928"/>
      <w:bookmarkEnd w:id="226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8" w:name="929"/>
      <w:bookmarkEnd w:id="227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29" w:name="930"/>
      <w:bookmarkEnd w:id="228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30" w:name="931"/>
      <w:bookmarkEnd w:id="229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31" w:name="932"/>
      <w:bookmarkEnd w:id="230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32" w:name="933"/>
      <w:bookmarkEnd w:id="231"/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33" w:name="934"/>
      <w:bookmarkEnd w:id="232"/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34" w:name="935"/>
      <w:bookmarkEnd w:id="23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>);</w:t>
      </w:r>
    </w:p>
    <w:p w:rsidR="00A863B6" w:rsidRDefault="0044725E">
      <w:pPr>
        <w:spacing w:after="0"/>
        <w:ind w:firstLine="240"/>
        <w:jc w:val="right"/>
      </w:pPr>
      <w:bookmarkStart w:id="235" w:name="937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1181)</w:t>
      </w:r>
    </w:p>
    <w:p w:rsidR="00A863B6" w:rsidRDefault="0044725E">
      <w:pPr>
        <w:spacing w:after="0"/>
        <w:ind w:firstLine="240"/>
      </w:pPr>
      <w:bookmarkStart w:id="236" w:name="670"/>
      <w:bookmarkEnd w:id="23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37" w:name="938"/>
      <w:bookmarkEnd w:id="23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  <w:jc w:val="right"/>
      </w:pPr>
      <w:bookmarkStart w:id="238" w:name="939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A863B6" w:rsidRDefault="0044725E">
      <w:pPr>
        <w:spacing w:after="0"/>
        <w:ind w:firstLine="240"/>
      </w:pPr>
      <w:bookmarkStart w:id="239" w:name="671"/>
      <w:bookmarkEnd w:id="238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40" w:name="672"/>
      <w:bookmarkEnd w:id="23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1" w:name="673"/>
      <w:bookmarkEnd w:id="240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</w:t>
      </w:r>
      <w:r>
        <w:rPr>
          <w:rFonts w:ascii="Arial"/>
          <w:color w:val="000000"/>
          <w:sz w:val="18"/>
        </w:rPr>
        <w:t>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2" w:name="674"/>
      <w:bookmarkEnd w:id="24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3" w:name="675"/>
      <w:bookmarkEnd w:id="24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4" w:name="676"/>
      <w:bookmarkEnd w:id="24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45" w:name="677"/>
      <w:bookmarkEnd w:id="24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6" w:name="678"/>
      <w:bookmarkEnd w:id="24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7" w:name="679"/>
      <w:bookmarkEnd w:id="24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наркоманію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8" w:name="680"/>
      <w:bookmarkEnd w:id="247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49" w:name="681"/>
      <w:bookmarkEnd w:id="248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</w:t>
      </w:r>
      <w:r>
        <w:rPr>
          <w:rFonts w:ascii="Arial"/>
          <w:color w:val="000000"/>
          <w:sz w:val="18"/>
        </w:rPr>
        <w:t>сорів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0" w:name="682"/>
      <w:bookmarkEnd w:id="249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1" w:name="683"/>
      <w:bookmarkEnd w:id="250"/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2" w:name="684"/>
      <w:bookmarkEnd w:id="251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3" w:name="685"/>
      <w:bookmarkEnd w:id="252"/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4" w:name="686"/>
      <w:bookmarkEnd w:id="25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5" w:name="687"/>
      <w:bookmarkEnd w:id="2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6" w:name="688"/>
      <w:bookmarkEnd w:id="255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7" w:name="689"/>
      <w:bookmarkEnd w:id="256"/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58" w:name="690"/>
      <w:bookmarkEnd w:id="25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59" w:name="691"/>
      <w:bookmarkEnd w:id="25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препаратах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60" w:name="692"/>
      <w:bookmarkEnd w:id="25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</w:t>
      </w:r>
      <w:r>
        <w:rPr>
          <w:rFonts w:ascii="Arial"/>
          <w:color w:val="000000"/>
          <w:sz w:val="18"/>
        </w:rPr>
        <w:t>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61" w:name="693"/>
      <w:bookmarkEnd w:id="26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62" w:name="694"/>
      <w:bookmarkEnd w:id="26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63" w:name="695"/>
      <w:bookmarkEnd w:id="262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64" w:name="696"/>
      <w:bookmarkEnd w:id="26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</w:t>
      </w:r>
      <w:r>
        <w:rPr>
          <w:rFonts w:ascii="Arial"/>
          <w:color w:val="000000"/>
          <w:sz w:val="18"/>
        </w:rPr>
        <w:t>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65" w:name="697"/>
      <w:bookmarkEnd w:id="26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66" w:name="698"/>
      <w:bookmarkEnd w:id="26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67" w:name="941"/>
      <w:bookmarkEnd w:id="26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</w:p>
    <w:p w:rsidR="00A863B6" w:rsidRDefault="0044725E">
      <w:pPr>
        <w:spacing w:after="0"/>
        <w:ind w:firstLine="240"/>
        <w:jc w:val="right"/>
      </w:pPr>
      <w:bookmarkStart w:id="268" w:name="942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Default="0044725E">
      <w:pPr>
        <w:spacing w:after="0"/>
        <w:ind w:firstLine="240"/>
      </w:pPr>
      <w:bookmarkStart w:id="269" w:name="700"/>
      <w:bookmarkEnd w:id="26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70" w:name="701"/>
      <w:bookmarkEnd w:id="269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71" w:name="702"/>
      <w:bookmarkEnd w:id="27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72" w:name="703"/>
      <w:bookmarkEnd w:id="27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);</w:t>
      </w:r>
    </w:p>
    <w:p w:rsidR="00A863B6" w:rsidRDefault="0044725E">
      <w:pPr>
        <w:spacing w:after="0"/>
        <w:ind w:firstLine="240"/>
      </w:pPr>
      <w:bookmarkStart w:id="273" w:name="704"/>
      <w:bookmarkEnd w:id="272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);</w:t>
      </w:r>
    </w:p>
    <w:p w:rsidR="00A863B6" w:rsidRDefault="0044725E">
      <w:pPr>
        <w:spacing w:after="0"/>
        <w:ind w:firstLine="240"/>
      </w:pPr>
      <w:bookmarkStart w:id="274" w:name="943"/>
      <w:bookmarkEnd w:id="2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</w:p>
    <w:p w:rsidR="00A863B6" w:rsidRDefault="0044725E">
      <w:pPr>
        <w:spacing w:after="0"/>
        <w:ind w:firstLine="240"/>
        <w:jc w:val="right"/>
      </w:pPr>
      <w:bookmarkStart w:id="275" w:name="94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Default="0044725E">
      <w:pPr>
        <w:spacing w:after="0"/>
        <w:ind w:firstLine="240"/>
      </w:pPr>
      <w:bookmarkStart w:id="276" w:name="706"/>
      <w:bookmarkEnd w:id="27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77" w:name="707"/>
      <w:bookmarkEnd w:id="27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мінеральна</w:t>
      </w:r>
      <w:r>
        <w:rPr>
          <w:rFonts w:ascii="Arial"/>
          <w:color w:val="000000"/>
          <w:sz w:val="18"/>
        </w:rPr>
        <w:t>";</w:t>
      </w:r>
    </w:p>
    <w:p w:rsidR="00A863B6" w:rsidRDefault="0044725E">
      <w:pPr>
        <w:spacing w:after="0"/>
        <w:ind w:firstLine="240"/>
      </w:pPr>
      <w:bookmarkStart w:id="278" w:name="708"/>
      <w:bookmarkEnd w:id="27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ароматизаторів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ензимів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79" w:name="709"/>
      <w:bookmarkEnd w:id="27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80" w:name="710"/>
      <w:bookmarkEnd w:id="27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1" w:name="711"/>
      <w:bookmarkEnd w:id="28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2" w:name="712"/>
      <w:bookmarkEnd w:id="2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3" w:name="713"/>
      <w:bookmarkEnd w:id="282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84" w:name="714"/>
      <w:bookmarkEnd w:id="28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5" w:name="715"/>
      <w:bookmarkEnd w:id="28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6" w:name="716"/>
      <w:bookmarkEnd w:id="28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7" w:name="717"/>
      <w:bookmarkEnd w:id="28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8" w:name="718"/>
      <w:bookmarkEnd w:id="28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89" w:name="719"/>
      <w:bookmarkEnd w:id="288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90" w:name="720"/>
      <w:bookmarkEnd w:id="28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1" w:name="721"/>
      <w:bookmarkEnd w:id="29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2" w:name="722"/>
      <w:bookmarkEnd w:id="29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3" w:name="723"/>
      <w:bookmarkEnd w:id="29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4" w:name="724"/>
      <w:bookmarkEnd w:id="29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5" w:name="725"/>
      <w:bookmarkEnd w:id="294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296" w:name="726"/>
      <w:bookmarkEnd w:id="29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дезінфікуючих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7" w:name="727"/>
      <w:bookmarkEnd w:id="29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токсикологічно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8" w:name="728"/>
      <w:bookmarkEnd w:id="29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299" w:name="729"/>
      <w:bookmarkEnd w:id="29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00" w:name="945"/>
      <w:bookmarkEnd w:id="29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  <w:jc w:val="right"/>
      </w:pPr>
      <w:bookmarkStart w:id="301" w:name="946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Default="0044725E">
      <w:pPr>
        <w:spacing w:after="0"/>
        <w:ind w:firstLine="240"/>
      </w:pPr>
      <w:bookmarkStart w:id="302" w:name="731"/>
      <w:bookmarkEnd w:id="301"/>
      <w:r>
        <w:rPr>
          <w:rFonts w:ascii="Arial"/>
          <w:color w:val="000000"/>
          <w:sz w:val="18"/>
        </w:rPr>
        <w:lastRenderedPageBreak/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03" w:name="732"/>
      <w:bookmarkEnd w:id="302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04" w:name="733"/>
      <w:bookmarkEnd w:id="303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05" w:name="734"/>
      <w:bookmarkEnd w:id="304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06" w:name="735"/>
      <w:bookmarkEnd w:id="30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07" w:name="947"/>
      <w:bookmarkEnd w:id="306"/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  <w:jc w:val="right"/>
      </w:pPr>
      <w:bookmarkStart w:id="308" w:name="948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ятдесятим</w:t>
      </w:r>
      <w:r>
        <w:rPr>
          <w:rFonts w:ascii="Arial"/>
          <w:color w:val="000000"/>
          <w:sz w:val="18"/>
        </w:rPr>
        <w:t>)</w:t>
      </w:r>
    </w:p>
    <w:p w:rsidR="00A863B6" w:rsidRDefault="0044725E">
      <w:pPr>
        <w:spacing w:after="0"/>
        <w:ind w:firstLine="240"/>
      </w:pPr>
      <w:bookmarkStart w:id="309" w:name="736"/>
      <w:bookmarkEnd w:id="30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10" w:name="737"/>
      <w:bookmarkEnd w:id="30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11" w:name="738"/>
      <w:bookmarkEnd w:id="310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12" w:name="739"/>
      <w:bookmarkEnd w:id="31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13" w:name="740"/>
      <w:bookmarkEnd w:id="312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  <w:jc w:val="right"/>
      </w:pPr>
      <w:bookmarkStart w:id="314" w:name="949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Default="0044725E">
      <w:pPr>
        <w:spacing w:after="0"/>
        <w:ind w:firstLine="240"/>
      </w:pPr>
      <w:bookmarkStart w:id="315" w:name="741"/>
      <w:bookmarkEnd w:id="314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16" w:name="742"/>
      <w:bookmarkEnd w:id="315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17" w:name="950"/>
      <w:bookmarkEnd w:id="31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18" w:name="951"/>
      <w:bookmarkEnd w:id="317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19" w:name="952"/>
      <w:bookmarkEnd w:id="3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20" w:name="953"/>
      <w:bookmarkEnd w:id="319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21" w:name="954"/>
      <w:bookmarkEnd w:id="320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термінолог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22" w:name="955"/>
      <w:bookmarkEnd w:id="32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23" w:name="956"/>
      <w:bookmarkEnd w:id="322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  <w:jc w:val="right"/>
      </w:pPr>
      <w:bookmarkStart w:id="324" w:name="957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1181)</w:t>
      </w:r>
    </w:p>
    <w:p w:rsidR="00A863B6" w:rsidRDefault="0044725E">
      <w:pPr>
        <w:spacing w:after="0"/>
        <w:ind w:firstLine="240"/>
      </w:pPr>
      <w:bookmarkStart w:id="325" w:name="749"/>
      <w:bookmarkEnd w:id="32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26" w:name="750"/>
      <w:bookmarkEnd w:id="325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27" w:name="751"/>
      <w:bookmarkEnd w:id="326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28" w:name="752"/>
      <w:bookmarkEnd w:id="32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29" w:name="753"/>
      <w:bookmarkEnd w:id="328"/>
      <w:r>
        <w:rPr>
          <w:rFonts w:ascii="Arial"/>
          <w:color w:val="000000"/>
          <w:sz w:val="18"/>
        </w:rPr>
        <w:lastRenderedPageBreak/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</w:t>
      </w:r>
      <w:r>
        <w:rPr>
          <w:rFonts w:ascii="Arial"/>
          <w:color w:val="000000"/>
          <w:sz w:val="18"/>
        </w:rPr>
        <w:t>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0" w:name="754"/>
      <w:bookmarkEnd w:id="329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1" w:name="755"/>
      <w:bookmarkEnd w:id="33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2" w:name="756"/>
      <w:bookmarkEnd w:id="33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33" w:name="757"/>
      <w:bookmarkEnd w:id="33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4" w:name="758"/>
      <w:bookmarkEnd w:id="33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5" w:name="759"/>
      <w:bookmarkEnd w:id="33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</w:t>
      </w:r>
      <w:r>
        <w:rPr>
          <w:rFonts w:ascii="Arial"/>
          <w:color w:val="000000"/>
          <w:sz w:val="18"/>
        </w:rPr>
        <w:t xml:space="preserve">itro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6" w:name="760"/>
      <w:bookmarkEnd w:id="33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7" w:name="761"/>
      <w:bookmarkEnd w:id="33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8" w:name="762"/>
      <w:bookmarkEnd w:id="33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39" w:name="763"/>
      <w:bookmarkEnd w:id="33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40" w:name="764"/>
      <w:bookmarkEnd w:id="33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41" w:name="765"/>
      <w:bookmarkEnd w:id="34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42" w:name="766"/>
      <w:bookmarkEnd w:id="34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43" w:name="767"/>
      <w:bookmarkEnd w:id="34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44" w:name="768"/>
      <w:bookmarkEnd w:id="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45" w:name="769"/>
      <w:bookmarkEnd w:id="34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);</w:t>
      </w:r>
    </w:p>
    <w:p w:rsidR="00A863B6" w:rsidRDefault="0044725E">
      <w:pPr>
        <w:spacing w:after="0"/>
        <w:ind w:firstLine="240"/>
      </w:pPr>
      <w:bookmarkStart w:id="346" w:name="882"/>
      <w:bookmarkEnd w:id="345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  <w:jc w:val="right"/>
      </w:pPr>
      <w:bookmarkStart w:id="347" w:name="883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1188)</w:t>
      </w:r>
    </w:p>
    <w:p w:rsidR="00A863B6" w:rsidRDefault="0044725E">
      <w:pPr>
        <w:spacing w:after="0"/>
        <w:ind w:firstLine="240"/>
      </w:pPr>
      <w:bookmarkStart w:id="348" w:name="770"/>
      <w:bookmarkEnd w:id="347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49" w:name="771"/>
      <w:bookmarkEnd w:id="3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50" w:name="772"/>
      <w:bookmarkEnd w:id="3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1" w:name="773"/>
      <w:bookmarkEnd w:id="3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2" w:name="774"/>
      <w:bookmarkEnd w:id="3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3" w:name="775"/>
      <w:bookmarkEnd w:id="3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4" w:name="776"/>
      <w:bookmarkEnd w:id="3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5" w:name="777"/>
      <w:bookmarkEnd w:id="3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6" w:name="778"/>
      <w:bookmarkEnd w:id="3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57" w:name="779"/>
      <w:bookmarkEnd w:id="356"/>
      <w:r>
        <w:rPr>
          <w:rFonts w:ascii="Arial"/>
          <w:color w:val="000000"/>
          <w:sz w:val="18"/>
        </w:rPr>
        <w:lastRenderedPageBreak/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8" w:name="780"/>
      <w:bookmarkEnd w:id="357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</w:t>
      </w:r>
      <w:r>
        <w:rPr>
          <w:rFonts w:ascii="Arial"/>
          <w:color w:val="000000"/>
          <w:sz w:val="18"/>
        </w:rPr>
        <w:t>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59" w:name="781"/>
      <w:bookmarkEnd w:id="3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60" w:name="782"/>
      <w:bookmarkEnd w:id="3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61" w:name="783"/>
      <w:bookmarkEnd w:id="3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62" w:name="784"/>
      <w:bookmarkEnd w:id="3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63" w:name="785"/>
      <w:bookmarkEnd w:id="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64" w:name="786"/>
      <w:bookmarkEnd w:id="3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65" w:name="787"/>
      <w:bookmarkEnd w:id="3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</w:t>
      </w:r>
      <w:r>
        <w:rPr>
          <w:rFonts w:ascii="Arial"/>
          <w:color w:val="000000"/>
          <w:sz w:val="18"/>
        </w:rPr>
        <w:t>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66" w:name="788"/>
      <w:bookmarkEnd w:id="3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67" w:name="789"/>
      <w:bookmarkEnd w:id="366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</w:t>
      </w:r>
      <w:r>
        <w:rPr>
          <w:rFonts w:ascii="Arial"/>
          <w:color w:val="000000"/>
          <w:sz w:val="18"/>
        </w:rPr>
        <w:t>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A863B6" w:rsidRDefault="0044725E">
      <w:pPr>
        <w:spacing w:after="0"/>
        <w:ind w:firstLine="240"/>
      </w:pPr>
      <w:bookmarkStart w:id="368" w:name="790"/>
      <w:bookmarkEnd w:id="367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69" w:name="791"/>
      <w:bookmarkEnd w:id="368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</w:t>
      </w:r>
      <w:r>
        <w:rPr>
          <w:rFonts w:ascii="Arial"/>
          <w:color w:val="000000"/>
          <w:sz w:val="18"/>
        </w:rPr>
        <w:t>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70" w:name="792"/>
      <w:bookmarkEnd w:id="36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71" w:name="793"/>
      <w:bookmarkEnd w:id="370"/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372" w:name="794"/>
      <w:bookmarkEnd w:id="37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73" w:name="795"/>
      <w:bookmarkEnd w:id="3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74" w:name="796"/>
      <w:bookmarkEnd w:id="3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375" w:name="797"/>
      <w:bookmarkEnd w:id="37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76" w:name="798"/>
      <w:bookmarkEnd w:id="375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77" w:name="799"/>
      <w:bookmarkEnd w:id="37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78" w:name="800"/>
      <w:bookmarkEnd w:id="377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79" w:name="801"/>
      <w:bookmarkEnd w:id="378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0" w:name="802"/>
      <w:bookmarkEnd w:id="379"/>
      <w:r>
        <w:rPr>
          <w:rFonts w:ascii="Arial"/>
          <w:color w:val="000000"/>
          <w:sz w:val="18"/>
        </w:rPr>
        <w:lastRenderedPageBreak/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1" w:name="803"/>
      <w:bookmarkEnd w:id="380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2" w:name="804"/>
      <w:bookmarkEnd w:id="381"/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3" w:name="805"/>
      <w:bookmarkEnd w:id="382"/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4" w:name="806"/>
      <w:bookmarkEnd w:id="383"/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5" w:name="807"/>
      <w:bookmarkEnd w:id="384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6" w:name="808"/>
      <w:bookmarkEnd w:id="385"/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7" w:name="809"/>
      <w:bookmarkEnd w:id="38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88" w:name="958"/>
      <w:bookmarkEnd w:id="387"/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  <w:jc w:val="right"/>
      </w:pPr>
      <w:bookmarkStart w:id="389" w:name="959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)</w:t>
      </w:r>
    </w:p>
    <w:p w:rsidR="00A863B6" w:rsidRDefault="0044725E">
      <w:pPr>
        <w:spacing w:after="0"/>
        <w:ind w:firstLine="240"/>
      </w:pPr>
      <w:bookmarkStart w:id="390" w:name="810"/>
      <w:bookmarkEnd w:id="389"/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1" w:name="811"/>
      <w:bookmarkEnd w:id="39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2" w:name="812"/>
      <w:bookmarkEnd w:id="391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3" w:name="813"/>
      <w:bookmarkEnd w:id="3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4" w:name="814"/>
      <w:bookmarkEnd w:id="3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5" w:name="815"/>
      <w:bookmarkEnd w:id="3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6" w:name="816"/>
      <w:bookmarkEnd w:id="3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7" w:name="817"/>
      <w:bookmarkEnd w:id="3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8" w:name="818"/>
      <w:bookmarkEnd w:id="3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399" w:name="819"/>
      <w:bookmarkEnd w:id="3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0" w:name="820"/>
      <w:bookmarkEnd w:id="3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1" w:name="821"/>
      <w:bookmarkEnd w:id="4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2" w:name="822"/>
      <w:bookmarkEnd w:id="4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3" w:name="823"/>
      <w:bookmarkEnd w:id="402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4" w:name="824"/>
      <w:bookmarkEnd w:id="40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5" w:name="825"/>
      <w:bookmarkEnd w:id="40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6" w:name="826"/>
      <w:bookmarkEnd w:id="40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7" w:name="827"/>
      <w:bookmarkEnd w:id="406"/>
      <w:r>
        <w:rPr>
          <w:rFonts w:ascii="Arial"/>
          <w:color w:val="000000"/>
          <w:sz w:val="18"/>
        </w:rPr>
        <w:t>17)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8" w:name="828"/>
      <w:bookmarkEnd w:id="40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09" w:name="829"/>
      <w:bookmarkEnd w:id="40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10" w:name="830"/>
      <w:bookmarkEnd w:id="40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11" w:name="831"/>
      <w:bookmarkEnd w:id="41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12" w:name="832"/>
      <w:bookmarkEnd w:id="41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13" w:name="833"/>
      <w:bookmarkEnd w:id="41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14" w:name="834"/>
      <w:bookmarkEnd w:id="41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15" w:name="835"/>
      <w:bookmarkEnd w:id="41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16" w:name="836"/>
      <w:bookmarkEnd w:id="41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A863B6" w:rsidRDefault="0044725E">
      <w:pPr>
        <w:spacing w:after="0"/>
        <w:ind w:firstLine="240"/>
      </w:pPr>
      <w:bookmarkStart w:id="417" w:name="837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18" w:name="838"/>
      <w:bookmarkEnd w:id="4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19" w:name="839"/>
      <w:bookmarkEnd w:id="4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0" w:name="840"/>
      <w:bookmarkEnd w:id="4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1" w:name="841"/>
      <w:bookmarkEnd w:id="4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2" w:name="842"/>
      <w:bookmarkEnd w:id="4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3" w:name="843"/>
      <w:bookmarkEnd w:id="4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4" w:name="844"/>
      <w:bookmarkEnd w:id="4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5" w:name="845"/>
      <w:bookmarkEnd w:id="4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6" w:name="846"/>
      <w:bookmarkEnd w:id="42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7" w:name="847"/>
      <w:bookmarkEnd w:id="42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8" w:name="848"/>
      <w:bookmarkEnd w:id="42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29" w:name="849"/>
      <w:bookmarkEnd w:id="42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30" w:name="850"/>
      <w:bookmarkEnd w:id="42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863B6" w:rsidRDefault="0044725E">
      <w:pPr>
        <w:spacing w:after="0"/>
        <w:ind w:firstLine="240"/>
      </w:pPr>
      <w:bookmarkStart w:id="431" w:name="851"/>
      <w:bookmarkEnd w:id="43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2" w:name="852"/>
      <w:bookmarkEnd w:id="431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3" w:name="853"/>
      <w:bookmarkEnd w:id="43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колегія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4" w:name="854"/>
      <w:bookmarkEnd w:id="43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5" w:name="855"/>
      <w:bookmarkEnd w:id="434"/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6" w:name="856"/>
      <w:bookmarkEnd w:id="4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7" w:name="857"/>
      <w:bookmarkEnd w:id="43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8" w:name="858"/>
      <w:bookmarkEnd w:id="437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39" w:name="859"/>
      <w:bookmarkEnd w:id="438"/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</w:pPr>
      <w:bookmarkStart w:id="440" w:name="860"/>
      <w:bookmarkEnd w:id="43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>.</w:t>
      </w:r>
    </w:p>
    <w:p w:rsidR="00A863B6" w:rsidRDefault="0044725E">
      <w:pPr>
        <w:spacing w:after="0"/>
        <w:ind w:firstLine="240"/>
        <w:jc w:val="right"/>
      </w:pPr>
      <w:bookmarkStart w:id="441" w:name="863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05.08.2015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90)</w:t>
      </w:r>
    </w:p>
    <w:p w:rsidR="00A863B6" w:rsidRDefault="0044725E">
      <w:pPr>
        <w:spacing w:after="0"/>
        <w:jc w:val="center"/>
      </w:pPr>
      <w:bookmarkStart w:id="442" w:name="332"/>
      <w:bookmarkEnd w:id="441"/>
      <w:r>
        <w:rPr>
          <w:rFonts w:ascii="Arial"/>
          <w:color w:val="000000"/>
          <w:sz w:val="18"/>
        </w:rPr>
        <w:t>____________</w:t>
      </w:r>
      <w:bookmarkStart w:id="443" w:name="_GoBack"/>
      <w:bookmarkEnd w:id="442"/>
      <w:bookmarkEnd w:id="443"/>
    </w:p>
    <w:sectPr w:rsidR="00A863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863B6"/>
    <w:rsid w:val="0044725E"/>
    <w:rsid w:val="00A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3FA2D-479E-4B08-8B51-949D4403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9879</Words>
  <Characters>56313</Characters>
  <Application>Microsoft Office Word</Application>
  <DocSecurity>0</DocSecurity>
  <Lines>469</Lines>
  <Paragraphs>132</Paragraphs>
  <ScaleCrop>false</ScaleCrop>
  <Company/>
  <LinksUpToDate>false</LinksUpToDate>
  <CharactersWithSpaces>66060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2025-01-03T23:48:00Z</dcterms:created>
  <dcterms:modified xsi:type="dcterms:W3CDTF">2025-01-03T23:49:00Z</dcterms:modified>
</cp:coreProperties>
</file>