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986" w:rsidRDefault="00BE6BE3">
      <w:pPr>
        <w:spacing w:after="75"/>
        <w:jc w:val="center"/>
      </w:pPr>
      <w:bookmarkStart w:id="0" w:name="1"/>
      <w:bookmarkStart w:id="1" w:name="_GoBack"/>
      <w:bookmarkEnd w:id="1"/>
      <w:r>
        <w:rPr>
          <w:noProof/>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11200" cy="1193800"/>
                    </a:xfrm>
                    <a:prstGeom prst="rect">
                      <a:avLst/>
                    </a:prstGeom>
                  </pic:spPr>
                </pic:pic>
              </a:graphicData>
            </a:graphic>
          </wp:inline>
        </w:drawing>
      </w:r>
    </w:p>
    <w:p w:rsidR="00E22986" w:rsidRDefault="00BE6BE3">
      <w:pPr>
        <w:pStyle w:val="2"/>
        <w:spacing w:after="225"/>
        <w:jc w:val="center"/>
      </w:pPr>
      <w:bookmarkStart w:id="2" w:name="2"/>
      <w:bookmarkEnd w:id="0"/>
      <w:r>
        <w:rPr>
          <w:rFonts w:ascii="Arial" w:hAnsi="Arial"/>
          <w:color w:val="000000"/>
          <w:sz w:val="34"/>
        </w:rPr>
        <w:t>КАБІНЕТ МІНІСТРІВ УКРАЇНИ</w:t>
      </w:r>
    </w:p>
    <w:p w:rsidR="00E22986" w:rsidRDefault="00BE6BE3">
      <w:pPr>
        <w:pStyle w:val="2"/>
        <w:spacing w:after="225"/>
        <w:jc w:val="center"/>
      </w:pPr>
      <w:bookmarkStart w:id="3" w:name="3"/>
      <w:bookmarkEnd w:id="2"/>
      <w:r>
        <w:rPr>
          <w:rFonts w:ascii="Arial" w:hAnsi="Arial"/>
          <w:color w:val="000000"/>
          <w:sz w:val="34"/>
        </w:rPr>
        <w:t>ПОСТАНОВА</w:t>
      </w:r>
    </w:p>
    <w:p w:rsidR="00E22986" w:rsidRDefault="00BE6BE3">
      <w:pPr>
        <w:spacing w:after="75"/>
        <w:jc w:val="center"/>
      </w:pPr>
      <w:bookmarkStart w:id="4" w:name="4"/>
      <w:bookmarkEnd w:id="3"/>
      <w:r>
        <w:rPr>
          <w:rFonts w:ascii="Arial" w:hAnsi="Arial"/>
          <w:b/>
          <w:color w:val="000000"/>
          <w:sz w:val="18"/>
        </w:rPr>
        <w:t>від 2 травня 2025 р. N 506</w:t>
      </w:r>
    </w:p>
    <w:p w:rsidR="00E22986" w:rsidRDefault="00BE6BE3">
      <w:pPr>
        <w:spacing w:after="75"/>
        <w:jc w:val="center"/>
      </w:pPr>
      <w:bookmarkStart w:id="5" w:name="5"/>
      <w:bookmarkEnd w:id="4"/>
      <w:r>
        <w:rPr>
          <w:rFonts w:ascii="Arial" w:hAnsi="Arial"/>
          <w:b/>
          <w:color w:val="000000"/>
          <w:sz w:val="18"/>
        </w:rPr>
        <w:t>Київ</w:t>
      </w:r>
    </w:p>
    <w:p w:rsidR="00E22986" w:rsidRDefault="00BE6BE3">
      <w:pPr>
        <w:pStyle w:val="2"/>
        <w:spacing w:after="225"/>
        <w:jc w:val="center"/>
      </w:pPr>
      <w:bookmarkStart w:id="6" w:name="6"/>
      <w:bookmarkEnd w:id="5"/>
      <w:r>
        <w:rPr>
          <w:rFonts w:ascii="Arial" w:hAnsi="Arial"/>
          <w:color w:val="000000"/>
          <w:sz w:val="34"/>
        </w:rPr>
        <w:t>Про затвердження Порядку функціонування інформаційної платформи громадського здоров'я</w:t>
      </w:r>
    </w:p>
    <w:p w:rsidR="00E22986" w:rsidRDefault="00BE6BE3">
      <w:pPr>
        <w:spacing w:after="75"/>
        <w:ind w:firstLine="240"/>
        <w:jc w:val="both"/>
      </w:pPr>
      <w:bookmarkStart w:id="7" w:name="7"/>
      <w:bookmarkEnd w:id="6"/>
      <w:r>
        <w:rPr>
          <w:rFonts w:ascii="Arial" w:hAnsi="Arial"/>
          <w:color w:val="000000"/>
          <w:sz w:val="18"/>
        </w:rPr>
        <w:t xml:space="preserve">Відповідно до </w:t>
      </w:r>
      <w:r>
        <w:rPr>
          <w:rFonts w:ascii="Arial" w:hAnsi="Arial"/>
          <w:color w:val="293A55"/>
          <w:sz w:val="18"/>
        </w:rPr>
        <w:t>частин другої</w:t>
      </w:r>
      <w:r>
        <w:rPr>
          <w:rFonts w:ascii="Arial" w:hAnsi="Arial"/>
          <w:color w:val="000000"/>
          <w:sz w:val="18"/>
        </w:rPr>
        <w:t xml:space="preserve"> та </w:t>
      </w:r>
      <w:r>
        <w:rPr>
          <w:rFonts w:ascii="Arial" w:hAnsi="Arial"/>
          <w:color w:val="293A55"/>
          <w:sz w:val="18"/>
        </w:rPr>
        <w:t>третьої статті 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систему громадського здоров'я"</w:t>
      </w:r>
      <w:r>
        <w:rPr>
          <w:rFonts w:ascii="Arial" w:hAnsi="Arial"/>
          <w:color w:val="000000"/>
          <w:sz w:val="18"/>
        </w:rPr>
        <w:t xml:space="preserve"> Кабінет Міністрів України </w:t>
      </w:r>
      <w:r>
        <w:rPr>
          <w:rFonts w:ascii="Arial" w:hAnsi="Arial"/>
          <w:b/>
          <w:color w:val="000000"/>
          <w:sz w:val="18"/>
        </w:rPr>
        <w:t>постановляє</w:t>
      </w:r>
      <w:r>
        <w:rPr>
          <w:rFonts w:ascii="Arial" w:hAnsi="Arial"/>
          <w:color w:val="000000"/>
          <w:sz w:val="18"/>
        </w:rPr>
        <w:t>:</w:t>
      </w:r>
    </w:p>
    <w:p w:rsidR="00E22986" w:rsidRDefault="00BE6BE3">
      <w:pPr>
        <w:spacing w:after="75"/>
        <w:ind w:firstLine="240"/>
        <w:jc w:val="both"/>
      </w:pPr>
      <w:bookmarkStart w:id="8" w:name="8"/>
      <w:bookmarkEnd w:id="7"/>
      <w:r>
        <w:rPr>
          <w:rFonts w:ascii="Arial" w:hAnsi="Arial"/>
          <w:color w:val="000000"/>
          <w:sz w:val="18"/>
        </w:rPr>
        <w:t>Затвердити Порядок функціонування інформаційної платформи громадського здоров'я, що додається.</w:t>
      </w:r>
    </w:p>
    <w:p w:rsidR="00E22986" w:rsidRDefault="00BE6BE3">
      <w:pPr>
        <w:spacing w:after="75"/>
        <w:ind w:firstLine="240"/>
        <w:jc w:val="both"/>
      </w:pPr>
      <w:bookmarkStart w:id="9" w:name="9"/>
      <w:bookmarkEnd w:id="8"/>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E22986">
        <w:trPr>
          <w:trHeight w:val="30"/>
          <w:tblCellSpacing w:w="0" w:type="auto"/>
        </w:trPr>
        <w:tc>
          <w:tcPr>
            <w:tcW w:w="4845" w:type="dxa"/>
            <w:vAlign w:val="center"/>
          </w:tcPr>
          <w:p w:rsidR="00E22986" w:rsidRDefault="00BE6BE3">
            <w:pPr>
              <w:spacing w:after="75"/>
              <w:jc w:val="center"/>
            </w:pPr>
            <w:bookmarkStart w:id="10" w:name="10"/>
            <w:bookmarkEnd w:id="9"/>
            <w:r>
              <w:rPr>
                <w:rFonts w:ascii="Arial" w:hAnsi="Arial"/>
                <w:b/>
                <w:color w:val="000000"/>
                <w:sz w:val="15"/>
              </w:rPr>
              <w:t>Прем'єр-міністр України</w:t>
            </w:r>
          </w:p>
        </w:tc>
        <w:tc>
          <w:tcPr>
            <w:tcW w:w="4845" w:type="dxa"/>
            <w:vAlign w:val="center"/>
          </w:tcPr>
          <w:p w:rsidR="00E22986" w:rsidRDefault="00BE6BE3">
            <w:pPr>
              <w:spacing w:after="75"/>
              <w:jc w:val="center"/>
            </w:pPr>
            <w:bookmarkStart w:id="11" w:name="11"/>
            <w:bookmarkEnd w:id="10"/>
            <w:r>
              <w:rPr>
                <w:rFonts w:ascii="Arial" w:hAnsi="Arial"/>
                <w:b/>
                <w:color w:val="000000"/>
                <w:sz w:val="15"/>
              </w:rPr>
              <w:t>Д. ШМИГАЛЬ</w:t>
            </w:r>
          </w:p>
        </w:tc>
        <w:bookmarkEnd w:id="11"/>
      </w:tr>
    </w:tbl>
    <w:p w:rsidR="00E22986" w:rsidRDefault="00BE6BE3">
      <w:pPr>
        <w:spacing w:after="75"/>
        <w:ind w:firstLine="240"/>
        <w:jc w:val="both"/>
      </w:pPr>
      <w:bookmarkStart w:id="12" w:name="12"/>
      <w:r>
        <w:rPr>
          <w:rFonts w:ascii="Arial" w:hAnsi="Arial"/>
          <w:color w:val="000000"/>
          <w:sz w:val="18"/>
        </w:rPr>
        <w:t>Інд. 26</w:t>
      </w:r>
    </w:p>
    <w:p w:rsidR="00E22986" w:rsidRDefault="00BE6BE3">
      <w:pPr>
        <w:spacing w:after="75"/>
        <w:ind w:firstLine="240"/>
        <w:jc w:val="both"/>
      </w:pPr>
      <w:bookmarkStart w:id="13" w:name="13"/>
      <w:bookmarkEnd w:id="12"/>
      <w:r>
        <w:rPr>
          <w:rFonts w:ascii="Arial" w:hAnsi="Arial"/>
          <w:color w:val="000000"/>
          <w:sz w:val="18"/>
        </w:rPr>
        <w:t xml:space="preserve"> </w:t>
      </w:r>
    </w:p>
    <w:p w:rsidR="00E22986" w:rsidRDefault="00BE6BE3">
      <w:pPr>
        <w:spacing w:after="75"/>
        <w:ind w:firstLine="240"/>
        <w:jc w:val="right"/>
      </w:pPr>
      <w:bookmarkStart w:id="14" w:name="14"/>
      <w:bookmarkEnd w:id="13"/>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2 травня 2025 р. N 506</w:t>
      </w:r>
    </w:p>
    <w:p w:rsidR="00E22986" w:rsidRDefault="00BE6BE3">
      <w:pPr>
        <w:pStyle w:val="3"/>
        <w:spacing w:after="225"/>
        <w:jc w:val="center"/>
      </w:pPr>
      <w:bookmarkStart w:id="15" w:name="15"/>
      <w:bookmarkEnd w:id="14"/>
      <w:r>
        <w:rPr>
          <w:rFonts w:ascii="Arial" w:hAnsi="Arial"/>
          <w:color w:val="000000"/>
          <w:sz w:val="26"/>
        </w:rPr>
        <w:t>ПОРЯДОК</w:t>
      </w:r>
      <w:r>
        <w:br/>
      </w:r>
      <w:r>
        <w:rPr>
          <w:rFonts w:ascii="Arial" w:hAnsi="Arial"/>
          <w:color w:val="000000"/>
          <w:sz w:val="26"/>
        </w:rPr>
        <w:t>функціонування інформаційної платформи громадського здоров'я</w:t>
      </w:r>
    </w:p>
    <w:p w:rsidR="00E22986" w:rsidRDefault="00BE6BE3">
      <w:pPr>
        <w:spacing w:after="75"/>
        <w:ind w:firstLine="240"/>
        <w:jc w:val="both"/>
      </w:pPr>
      <w:bookmarkStart w:id="16" w:name="16"/>
      <w:bookmarkEnd w:id="15"/>
      <w:r>
        <w:rPr>
          <w:rFonts w:ascii="Arial" w:hAnsi="Arial"/>
          <w:color w:val="000000"/>
          <w:sz w:val="18"/>
        </w:rPr>
        <w:t>1. Цей Порядок визначає механізм функціонування інформаційної платформи громадського здоров'я (далі - платформа), перелік наборів даних, що включаються до неї, джерела їх отримання, періодичність оновлення таких наборів даних та вимоги щодо їх надання.</w:t>
      </w:r>
    </w:p>
    <w:p w:rsidR="00E22986" w:rsidRDefault="00BE6BE3">
      <w:pPr>
        <w:spacing w:after="75"/>
        <w:ind w:firstLine="240"/>
        <w:jc w:val="both"/>
      </w:pPr>
      <w:bookmarkStart w:id="17" w:name="17"/>
      <w:bookmarkEnd w:id="16"/>
      <w:r>
        <w:rPr>
          <w:rFonts w:ascii="Arial" w:hAnsi="Arial"/>
          <w:color w:val="000000"/>
          <w:sz w:val="18"/>
        </w:rPr>
        <w:t>2. У цьому Порядку терміни вживаються в такому значенні:</w:t>
      </w:r>
    </w:p>
    <w:p w:rsidR="00E22986" w:rsidRDefault="00BE6BE3">
      <w:pPr>
        <w:spacing w:after="75"/>
        <w:ind w:firstLine="240"/>
        <w:jc w:val="both"/>
      </w:pPr>
      <w:bookmarkStart w:id="18" w:name="18"/>
      <w:bookmarkEnd w:id="17"/>
      <w:r>
        <w:rPr>
          <w:rFonts w:ascii="Arial" w:hAnsi="Arial"/>
          <w:color w:val="000000"/>
          <w:sz w:val="18"/>
        </w:rPr>
        <w:t>1) група користувачів - певна кількість користувачів, які зареєстровані на платформі, мають відповідні права доступу та об'єднані спільними інтересами, покладеними на них повноваженнями та/або професійними обов'язками;</w:t>
      </w:r>
    </w:p>
    <w:p w:rsidR="00E22986" w:rsidRDefault="00BE6BE3">
      <w:pPr>
        <w:spacing w:after="75"/>
        <w:ind w:firstLine="240"/>
        <w:jc w:val="both"/>
      </w:pPr>
      <w:bookmarkStart w:id="19" w:name="19"/>
      <w:bookmarkEnd w:id="18"/>
      <w:r>
        <w:rPr>
          <w:rFonts w:ascii="Arial" w:hAnsi="Arial"/>
          <w:color w:val="000000"/>
          <w:sz w:val="18"/>
        </w:rPr>
        <w:t>2) електронний кабінет - персоніфікована веб-сторінка (веб-сервіс чи інший програмний інтерфейс) користувача платформи, який зареєструвався на платформі, призначена для забезпечення можливості створення, перегляду інформації та електронних документів на платформі;</w:t>
      </w:r>
    </w:p>
    <w:p w:rsidR="00E22986" w:rsidRDefault="00BE6BE3">
      <w:pPr>
        <w:spacing w:after="75"/>
        <w:ind w:firstLine="240"/>
        <w:jc w:val="both"/>
      </w:pPr>
      <w:bookmarkStart w:id="20" w:name="20"/>
      <w:bookmarkEnd w:id="19"/>
      <w:r>
        <w:rPr>
          <w:rFonts w:ascii="Arial" w:hAnsi="Arial"/>
          <w:color w:val="000000"/>
          <w:sz w:val="18"/>
        </w:rPr>
        <w:t>3) запит на підтримку - запит від користувача до технічного адміністратора щодо надання інформаційної або технічної допомоги стосовно роботи з платформою;</w:t>
      </w:r>
    </w:p>
    <w:p w:rsidR="00E22986" w:rsidRDefault="00BE6BE3">
      <w:pPr>
        <w:spacing w:after="75"/>
        <w:ind w:firstLine="240"/>
        <w:jc w:val="both"/>
      </w:pPr>
      <w:bookmarkStart w:id="21" w:name="21"/>
      <w:bookmarkEnd w:id="20"/>
      <w:r>
        <w:rPr>
          <w:rFonts w:ascii="Arial" w:hAnsi="Arial"/>
          <w:color w:val="000000"/>
          <w:sz w:val="18"/>
        </w:rPr>
        <w:t>4) звіт - наповнений звітною інформацією про громадське здоров'я електронний документ, що формується на основі правил шаблону звіту та показників індикаторів, які включені у даний шаблон, та може бути використаний для перегляду користувачем, який має відповідні права доступу;</w:t>
      </w:r>
    </w:p>
    <w:p w:rsidR="00E22986" w:rsidRDefault="00BE6BE3">
      <w:pPr>
        <w:spacing w:after="75"/>
        <w:ind w:firstLine="240"/>
        <w:jc w:val="both"/>
      </w:pPr>
      <w:bookmarkStart w:id="22" w:name="22"/>
      <w:bookmarkEnd w:id="21"/>
      <w:r>
        <w:rPr>
          <w:rFonts w:ascii="Arial" w:hAnsi="Arial"/>
          <w:color w:val="000000"/>
          <w:sz w:val="18"/>
        </w:rPr>
        <w:t>5) змінна - значення, що характеризує одне із явищ та/або процесів у сфері громадського здоров'я та формується з набору даних, отриманих відповідно до цього Порядку;</w:t>
      </w:r>
    </w:p>
    <w:p w:rsidR="00E22986" w:rsidRDefault="00BE6BE3">
      <w:pPr>
        <w:spacing w:after="75"/>
        <w:ind w:firstLine="240"/>
        <w:jc w:val="both"/>
      </w:pPr>
      <w:bookmarkStart w:id="23" w:name="23"/>
      <w:bookmarkEnd w:id="22"/>
      <w:r>
        <w:rPr>
          <w:rFonts w:ascii="Arial" w:hAnsi="Arial"/>
          <w:color w:val="000000"/>
          <w:sz w:val="18"/>
        </w:rPr>
        <w:lastRenderedPageBreak/>
        <w:t>6) індикатор громадського здоров'я (далі - індикатор) - узагальнююча характеристика одного із соціально-економічних явищ у сфері громадського здоров'я, що є похідним розрахунковим кількісним або якісним показником, який розраховується на основі змінних та використовується для ілюстрації поточного або прогнозованого стану громадського здоров'я;</w:t>
      </w:r>
    </w:p>
    <w:p w:rsidR="00E22986" w:rsidRDefault="00BE6BE3">
      <w:pPr>
        <w:spacing w:after="75"/>
        <w:ind w:firstLine="240"/>
        <w:jc w:val="both"/>
      </w:pPr>
      <w:bookmarkStart w:id="24" w:name="24"/>
      <w:bookmarkEnd w:id="23"/>
      <w:r>
        <w:rPr>
          <w:rFonts w:ascii="Arial" w:hAnsi="Arial"/>
          <w:color w:val="000000"/>
          <w:sz w:val="18"/>
        </w:rPr>
        <w:t>7) інформація про громадське здоров'я - агрегована знеособлена інформація (крім інформації з обмеженим доступом) в електронній формі щодо детермінантів здоров'я, показників стану здоров'я населення та санітарно-епідемічного благополуччя населення, факторів середовища життєдіяльності людини, факторів ризику, небезпечних факторів, параметрів безпечності та окремих показників якості харчових продуктів, непродовольчих товарів, екологічної інформації, заходів щодо зміцнення здоров'я, розвитку ресурсів сфери охорони здоров'я, діяльності системи охорони здоров'я та її результатів;</w:t>
      </w:r>
    </w:p>
    <w:p w:rsidR="00E22986" w:rsidRDefault="00BE6BE3">
      <w:pPr>
        <w:spacing w:after="75"/>
        <w:ind w:firstLine="240"/>
        <w:jc w:val="both"/>
      </w:pPr>
      <w:bookmarkStart w:id="25" w:name="25"/>
      <w:bookmarkEnd w:id="24"/>
      <w:r>
        <w:rPr>
          <w:rFonts w:ascii="Arial" w:hAnsi="Arial"/>
          <w:color w:val="000000"/>
          <w:sz w:val="18"/>
        </w:rPr>
        <w:t>8) каталоги шаблонів звітів, індикаторів, їх показників - розділи електронного кабінету користувача, який має відповідні права доступу, що дають змогу знайти, зберегти, поширити потрібний шаблон звіту та/або індикатор для подальшого використання;</w:t>
      </w:r>
    </w:p>
    <w:p w:rsidR="00E22986" w:rsidRDefault="00BE6BE3">
      <w:pPr>
        <w:spacing w:after="75"/>
        <w:ind w:firstLine="240"/>
        <w:jc w:val="both"/>
      </w:pPr>
      <w:bookmarkStart w:id="26" w:name="26"/>
      <w:bookmarkEnd w:id="25"/>
      <w:r>
        <w:rPr>
          <w:rFonts w:ascii="Arial" w:hAnsi="Arial"/>
          <w:color w:val="000000"/>
          <w:sz w:val="18"/>
        </w:rPr>
        <w:t>9) користувачі - особи, які використовують інформацію про громадське здоров'я, що міститься на платформі, відповідно до сфери їх інтересів, покладених на них повноважень та/або професійних обов'язків та прав доступу на платформі, обсяг яких визначений цим Порядком;</w:t>
      </w:r>
    </w:p>
    <w:p w:rsidR="00E22986" w:rsidRDefault="00BE6BE3">
      <w:pPr>
        <w:spacing w:after="75"/>
        <w:ind w:firstLine="240"/>
        <w:jc w:val="both"/>
      </w:pPr>
      <w:bookmarkStart w:id="27" w:name="27"/>
      <w:bookmarkEnd w:id="26"/>
      <w:r>
        <w:rPr>
          <w:rFonts w:ascii="Arial" w:hAnsi="Arial"/>
          <w:color w:val="000000"/>
          <w:sz w:val="18"/>
        </w:rPr>
        <w:t>10) метадані - довідкова структурована інформація, що описує, роз'яснює, дає змогу ідентифікувати, спрощує використання та управління набором даних;</w:t>
      </w:r>
    </w:p>
    <w:p w:rsidR="00E22986" w:rsidRDefault="00BE6BE3">
      <w:pPr>
        <w:spacing w:after="75"/>
        <w:ind w:firstLine="240"/>
        <w:jc w:val="both"/>
      </w:pPr>
      <w:bookmarkStart w:id="28" w:name="28"/>
      <w:bookmarkEnd w:id="27"/>
      <w:r>
        <w:rPr>
          <w:rFonts w:ascii="Arial" w:hAnsi="Arial"/>
          <w:color w:val="000000"/>
          <w:sz w:val="18"/>
        </w:rPr>
        <w:t>11) набір даних - сукупність однорідних значень (записів) даних (крім інформації з обмеженим доступом) і метаданих, що їх описують, щодо детермінантів здоров'я, показників стану здоров'я населення та санітарно-епідемічного благополуччя населення, факторів середовища життєдіяльності людини, факторів ризику, небезпечних факторів, параметрів безпечності та окремих показників якості харчових продуктів, непродовольчих товарів, екологічної інформації, заходів щодо зміцнення здоров'я, розвитку ресурсів сфери охорони здоров'я, діяльності системи охорони здоров'я та її результатів;</w:t>
      </w:r>
    </w:p>
    <w:p w:rsidR="00E22986" w:rsidRDefault="00BE6BE3">
      <w:pPr>
        <w:spacing w:after="75"/>
        <w:ind w:firstLine="240"/>
        <w:jc w:val="both"/>
      </w:pPr>
      <w:bookmarkStart w:id="29" w:name="29"/>
      <w:bookmarkEnd w:id="28"/>
      <w:r>
        <w:rPr>
          <w:rFonts w:ascii="Arial" w:hAnsi="Arial"/>
          <w:color w:val="000000"/>
          <w:sz w:val="18"/>
        </w:rPr>
        <w:t>12) права доступу - перелік дій, які користувач має право виконувати на платформі;</w:t>
      </w:r>
    </w:p>
    <w:p w:rsidR="00E22986" w:rsidRDefault="00BE6BE3">
      <w:pPr>
        <w:spacing w:after="75"/>
        <w:ind w:firstLine="240"/>
        <w:jc w:val="both"/>
      </w:pPr>
      <w:bookmarkStart w:id="30" w:name="30"/>
      <w:bookmarkEnd w:id="29"/>
      <w:r>
        <w:rPr>
          <w:rFonts w:ascii="Arial" w:hAnsi="Arial"/>
          <w:color w:val="000000"/>
          <w:sz w:val="18"/>
        </w:rPr>
        <w:t>13) суб'єкти надання наборів даних - органи державної влади, інші державні органи, органи влади Автономної Республіки Крим, органи місцевого самоврядування, інші юридичні особи публічного права, які володіють інформацією про громадське здоров'я;</w:t>
      </w:r>
    </w:p>
    <w:p w:rsidR="00E22986" w:rsidRDefault="00BE6BE3">
      <w:pPr>
        <w:spacing w:after="75"/>
        <w:ind w:firstLine="240"/>
        <w:jc w:val="both"/>
      </w:pPr>
      <w:bookmarkStart w:id="31" w:name="31"/>
      <w:bookmarkEnd w:id="30"/>
      <w:r>
        <w:rPr>
          <w:rFonts w:ascii="Arial" w:hAnsi="Arial"/>
          <w:color w:val="000000"/>
          <w:sz w:val="18"/>
        </w:rPr>
        <w:t>14) шаблон звіту - набір правил, на основі яких формується звіт, який включає в себе перелік індикаторів та спосіб представлення індикатора у майбутньому звіті, вхідні параметри для майбутнього звіту, дозволені інструменти для додаткового налаштування звіту користувачем.</w:t>
      </w:r>
    </w:p>
    <w:p w:rsidR="00E22986" w:rsidRDefault="00BE6BE3">
      <w:pPr>
        <w:spacing w:after="75"/>
        <w:ind w:firstLine="240"/>
        <w:jc w:val="both"/>
      </w:pPr>
      <w:bookmarkStart w:id="32" w:name="32"/>
      <w:bookmarkEnd w:id="31"/>
      <w:r>
        <w:rPr>
          <w:rFonts w:ascii="Arial" w:hAnsi="Arial"/>
          <w:color w:val="000000"/>
          <w:sz w:val="18"/>
        </w:rPr>
        <w:t xml:space="preserve">Інші терміни у цьому Порядку вживаються у значенні, наведеному в </w:t>
      </w:r>
      <w:r>
        <w:rPr>
          <w:rFonts w:ascii="Arial" w:hAnsi="Arial"/>
          <w:color w:val="293A55"/>
          <w:sz w:val="18"/>
        </w:rPr>
        <w:t>Основах законодавства України про охорону здоров'я</w:t>
      </w:r>
      <w:r>
        <w:rPr>
          <w:rFonts w:ascii="Arial" w:hAnsi="Arial"/>
          <w:color w:val="000000"/>
          <w:sz w:val="18"/>
        </w:rPr>
        <w:t xml:space="preserve">, </w:t>
      </w:r>
      <w:r>
        <w:rPr>
          <w:rFonts w:ascii="Arial" w:hAnsi="Arial"/>
          <w:color w:val="293A55"/>
          <w:sz w:val="18"/>
        </w:rPr>
        <w:t>Законах України "Про систему громадського здоров'я"</w:t>
      </w:r>
      <w:r>
        <w:rPr>
          <w:rFonts w:ascii="Arial" w:hAnsi="Arial"/>
          <w:color w:val="000000"/>
          <w:sz w:val="18"/>
        </w:rPr>
        <w:t xml:space="preserve">, </w:t>
      </w:r>
      <w:r>
        <w:rPr>
          <w:rFonts w:ascii="Arial" w:hAnsi="Arial"/>
          <w:color w:val="293A55"/>
          <w:sz w:val="18"/>
        </w:rPr>
        <w:t>"Про публічні електронні реєстри"</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"Про захист інформації в інформаційно-комунікаційних системах"</w:t>
      </w:r>
      <w:r>
        <w:rPr>
          <w:rFonts w:ascii="Arial" w:hAnsi="Arial"/>
          <w:color w:val="000000"/>
          <w:sz w:val="18"/>
        </w:rPr>
        <w:t xml:space="preserve">, </w:t>
      </w:r>
      <w:r>
        <w:rPr>
          <w:rFonts w:ascii="Arial" w:hAnsi="Arial"/>
          <w:color w:val="293A55"/>
          <w:sz w:val="18"/>
        </w:rPr>
        <w:t>"Про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w:t>
      </w:r>
      <w:r>
        <w:rPr>
          <w:rFonts w:ascii="Arial" w:hAnsi="Arial"/>
          <w:color w:val="000000"/>
          <w:sz w:val="18"/>
        </w:rPr>
        <w:t xml:space="preserve"> та інших нормативно-правових актах у сфері охорони здоров'я.</w:t>
      </w:r>
    </w:p>
    <w:p w:rsidR="00E22986" w:rsidRDefault="00BE6BE3">
      <w:pPr>
        <w:spacing w:after="75"/>
        <w:ind w:firstLine="240"/>
        <w:jc w:val="both"/>
      </w:pPr>
      <w:bookmarkStart w:id="33" w:name="33"/>
      <w:bookmarkEnd w:id="32"/>
      <w:r>
        <w:rPr>
          <w:rFonts w:ascii="Arial" w:hAnsi="Arial"/>
          <w:color w:val="000000"/>
          <w:sz w:val="18"/>
        </w:rPr>
        <w:t>3. Власником платформи та володільцем її інформації є держава в особі МОЗ.</w:t>
      </w:r>
    </w:p>
    <w:p w:rsidR="00E22986" w:rsidRDefault="00BE6BE3">
      <w:pPr>
        <w:spacing w:after="75"/>
        <w:ind w:firstLine="240"/>
        <w:jc w:val="both"/>
      </w:pPr>
      <w:bookmarkStart w:id="34" w:name="34"/>
      <w:bookmarkEnd w:id="33"/>
      <w:r>
        <w:rPr>
          <w:rFonts w:ascii="Arial" w:hAnsi="Arial"/>
          <w:color w:val="000000"/>
          <w:sz w:val="18"/>
        </w:rPr>
        <w:t>Адміністратором платформи є державна установа "Центр громадського здоров'я Міністерства охорони здоров'я України".</w:t>
      </w:r>
    </w:p>
    <w:p w:rsidR="00E22986" w:rsidRDefault="00BE6BE3">
      <w:pPr>
        <w:spacing w:after="75"/>
        <w:ind w:firstLine="240"/>
        <w:jc w:val="both"/>
      </w:pPr>
      <w:bookmarkStart w:id="35" w:name="35"/>
      <w:bookmarkEnd w:id="34"/>
      <w:r>
        <w:rPr>
          <w:rFonts w:ascii="Arial" w:hAnsi="Arial"/>
          <w:color w:val="000000"/>
          <w:sz w:val="18"/>
        </w:rPr>
        <w:t>Технічним адміністратором платформи є державне підприємство "Електронне здоров'я".</w:t>
      </w:r>
    </w:p>
    <w:p w:rsidR="00E22986" w:rsidRDefault="00BE6BE3">
      <w:pPr>
        <w:spacing w:after="75"/>
        <w:ind w:firstLine="240"/>
        <w:jc w:val="both"/>
      </w:pPr>
      <w:bookmarkStart w:id="36" w:name="36"/>
      <w:bookmarkEnd w:id="35"/>
      <w:r>
        <w:rPr>
          <w:rFonts w:ascii="Arial" w:hAnsi="Arial"/>
          <w:color w:val="000000"/>
          <w:sz w:val="18"/>
        </w:rPr>
        <w:t>4. Власник платформи:</w:t>
      </w:r>
    </w:p>
    <w:p w:rsidR="00E22986" w:rsidRDefault="00BE6BE3">
      <w:pPr>
        <w:spacing w:after="75"/>
        <w:ind w:firstLine="240"/>
        <w:jc w:val="both"/>
      </w:pPr>
      <w:bookmarkStart w:id="37" w:name="37"/>
      <w:bookmarkEnd w:id="36"/>
      <w:r>
        <w:rPr>
          <w:rFonts w:ascii="Arial" w:hAnsi="Arial"/>
          <w:color w:val="000000"/>
          <w:sz w:val="18"/>
        </w:rPr>
        <w:t>1) забезпечує розроблення та функціонування платформи;</w:t>
      </w:r>
    </w:p>
    <w:p w:rsidR="00E22986" w:rsidRDefault="00BE6BE3">
      <w:pPr>
        <w:spacing w:after="75"/>
        <w:ind w:firstLine="240"/>
        <w:jc w:val="both"/>
      </w:pPr>
      <w:bookmarkStart w:id="38" w:name="38"/>
      <w:bookmarkEnd w:id="37"/>
      <w:r>
        <w:rPr>
          <w:rFonts w:ascii="Arial" w:hAnsi="Arial"/>
          <w:color w:val="000000"/>
          <w:sz w:val="18"/>
        </w:rPr>
        <w:t>2) забезпечує захист інформації на платформі;</w:t>
      </w:r>
    </w:p>
    <w:p w:rsidR="00E22986" w:rsidRDefault="00BE6BE3">
      <w:pPr>
        <w:spacing w:after="75"/>
        <w:ind w:firstLine="240"/>
        <w:jc w:val="both"/>
      </w:pPr>
      <w:bookmarkStart w:id="39" w:name="39"/>
      <w:bookmarkEnd w:id="38"/>
      <w:r>
        <w:rPr>
          <w:rFonts w:ascii="Arial" w:hAnsi="Arial"/>
          <w:color w:val="000000"/>
          <w:sz w:val="18"/>
        </w:rPr>
        <w:t>3) організовує роботу, пов'язану із провадженням діяльності з наповнення інформацією платформи;</w:t>
      </w:r>
    </w:p>
    <w:p w:rsidR="00E22986" w:rsidRDefault="00BE6BE3">
      <w:pPr>
        <w:spacing w:after="75"/>
        <w:ind w:firstLine="240"/>
        <w:jc w:val="both"/>
      </w:pPr>
      <w:bookmarkStart w:id="40" w:name="40"/>
      <w:bookmarkEnd w:id="39"/>
      <w:r>
        <w:rPr>
          <w:rFonts w:ascii="Arial" w:hAnsi="Arial"/>
          <w:color w:val="000000"/>
          <w:sz w:val="18"/>
        </w:rPr>
        <w:t>4) організовує електронну (технічну та інформаційну) взаємодію платформи з іншими державними електронними інформаційними ресурсами;</w:t>
      </w:r>
    </w:p>
    <w:p w:rsidR="00E22986" w:rsidRDefault="00BE6BE3">
      <w:pPr>
        <w:spacing w:after="75"/>
        <w:ind w:firstLine="240"/>
        <w:jc w:val="both"/>
      </w:pPr>
      <w:bookmarkStart w:id="41" w:name="41"/>
      <w:bookmarkEnd w:id="40"/>
      <w:r>
        <w:rPr>
          <w:rFonts w:ascii="Arial" w:hAnsi="Arial"/>
          <w:color w:val="000000"/>
          <w:sz w:val="18"/>
        </w:rPr>
        <w:t>5) здійснює інші повноваження, визначені законом.</w:t>
      </w:r>
    </w:p>
    <w:p w:rsidR="00E22986" w:rsidRDefault="00BE6BE3">
      <w:pPr>
        <w:spacing w:after="75"/>
        <w:ind w:firstLine="240"/>
        <w:jc w:val="both"/>
      </w:pPr>
      <w:bookmarkStart w:id="42" w:name="42"/>
      <w:bookmarkEnd w:id="41"/>
      <w:r>
        <w:rPr>
          <w:rFonts w:ascii="Arial" w:hAnsi="Arial"/>
          <w:color w:val="000000"/>
          <w:sz w:val="18"/>
        </w:rPr>
        <w:t>5. Адміністратор платформи:</w:t>
      </w:r>
    </w:p>
    <w:p w:rsidR="00E22986" w:rsidRDefault="00BE6BE3">
      <w:pPr>
        <w:spacing w:after="75"/>
        <w:ind w:firstLine="240"/>
        <w:jc w:val="both"/>
      </w:pPr>
      <w:bookmarkStart w:id="43" w:name="43"/>
      <w:bookmarkEnd w:id="42"/>
      <w:r>
        <w:rPr>
          <w:rFonts w:ascii="Arial" w:hAnsi="Arial"/>
          <w:color w:val="000000"/>
          <w:sz w:val="18"/>
        </w:rPr>
        <w:t>1) здійснює заходи із забезпечення функціонування та адміністрування платформи;</w:t>
      </w:r>
    </w:p>
    <w:p w:rsidR="00E22986" w:rsidRDefault="00BE6BE3">
      <w:pPr>
        <w:spacing w:after="75"/>
        <w:ind w:firstLine="240"/>
        <w:jc w:val="both"/>
      </w:pPr>
      <w:bookmarkStart w:id="44" w:name="44"/>
      <w:bookmarkEnd w:id="43"/>
      <w:r>
        <w:rPr>
          <w:rFonts w:ascii="Arial" w:hAnsi="Arial"/>
          <w:color w:val="000000"/>
          <w:sz w:val="18"/>
        </w:rPr>
        <w:t>2) здійснює заходи із створення, відстеження, аналізу та оновлення індикаторів на платформі в порядку, встановленому МОЗ;</w:t>
      </w:r>
    </w:p>
    <w:p w:rsidR="00E22986" w:rsidRDefault="00BE6BE3">
      <w:pPr>
        <w:spacing w:after="75"/>
        <w:ind w:firstLine="240"/>
        <w:jc w:val="both"/>
      </w:pPr>
      <w:bookmarkStart w:id="45" w:name="45"/>
      <w:bookmarkEnd w:id="44"/>
      <w:r>
        <w:rPr>
          <w:rFonts w:ascii="Arial" w:hAnsi="Arial"/>
          <w:color w:val="000000"/>
          <w:sz w:val="18"/>
        </w:rPr>
        <w:lastRenderedPageBreak/>
        <w:t>3) здійснює аналіз використання платформи користувачами.</w:t>
      </w:r>
    </w:p>
    <w:p w:rsidR="00E22986" w:rsidRDefault="00BE6BE3">
      <w:pPr>
        <w:spacing w:after="75"/>
        <w:ind w:firstLine="240"/>
        <w:jc w:val="both"/>
      </w:pPr>
      <w:bookmarkStart w:id="46" w:name="46"/>
      <w:bookmarkEnd w:id="45"/>
      <w:r>
        <w:rPr>
          <w:rFonts w:ascii="Arial" w:hAnsi="Arial"/>
          <w:color w:val="000000"/>
          <w:sz w:val="18"/>
        </w:rPr>
        <w:t>6. Технічний адміністратор платформи:</w:t>
      </w:r>
    </w:p>
    <w:p w:rsidR="00E22986" w:rsidRDefault="00BE6BE3">
      <w:pPr>
        <w:spacing w:after="75"/>
        <w:ind w:firstLine="240"/>
        <w:jc w:val="both"/>
      </w:pPr>
      <w:bookmarkStart w:id="47" w:name="47"/>
      <w:bookmarkEnd w:id="46"/>
      <w:r>
        <w:rPr>
          <w:rFonts w:ascii="Arial" w:hAnsi="Arial"/>
          <w:color w:val="000000"/>
          <w:sz w:val="18"/>
        </w:rPr>
        <w:t>1) здійснює технічні і технологічні заходи для забезпечення роботи, обслуговування технічного комплексу платформи;</w:t>
      </w:r>
    </w:p>
    <w:p w:rsidR="00E22986" w:rsidRDefault="00BE6BE3">
      <w:pPr>
        <w:spacing w:after="75"/>
        <w:ind w:firstLine="240"/>
        <w:jc w:val="both"/>
      </w:pPr>
      <w:bookmarkStart w:id="48" w:name="48"/>
      <w:bookmarkEnd w:id="47"/>
      <w:r>
        <w:rPr>
          <w:rFonts w:ascii="Arial" w:hAnsi="Arial"/>
          <w:color w:val="000000"/>
          <w:sz w:val="18"/>
        </w:rPr>
        <w:t>2) здійснює заходи із створення, модифікації, впровадження та супроводу програмного забезпечення платформи;</w:t>
      </w:r>
    </w:p>
    <w:p w:rsidR="00E22986" w:rsidRDefault="00BE6BE3">
      <w:pPr>
        <w:spacing w:after="75"/>
        <w:ind w:firstLine="240"/>
        <w:jc w:val="both"/>
      </w:pPr>
      <w:bookmarkStart w:id="49" w:name="49"/>
      <w:bookmarkEnd w:id="48"/>
      <w:r>
        <w:rPr>
          <w:rFonts w:ascii="Arial" w:hAnsi="Arial"/>
          <w:color w:val="000000"/>
          <w:sz w:val="18"/>
        </w:rPr>
        <w:t>3) забезпечує технічну взаємодію між платформою та іншими державними електронними інформаційними ресурсами;</w:t>
      </w:r>
    </w:p>
    <w:p w:rsidR="00E22986" w:rsidRDefault="00BE6BE3">
      <w:pPr>
        <w:spacing w:after="75"/>
        <w:ind w:firstLine="240"/>
        <w:jc w:val="both"/>
      </w:pPr>
      <w:bookmarkStart w:id="50" w:name="50"/>
      <w:bookmarkEnd w:id="49"/>
      <w:r>
        <w:rPr>
          <w:rFonts w:ascii="Arial" w:hAnsi="Arial"/>
          <w:color w:val="000000"/>
          <w:sz w:val="18"/>
        </w:rPr>
        <w:t>4) забезпечує здійснення технічних і технологічних заходів з надання, блокування та анулювання доступу до платформи;</w:t>
      </w:r>
    </w:p>
    <w:p w:rsidR="00E22986" w:rsidRDefault="00BE6BE3">
      <w:pPr>
        <w:spacing w:after="75"/>
        <w:ind w:firstLine="240"/>
        <w:jc w:val="both"/>
      </w:pPr>
      <w:bookmarkStart w:id="51" w:name="51"/>
      <w:bookmarkEnd w:id="50"/>
      <w:r>
        <w:rPr>
          <w:rFonts w:ascii="Arial" w:hAnsi="Arial"/>
          <w:color w:val="000000"/>
          <w:sz w:val="18"/>
        </w:rPr>
        <w:t xml:space="preserve">5) здійснює технічне та технологічне забезпечення </w:t>
      </w:r>
      <w:proofErr w:type="spellStart"/>
      <w:r>
        <w:rPr>
          <w:rFonts w:ascii="Arial" w:hAnsi="Arial"/>
          <w:color w:val="000000"/>
          <w:sz w:val="18"/>
        </w:rPr>
        <w:t>хостингу</w:t>
      </w:r>
      <w:proofErr w:type="spellEnd"/>
      <w:r>
        <w:rPr>
          <w:rFonts w:ascii="Arial" w:hAnsi="Arial"/>
          <w:color w:val="000000"/>
          <w:sz w:val="18"/>
        </w:rPr>
        <w:t>;</w:t>
      </w:r>
    </w:p>
    <w:p w:rsidR="00E22986" w:rsidRDefault="00BE6BE3">
      <w:pPr>
        <w:spacing w:after="75"/>
        <w:ind w:firstLine="240"/>
        <w:jc w:val="both"/>
      </w:pPr>
      <w:bookmarkStart w:id="52" w:name="52"/>
      <w:bookmarkEnd w:id="51"/>
      <w:r>
        <w:rPr>
          <w:rFonts w:ascii="Arial" w:hAnsi="Arial"/>
          <w:color w:val="000000"/>
          <w:sz w:val="18"/>
        </w:rPr>
        <w:t>6) здійснює контроль за технічним станом платформи, зокрема шляхом проведення моніторингу процесів її функціонування та аналізу ефективності технічного функціонування платформи;</w:t>
      </w:r>
    </w:p>
    <w:p w:rsidR="00E22986" w:rsidRDefault="00BE6BE3">
      <w:pPr>
        <w:spacing w:after="75"/>
        <w:ind w:firstLine="240"/>
        <w:jc w:val="both"/>
      </w:pPr>
      <w:bookmarkStart w:id="53" w:name="53"/>
      <w:bookmarkEnd w:id="52"/>
      <w:r>
        <w:rPr>
          <w:rFonts w:ascii="Arial" w:hAnsi="Arial"/>
          <w:color w:val="000000"/>
          <w:sz w:val="18"/>
        </w:rPr>
        <w:t xml:space="preserve">7) здійснює заходи з </w:t>
      </w:r>
      <w:proofErr w:type="spellStart"/>
      <w:r>
        <w:rPr>
          <w:rFonts w:ascii="Arial" w:hAnsi="Arial"/>
          <w:color w:val="000000"/>
          <w:sz w:val="18"/>
        </w:rPr>
        <w:t>кібербезпеки</w:t>
      </w:r>
      <w:proofErr w:type="spellEnd"/>
      <w:r>
        <w:rPr>
          <w:rFonts w:ascii="Arial" w:hAnsi="Arial"/>
          <w:color w:val="000000"/>
          <w:sz w:val="18"/>
        </w:rPr>
        <w:t>;</w:t>
      </w:r>
    </w:p>
    <w:p w:rsidR="00E22986" w:rsidRDefault="00BE6BE3">
      <w:pPr>
        <w:spacing w:after="75"/>
        <w:ind w:firstLine="240"/>
        <w:jc w:val="both"/>
      </w:pPr>
      <w:bookmarkStart w:id="54" w:name="54"/>
      <w:bookmarkEnd w:id="53"/>
      <w:r>
        <w:rPr>
          <w:rFonts w:ascii="Arial" w:hAnsi="Arial"/>
          <w:color w:val="000000"/>
          <w:sz w:val="18"/>
        </w:rPr>
        <w:t>8) відповідає за збереження та захист платформи, інформації, що міститься на ній;</w:t>
      </w:r>
    </w:p>
    <w:p w:rsidR="00E22986" w:rsidRDefault="00BE6BE3">
      <w:pPr>
        <w:spacing w:after="75"/>
        <w:ind w:firstLine="240"/>
        <w:jc w:val="both"/>
      </w:pPr>
      <w:bookmarkStart w:id="55" w:name="55"/>
      <w:bookmarkEnd w:id="54"/>
      <w:r>
        <w:rPr>
          <w:rFonts w:ascii="Arial" w:hAnsi="Arial"/>
          <w:color w:val="000000"/>
          <w:sz w:val="18"/>
        </w:rPr>
        <w:t>9) здійснює інформаційну та технічну підтримку користувачів;</w:t>
      </w:r>
    </w:p>
    <w:p w:rsidR="00E22986" w:rsidRDefault="00BE6BE3">
      <w:pPr>
        <w:spacing w:after="75"/>
        <w:ind w:firstLine="240"/>
        <w:jc w:val="both"/>
      </w:pPr>
      <w:bookmarkStart w:id="56" w:name="56"/>
      <w:bookmarkEnd w:id="55"/>
      <w:r>
        <w:rPr>
          <w:rFonts w:ascii="Arial" w:hAnsi="Arial"/>
          <w:color w:val="000000"/>
          <w:sz w:val="18"/>
        </w:rPr>
        <w:t>10) здійснює реєстрацію груп користувачів;</w:t>
      </w:r>
    </w:p>
    <w:p w:rsidR="00E22986" w:rsidRDefault="00BE6BE3">
      <w:pPr>
        <w:spacing w:after="75"/>
        <w:ind w:firstLine="240"/>
        <w:jc w:val="both"/>
      </w:pPr>
      <w:bookmarkStart w:id="57" w:name="57"/>
      <w:bookmarkEnd w:id="56"/>
      <w:r>
        <w:rPr>
          <w:rFonts w:ascii="Arial" w:hAnsi="Arial"/>
          <w:color w:val="000000"/>
          <w:sz w:val="18"/>
        </w:rPr>
        <w:t>11) надає відповідним користувачам права доступу адміністратора групи користувачів;</w:t>
      </w:r>
    </w:p>
    <w:p w:rsidR="00E22986" w:rsidRDefault="00BE6BE3">
      <w:pPr>
        <w:spacing w:after="75"/>
        <w:ind w:firstLine="240"/>
        <w:jc w:val="both"/>
      </w:pPr>
      <w:bookmarkStart w:id="58" w:name="58"/>
      <w:bookmarkEnd w:id="57"/>
      <w:r>
        <w:rPr>
          <w:rFonts w:ascii="Arial" w:hAnsi="Arial"/>
          <w:color w:val="000000"/>
          <w:sz w:val="18"/>
        </w:rPr>
        <w:t>12) здійснює управління всіма групами користувачів, які є на платформі, а також правами доступу користувачів;</w:t>
      </w:r>
    </w:p>
    <w:p w:rsidR="00E22986" w:rsidRDefault="00BE6BE3">
      <w:pPr>
        <w:spacing w:after="75"/>
        <w:ind w:firstLine="240"/>
        <w:jc w:val="both"/>
      </w:pPr>
      <w:bookmarkStart w:id="59" w:name="59"/>
      <w:bookmarkEnd w:id="58"/>
      <w:r>
        <w:rPr>
          <w:rFonts w:ascii="Arial" w:hAnsi="Arial"/>
          <w:color w:val="000000"/>
          <w:sz w:val="18"/>
        </w:rPr>
        <w:t>13) надає посадовим особам адміністратора відповідні права доступу з метою виконання функцій адміністратора на платформі.</w:t>
      </w:r>
    </w:p>
    <w:p w:rsidR="00E22986" w:rsidRDefault="00BE6BE3">
      <w:pPr>
        <w:spacing w:after="75"/>
        <w:ind w:firstLine="240"/>
        <w:jc w:val="both"/>
      </w:pPr>
      <w:bookmarkStart w:id="60" w:name="60"/>
      <w:bookmarkEnd w:id="59"/>
      <w:r>
        <w:rPr>
          <w:rFonts w:ascii="Arial" w:hAnsi="Arial"/>
          <w:color w:val="000000"/>
          <w:sz w:val="18"/>
        </w:rPr>
        <w:t>7. Доступ до платформи та користування її інформаційними ресурсами є безоплатними.</w:t>
      </w:r>
    </w:p>
    <w:p w:rsidR="00E22986" w:rsidRDefault="00BE6BE3">
      <w:pPr>
        <w:spacing w:after="75"/>
        <w:ind w:firstLine="240"/>
        <w:jc w:val="both"/>
      </w:pPr>
      <w:bookmarkStart w:id="61" w:name="61"/>
      <w:bookmarkEnd w:id="60"/>
      <w:r>
        <w:rPr>
          <w:rFonts w:ascii="Arial" w:hAnsi="Arial"/>
          <w:color w:val="000000"/>
          <w:sz w:val="18"/>
        </w:rPr>
        <w:t>8. Функціонування та оновлення платформи здійснюється за рахунок коштів державного бюджету та інших джерел, не заборонених законодавством.</w:t>
      </w:r>
    </w:p>
    <w:p w:rsidR="00E22986" w:rsidRDefault="00BE6BE3">
      <w:pPr>
        <w:spacing w:after="75"/>
        <w:ind w:firstLine="240"/>
        <w:jc w:val="both"/>
      </w:pPr>
      <w:bookmarkStart w:id="62" w:name="62"/>
      <w:bookmarkEnd w:id="61"/>
      <w:r>
        <w:rPr>
          <w:rFonts w:ascii="Arial" w:hAnsi="Arial"/>
          <w:color w:val="000000"/>
          <w:sz w:val="18"/>
        </w:rPr>
        <w:t>9. Платформа призначена для збирання, зберігання, обробки та надання доступу до інформації про громадське здоров'я з метою здійснення її аналізу та оцінки ризиків для здоров'я населення, прогнозування стану здоров'я населення та санітарно-епідемічного благополуччя населення, підготовки пропозицій щодо поліпшення діяльності органів виконавчої влади та органів місцевого самоврядування, а також використання зазначеної інформації відповідно до потреб фізичних і юридичних осіб, що задовольняються в межах їх прав доступу.</w:t>
      </w:r>
    </w:p>
    <w:p w:rsidR="00E22986" w:rsidRDefault="00BE6BE3">
      <w:pPr>
        <w:spacing w:after="75"/>
        <w:ind w:firstLine="240"/>
        <w:jc w:val="both"/>
      </w:pPr>
      <w:bookmarkStart w:id="63" w:name="63"/>
      <w:bookmarkEnd w:id="62"/>
      <w:r>
        <w:rPr>
          <w:rFonts w:ascii="Arial" w:hAnsi="Arial"/>
          <w:color w:val="000000"/>
          <w:sz w:val="18"/>
        </w:rPr>
        <w:t>10. Функціональні можливості платформи впроваджуються з метою забезпечення:</w:t>
      </w:r>
    </w:p>
    <w:p w:rsidR="00E22986" w:rsidRDefault="00BE6BE3">
      <w:pPr>
        <w:spacing w:after="75"/>
        <w:ind w:firstLine="240"/>
        <w:jc w:val="both"/>
      </w:pPr>
      <w:bookmarkStart w:id="64" w:name="64"/>
      <w:bookmarkEnd w:id="63"/>
      <w:r>
        <w:rPr>
          <w:rFonts w:ascii="Arial" w:hAnsi="Arial"/>
          <w:color w:val="000000"/>
          <w:sz w:val="18"/>
        </w:rPr>
        <w:t>1) виявлення небезпечних чинників та оцінки ризиків для здоров'я населення;</w:t>
      </w:r>
    </w:p>
    <w:p w:rsidR="00E22986" w:rsidRDefault="00BE6BE3">
      <w:pPr>
        <w:spacing w:after="75"/>
        <w:ind w:firstLine="240"/>
        <w:jc w:val="both"/>
      </w:pPr>
      <w:bookmarkStart w:id="65" w:name="65"/>
      <w:bookmarkEnd w:id="64"/>
      <w:r>
        <w:rPr>
          <w:rFonts w:ascii="Arial" w:hAnsi="Arial"/>
          <w:color w:val="000000"/>
          <w:sz w:val="18"/>
        </w:rPr>
        <w:t>2) прогнозування стану здоров'я населення і середовища життєдіяльності людини;</w:t>
      </w:r>
    </w:p>
    <w:p w:rsidR="00E22986" w:rsidRDefault="00BE6BE3">
      <w:pPr>
        <w:spacing w:after="75"/>
        <w:ind w:firstLine="240"/>
        <w:jc w:val="both"/>
      </w:pPr>
      <w:bookmarkStart w:id="66" w:name="66"/>
      <w:bookmarkEnd w:id="65"/>
      <w:r>
        <w:rPr>
          <w:rFonts w:ascii="Arial" w:hAnsi="Arial"/>
          <w:color w:val="000000"/>
          <w:sz w:val="18"/>
        </w:rPr>
        <w:t>3) розроблення невідкладних і довгострокових заходів щодо запобігання та усунення впливу небезпечних чинників на стан здоров'я населення;</w:t>
      </w:r>
    </w:p>
    <w:p w:rsidR="00E22986" w:rsidRDefault="00BE6BE3">
      <w:pPr>
        <w:spacing w:after="75"/>
        <w:ind w:firstLine="240"/>
        <w:jc w:val="both"/>
      </w:pPr>
      <w:bookmarkStart w:id="67" w:name="67"/>
      <w:bookmarkEnd w:id="66"/>
      <w:r>
        <w:rPr>
          <w:rFonts w:ascii="Arial" w:hAnsi="Arial"/>
          <w:color w:val="000000"/>
          <w:sz w:val="18"/>
        </w:rPr>
        <w:t>4) підготовки пропозицій щодо поліпшення діяльності органів виконавчої влади та органів місцевого самоврядування у сфері громадського здоров'я та забезпечення санітарно-епідемічного благополуччя населення;</w:t>
      </w:r>
    </w:p>
    <w:p w:rsidR="00E22986" w:rsidRDefault="00BE6BE3">
      <w:pPr>
        <w:spacing w:after="75"/>
        <w:ind w:firstLine="240"/>
        <w:jc w:val="both"/>
      </w:pPr>
      <w:bookmarkStart w:id="68" w:name="68"/>
      <w:bookmarkEnd w:id="67"/>
      <w:r>
        <w:rPr>
          <w:rFonts w:ascii="Arial" w:hAnsi="Arial"/>
          <w:color w:val="000000"/>
          <w:sz w:val="18"/>
        </w:rPr>
        <w:t>5) підготовки щорічного звіту про стан здоров'я населення та епідемічну ситуацію;</w:t>
      </w:r>
    </w:p>
    <w:p w:rsidR="00E22986" w:rsidRDefault="00BE6BE3">
      <w:pPr>
        <w:spacing w:after="75"/>
        <w:ind w:firstLine="240"/>
        <w:jc w:val="both"/>
      </w:pPr>
      <w:bookmarkStart w:id="69" w:name="69"/>
      <w:bookmarkEnd w:id="68"/>
      <w:r>
        <w:rPr>
          <w:rFonts w:ascii="Arial" w:hAnsi="Arial"/>
          <w:color w:val="000000"/>
          <w:sz w:val="18"/>
        </w:rPr>
        <w:t>6) розроблення пропозицій до загальнодержавних і міждержавних програм, спрямованих на захист і зміцнення здоров'я населення;</w:t>
      </w:r>
    </w:p>
    <w:p w:rsidR="00E22986" w:rsidRDefault="00BE6BE3">
      <w:pPr>
        <w:spacing w:after="75"/>
        <w:ind w:firstLine="240"/>
        <w:jc w:val="both"/>
      </w:pPr>
      <w:bookmarkStart w:id="70" w:name="70"/>
      <w:bookmarkEnd w:id="69"/>
      <w:r>
        <w:rPr>
          <w:rFonts w:ascii="Arial" w:hAnsi="Arial"/>
          <w:color w:val="000000"/>
          <w:sz w:val="18"/>
        </w:rPr>
        <w:t>7) розроблення пропозицій, спрямованих на профілактику та зниження рівня інфекційних та неінфекційних хвороб, поліпшення епідемічної ситуації в Україні;</w:t>
      </w:r>
    </w:p>
    <w:p w:rsidR="00E22986" w:rsidRDefault="00BE6BE3">
      <w:pPr>
        <w:spacing w:after="75"/>
        <w:ind w:firstLine="240"/>
        <w:jc w:val="both"/>
      </w:pPr>
      <w:bookmarkStart w:id="71" w:name="71"/>
      <w:bookmarkEnd w:id="70"/>
      <w:r>
        <w:rPr>
          <w:rFonts w:ascii="Arial" w:hAnsi="Arial"/>
          <w:color w:val="000000"/>
          <w:sz w:val="18"/>
        </w:rPr>
        <w:t>8) розроблення заходів впливу на детермінанти здоров'я та заходів, спрямованих на запобігання виникненню та поширенню хвороб;</w:t>
      </w:r>
    </w:p>
    <w:p w:rsidR="00E22986" w:rsidRDefault="00BE6BE3">
      <w:pPr>
        <w:spacing w:after="75"/>
        <w:ind w:firstLine="240"/>
        <w:jc w:val="both"/>
      </w:pPr>
      <w:bookmarkStart w:id="72" w:name="72"/>
      <w:bookmarkEnd w:id="71"/>
      <w:r>
        <w:rPr>
          <w:rFonts w:ascii="Arial" w:hAnsi="Arial"/>
          <w:color w:val="000000"/>
          <w:sz w:val="18"/>
        </w:rPr>
        <w:t>9) цілісності даних шляхом застосування механізмів захисту інформації та упорядкованого доступу до неї;</w:t>
      </w:r>
    </w:p>
    <w:p w:rsidR="00E22986" w:rsidRDefault="00BE6BE3">
      <w:pPr>
        <w:spacing w:after="75"/>
        <w:ind w:firstLine="240"/>
        <w:jc w:val="both"/>
      </w:pPr>
      <w:bookmarkStart w:id="73" w:name="73"/>
      <w:bookmarkEnd w:id="72"/>
      <w:r>
        <w:rPr>
          <w:rFonts w:ascii="Arial" w:hAnsi="Arial"/>
          <w:color w:val="000000"/>
          <w:sz w:val="18"/>
        </w:rPr>
        <w:lastRenderedPageBreak/>
        <w:t>10) можливості проведення процедур і заходів щодо здійснення контролю та верифікації інформації, моніторингу внесення до неї змін, захисту інформації, програмного забезпечення, зокрема від несанкціонованого доступу.</w:t>
      </w:r>
    </w:p>
    <w:p w:rsidR="00E22986" w:rsidRDefault="00BE6BE3">
      <w:pPr>
        <w:spacing w:after="75"/>
        <w:ind w:firstLine="240"/>
        <w:jc w:val="both"/>
      </w:pPr>
      <w:bookmarkStart w:id="74" w:name="74"/>
      <w:bookmarkEnd w:id="73"/>
      <w:r>
        <w:rPr>
          <w:rFonts w:ascii="Arial" w:hAnsi="Arial"/>
          <w:color w:val="000000"/>
          <w:sz w:val="18"/>
        </w:rPr>
        <w:t xml:space="preserve">11. Електронна інформаційна взаємодія платформи з іншими державними електронними інформаційними ресурсами здійснюється засобами системи електронної взаємодії державних електронних інформаційних ресурсів "Трембіта" відповідно до вимог Порядку електронної (технічної та інформаційної) взаємодії, затвердженого </w:t>
      </w:r>
      <w:r>
        <w:rPr>
          <w:rFonts w:ascii="Arial" w:hAnsi="Arial"/>
          <w:color w:val="293A55"/>
          <w:sz w:val="18"/>
        </w:rPr>
        <w:t>постановою Кабінету Міністрів України від 8 вересня 2016 р. N 606 "Деякі питання електронної взаємодії електронних інформаційних ресурсів"</w:t>
      </w:r>
      <w:r>
        <w:rPr>
          <w:rFonts w:ascii="Arial" w:hAnsi="Arial"/>
          <w:color w:val="000000"/>
          <w:sz w:val="18"/>
        </w:rPr>
        <w:t xml:space="preserve"> (Офіційний вісник України, 2016 р., N 73, ст. 2455; 2021 р., N 52, ст. 3216; 2023 р., N 11, ст. 721).</w:t>
      </w:r>
    </w:p>
    <w:p w:rsidR="00E22986" w:rsidRDefault="00BE6BE3">
      <w:pPr>
        <w:spacing w:after="75"/>
        <w:ind w:firstLine="240"/>
        <w:jc w:val="both"/>
      </w:pPr>
      <w:bookmarkStart w:id="75" w:name="75"/>
      <w:bookmarkEnd w:id="74"/>
      <w:r>
        <w:rPr>
          <w:rFonts w:ascii="Arial" w:hAnsi="Arial"/>
          <w:color w:val="000000"/>
          <w:sz w:val="18"/>
        </w:rPr>
        <w:t xml:space="preserve">У разі відсутності технічної можливості передачі даних з використанням системи електронної взаємодії державних електронних інформаційних ресурсів "Трембіта" електронна інформаційна взаємодія суб'єктів електронної взаємодії здійснюється з використанням інших інформаційно-комунікаційних систем із дотриманням вимог </w:t>
      </w:r>
      <w:r>
        <w:rPr>
          <w:rFonts w:ascii="Arial" w:hAnsi="Arial"/>
          <w:color w:val="293A55"/>
          <w:sz w:val="18"/>
        </w:rPr>
        <w:t>Закону України "Про захист інформації в інформаційно-комунікаційних системах"</w:t>
      </w:r>
      <w:r>
        <w:rPr>
          <w:rFonts w:ascii="Arial" w:hAnsi="Arial"/>
          <w:color w:val="000000"/>
          <w:sz w:val="18"/>
        </w:rPr>
        <w:t>.</w:t>
      </w:r>
    </w:p>
    <w:p w:rsidR="00E22986" w:rsidRDefault="00BE6BE3">
      <w:pPr>
        <w:spacing w:after="75"/>
        <w:ind w:firstLine="240"/>
        <w:jc w:val="both"/>
      </w:pPr>
      <w:bookmarkStart w:id="76" w:name="76"/>
      <w:bookmarkEnd w:id="75"/>
      <w:r>
        <w:rPr>
          <w:rFonts w:ascii="Arial" w:hAnsi="Arial"/>
          <w:color w:val="000000"/>
          <w:sz w:val="18"/>
        </w:rPr>
        <w:t>12. Платформа збирає та обробляє інформацію про громадське здоров'я, а також про користувачів, що зареєструвалися на платформі.</w:t>
      </w:r>
    </w:p>
    <w:p w:rsidR="00E22986" w:rsidRDefault="00BE6BE3">
      <w:pPr>
        <w:spacing w:after="75"/>
        <w:ind w:firstLine="240"/>
        <w:jc w:val="both"/>
      </w:pPr>
      <w:bookmarkStart w:id="77" w:name="77"/>
      <w:bookmarkEnd w:id="76"/>
      <w:r>
        <w:rPr>
          <w:rFonts w:ascii="Arial" w:hAnsi="Arial"/>
          <w:color w:val="000000"/>
          <w:sz w:val="18"/>
        </w:rPr>
        <w:t>13. Забезпечення функціонування та оновлення платформи здійснюється в електронній формі шляхом реалізації єдиної технологічної політики у сфері інформаційних технологій та захисту персональних даних з урахуванням вимог ДСТУ EN 301 549:2022 (EN 301 549 V3.2.1 (2021-03), IDT) "Інформаційні технології. Вимоги щодо доступності продуктів та послуг ІКТ".</w:t>
      </w:r>
    </w:p>
    <w:p w:rsidR="00E22986" w:rsidRDefault="00BE6BE3">
      <w:pPr>
        <w:spacing w:after="75"/>
        <w:ind w:firstLine="240"/>
        <w:jc w:val="both"/>
      </w:pPr>
      <w:bookmarkStart w:id="78" w:name="78"/>
      <w:bookmarkEnd w:id="77"/>
      <w:r>
        <w:rPr>
          <w:rFonts w:ascii="Arial" w:hAnsi="Arial"/>
          <w:color w:val="000000"/>
          <w:sz w:val="18"/>
        </w:rPr>
        <w:t>14. Платформа складається з:</w:t>
      </w:r>
    </w:p>
    <w:p w:rsidR="00E22986" w:rsidRDefault="00BE6BE3">
      <w:pPr>
        <w:spacing w:after="75"/>
        <w:ind w:firstLine="240"/>
        <w:jc w:val="both"/>
      </w:pPr>
      <w:bookmarkStart w:id="79" w:name="79"/>
      <w:bookmarkEnd w:id="78"/>
      <w:r>
        <w:rPr>
          <w:rFonts w:ascii="Arial" w:hAnsi="Arial"/>
          <w:color w:val="000000"/>
          <w:sz w:val="18"/>
        </w:rPr>
        <w:t>1) модуля середовища користувачів, їх обліку та прав доступу, який призначений для забезпечення таких процесів:</w:t>
      </w:r>
    </w:p>
    <w:p w:rsidR="00E22986" w:rsidRDefault="00BE6BE3">
      <w:pPr>
        <w:spacing w:after="75"/>
        <w:ind w:firstLine="240"/>
        <w:jc w:val="both"/>
      </w:pPr>
      <w:bookmarkStart w:id="80" w:name="80"/>
      <w:bookmarkEnd w:id="79"/>
      <w:r>
        <w:rPr>
          <w:rFonts w:ascii="Arial" w:hAnsi="Arial"/>
          <w:color w:val="000000"/>
          <w:sz w:val="18"/>
        </w:rPr>
        <w:t>реєстрація нових користувачів;</w:t>
      </w:r>
    </w:p>
    <w:p w:rsidR="00E22986" w:rsidRDefault="00BE6BE3">
      <w:pPr>
        <w:spacing w:after="75"/>
        <w:ind w:firstLine="240"/>
        <w:jc w:val="both"/>
      </w:pPr>
      <w:bookmarkStart w:id="81" w:name="81"/>
      <w:bookmarkEnd w:id="80"/>
      <w:r>
        <w:rPr>
          <w:rFonts w:ascii="Arial" w:hAnsi="Arial"/>
          <w:color w:val="000000"/>
          <w:sz w:val="18"/>
        </w:rPr>
        <w:t>управління правами доступу користувачів;</w:t>
      </w:r>
    </w:p>
    <w:p w:rsidR="00E22986" w:rsidRDefault="00BE6BE3">
      <w:pPr>
        <w:spacing w:after="75"/>
        <w:ind w:firstLine="240"/>
        <w:jc w:val="both"/>
      </w:pPr>
      <w:bookmarkStart w:id="82" w:name="82"/>
      <w:bookmarkEnd w:id="81"/>
      <w:r>
        <w:rPr>
          <w:rFonts w:ascii="Arial" w:hAnsi="Arial"/>
          <w:color w:val="000000"/>
          <w:sz w:val="18"/>
        </w:rPr>
        <w:t>реєстрація та управління групами користувачів;</w:t>
      </w:r>
    </w:p>
    <w:p w:rsidR="00E22986" w:rsidRDefault="00BE6BE3">
      <w:pPr>
        <w:spacing w:after="75"/>
        <w:ind w:firstLine="240"/>
        <w:jc w:val="both"/>
      </w:pPr>
      <w:bookmarkStart w:id="83" w:name="83"/>
      <w:bookmarkEnd w:id="82"/>
      <w:proofErr w:type="spellStart"/>
      <w:r>
        <w:rPr>
          <w:rFonts w:ascii="Arial" w:hAnsi="Arial"/>
          <w:color w:val="000000"/>
          <w:sz w:val="18"/>
        </w:rPr>
        <w:t>деактивування</w:t>
      </w:r>
      <w:proofErr w:type="spellEnd"/>
      <w:r>
        <w:rPr>
          <w:rFonts w:ascii="Arial" w:hAnsi="Arial"/>
          <w:color w:val="000000"/>
          <w:sz w:val="18"/>
        </w:rPr>
        <w:t>/редагування облікових записів користувачів;</w:t>
      </w:r>
    </w:p>
    <w:p w:rsidR="00E22986" w:rsidRDefault="00BE6BE3">
      <w:pPr>
        <w:spacing w:after="75"/>
        <w:ind w:firstLine="240"/>
        <w:jc w:val="both"/>
      </w:pPr>
      <w:bookmarkStart w:id="84" w:name="84"/>
      <w:bookmarkEnd w:id="83"/>
      <w:r>
        <w:rPr>
          <w:rFonts w:ascii="Arial" w:hAnsi="Arial"/>
          <w:color w:val="000000"/>
          <w:sz w:val="18"/>
        </w:rPr>
        <w:t>надсилання запитів на підтримку;</w:t>
      </w:r>
    </w:p>
    <w:p w:rsidR="00E22986" w:rsidRDefault="00BE6BE3">
      <w:pPr>
        <w:spacing w:after="75"/>
        <w:ind w:firstLine="240"/>
        <w:jc w:val="both"/>
      </w:pPr>
      <w:bookmarkStart w:id="85" w:name="85"/>
      <w:bookmarkEnd w:id="84"/>
      <w:r>
        <w:rPr>
          <w:rFonts w:ascii="Arial" w:hAnsi="Arial"/>
          <w:color w:val="000000"/>
          <w:sz w:val="18"/>
        </w:rPr>
        <w:t>формування звіту щодо використання платформи користувачами;</w:t>
      </w:r>
    </w:p>
    <w:p w:rsidR="00E22986" w:rsidRDefault="00BE6BE3">
      <w:pPr>
        <w:spacing w:after="75"/>
        <w:ind w:firstLine="240"/>
        <w:jc w:val="both"/>
      </w:pPr>
      <w:bookmarkStart w:id="86" w:name="86"/>
      <w:bookmarkEnd w:id="85"/>
      <w:r>
        <w:rPr>
          <w:rFonts w:ascii="Arial" w:hAnsi="Arial"/>
          <w:color w:val="000000"/>
          <w:sz w:val="18"/>
        </w:rPr>
        <w:t xml:space="preserve">2) модуля конструктора індикаторів, який призначений для забезпечення можливості створення, оновлення, </w:t>
      </w:r>
      <w:proofErr w:type="spellStart"/>
      <w:r>
        <w:rPr>
          <w:rFonts w:ascii="Arial" w:hAnsi="Arial"/>
          <w:color w:val="000000"/>
          <w:sz w:val="18"/>
        </w:rPr>
        <w:t>деактивування</w:t>
      </w:r>
      <w:proofErr w:type="spellEnd"/>
      <w:r>
        <w:rPr>
          <w:rFonts w:ascii="Arial" w:hAnsi="Arial"/>
          <w:color w:val="000000"/>
          <w:sz w:val="18"/>
        </w:rPr>
        <w:t xml:space="preserve"> індикаторів на платформі;</w:t>
      </w:r>
    </w:p>
    <w:p w:rsidR="00E22986" w:rsidRDefault="00BE6BE3">
      <w:pPr>
        <w:spacing w:after="75"/>
        <w:ind w:firstLine="240"/>
        <w:jc w:val="both"/>
      </w:pPr>
      <w:bookmarkStart w:id="87" w:name="87"/>
      <w:bookmarkEnd w:id="86"/>
      <w:r>
        <w:rPr>
          <w:rFonts w:ascii="Arial" w:hAnsi="Arial"/>
          <w:color w:val="000000"/>
          <w:sz w:val="18"/>
        </w:rPr>
        <w:t>3) модуля конструктора шаблонів звітів, який призначений для забезпечення таких процесів:</w:t>
      </w:r>
    </w:p>
    <w:p w:rsidR="00E22986" w:rsidRDefault="00BE6BE3">
      <w:pPr>
        <w:spacing w:after="75"/>
        <w:ind w:firstLine="240"/>
        <w:jc w:val="both"/>
      </w:pPr>
      <w:bookmarkStart w:id="88" w:name="88"/>
      <w:bookmarkEnd w:id="87"/>
      <w:r>
        <w:rPr>
          <w:rFonts w:ascii="Arial" w:hAnsi="Arial"/>
          <w:color w:val="000000"/>
          <w:sz w:val="18"/>
        </w:rPr>
        <w:t>налаштування нових шаблонів звітів;</w:t>
      </w:r>
    </w:p>
    <w:p w:rsidR="00E22986" w:rsidRDefault="00BE6BE3">
      <w:pPr>
        <w:spacing w:after="75"/>
        <w:ind w:firstLine="240"/>
        <w:jc w:val="both"/>
      </w:pPr>
      <w:bookmarkStart w:id="89" w:name="89"/>
      <w:bookmarkEnd w:id="88"/>
      <w:r>
        <w:rPr>
          <w:rFonts w:ascii="Arial" w:hAnsi="Arial"/>
          <w:color w:val="000000"/>
          <w:sz w:val="18"/>
        </w:rPr>
        <w:t xml:space="preserve">активування, </w:t>
      </w:r>
      <w:proofErr w:type="spellStart"/>
      <w:r>
        <w:rPr>
          <w:rFonts w:ascii="Arial" w:hAnsi="Arial"/>
          <w:color w:val="000000"/>
          <w:sz w:val="18"/>
        </w:rPr>
        <w:t>деактивування</w:t>
      </w:r>
      <w:proofErr w:type="spellEnd"/>
      <w:r>
        <w:rPr>
          <w:rFonts w:ascii="Arial" w:hAnsi="Arial"/>
          <w:color w:val="000000"/>
          <w:sz w:val="18"/>
        </w:rPr>
        <w:t xml:space="preserve"> та видалення шаблонів звітів;</w:t>
      </w:r>
    </w:p>
    <w:p w:rsidR="00E22986" w:rsidRDefault="00BE6BE3">
      <w:pPr>
        <w:spacing w:after="75"/>
        <w:ind w:firstLine="240"/>
        <w:jc w:val="both"/>
      </w:pPr>
      <w:bookmarkStart w:id="90" w:name="90"/>
      <w:bookmarkEnd w:id="89"/>
      <w:r>
        <w:rPr>
          <w:rFonts w:ascii="Arial" w:hAnsi="Arial"/>
          <w:color w:val="000000"/>
          <w:sz w:val="18"/>
        </w:rPr>
        <w:t>редагування користувачами власних шаблонів звітів;</w:t>
      </w:r>
    </w:p>
    <w:p w:rsidR="00E22986" w:rsidRDefault="00BE6BE3">
      <w:pPr>
        <w:spacing w:after="75"/>
        <w:ind w:firstLine="240"/>
        <w:jc w:val="both"/>
      </w:pPr>
      <w:bookmarkStart w:id="91" w:name="91"/>
      <w:bookmarkEnd w:id="90"/>
      <w:r>
        <w:rPr>
          <w:rFonts w:ascii="Arial" w:hAnsi="Arial"/>
          <w:color w:val="000000"/>
          <w:sz w:val="18"/>
        </w:rPr>
        <w:t>4) модуля каталогів індикаторів та шаблонів звітів, який призначений для забезпечення можливості користувачів знаходити, зберігати, поширювати потрібний шаблон звіту та/або індикатор для подальшого використання на платформі;</w:t>
      </w:r>
    </w:p>
    <w:p w:rsidR="00E22986" w:rsidRDefault="00BE6BE3">
      <w:pPr>
        <w:spacing w:after="75"/>
        <w:ind w:firstLine="240"/>
        <w:jc w:val="both"/>
      </w:pPr>
      <w:bookmarkStart w:id="92" w:name="92"/>
      <w:bookmarkEnd w:id="91"/>
      <w:r>
        <w:rPr>
          <w:rFonts w:ascii="Arial" w:hAnsi="Arial"/>
          <w:color w:val="000000"/>
          <w:sz w:val="18"/>
        </w:rPr>
        <w:t>5) модуля формування звітів, який призначений для забезпечення можливості користувачів формувати нові звіти, налаштовувати фільтри звіту та завантажувати сформовані звіти з платформи;</w:t>
      </w:r>
    </w:p>
    <w:p w:rsidR="00E22986" w:rsidRDefault="00BE6BE3">
      <w:pPr>
        <w:spacing w:after="75"/>
        <w:ind w:firstLine="240"/>
        <w:jc w:val="both"/>
      </w:pPr>
      <w:bookmarkStart w:id="93" w:name="93"/>
      <w:bookmarkEnd w:id="92"/>
      <w:r>
        <w:rPr>
          <w:rFonts w:ascii="Arial" w:hAnsi="Arial"/>
          <w:color w:val="000000"/>
          <w:sz w:val="18"/>
        </w:rPr>
        <w:t>6) модуля комунікації, який призначений для забезпечення надсилання повідомлень користувачам;</w:t>
      </w:r>
    </w:p>
    <w:p w:rsidR="00E22986" w:rsidRDefault="00BE6BE3">
      <w:pPr>
        <w:spacing w:after="75"/>
        <w:ind w:firstLine="240"/>
        <w:jc w:val="both"/>
      </w:pPr>
      <w:bookmarkStart w:id="94" w:name="94"/>
      <w:bookmarkEnd w:id="93"/>
      <w:r>
        <w:rPr>
          <w:rFonts w:ascii="Arial" w:hAnsi="Arial"/>
          <w:color w:val="000000"/>
          <w:sz w:val="18"/>
        </w:rPr>
        <w:t>7) модуля інтеграції джерел даних, імпорту та зберігання даних, який призначений для забезпечення налаштування інформаційної взаємодії платформи з державними електронними інформаційними ресурсами з метою надання наборів даних до платформи та їх зберігання.</w:t>
      </w:r>
    </w:p>
    <w:p w:rsidR="00E22986" w:rsidRDefault="00BE6BE3">
      <w:pPr>
        <w:spacing w:after="75"/>
        <w:ind w:firstLine="240"/>
        <w:jc w:val="both"/>
      </w:pPr>
      <w:bookmarkStart w:id="95" w:name="95"/>
      <w:bookmarkEnd w:id="94"/>
      <w:r>
        <w:rPr>
          <w:rFonts w:ascii="Arial" w:hAnsi="Arial"/>
          <w:color w:val="000000"/>
          <w:sz w:val="18"/>
        </w:rPr>
        <w:t>15. Платформа функціонує у цілодобовому режимі, крім випадків проведення планових та позапланових профілактичних та/або технічних робіт, пов'язаних з усуненням технічних та/або методологічних помилок чи технічного збою в роботі, тривалість проведення яких визначається технічним адміністратором.</w:t>
      </w:r>
    </w:p>
    <w:p w:rsidR="00E22986" w:rsidRDefault="00BE6BE3">
      <w:pPr>
        <w:spacing w:after="75"/>
        <w:ind w:firstLine="240"/>
        <w:jc w:val="both"/>
      </w:pPr>
      <w:bookmarkStart w:id="96" w:name="96"/>
      <w:bookmarkEnd w:id="95"/>
      <w:r>
        <w:rPr>
          <w:rFonts w:ascii="Arial" w:hAnsi="Arial"/>
          <w:color w:val="000000"/>
          <w:sz w:val="18"/>
        </w:rPr>
        <w:t>16. Інформація про проведення профілактичних та/або технічних робіт з підтримки платформи публікується на веб-сайті технічного адміністратора за три календарних дні до дати проведення таких робіт, крім випадків, коли через терміновість проведення таких робіт своєчасне попередження неможливе.</w:t>
      </w:r>
    </w:p>
    <w:p w:rsidR="00E22986" w:rsidRDefault="00BE6BE3">
      <w:pPr>
        <w:spacing w:after="75"/>
        <w:ind w:firstLine="240"/>
        <w:jc w:val="both"/>
      </w:pPr>
      <w:bookmarkStart w:id="97" w:name="97"/>
      <w:bookmarkEnd w:id="96"/>
      <w:r>
        <w:rPr>
          <w:rFonts w:ascii="Arial" w:hAnsi="Arial"/>
          <w:color w:val="000000"/>
          <w:sz w:val="18"/>
        </w:rPr>
        <w:lastRenderedPageBreak/>
        <w:t>17. Технічна підтримка користувачів платформи здійснюється відповідно до робочого графіка технічного адміністратора, що публікується на веб-сайті технічного адміністратора.</w:t>
      </w:r>
    </w:p>
    <w:p w:rsidR="00E22986" w:rsidRDefault="00BE6BE3">
      <w:pPr>
        <w:spacing w:after="75"/>
        <w:ind w:firstLine="240"/>
        <w:jc w:val="both"/>
      </w:pPr>
      <w:bookmarkStart w:id="98" w:name="98"/>
      <w:bookmarkEnd w:id="97"/>
      <w:r>
        <w:rPr>
          <w:rFonts w:ascii="Arial" w:hAnsi="Arial"/>
          <w:color w:val="000000"/>
          <w:sz w:val="18"/>
        </w:rPr>
        <w:t>18. Проведення профілактичних та/або планових технічних робіт з підтримки платформи, крім усунення технічних та/або методологічних помилок, які блокують роботу платформи, з 8 до 20 години у робочі дні забороняється.</w:t>
      </w:r>
    </w:p>
    <w:p w:rsidR="00E22986" w:rsidRDefault="00BE6BE3">
      <w:pPr>
        <w:spacing w:after="75"/>
        <w:ind w:firstLine="240"/>
        <w:jc w:val="both"/>
      </w:pPr>
      <w:bookmarkStart w:id="99" w:name="99"/>
      <w:bookmarkEnd w:id="98"/>
      <w:r>
        <w:rPr>
          <w:rFonts w:ascii="Arial" w:hAnsi="Arial"/>
          <w:color w:val="000000"/>
          <w:sz w:val="18"/>
        </w:rPr>
        <w:t>19. Перегляд, копіювання, публікування, поширення, використання інформації, розміщеної на платформі здійснюється користувачами в межах прав доступу до платформи відповідно до вимог законодавства про електронні документи та електронний документообіг.</w:t>
      </w:r>
    </w:p>
    <w:p w:rsidR="00E22986" w:rsidRDefault="00BE6BE3">
      <w:pPr>
        <w:spacing w:after="75"/>
        <w:ind w:firstLine="240"/>
        <w:jc w:val="both"/>
      </w:pPr>
      <w:bookmarkStart w:id="100" w:name="100"/>
      <w:bookmarkEnd w:id="99"/>
      <w:r>
        <w:rPr>
          <w:rFonts w:ascii="Arial" w:hAnsi="Arial"/>
          <w:color w:val="000000"/>
          <w:sz w:val="18"/>
        </w:rPr>
        <w:t>20. Інформація вноситься до платформи державною мовою. У разі коли використання літер української абетки призводить до спотворення інформації, можуть використовуватися латинські літери, розділові знаки та символи, арабські та римські цифри.</w:t>
      </w:r>
    </w:p>
    <w:p w:rsidR="00E22986" w:rsidRDefault="00BE6BE3">
      <w:pPr>
        <w:spacing w:after="75"/>
        <w:ind w:firstLine="240"/>
        <w:jc w:val="both"/>
      </w:pPr>
      <w:bookmarkStart w:id="101" w:name="101"/>
      <w:bookmarkEnd w:id="100"/>
      <w:r>
        <w:rPr>
          <w:rFonts w:ascii="Arial" w:hAnsi="Arial"/>
          <w:color w:val="000000"/>
          <w:sz w:val="18"/>
        </w:rPr>
        <w:t>21. Під час внесення інформації до платформи проводиться її автоматичний аналіз щодо повноти, логічності та достовірності, відповідності вимогам законодавства. Аналіз внесеної інформації щодо її повноти проводиться шляхом перевірки заповнення всіх обов'язкових форм (полів), а також перевірки наборів даних, які надходять до платформи.</w:t>
      </w:r>
    </w:p>
    <w:p w:rsidR="00E22986" w:rsidRDefault="00BE6BE3">
      <w:pPr>
        <w:spacing w:after="75"/>
        <w:ind w:firstLine="240"/>
        <w:jc w:val="both"/>
      </w:pPr>
      <w:bookmarkStart w:id="102" w:name="102"/>
      <w:bookmarkEnd w:id="101"/>
      <w:r>
        <w:rPr>
          <w:rFonts w:ascii="Arial" w:hAnsi="Arial"/>
          <w:color w:val="000000"/>
          <w:sz w:val="18"/>
        </w:rPr>
        <w:t>Аналіз внесеної інформації щодо її логічності та достовірності проводиться шляхом порівняння внесеної інформації з метою встановлення її відповідності та/або невідповідності інформації, яка міститься на платформі, взаємозв'язків між внесеною інформацією, співставлення із сукупністю аналогічної інформації, яка міститься на платформі, правильності арифметичних розрахунків.</w:t>
      </w:r>
    </w:p>
    <w:p w:rsidR="00E22986" w:rsidRDefault="00BE6BE3">
      <w:pPr>
        <w:spacing w:after="75"/>
        <w:ind w:firstLine="240"/>
        <w:jc w:val="both"/>
      </w:pPr>
      <w:bookmarkStart w:id="103" w:name="103"/>
      <w:bookmarkEnd w:id="102"/>
      <w:r>
        <w:rPr>
          <w:rFonts w:ascii="Arial" w:hAnsi="Arial"/>
          <w:color w:val="000000"/>
          <w:sz w:val="18"/>
        </w:rPr>
        <w:t>22. За допомогою платформи обробляються такі персональні дані користувачів:</w:t>
      </w:r>
    </w:p>
    <w:p w:rsidR="00E22986" w:rsidRDefault="00BE6BE3">
      <w:pPr>
        <w:spacing w:after="75"/>
        <w:ind w:firstLine="240"/>
        <w:jc w:val="both"/>
      </w:pPr>
      <w:bookmarkStart w:id="104" w:name="104"/>
      <w:bookmarkEnd w:id="103"/>
      <w:r>
        <w:rPr>
          <w:rFonts w:ascii="Arial" w:hAnsi="Arial"/>
          <w:color w:val="000000"/>
          <w:sz w:val="18"/>
        </w:rPr>
        <w:t>1) прізвище, власне ім'я та по батькові (за наявності);</w:t>
      </w:r>
    </w:p>
    <w:p w:rsidR="00E22986" w:rsidRDefault="00BE6BE3">
      <w:pPr>
        <w:spacing w:after="75"/>
        <w:ind w:firstLine="240"/>
        <w:jc w:val="both"/>
      </w:pPr>
      <w:bookmarkStart w:id="105" w:name="105"/>
      <w:bookmarkEnd w:id="104"/>
      <w:r>
        <w:rPr>
          <w:rFonts w:ascii="Arial" w:hAnsi="Arial"/>
          <w:color w:val="000000"/>
          <w:sz w:val="18"/>
        </w:rPr>
        <w:t>2) контактні дані (номер телефону та адреса електронної пошти);</w:t>
      </w:r>
    </w:p>
    <w:p w:rsidR="00E22986" w:rsidRDefault="00BE6BE3">
      <w:pPr>
        <w:spacing w:after="75"/>
        <w:ind w:firstLine="240"/>
        <w:jc w:val="both"/>
      </w:pPr>
      <w:bookmarkStart w:id="106" w:name="106"/>
      <w:bookmarkEnd w:id="105"/>
      <w:r>
        <w:rPr>
          <w:rFonts w:ascii="Arial" w:hAnsi="Arial"/>
          <w:color w:val="000000"/>
          <w:sz w:val="18"/>
        </w:rPr>
        <w:t>3) відомості про посаду та місце працевлаштування (у разі їх зазначення користувачем).</w:t>
      </w:r>
    </w:p>
    <w:p w:rsidR="00E22986" w:rsidRDefault="00BE6BE3">
      <w:pPr>
        <w:spacing w:after="75"/>
        <w:ind w:firstLine="240"/>
        <w:jc w:val="both"/>
      </w:pPr>
      <w:bookmarkStart w:id="107" w:name="107"/>
      <w:bookmarkEnd w:id="106"/>
      <w:r>
        <w:rPr>
          <w:rFonts w:ascii="Arial" w:hAnsi="Arial"/>
          <w:color w:val="000000"/>
          <w:sz w:val="18"/>
        </w:rPr>
        <w:t xml:space="preserve">Персональні дані користувачів обробляються з дотриманням вимог </w:t>
      </w:r>
      <w:r>
        <w:rPr>
          <w:rFonts w:ascii="Arial" w:hAnsi="Arial"/>
          <w:color w:val="293A55"/>
          <w:sz w:val="18"/>
        </w:rPr>
        <w:t>Закону України "Про захист персональних даних"</w:t>
      </w:r>
      <w:r>
        <w:rPr>
          <w:rFonts w:ascii="Arial" w:hAnsi="Arial"/>
          <w:color w:val="000000"/>
          <w:sz w:val="18"/>
        </w:rPr>
        <w:t>.</w:t>
      </w:r>
    </w:p>
    <w:p w:rsidR="00E22986" w:rsidRDefault="00BE6BE3">
      <w:pPr>
        <w:spacing w:after="75"/>
        <w:ind w:firstLine="240"/>
        <w:jc w:val="both"/>
      </w:pPr>
      <w:bookmarkStart w:id="108" w:name="108"/>
      <w:bookmarkEnd w:id="107"/>
      <w:r>
        <w:rPr>
          <w:rFonts w:ascii="Arial" w:hAnsi="Arial"/>
          <w:color w:val="000000"/>
          <w:sz w:val="18"/>
        </w:rPr>
        <w:t>23. Персональні дані обробляються посадовими особами адміністратора / технічного адміністратора під час виконання їх посадових обов'язків. Доступ до персональних даних може бути надано третім особам в установлених законом випадках.</w:t>
      </w:r>
    </w:p>
    <w:p w:rsidR="00E22986" w:rsidRDefault="00BE6BE3">
      <w:pPr>
        <w:spacing w:after="75"/>
        <w:ind w:firstLine="240"/>
        <w:jc w:val="both"/>
      </w:pPr>
      <w:bookmarkStart w:id="109" w:name="109"/>
      <w:bookmarkEnd w:id="108"/>
      <w:r>
        <w:rPr>
          <w:rFonts w:ascii="Arial" w:hAnsi="Arial"/>
          <w:color w:val="000000"/>
          <w:sz w:val="18"/>
        </w:rPr>
        <w:t>24. Зазначені в пункті 23 цього Порядку особи зобов'язані не допускати розголошення в будь-який спосіб персональних даних, які їм було довірено або які стали відомі у зв'язку з виконанням професійних чи службових або трудових обов'язків, крім випадків, передбачених законом. Таке зобов'язання діє також після припинення ними діяльності, пов'язаної з персональними даними, крім випадків, установлених законом.</w:t>
      </w:r>
    </w:p>
    <w:p w:rsidR="00E22986" w:rsidRDefault="00BE6BE3">
      <w:pPr>
        <w:spacing w:after="75"/>
        <w:ind w:firstLine="240"/>
        <w:jc w:val="both"/>
      </w:pPr>
      <w:bookmarkStart w:id="110" w:name="110"/>
      <w:bookmarkEnd w:id="109"/>
      <w:r>
        <w:rPr>
          <w:rFonts w:ascii="Arial" w:hAnsi="Arial"/>
          <w:color w:val="000000"/>
          <w:sz w:val="18"/>
        </w:rPr>
        <w:t xml:space="preserve">25. Захист персональних даних здійснюється відповідно до </w:t>
      </w:r>
      <w:r>
        <w:rPr>
          <w:rFonts w:ascii="Arial" w:hAnsi="Arial"/>
          <w:color w:val="293A55"/>
          <w:sz w:val="18"/>
        </w:rPr>
        <w:t>Закону України "Про захист персональних даних"</w:t>
      </w:r>
      <w:r>
        <w:rPr>
          <w:rFonts w:ascii="Arial" w:hAnsi="Arial"/>
          <w:color w:val="000000"/>
          <w:sz w:val="18"/>
        </w:rPr>
        <w:t>. Під час обробки персональних даних адміністратором / технічним адміністратором (їх посадовими особами) мають бути вжиті необхідні технічні і організаційні заходи для забезпечення рівня безпеки таких даних.</w:t>
      </w:r>
    </w:p>
    <w:p w:rsidR="00E22986" w:rsidRDefault="00BE6BE3">
      <w:pPr>
        <w:spacing w:after="75"/>
        <w:ind w:firstLine="240"/>
        <w:jc w:val="both"/>
      </w:pPr>
      <w:bookmarkStart w:id="111" w:name="111"/>
      <w:bookmarkEnd w:id="110"/>
      <w:r>
        <w:rPr>
          <w:rFonts w:ascii="Arial" w:hAnsi="Arial"/>
          <w:color w:val="000000"/>
          <w:sz w:val="18"/>
        </w:rPr>
        <w:t>26. Захист інформації на платформі здійснюється відповідно до законодавства про захист інформації в інформаційно-комунікаційних системах.</w:t>
      </w:r>
    </w:p>
    <w:p w:rsidR="00E22986" w:rsidRDefault="00BE6BE3">
      <w:pPr>
        <w:spacing w:after="75"/>
        <w:ind w:firstLine="240"/>
        <w:jc w:val="both"/>
      </w:pPr>
      <w:bookmarkStart w:id="112" w:name="112"/>
      <w:bookmarkEnd w:id="111"/>
      <w:r>
        <w:rPr>
          <w:rFonts w:ascii="Arial" w:hAnsi="Arial"/>
          <w:color w:val="000000"/>
          <w:sz w:val="18"/>
        </w:rPr>
        <w:t>27. Наповнення платформи здійснюється шляхом обробки наборів даних, що включаються до платформи відповідно до цього Порядку.</w:t>
      </w:r>
    </w:p>
    <w:p w:rsidR="00E22986" w:rsidRDefault="00BE6BE3">
      <w:pPr>
        <w:spacing w:after="75"/>
        <w:ind w:firstLine="240"/>
        <w:jc w:val="both"/>
      </w:pPr>
      <w:bookmarkStart w:id="113" w:name="113"/>
      <w:bookmarkEnd w:id="112"/>
      <w:r>
        <w:rPr>
          <w:rFonts w:ascii="Arial" w:hAnsi="Arial"/>
          <w:color w:val="000000"/>
          <w:sz w:val="18"/>
        </w:rPr>
        <w:t>28. Набори даних у вигляді агрегованих знеособлених даних за технічної можливості включаються до платформи суб'єктами надання наборів даних (володільцями (розпорядниками) інформації про громадське здоров'я), що визначені в додатку, в електронній формі в порядку електронної інформаційної взаємодії між платформою та державними електронними інформаційними ресурсами, володільцями (розпорядниками) інформації на яких є відповідні суб'єкти надання наборів даних.</w:t>
      </w:r>
    </w:p>
    <w:p w:rsidR="00E22986" w:rsidRDefault="00BE6BE3">
      <w:pPr>
        <w:spacing w:after="75"/>
        <w:ind w:firstLine="240"/>
        <w:jc w:val="both"/>
      </w:pPr>
      <w:bookmarkStart w:id="114" w:name="114"/>
      <w:bookmarkEnd w:id="113"/>
      <w:r>
        <w:rPr>
          <w:rFonts w:ascii="Arial" w:hAnsi="Arial"/>
          <w:color w:val="000000"/>
          <w:sz w:val="18"/>
        </w:rPr>
        <w:t>29. Перелік наборів даних, які підлягають включенню до платформи, визначений в додатку. Обсяг, формат, структура наборів даних, що підлягають включенню до платформи, та періодичність їх оновлення на платформі визначаються договорами про інформаційну взаємодію між платформою та іншими державними електронними інформаційними ресурсами згідно із законодавством.</w:t>
      </w:r>
    </w:p>
    <w:p w:rsidR="00E22986" w:rsidRDefault="00BE6BE3">
      <w:pPr>
        <w:spacing w:after="75"/>
        <w:ind w:firstLine="240"/>
        <w:jc w:val="both"/>
      </w:pPr>
      <w:bookmarkStart w:id="115" w:name="115"/>
      <w:bookmarkEnd w:id="114"/>
      <w:r>
        <w:rPr>
          <w:rFonts w:ascii="Arial" w:hAnsi="Arial"/>
          <w:color w:val="000000"/>
          <w:sz w:val="18"/>
        </w:rPr>
        <w:t>30. Періодичність оновлення наборів даних на платформі визначається з дотриманням таких вимог:</w:t>
      </w:r>
    </w:p>
    <w:p w:rsidR="00E22986" w:rsidRDefault="00BE6BE3">
      <w:pPr>
        <w:spacing w:after="75"/>
        <w:ind w:firstLine="240"/>
        <w:jc w:val="both"/>
      </w:pPr>
      <w:bookmarkStart w:id="116" w:name="116"/>
      <w:bookmarkEnd w:id="115"/>
      <w:r>
        <w:rPr>
          <w:rFonts w:ascii="Arial" w:hAnsi="Arial"/>
          <w:color w:val="000000"/>
          <w:sz w:val="18"/>
        </w:rPr>
        <w:lastRenderedPageBreak/>
        <w:t>1) набори даних, які оновлюються на іншому державному електронному інформаційному ресурсі щодня, повинні оновлюватися на платформі не пізніше наступного робочого дня з дня здійснення такого оновлення на відповідному державному електронному інформаційному ресурсі;</w:t>
      </w:r>
    </w:p>
    <w:p w:rsidR="00E22986" w:rsidRDefault="00BE6BE3">
      <w:pPr>
        <w:spacing w:after="75"/>
        <w:ind w:firstLine="240"/>
        <w:jc w:val="both"/>
      </w:pPr>
      <w:bookmarkStart w:id="117" w:name="117"/>
      <w:bookmarkEnd w:id="116"/>
      <w:r>
        <w:rPr>
          <w:rFonts w:ascii="Arial" w:hAnsi="Arial"/>
          <w:color w:val="000000"/>
          <w:sz w:val="18"/>
        </w:rPr>
        <w:t>2) набори даних, які оновлюються на іншому державному електронному інформаційному ресурсі щотижня, повинні оновлюватися на платформі не пізніше наступних двох робочих днів з дня здійснення такого оновлення на відповідному державному електронному інформаційному ресурсі;</w:t>
      </w:r>
    </w:p>
    <w:p w:rsidR="00E22986" w:rsidRDefault="00BE6BE3">
      <w:pPr>
        <w:spacing w:after="75"/>
        <w:ind w:firstLine="240"/>
        <w:jc w:val="both"/>
      </w:pPr>
      <w:bookmarkStart w:id="118" w:name="118"/>
      <w:bookmarkEnd w:id="117"/>
      <w:r>
        <w:rPr>
          <w:rFonts w:ascii="Arial" w:hAnsi="Arial"/>
          <w:color w:val="000000"/>
          <w:sz w:val="18"/>
        </w:rPr>
        <w:t>3) набори даних, які оновлюються на іншому державному електронному інформаційному ресурсі кожний місяць, квартал, півріччя або рік, повинні оновлюватися на платформі не пізніше 15 числа наступного місяця кварталу, півріччя або року, за який здійснено таке оновлення на відповідному державному електронному інформаційному ресурсі;</w:t>
      </w:r>
    </w:p>
    <w:p w:rsidR="00E22986" w:rsidRDefault="00BE6BE3">
      <w:pPr>
        <w:spacing w:after="75"/>
        <w:ind w:firstLine="240"/>
        <w:jc w:val="both"/>
      </w:pPr>
      <w:bookmarkStart w:id="119" w:name="119"/>
      <w:bookmarkEnd w:id="118"/>
      <w:r>
        <w:rPr>
          <w:rFonts w:ascii="Arial" w:hAnsi="Arial"/>
          <w:color w:val="000000"/>
          <w:sz w:val="18"/>
        </w:rPr>
        <w:t>4) набори даних, які оновлюються на іншому державному електронному інформаційному ресурсі рідше ніж один раз на рік, повинні оновлюватися на платформі не пізніше десяти днів з дня такого оновлення на відповідному державному електронному інформаційному ресурсі;</w:t>
      </w:r>
    </w:p>
    <w:p w:rsidR="00E22986" w:rsidRDefault="00BE6BE3">
      <w:pPr>
        <w:spacing w:after="75"/>
        <w:ind w:firstLine="240"/>
        <w:jc w:val="both"/>
      </w:pPr>
      <w:bookmarkStart w:id="120" w:name="120"/>
      <w:bookmarkEnd w:id="119"/>
      <w:r>
        <w:rPr>
          <w:rFonts w:ascii="Arial" w:hAnsi="Arial"/>
          <w:color w:val="000000"/>
          <w:sz w:val="18"/>
        </w:rPr>
        <w:t>5) у разі внесення до наборів даних позапланових змін на іншому державному електронному інформаційному ресурсі оновлені набори даних повинні бути включені до платформи протягом трьох робочих днів з дня внесення таких змін.</w:t>
      </w:r>
    </w:p>
    <w:p w:rsidR="00E22986" w:rsidRDefault="00BE6BE3">
      <w:pPr>
        <w:spacing w:after="75"/>
        <w:ind w:firstLine="240"/>
        <w:jc w:val="both"/>
      </w:pPr>
      <w:bookmarkStart w:id="121" w:name="121"/>
      <w:bookmarkEnd w:id="120"/>
      <w:r>
        <w:rPr>
          <w:rFonts w:ascii="Arial" w:hAnsi="Arial"/>
          <w:color w:val="000000"/>
          <w:sz w:val="18"/>
        </w:rPr>
        <w:t>31. Достовірність і актуальність наборів даних забезпечується суб'єктами надання наборів даних.</w:t>
      </w:r>
    </w:p>
    <w:p w:rsidR="00E22986" w:rsidRDefault="00BE6BE3">
      <w:pPr>
        <w:spacing w:after="75"/>
        <w:ind w:firstLine="240"/>
        <w:jc w:val="both"/>
      </w:pPr>
      <w:bookmarkStart w:id="122" w:name="122"/>
      <w:bookmarkEnd w:id="121"/>
      <w:r>
        <w:rPr>
          <w:rFonts w:ascii="Arial" w:hAnsi="Arial"/>
          <w:color w:val="000000"/>
          <w:sz w:val="18"/>
        </w:rPr>
        <w:t>32. Технічний адміністратор платформи забезпечує цілісність інформації на платформі після отримання наборів даних від суб'єктів надання наборів даних.</w:t>
      </w:r>
    </w:p>
    <w:p w:rsidR="00E22986" w:rsidRDefault="00BE6BE3">
      <w:pPr>
        <w:spacing w:after="75"/>
        <w:ind w:firstLine="240"/>
        <w:jc w:val="both"/>
      </w:pPr>
      <w:bookmarkStart w:id="123" w:name="123"/>
      <w:bookmarkEnd w:id="122"/>
      <w:r>
        <w:rPr>
          <w:rFonts w:ascii="Arial" w:hAnsi="Arial"/>
          <w:color w:val="000000"/>
          <w:sz w:val="18"/>
        </w:rPr>
        <w:t>33. Набори даних після їх передачі на платформу трансформуються в змінні, на основі яких розраховуються показники індикаторів.</w:t>
      </w:r>
    </w:p>
    <w:p w:rsidR="00E22986" w:rsidRDefault="00BE6BE3">
      <w:pPr>
        <w:spacing w:after="75"/>
        <w:ind w:firstLine="240"/>
        <w:jc w:val="both"/>
      </w:pPr>
      <w:bookmarkStart w:id="124" w:name="124"/>
      <w:bookmarkEnd w:id="123"/>
      <w:r>
        <w:rPr>
          <w:rFonts w:ascii="Arial" w:hAnsi="Arial"/>
          <w:color w:val="000000"/>
          <w:sz w:val="18"/>
        </w:rPr>
        <w:t>34. Доступ користувача до платформи здійснюється безпосередньо через функціонал платформи, зокрема через електронний кабінет користувача, який має відповідне право доступу.</w:t>
      </w:r>
    </w:p>
    <w:p w:rsidR="00E22986" w:rsidRDefault="00BE6BE3">
      <w:pPr>
        <w:spacing w:after="75"/>
        <w:ind w:firstLine="240"/>
        <w:jc w:val="both"/>
      </w:pPr>
      <w:bookmarkStart w:id="125" w:name="125"/>
      <w:bookmarkEnd w:id="124"/>
      <w:r>
        <w:rPr>
          <w:rFonts w:ascii="Arial" w:hAnsi="Arial"/>
          <w:color w:val="000000"/>
          <w:sz w:val="18"/>
        </w:rPr>
        <w:t>35. Користувач для створення електронного кабінету та реєстрації на платформі зазначає адресу електронної пошти та вводить пароль.</w:t>
      </w:r>
    </w:p>
    <w:p w:rsidR="00E22986" w:rsidRDefault="00BE6BE3">
      <w:pPr>
        <w:spacing w:after="75"/>
        <w:ind w:firstLine="240"/>
        <w:jc w:val="both"/>
      </w:pPr>
      <w:bookmarkStart w:id="126" w:name="126"/>
      <w:bookmarkEnd w:id="125"/>
      <w:r>
        <w:rPr>
          <w:rFonts w:ascii="Arial" w:hAnsi="Arial"/>
          <w:color w:val="000000"/>
          <w:sz w:val="18"/>
        </w:rPr>
        <w:t>Після отримання автоматичного повідомлення на адресу електронної пошти, зазначеної під час реєстрації на платформі, та її підтвердження користувач вважається зареєстрованим на платформі.</w:t>
      </w:r>
    </w:p>
    <w:p w:rsidR="00E22986" w:rsidRDefault="00BE6BE3">
      <w:pPr>
        <w:spacing w:after="75"/>
        <w:ind w:firstLine="240"/>
        <w:jc w:val="both"/>
      </w:pPr>
      <w:bookmarkStart w:id="127" w:name="127"/>
      <w:bookmarkEnd w:id="126"/>
      <w:r>
        <w:rPr>
          <w:rFonts w:ascii="Arial" w:hAnsi="Arial"/>
          <w:color w:val="000000"/>
          <w:sz w:val="18"/>
        </w:rPr>
        <w:t>36. Авторизація користувача на платформі здійснюється з використанням адреси електронної пошти та пароля входу в електронний кабінет, зазначених під час реєстрації на платформі, або у разі зміни - під час проходження останньої авторизації.</w:t>
      </w:r>
    </w:p>
    <w:p w:rsidR="00E22986" w:rsidRDefault="00BE6BE3">
      <w:pPr>
        <w:spacing w:after="75"/>
        <w:ind w:firstLine="240"/>
        <w:jc w:val="both"/>
      </w:pPr>
      <w:bookmarkStart w:id="128" w:name="128"/>
      <w:bookmarkEnd w:id="127"/>
      <w:r>
        <w:rPr>
          <w:rFonts w:ascii="Arial" w:hAnsi="Arial"/>
          <w:color w:val="000000"/>
          <w:sz w:val="18"/>
        </w:rPr>
        <w:t>37. За рівнем прав доступу на платформі є такі види користувачів:</w:t>
      </w:r>
    </w:p>
    <w:p w:rsidR="00E22986" w:rsidRDefault="00BE6BE3">
      <w:pPr>
        <w:spacing w:after="75"/>
        <w:ind w:firstLine="240"/>
        <w:jc w:val="both"/>
      </w:pPr>
      <w:bookmarkStart w:id="129" w:name="129"/>
      <w:bookmarkEnd w:id="128"/>
      <w:r>
        <w:rPr>
          <w:rFonts w:ascii="Arial" w:hAnsi="Arial"/>
          <w:color w:val="000000"/>
          <w:sz w:val="18"/>
        </w:rPr>
        <w:t>1) незареєстровані користувачі - користувачі платформи, які не мають електронного кабінету на платформі;</w:t>
      </w:r>
    </w:p>
    <w:p w:rsidR="00E22986" w:rsidRDefault="00BE6BE3">
      <w:pPr>
        <w:spacing w:after="75"/>
        <w:ind w:firstLine="240"/>
        <w:jc w:val="both"/>
      </w:pPr>
      <w:bookmarkStart w:id="130" w:name="130"/>
      <w:bookmarkEnd w:id="129"/>
      <w:r>
        <w:rPr>
          <w:rFonts w:ascii="Arial" w:hAnsi="Arial"/>
          <w:color w:val="000000"/>
          <w:sz w:val="18"/>
        </w:rPr>
        <w:t>2) базові користувачі - зареєстровані та авторизовані на платформі користувачі, які мають електронний кабінет та базові права доступу на платформі, визначені цим Порядком;</w:t>
      </w:r>
    </w:p>
    <w:p w:rsidR="00E22986" w:rsidRDefault="00BE6BE3">
      <w:pPr>
        <w:spacing w:after="75"/>
        <w:ind w:firstLine="240"/>
        <w:jc w:val="both"/>
      </w:pPr>
      <w:bookmarkStart w:id="131" w:name="131"/>
      <w:bookmarkEnd w:id="130"/>
      <w:r>
        <w:rPr>
          <w:rFonts w:ascii="Arial" w:hAnsi="Arial"/>
          <w:color w:val="000000"/>
          <w:sz w:val="18"/>
        </w:rPr>
        <w:t>3) аналітики - зареєстровані та авторизовані на платформі члени групи користувачів, які наділені відповідними правами доступу, визначеними цим Порядком;</w:t>
      </w:r>
    </w:p>
    <w:p w:rsidR="00E22986" w:rsidRDefault="00BE6BE3">
      <w:pPr>
        <w:spacing w:after="75"/>
        <w:ind w:firstLine="240"/>
        <w:jc w:val="both"/>
      </w:pPr>
      <w:bookmarkStart w:id="132" w:name="132"/>
      <w:bookmarkEnd w:id="131"/>
      <w:r>
        <w:rPr>
          <w:rFonts w:ascii="Arial" w:hAnsi="Arial"/>
          <w:color w:val="000000"/>
          <w:sz w:val="18"/>
        </w:rPr>
        <w:t>4) адміністратори груп користувачів - зареєстровані та авторизовані на платформі члени груп користувачів, які мають права здійснювати управління відповідною групою користувачів та правами доступу інших її членів.</w:t>
      </w:r>
    </w:p>
    <w:p w:rsidR="00E22986" w:rsidRDefault="00BE6BE3">
      <w:pPr>
        <w:spacing w:after="75"/>
        <w:ind w:firstLine="240"/>
        <w:jc w:val="both"/>
      </w:pPr>
      <w:bookmarkStart w:id="133" w:name="133"/>
      <w:bookmarkEnd w:id="132"/>
      <w:r>
        <w:rPr>
          <w:rFonts w:ascii="Arial" w:hAnsi="Arial"/>
          <w:color w:val="000000"/>
          <w:sz w:val="18"/>
        </w:rPr>
        <w:t>38. Незареєстровані користувачі мають можливість здійснювати перегляд, пошук, фільтрацію інформації на платформі у вигляді звітів на основі наперед налаштованих шаблонів звітів, а також копіювання, публікування, поширення, використання інформації з обов'язковим посиланням на джерело отримання такої інформації.</w:t>
      </w:r>
    </w:p>
    <w:p w:rsidR="00E22986" w:rsidRDefault="00BE6BE3">
      <w:pPr>
        <w:spacing w:after="75"/>
        <w:ind w:firstLine="240"/>
        <w:jc w:val="both"/>
      </w:pPr>
      <w:bookmarkStart w:id="134" w:name="134"/>
      <w:bookmarkEnd w:id="133"/>
      <w:r>
        <w:rPr>
          <w:rFonts w:ascii="Arial" w:hAnsi="Arial"/>
          <w:color w:val="000000"/>
          <w:sz w:val="18"/>
        </w:rPr>
        <w:t>Незареєстрований користувач може зареєструватися на платформі та набути права доступу базового користувача.</w:t>
      </w:r>
    </w:p>
    <w:p w:rsidR="00E22986" w:rsidRDefault="00BE6BE3">
      <w:pPr>
        <w:spacing w:after="75"/>
        <w:ind w:firstLine="240"/>
        <w:jc w:val="both"/>
      </w:pPr>
      <w:bookmarkStart w:id="135" w:name="135"/>
      <w:bookmarkEnd w:id="134"/>
      <w:r>
        <w:rPr>
          <w:rFonts w:ascii="Arial" w:hAnsi="Arial"/>
          <w:color w:val="000000"/>
          <w:sz w:val="18"/>
        </w:rPr>
        <w:t>39. Базові користувачі мають можливість:</w:t>
      </w:r>
    </w:p>
    <w:p w:rsidR="00E22986" w:rsidRDefault="00BE6BE3">
      <w:pPr>
        <w:spacing w:after="75"/>
        <w:ind w:firstLine="240"/>
        <w:jc w:val="both"/>
      </w:pPr>
      <w:bookmarkStart w:id="136" w:name="136"/>
      <w:bookmarkEnd w:id="135"/>
      <w:r>
        <w:rPr>
          <w:rFonts w:ascii="Arial" w:hAnsi="Arial"/>
          <w:color w:val="000000"/>
          <w:sz w:val="18"/>
        </w:rPr>
        <w:t>1) управляти своїм обліковим записом;</w:t>
      </w:r>
    </w:p>
    <w:p w:rsidR="00E22986" w:rsidRDefault="00BE6BE3">
      <w:pPr>
        <w:spacing w:after="75"/>
        <w:ind w:firstLine="240"/>
        <w:jc w:val="both"/>
      </w:pPr>
      <w:bookmarkStart w:id="137" w:name="137"/>
      <w:bookmarkEnd w:id="136"/>
      <w:r>
        <w:rPr>
          <w:rFonts w:ascii="Arial" w:hAnsi="Arial"/>
          <w:color w:val="000000"/>
          <w:sz w:val="18"/>
        </w:rPr>
        <w:t>2) здійснювати перегляд, пошук, фільтрацію інформації на платформі у вигляді звітів на основі наперед налаштованих шаблонів звітів, а також копіювання, публікування, поширення, використання інформації з обов'язковим посиланням на джерело отримання такої інформації;</w:t>
      </w:r>
    </w:p>
    <w:p w:rsidR="00E22986" w:rsidRDefault="00BE6BE3">
      <w:pPr>
        <w:spacing w:after="75"/>
        <w:ind w:firstLine="240"/>
        <w:jc w:val="both"/>
      </w:pPr>
      <w:bookmarkStart w:id="138" w:name="138"/>
      <w:bookmarkEnd w:id="137"/>
      <w:r>
        <w:rPr>
          <w:rFonts w:ascii="Arial" w:hAnsi="Arial"/>
          <w:color w:val="000000"/>
          <w:sz w:val="18"/>
        </w:rPr>
        <w:lastRenderedPageBreak/>
        <w:t>3) зберігати, поширювати та отримувати від інших базових користувачів шаблони звітів;</w:t>
      </w:r>
    </w:p>
    <w:p w:rsidR="00E22986" w:rsidRDefault="00BE6BE3">
      <w:pPr>
        <w:spacing w:after="75"/>
        <w:ind w:firstLine="240"/>
        <w:jc w:val="both"/>
      </w:pPr>
      <w:bookmarkStart w:id="139" w:name="139"/>
      <w:bookmarkEnd w:id="138"/>
      <w:r>
        <w:rPr>
          <w:rFonts w:ascii="Arial" w:hAnsi="Arial"/>
          <w:color w:val="000000"/>
          <w:sz w:val="18"/>
        </w:rPr>
        <w:t>4) надсилати запити на підтримку до технічного адміністратора;</w:t>
      </w:r>
    </w:p>
    <w:p w:rsidR="00E22986" w:rsidRDefault="00BE6BE3">
      <w:pPr>
        <w:spacing w:after="75"/>
        <w:ind w:firstLine="240"/>
        <w:jc w:val="both"/>
      </w:pPr>
      <w:bookmarkStart w:id="140" w:name="140"/>
      <w:bookmarkEnd w:id="139"/>
      <w:r>
        <w:rPr>
          <w:rFonts w:ascii="Arial" w:hAnsi="Arial"/>
          <w:color w:val="000000"/>
          <w:sz w:val="18"/>
        </w:rPr>
        <w:t>5) бути членом групи користувачів.</w:t>
      </w:r>
    </w:p>
    <w:p w:rsidR="00E22986" w:rsidRDefault="00BE6BE3">
      <w:pPr>
        <w:spacing w:after="75"/>
        <w:ind w:firstLine="240"/>
        <w:jc w:val="both"/>
      </w:pPr>
      <w:bookmarkStart w:id="141" w:name="141"/>
      <w:bookmarkEnd w:id="140"/>
      <w:r>
        <w:rPr>
          <w:rFonts w:ascii="Arial" w:hAnsi="Arial"/>
          <w:color w:val="000000"/>
          <w:sz w:val="18"/>
        </w:rPr>
        <w:t>Користувач набуває права доступу базового користувача з моменту реєстрації на платформі.</w:t>
      </w:r>
    </w:p>
    <w:p w:rsidR="00E22986" w:rsidRDefault="00BE6BE3">
      <w:pPr>
        <w:spacing w:after="75"/>
        <w:ind w:firstLine="240"/>
        <w:jc w:val="both"/>
      </w:pPr>
      <w:bookmarkStart w:id="142" w:name="142"/>
      <w:bookmarkEnd w:id="141"/>
      <w:r>
        <w:rPr>
          <w:rFonts w:ascii="Arial" w:hAnsi="Arial"/>
          <w:color w:val="000000"/>
          <w:sz w:val="18"/>
        </w:rPr>
        <w:t>40. Аналітики мають такі ж функціональні можливості, як і базові користувачі, а також додатково можуть:</w:t>
      </w:r>
    </w:p>
    <w:p w:rsidR="00E22986" w:rsidRDefault="00BE6BE3">
      <w:pPr>
        <w:spacing w:after="75"/>
        <w:ind w:firstLine="240"/>
        <w:jc w:val="both"/>
      </w:pPr>
      <w:bookmarkStart w:id="143" w:name="143"/>
      <w:bookmarkEnd w:id="142"/>
      <w:r>
        <w:rPr>
          <w:rFonts w:ascii="Arial" w:hAnsi="Arial"/>
          <w:color w:val="000000"/>
          <w:sz w:val="18"/>
        </w:rPr>
        <w:t>1) налаштовувати, редагувати, публікувати в каталозі індивідуальні шаблони звітів;</w:t>
      </w:r>
    </w:p>
    <w:p w:rsidR="00E22986" w:rsidRDefault="00BE6BE3">
      <w:pPr>
        <w:spacing w:after="75"/>
        <w:ind w:firstLine="240"/>
        <w:jc w:val="both"/>
      </w:pPr>
      <w:bookmarkStart w:id="144" w:name="144"/>
      <w:bookmarkEnd w:id="143"/>
      <w:r>
        <w:rPr>
          <w:rFonts w:ascii="Arial" w:hAnsi="Arial"/>
          <w:color w:val="000000"/>
          <w:sz w:val="18"/>
        </w:rPr>
        <w:t>2) надсилати до адміністратора запити на додавання на платформу нових індикаторів, підключення до платформи нових джерел даних.</w:t>
      </w:r>
    </w:p>
    <w:p w:rsidR="00E22986" w:rsidRDefault="00BE6BE3">
      <w:pPr>
        <w:spacing w:after="75"/>
        <w:ind w:firstLine="240"/>
        <w:jc w:val="both"/>
      </w:pPr>
      <w:bookmarkStart w:id="145" w:name="145"/>
      <w:bookmarkEnd w:id="144"/>
      <w:r>
        <w:rPr>
          <w:rFonts w:ascii="Arial" w:hAnsi="Arial"/>
          <w:color w:val="000000"/>
          <w:sz w:val="18"/>
        </w:rPr>
        <w:t>Права доступу аналітика можуть бути надані виключно адміністратором групи користувачів будь-якому користувачу, який є членом відповідної групи.</w:t>
      </w:r>
    </w:p>
    <w:p w:rsidR="00E22986" w:rsidRDefault="00BE6BE3">
      <w:pPr>
        <w:spacing w:after="75"/>
        <w:ind w:firstLine="240"/>
        <w:jc w:val="both"/>
      </w:pPr>
      <w:bookmarkStart w:id="146" w:name="146"/>
      <w:bookmarkEnd w:id="145"/>
      <w:r>
        <w:rPr>
          <w:rFonts w:ascii="Arial" w:hAnsi="Arial"/>
          <w:color w:val="000000"/>
          <w:sz w:val="18"/>
        </w:rPr>
        <w:t>41. Адміністратор групи користувачів має такі ж функціональні можливості, як і аналітик, а також додатково може:</w:t>
      </w:r>
    </w:p>
    <w:p w:rsidR="00E22986" w:rsidRDefault="00BE6BE3">
      <w:pPr>
        <w:spacing w:after="75"/>
        <w:ind w:firstLine="240"/>
        <w:jc w:val="both"/>
      </w:pPr>
      <w:bookmarkStart w:id="147" w:name="147"/>
      <w:bookmarkEnd w:id="146"/>
      <w:r>
        <w:rPr>
          <w:rFonts w:ascii="Arial" w:hAnsi="Arial"/>
          <w:color w:val="000000"/>
          <w:sz w:val="18"/>
        </w:rPr>
        <w:t>1) здійснювати управління групою користувачів, адміністратором якої він є;</w:t>
      </w:r>
    </w:p>
    <w:p w:rsidR="00E22986" w:rsidRDefault="00BE6BE3">
      <w:pPr>
        <w:spacing w:after="75"/>
        <w:ind w:firstLine="240"/>
        <w:jc w:val="both"/>
      </w:pPr>
      <w:bookmarkStart w:id="148" w:name="148"/>
      <w:bookmarkEnd w:id="147"/>
      <w:r>
        <w:rPr>
          <w:rFonts w:ascii="Arial" w:hAnsi="Arial"/>
          <w:color w:val="000000"/>
          <w:sz w:val="18"/>
        </w:rPr>
        <w:t>2) здійснювати управління правами доступу користувачів, які входять в групу, адміністратором якої він є.</w:t>
      </w:r>
    </w:p>
    <w:p w:rsidR="00E22986" w:rsidRDefault="00BE6BE3">
      <w:pPr>
        <w:spacing w:after="75"/>
        <w:ind w:firstLine="240"/>
        <w:jc w:val="both"/>
      </w:pPr>
      <w:bookmarkStart w:id="149" w:name="149"/>
      <w:bookmarkEnd w:id="148"/>
      <w:r>
        <w:rPr>
          <w:rFonts w:ascii="Arial" w:hAnsi="Arial"/>
          <w:color w:val="000000"/>
          <w:sz w:val="18"/>
        </w:rPr>
        <w:t>42. Групи користувачів реєструються на платформі технічним адміністратором за запитами базових користувачів. У результаті такої реєстрації користувачу, запит на реєстрацію групи якого був погоджений технічним адміністратором, надаються права доступу адміністратора групи користувачів.</w:t>
      </w:r>
    </w:p>
    <w:p w:rsidR="00E22986" w:rsidRDefault="00BE6BE3">
      <w:pPr>
        <w:spacing w:after="75"/>
        <w:ind w:firstLine="240"/>
        <w:jc w:val="both"/>
      </w:pPr>
      <w:bookmarkStart w:id="150" w:name="150"/>
      <w:bookmarkEnd w:id="149"/>
      <w:r>
        <w:rPr>
          <w:rFonts w:ascii="Arial" w:hAnsi="Arial"/>
          <w:color w:val="000000"/>
          <w:sz w:val="18"/>
        </w:rPr>
        <w:t>43. Члени групи користувачів додатково мають можливість здійснювати налаштування та поширення в межах групи спільних шаблонів звітів.</w:t>
      </w:r>
    </w:p>
    <w:p w:rsidR="00E22986" w:rsidRDefault="00BE6BE3">
      <w:pPr>
        <w:spacing w:after="75"/>
        <w:ind w:firstLine="240"/>
        <w:jc w:val="both"/>
      </w:pPr>
      <w:bookmarkStart w:id="151" w:name="151"/>
      <w:bookmarkEnd w:id="150"/>
      <w:r>
        <w:rPr>
          <w:rFonts w:ascii="Arial" w:hAnsi="Arial"/>
          <w:color w:val="000000"/>
          <w:sz w:val="18"/>
        </w:rPr>
        <w:t>44. Технічний адміністратор має право блокувати несанкціоновані дії на платформі шляхом тимчасового обмеження авторизації користувача в електронному кабінеті.</w:t>
      </w:r>
    </w:p>
    <w:p w:rsidR="00E22986" w:rsidRDefault="00BE6BE3">
      <w:pPr>
        <w:spacing w:after="75"/>
        <w:ind w:firstLine="240"/>
        <w:jc w:val="both"/>
      </w:pPr>
      <w:bookmarkStart w:id="152" w:name="152"/>
      <w:bookmarkEnd w:id="151"/>
      <w:r>
        <w:rPr>
          <w:rFonts w:ascii="Arial" w:hAnsi="Arial"/>
          <w:color w:val="000000"/>
          <w:sz w:val="18"/>
        </w:rPr>
        <w:t>45. У разі обмеження авторизації користувача в електронному кабінеті технічним адміністратором/платформою надсилається повідомлення із зазначенням причини такого обмеження, дати і часу, з якого таке обмеження буде застосовано.</w:t>
      </w:r>
    </w:p>
    <w:p w:rsidR="00E22986" w:rsidRDefault="00BE6BE3">
      <w:pPr>
        <w:spacing w:after="75"/>
        <w:ind w:firstLine="240"/>
        <w:jc w:val="both"/>
      </w:pPr>
      <w:bookmarkStart w:id="153" w:name="153"/>
      <w:bookmarkEnd w:id="152"/>
      <w:r>
        <w:rPr>
          <w:rFonts w:ascii="Arial" w:hAnsi="Arial"/>
          <w:color w:val="000000"/>
          <w:sz w:val="18"/>
        </w:rPr>
        <w:t>46. Несанкціонованими діями на платформі вважаються дії, що виконуються всупереч вимогам цього Порядку щодо інформації на платформі, внаслідок яких змінюється її вміст або які призводять до порушення цілісності інформації на платформі.</w:t>
      </w:r>
    </w:p>
    <w:p w:rsidR="00E22986" w:rsidRDefault="00BE6BE3">
      <w:pPr>
        <w:spacing w:after="75"/>
        <w:ind w:firstLine="240"/>
        <w:jc w:val="both"/>
      </w:pPr>
      <w:bookmarkStart w:id="154" w:name="154"/>
      <w:bookmarkEnd w:id="153"/>
      <w:r>
        <w:rPr>
          <w:rFonts w:ascii="Arial" w:hAnsi="Arial"/>
          <w:color w:val="000000"/>
          <w:sz w:val="18"/>
        </w:rPr>
        <w:t>47. Інтерфейс платформи повинен забезпечувати можливість доступу користувачів до інформації про громадське здоров'я, яка міститься на платформі.</w:t>
      </w:r>
    </w:p>
    <w:p w:rsidR="00E22986" w:rsidRDefault="00BE6BE3">
      <w:pPr>
        <w:spacing w:after="75"/>
        <w:ind w:firstLine="240"/>
        <w:jc w:val="both"/>
      </w:pPr>
      <w:bookmarkStart w:id="155" w:name="155"/>
      <w:bookmarkEnd w:id="154"/>
      <w:r>
        <w:rPr>
          <w:rFonts w:ascii="Arial" w:hAnsi="Arial"/>
          <w:color w:val="000000"/>
          <w:sz w:val="18"/>
        </w:rPr>
        <w:t>48. Доступ користувачів до інформації про громадське здоров'я на платформі надається у вигляді звітів, які формуються на підставі наперед налаштованих шаблонів звітів, які доступні всім користувачам, а також індивідуально налаштованих шаблонів звітів користувачів, які мають відповідні права доступу.</w:t>
      </w:r>
    </w:p>
    <w:p w:rsidR="00E22986" w:rsidRDefault="00BE6BE3">
      <w:pPr>
        <w:spacing w:after="75"/>
        <w:ind w:firstLine="240"/>
        <w:jc w:val="both"/>
      </w:pPr>
      <w:bookmarkStart w:id="156" w:name="156"/>
      <w:bookmarkEnd w:id="155"/>
      <w:r>
        <w:rPr>
          <w:rFonts w:ascii="Arial" w:hAnsi="Arial"/>
          <w:color w:val="000000"/>
          <w:sz w:val="18"/>
        </w:rPr>
        <w:t>49. З метою реалізації всебічного доступу до інформації про громадське здоров'я на платформі забезпечується формування звітів з такими рівнями деталізації даних (у разі наявності інформації відповідного рівня):</w:t>
      </w:r>
    </w:p>
    <w:p w:rsidR="00E22986" w:rsidRDefault="00BE6BE3">
      <w:pPr>
        <w:spacing w:after="75"/>
        <w:ind w:firstLine="240"/>
        <w:jc w:val="both"/>
      </w:pPr>
      <w:bookmarkStart w:id="157" w:name="157"/>
      <w:bookmarkEnd w:id="156"/>
      <w:r>
        <w:rPr>
          <w:rFonts w:ascii="Arial" w:hAnsi="Arial"/>
          <w:color w:val="000000"/>
          <w:sz w:val="18"/>
        </w:rPr>
        <w:t>1) загальнодержавний рівень, який полягає у можливості формувати звіти щодо всієї території України загалом;</w:t>
      </w:r>
    </w:p>
    <w:p w:rsidR="00E22986" w:rsidRDefault="00BE6BE3">
      <w:pPr>
        <w:spacing w:after="75"/>
        <w:ind w:firstLine="240"/>
        <w:jc w:val="both"/>
      </w:pPr>
      <w:bookmarkStart w:id="158" w:name="158"/>
      <w:bookmarkEnd w:id="157"/>
      <w:r>
        <w:rPr>
          <w:rFonts w:ascii="Arial" w:hAnsi="Arial"/>
          <w:color w:val="000000"/>
          <w:sz w:val="18"/>
        </w:rPr>
        <w:t>2) регіональний рівень, який полягає у можливості формувати звіти щодо кожної області, Автономної Республіки Крим, мм. Києва та Севастополя;</w:t>
      </w:r>
    </w:p>
    <w:p w:rsidR="00E22986" w:rsidRDefault="00BE6BE3">
      <w:pPr>
        <w:spacing w:after="75"/>
        <w:ind w:firstLine="240"/>
        <w:jc w:val="both"/>
      </w:pPr>
      <w:bookmarkStart w:id="159" w:name="159"/>
      <w:bookmarkEnd w:id="158"/>
      <w:r>
        <w:rPr>
          <w:rFonts w:ascii="Arial" w:hAnsi="Arial"/>
          <w:color w:val="000000"/>
          <w:sz w:val="18"/>
        </w:rPr>
        <w:t>3) районний рівень, який полягає у можливості формувати звіти щодо кожного району;</w:t>
      </w:r>
    </w:p>
    <w:p w:rsidR="00E22986" w:rsidRDefault="00BE6BE3">
      <w:pPr>
        <w:spacing w:after="75"/>
        <w:ind w:firstLine="240"/>
        <w:jc w:val="both"/>
      </w:pPr>
      <w:bookmarkStart w:id="160" w:name="160"/>
      <w:bookmarkEnd w:id="159"/>
      <w:r>
        <w:rPr>
          <w:rFonts w:ascii="Arial" w:hAnsi="Arial"/>
          <w:color w:val="000000"/>
          <w:sz w:val="18"/>
        </w:rPr>
        <w:t>4) рівень територіальної громади, який полягає у можливості формувати звіти щодо кожної територіальної громади;</w:t>
      </w:r>
    </w:p>
    <w:p w:rsidR="00E22986" w:rsidRDefault="00BE6BE3">
      <w:pPr>
        <w:spacing w:after="75"/>
        <w:ind w:firstLine="240"/>
        <w:jc w:val="both"/>
      </w:pPr>
      <w:bookmarkStart w:id="161" w:name="161"/>
      <w:bookmarkEnd w:id="160"/>
      <w:r>
        <w:rPr>
          <w:rFonts w:ascii="Arial" w:hAnsi="Arial"/>
          <w:color w:val="000000"/>
          <w:sz w:val="18"/>
        </w:rPr>
        <w:t>5) рівень закладів охорони здоров'я, який полягає у можливості формувати звіти щодо кожного закладу охорони здоров'я державної або комунальної форми власності.</w:t>
      </w:r>
    </w:p>
    <w:p w:rsidR="00E22986" w:rsidRDefault="00BE6BE3">
      <w:pPr>
        <w:spacing w:after="75"/>
        <w:ind w:firstLine="240"/>
        <w:jc w:val="both"/>
      </w:pPr>
      <w:bookmarkStart w:id="162" w:name="162"/>
      <w:bookmarkEnd w:id="161"/>
      <w:r>
        <w:rPr>
          <w:rFonts w:ascii="Arial" w:hAnsi="Arial"/>
          <w:color w:val="000000"/>
          <w:sz w:val="18"/>
        </w:rPr>
        <w:t>50. Налаштування шаблонів звітів користувачами, які мають відповідні права доступу, забезпечується функціоналом платформи та здійснюється шляхом формування користувачем переліку індикаторів, способу їх представлення в майбутньому звіті, вхідних параметрів для майбутнього звіту та інших інструментів, необхідних для додаткового налаштування звіту.</w:t>
      </w:r>
    </w:p>
    <w:p w:rsidR="00E22986" w:rsidRDefault="00BE6BE3">
      <w:pPr>
        <w:spacing w:after="75"/>
        <w:ind w:firstLine="240"/>
        <w:jc w:val="both"/>
      </w:pPr>
      <w:bookmarkStart w:id="163" w:name="163"/>
      <w:bookmarkEnd w:id="162"/>
      <w:r>
        <w:rPr>
          <w:rFonts w:ascii="Arial" w:hAnsi="Arial"/>
          <w:color w:val="000000"/>
          <w:sz w:val="18"/>
        </w:rPr>
        <w:lastRenderedPageBreak/>
        <w:t>51. Індивідуально налаштовані шаблони звітів можуть зберігатися користувачем у своєму електронному кабінеті та вільно поширюватися на платформі.</w:t>
      </w:r>
    </w:p>
    <w:p w:rsidR="00E22986" w:rsidRDefault="00BE6BE3">
      <w:pPr>
        <w:spacing w:after="75"/>
        <w:ind w:firstLine="240"/>
        <w:jc w:val="both"/>
      </w:pPr>
      <w:bookmarkStart w:id="164" w:name="164"/>
      <w:bookmarkEnd w:id="163"/>
      <w:r>
        <w:rPr>
          <w:rFonts w:ascii="Arial" w:hAnsi="Arial"/>
          <w:color w:val="000000"/>
          <w:sz w:val="18"/>
        </w:rPr>
        <w:t>52. З метою забезпечення можливості налаштовування шаблонів звітів та формування звітів на платформі створено систему індикаторів, показники яких мають комплексно висвітлювати інформацію про громадське здоров'я.</w:t>
      </w:r>
    </w:p>
    <w:p w:rsidR="00E22986" w:rsidRDefault="00BE6BE3">
      <w:pPr>
        <w:spacing w:after="75"/>
        <w:ind w:firstLine="240"/>
        <w:jc w:val="both"/>
      </w:pPr>
      <w:bookmarkStart w:id="165" w:name="165"/>
      <w:bookmarkEnd w:id="164"/>
      <w:r>
        <w:rPr>
          <w:rFonts w:ascii="Arial" w:hAnsi="Arial"/>
          <w:color w:val="000000"/>
          <w:sz w:val="18"/>
        </w:rPr>
        <w:t xml:space="preserve"> </w:t>
      </w:r>
    </w:p>
    <w:p w:rsidR="00E22986" w:rsidRDefault="00BE6BE3">
      <w:pPr>
        <w:spacing w:after="75"/>
        <w:ind w:firstLine="240"/>
        <w:jc w:val="right"/>
      </w:pPr>
      <w:bookmarkStart w:id="166" w:name="166"/>
      <w:bookmarkEnd w:id="165"/>
      <w:r>
        <w:rPr>
          <w:rFonts w:ascii="Arial" w:hAnsi="Arial"/>
          <w:color w:val="000000"/>
          <w:sz w:val="18"/>
        </w:rPr>
        <w:t>Додаток</w:t>
      </w:r>
      <w:r>
        <w:br/>
      </w:r>
      <w:r>
        <w:rPr>
          <w:rFonts w:ascii="Arial" w:hAnsi="Arial"/>
          <w:color w:val="000000"/>
          <w:sz w:val="18"/>
        </w:rPr>
        <w:t>до Порядку</w:t>
      </w:r>
    </w:p>
    <w:p w:rsidR="00E22986" w:rsidRDefault="00BE6BE3">
      <w:pPr>
        <w:pStyle w:val="3"/>
        <w:spacing w:after="225"/>
        <w:jc w:val="center"/>
      </w:pPr>
      <w:bookmarkStart w:id="167" w:name="167"/>
      <w:bookmarkEnd w:id="166"/>
      <w:r>
        <w:rPr>
          <w:rFonts w:ascii="Arial" w:hAnsi="Arial"/>
          <w:color w:val="000000"/>
          <w:sz w:val="26"/>
        </w:rPr>
        <w:t>ПЕРЕЛІК</w:t>
      </w:r>
      <w:r>
        <w:br/>
      </w:r>
      <w:r>
        <w:rPr>
          <w:rFonts w:ascii="Arial" w:hAnsi="Arial"/>
          <w:color w:val="000000"/>
          <w:sz w:val="26"/>
        </w:rPr>
        <w:t>наборів даних, які підлягають включенню до інформаційної платформи громадського здоров'я</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37"/>
        <w:gridCol w:w="2468"/>
        <w:gridCol w:w="2023"/>
      </w:tblGrid>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168" w:name="168"/>
            <w:bookmarkEnd w:id="167"/>
            <w:r>
              <w:rPr>
                <w:rFonts w:ascii="Arial" w:hAnsi="Arial"/>
                <w:color w:val="000000"/>
                <w:sz w:val="15"/>
              </w:rPr>
              <w:t>Набори даних, які підлягають включенню до інформаційної платформи громадського здоров'я</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169" w:name="169"/>
            <w:bookmarkEnd w:id="168"/>
            <w:r>
              <w:rPr>
                <w:rFonts w:ascii="Arial" w:hAnsi="Arial"/>
                <w:color w:val="000000"/>
                <w:sz w:val="15"/>
              </w:rPr>
              <w:t>Джерело отримання наборів даних</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170" w:name="170"/>
            <w:bookmarkEnd w:id="169"/>
            <w:r>
              <w:rPr>
                <w:rFonts w:ascii="Arial" w:hAnsi="Arial"/>
                <w:color w:val="000000"/>
                <w:sz w:val="15"/>
              </w:rPr>
              <w:t>Володілець (розпорядник) даних</w:t>
            </w:r>
          </w:p>
        </w:tc>
        <w:bookmarkEnd w:id="170"/>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171" w:name="171"/>
            <w:r>
              <w:rPr>
                <w:rFonts w:ascii="Arial" w:hAnsi="Arial"/>
                <w:color w:val="000000"/>
                <w:sz w:val="15"/>
              </w:rPr>
              <w:t>1. Інформація про зареєстровані лікарські засоби, дозволені для виробництва та медичного застосування в Україні</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172" w:name="172"/>
            <w:bookmarkEnd w:id="171"/>
            <w:r>
              <w:rPr>
                <w:rFonts w:ascii="Arial" w:hAnsi="Arial"/>
                <w:color w:val="000000"/>
                <w:sz w:val="15"/>
              </w:rPr>
              <w:t>Державний реєстр лікарських засобів</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173" w:name="173"/>
            <w:bookmarkEnd w:id="172"/>
            <w:r>
              <w:rPr>
                <w:rFonts w:ascii="Arial" w:hAnsi="Arial"/>
                <w:color w:val="000000"/>
                <w:sz w:val="15"/>
              </w:rPr>
              <w:t>МОЗ</w:t>
            </w:r>
          </w:p>
        </w:tc>
        <w:bookmarkEnd w:id="173"/>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174" w:name="174"/>
            <w:r>
              <w:rPr>
                <w:rFonts w:ascii="Arial" w:hAnsi="Arial"/>
                <w:color w:val="000000"/>
                <w:sz w:val="15"/>
              </w:rPr>
              <w:t>2. Інформація про речовини, що пройшли державну реєстрацію як небезпечний фактор хімічного та біологічного походження</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175" w:name="175"/>
            <w:bookmarkEnd w:id="174"/>
            <w:r>
              <w:rPr>
                <w:rFonts w:ascii="Arial" w:hAnsi="Arial"/>
                <w:color w:val="000000"/>
                <w:sz w:val="15"/>
              </w:rPr>
              <w:t>Державний реєстр небезпечних факторів</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176" w:name="176"/>
            <w:bookmarkEnd w:id="175"/>
            <w:r>
              <w:rPr>
                <w:rFonts w:ascii="Arial" w:hAnsi="Arial"/>
                <w:color w:val="000000"/>
                <w:sz w:val="15"/>
              </w:rPr>
              <w:t>МОЗ</w:t>
            </w:r>
          </w:p>
        </w:tc>
        <w:bookmarkEnd w:id="176"/>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177" w:name="177"/>
            <w:r>
              <w:rPr>
                <w:rFonts w:ascii="Arial" w:hAnsi="Arial"/>
                <w:color w:val="000000"/>
                <w:sz w:val="15"/>
              </w:rPr>
              <w:t>3. Інформація про суб'єктів господарювання, які отримали ліцензію на провадження господарської діяльності з медичної практики</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178" w:name="178"/>
            <w:bookmarkEnd w:id="177"/>
            <w:r>
              <w:rPr>
                <w:rFonts w:ascii="Arial" w:hAnsi="Arial"/>
                <w:color w:val="000000"/>
                <w:sz w:val="15"/>
              </w:rPr>
              <w:t>ліцензійний реєстр МОЗ з медичної практики</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179" w:name="179"/>
            <w:bookmarkEnd w:id="178"/>
            <w:r>
              <w:rPr>
                <w:rFonts w:ascii="Arial" w:hAnsi="Arial"/>
                <w:color w:val="000000"/>
                <w:sz w:val="15"/>
              </w:rPr>
              <w:t>МОЗ</w:t>
            </w:r>
          </w:p>
        </w:tc>
        <w:bookmarkEnd w:id="179"/>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180" w:name="180"/>
            <w:r>
              <w:rPr>
                <w:rFonts w:ascii="Arial" w:hAnsi="Arial"/>
                <w:color w:val="000000"/>
                <w:sz w:val="15"/>
              </w:rPr>
              <w:t>4. Інформація про суб'єктів господарювання, які отримали ліцензію на провадження господарської діяльності банків пуповинної крові, інших тканин і клітин людини згідно з переліком, затвердженим МОЗ</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181" w:name="181"/>
            <w:bookmarkEnd w:id="180"/>
            <w:r>
              <w:rPr>
                <w:rFonts w:ascii="Arial" w:hAnsi="Arial"/>
                <w:color w:val="000000"/>
                <w:sz w:val="15"/>
              </w:rPr>
              <w:t>ліцензійний реєстр МОЗ з діяльності банків пуповинної крові, інших тканин і клітин людини</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182" w:name="182"/>
            <w:bookmarkEnd w:id="181"/>
            <w:r>
              <w:rPr>
                <w:rFonts w:ascii="Arial" w:hAnsi="Arial"/>
                <w:color w:val="000000"/>
                <w:sz w:val="15"/>
              </w:rPr>
              <w:t>МОЗ</w:t>
            </w:r>
          </w:p>
        </w:tc>
        <w:bookmarkEnd w:id="182"/>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183" w:name="183"/>
            <w:r>
              <w:rPr>
                <w:rFonts w:ascii="Arial" w:hAnsi="Arial"/>
                <w:color w:val="000000"/>
                <w:sz w:val="15"/>
              </w:rPr>
              <w:t xml:space="preserve">5. Інформація про медичні вироби або активні медичні вироби, які імплантують, або медичні вироби для діагностики </w:t>
            </w:r>
            <w:proofErr w:type="spellStart"/>
            <w:r>
              <w:rPr>
                <w:rFonts w:ascii="Arial" w:hAnsi="Arial"/>
                <w:color w:val="000000"/>
                <w:sz w:val="15"/>
              </w:rPr>
              <w:t>in</w:t>
            </w:r>
            <w:proofErr w:type="spellEnd"/>
            <w:r>
              <w:rPr>
                <w:rFonts w:ascii="Arial" w:hAnsi="Arial"/>
                <w:color w:val="000000"/>
                <w:sz w:val="15"/>
              </w:rPr>
              <w:t xml:space="preserve"> </w:t>
            </w:r>
            <w:proofErr w:type="spellStart"/>
            <w:r>
              <w:rPr>
                <w:rFonts w:ascii="Arial" w:hAnsi="Arial"/>
                <w:color w:val="000000"/>
                <w:sz w:val="15"/>
              </w:rPr>
              <w:t>vitro</w:t>
            </w:r>
            <w:proofErr w:type="spellEnd"/>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184" w:name="184"/>
            <w:bookmarkEnd w:id="183"/>
            <w:r>
              <w:rPr>
                <w:rFonts w:ascii="Arial" w:hAnsi="Arial"/>
                <w:color w:val="000000"/>
                <w:sz w:val="15"/>
              </w:rPr>
              <w:t xml:space="preserve">Реєстр осіб, відповідальних за введення медичних виробів, активних медичних виробів, які імплантують, та медичних виробів для діагностики </w:t>
            </w:r>
            <w:proofErr w:type="spellStart"/>
            <w:r>
              <w:rPr>
                <w:rFonts w:ascii="Arial" w:hAnsi="Arial"/>
                <w:color w:val="000000"/>
                <w:sz w:val="15"/>
              </w:rPr>
              <w:t>in</w:t>
            </w:r>
            <w:proofErr w:type="spellEnd"/>
            <w:r>
              <w:rPr>
                <w:rFonts w:ascii="Arial" w:hAnsi="Arial"/>
                <w:color w:val="000000"/>
                <w:sz w:val="15"/>
              </w:rPr>
              <w:t xml:space="preserve"> </w:t>
            </w:r>
            <w:proofErr w:type="spellStart"/>
            <w:r>
              <w:rPr>
                <w:rFonts w:ascii="Arial" w:hAnsi="Arial"/>
                <w:color w:val="000000"/>
                <w:sz w:val="15"/>
              </w:rPr>
              <w:t>vitro</w:t>
            </w:r>
            <w:proofErr w:type="spellEnd"/>
            <w:r>
              <w:rPr>
                <w:rFonts w:ascii="Arial" w:hAnsi="Arial"/>
                <w:color w:val="000000"/>
                <w:sz w:val="15"/>
              </w:rPr>
              <w:t xml:space="preserve"> в обіг</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185" w:name="185"/>
            <w:bookmarkEnd w:id="184"/>
            <w:r>
              <w:rPr>
                <w:rFonts w:ascii="Arial" w:hAnsi="Arial"/>
                <w:color w:val="000000"/>
                <w:sz w:val="15"/>
              </w:rPr>
              <w:t>МОЗ</w:t>
            </w:r>
          </w:p>
        </w:tc>
        <w:bookmarkEnd w:id="185"/>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186" w:name="186"/>
            <w:r>
              <w:rPr>
                <w:rFonts w:ascii="Arial" w:hAnsi="Arial"/>
                <w:color w:val="000000"/>
                <w:sz w:val="15"/>
              </w:rPr>
              <w:t>6. Статистична інформація про випадки соціально небезпечних хвороб</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187" w:name="187"/>
            <w:bookmarkEnd w:id="186"/>
            <w:r>
              <w:rPr>
                <w:rFonts w:ascii="Arial" w:hAnsi="Arial"/>
                <w:color w:val="000000"/>
                <w:sz w:val="15"/>
              </w:rPr>
              <w:t>інформаційна система моніторингу соціально небезпечних хвороб</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188" w:name="188"/>
            <w:bookmarkEnd w:id="187"/>
            <w:r>
              <w:rPr>
                <w:rFonts w:ascii="Arial" w:hAnsi="Arial"/>
                <w:color w:val="000000"/>
                <w:sz w:val="15"/>
              </w:rPr>
              <w:t>МОЗ</w:t>
            </w:r>
          </w:p>
        </w:tc>
        <w:bookmarkEnd w:id="188"/>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189" w:name="189"/>
            <w:r>
              <w:rPr>
                <w:rFonts w:ascii="Arial" w:hAnsi="Arial"/>
                <w:color w:val="000000"/>
                <w:sz w:val="15"/>
              </w:rPr>
              <w:t>7. Статистична інформація про пацієнтів із злоякісними новоутвореннями</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190" w:name="190"/>
            <w:bookmarkEnd w:id="189"/>
            <w:r>
              <w:rPr>
                <w:rFonts w:ascii="Arial" w:hAnsi="Arial"/>
                <w:color w:val="000000"/>
                <w:sz w:val="15"/>
              </w:rPr>
              <w:t>Національний канцер-реєстр України</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191" w:name="191"/>
            <w:bookmarkEnd w:id="190"/>
            <w:r>
              <w:rPr>
                <w:rFonts w:ascii="Arial" w:hAnsi="Arial"/>
                <w:color w:val="000000"/>
                <w:sz w:val="15"/>
              </w:rPr>
              <w:t>МОЗ</w:t>
            </w:r>
          </w:p>
        </w:tc>
        <w:bookmarkEnd w:id="191"/>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192" w:name="192"/>
            <w:r>
              <w:rPr>
                <w:rFonts w:ascii="Arial" w:hAnsi="Arial"/>
                <w:color w:val="000000"/>
                <w:sz w:val="15"/>
              </w:rPr>
              <w:t>8. Інформація про медико-соціальне забезпечення осіб, які постраждали внаслідок Чорнобильської катастрофи</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193" w:name="193"/>
            <w:bookmarkEnd w:id="192"/>
            <w:r>
              <w:rPr>
                <w:rFonts w:ascii="Arial" w:hAnsi="Arial"/>
                <w:color w:val="000000"/>
                <w:sz w:val="15"/>
              </w:rPr>
              <w:t>Державний реєстр України осіб, які постраждали внаслідок Чорнобильської катастрофи</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194" w:name="194"/>
            <w:bookmarkEnd w:id="193"/>
            <w:r>
              <w:rPr>
                <w:rFonts w:ascii="Arial" w:hAnsi="Arial"/>
                <w:color w:val="000000"/>
                <w:sz w:val="15"/>
              </w:rPr>
              <w:t>МОЗ</w:t>
            </w:r>
          </w:p>
        </w:tc>
        <w:bookmarkEnd w:id="194"/>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195" w:name="195"/>
            <w:r>
              <w:rPr>
                <w:rFonts w:ascii="Arial" w:hAnsi="Arial"/>
                <w:color w:val="000000"/>
                <w:sz w:val="15"/>
              </w:rPr>
              <w:t>9. Статистична інформація про пацієнтів</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196" w:name="196"/>
            <w:bookmarkEnd w:id="195"/>
            <w:r>
              <w:rPr>
                <w:rFonts w:ascii="Arial" w:hAnsi="Arial"/>
                <w:color w:val="000000"/>
                <w:sz w:val="15"/>
              </w:rPr>
              <w:t>електронна система охорони здоров'я</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197" w:name="197"/>
            <w:bookmarkEnd w:id="196"/>
            <w:r>
              <w:rPr>
                <w:rFonts w:ascii="Arial" w:hAnsi="Arial"/>
                <w:color w:val="000000"/>
                <w:sz w:val="15"/>
              </w:rPr>
              <w:t>НСЗУ</w:t>
            </w:r>
          </w:p>
        </w:tc>
        <w:bookmarkEnd w:id="197"/>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198" w:name="198"/>
            <w:r>
              <w:rPr>
                <w:rFonts w:ascii="Arial" w:hAnsi="Arial"/>
                <w:color w:val="000000"/>
                <w:sz w:val="15"/>
              </w:rPr>
              <w:t xml:space="preserve">10. Статистична інформація про </w:t>
            </w:r>
            <w:r>
              <w:rPr>
                <w:rFonts w:ascii="Arial" w:hAnsi="Arial"/>
                <w:color w:val="293A55"/>
                <w:sz w:val="15"/>
              </w:rPr>
              <w:t>декларації про вибір лікаря, який надає первинну медичну допомогу</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199" w:name="199"/>
            <w:bookmarkEnd w:id="198"/>
            <w:r>
              <w:rPr>
                <w:rFonts w:ascii="Arial" w:hAnsi="Arial"/>
                <w:color w:val="000000"/>
                <w:sz w:val="15"/>
              </w:rPr>
              <w:t>електронна система охорони здоров'я</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200" w:name="200"/>
            <w:bookmarkEnd w:id="199"/>
            <w:r>
              <w:rPr>
                <w:rFonts w:ascii="Arial" w:hAnsi="Arial"/>
                <w:color w:val="000000"/>
                <w:sz w:val="15"/>
              </w:rPr>
              <w:t>НСЗУ</w:t>
            </w:r>
          </w:p>
        </w:tc>
        <w:bookmarkEnd w:id="200"/>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01" w:name="201"/>
            <w:r>
              <w:rPr>
                <w:rFonts w:ascii="Arial" w:hAnsi="Arial"/>
                <w:color w:val="000000"/>
                <w:sz w:val="15"/>
              </w:rPr>
              <w:t>11. Інформація про заклади охорони здоров'я, фізичних осіб - підприємців, які мають ліцензію на провадження господарської діяльності з медичної практики, та лабораторії, які уклали або мають намір подати заяву про укладення договору за програмою медичних гарантій або залучені надавачами медичних послуг до надання медичних послуг</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02" w:name="202"/>
            <w:bookmarkEnd w:id="201"/>
            <w:r>
              <w:rPr>
                <w:rFonts w:ascii="Arial" w:hAnsi="Arial"/>
                <w:color w:val="000000"/>
                <w:sz w:val="15"/>
              </w:rPr>
              <w:t>електронна система охорони здоров'я</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203" w:name="203"/>
            <w:bookmarkEnd w:id="202"/>
            <w:r>
              <w:rPr>
                <w:rFonts w:ascii="Arial" w:hAnsi="Arial"/>
                <w:color w:val="000000"/>
                <w:sz w:val="15"/>
              </w:rPr>
              <w:t>МОЗ</w:t>
            </w:r>
          </w:p>
        </w:tc>
        <w:bookmarkEnd w:id="203"/>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04" w:name="204"/>
            <w:r>
              <w:rPr>
                <w:rFonts w:ascii="Arial" w:hAnsi="Arial"/>
                <w:color w:val="000000"/>
                <w:sz w:val="15"/>
              </w:rPr>
              <w:t>12. Статистична інформація про осіб, які надають медичну та/або реабілітаційну допомогу</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05" w:name="205"/>
            <w:bookmarkEnd w:id="204"/>
            <w:r>
              <w:rPr>
                <w:rFonts w:ascii="Arial" w:hAnsi="Arial"/>
                <w:color w:val="000000"/>
                <w:sz w:val="15"/>
              </w:rPr>
              <w:t>електронна система охорони здоров'я</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206" w:name="206"/>
            <w:bookmarkEnd w:id="205"/>
            <w:r>
              <w:rPr>
                <w:rFonts w:ascii="Arial" w:hAnsi="Arial"/>
                <w:color w:val="000000"/>
                <w:sz w:val="15"/>
              </w:rPr>
              <w:t>НСЗУ</w:t>
            </w:r>
          </w:p>
        </w:tc>
        <w:bookmarkEnd w:id="206"/>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07" w:name="207"/>
            <w:r>
              <w:rPr>
                <w:rFonts w:ascii="Arial" w:hAnsi="Arial"/>
                <w:color w:val="000000"/>
                <w:sz w:val="15"/>
              </w:rPr>
              <w:t>13. Статистична інформація про заклади охорони здоров'я, які відповідно до законодавства мають право здійснювати медичне обслуговування</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08" w:name="208"/>
            <w:bookmarkEnd w:id="207"/>
            <w:r>
              <w:rPr>
                <w:rFonts w:ascii="Arial" w:hAnsi="Arial"/>
                <w:color w:val="000000"/>
                <w:sz w:val="15"/>
              </w:rPr>
              <w:t>електронна система охорони здоров'я</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209" w:name="209"/>
            <w:bookmarkEnd w:id="208"/>
            <w:r>
              <w:rPr>
                <w:rFonts w:ascii="Arial" w:hAnsi="Arial"/>
                <w:color w:val="000000"/>
                <w:sz w:val="15"/>
              </w:rPr>
              <w:t>НСЗУ</w:t>
            </w:r>
          </w:p>
        </w:tc>
        <w:bookmarkEnd w:id="209"/>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10" w:name="210"/>
            <w:r>
              <w:rPr>
                <w:rFonts w:ascii="Arial" w:hAnsi="Arial"/>
                <w:color w:val="000000"/>
                <w:sz w:val="15"/>
              </w:rPr>
              <w:t xml:space="preserve">14. Статистична інформація про медичні записи, записи про </w:t>
            </w:r>
            <w:r>
              <w:rPr>
                <w:rFonts w:ascii="Arial" w:hAnsi="Arial"/>
                <w:color w:val="000000"/>
                <w:sz w:val="15"/>
              </w:rPr>
              <w:lastRenderedPageBreak/>
              <w:t>направлення та рецепти</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11" w:name="211"/>
            <w:bookmarkEnd w:id="210"/>
            <w:r>
              <w:rPr>
                <w:rFonts w:ascii="Arial" w:hAnsi="Arial"/>
                <w:color w:val="000000"/>
                <w:sz w:val="15"/>
              </w:rPr>
              <w:lastRenderedPageBreak/>
              <w:t xml:space="preserve">електронна система охорони </w:t>
            </w:r>
            <w:r>
              <w:rPr>
                <w:rFonts w:ascii="Arial" w:hAnsi="Arial"/>
                <w:color w:val="000000"/>
                <w:sz w:val="15"/>
              </w:rPr>
              <w:lastRenderedPageBreak/>
              <w:t>здоров'я</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212" w:name="212"/>
            <w:bookmarkEnd w:id="211"/>
            <w:r>
              <w:rPr>
                <w:rFonts w:ascii="Arial" w:hAnsi="Arial"/>
                <w:color w:val="000000"/>
                <w:sz w:val="15"/>
              </w:rPr>
              <w:lastRenderedPageBreak/>
              <w:t>НСЗУ</w:t>
            </w:r>
          </w:p>
        </w:tc>
        <w:bookmarkEnd w:id="212"/>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13" w:name="213"/>
            <w:r>
              <w:rPr>
                <w:rFonts w:ascii="Arial" w:hAnsi="Arial"/>
                <w:color w:val="000000"/>
                <w:sz w:val="15"/>
              </w:rPr>
              <w:lastRenderedPageBreak/>
              <w:t>15. Статистична інформація про медичні висновки</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14" w:name="214"/>
            <w:bookmarkEnd w:id="213"/>
            <w:r>
              <w:rPr>
                <w:rFonts w:ascii="Arial" w:hAnsi="Arial"/>
                <w:color w:val="000000"/>
                <w:sz w:val="15"/>
              </w:rPr>
              <w:t>електронна система охорони здоров'я</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215" w:name="215"/>
            <w:bookmarkEnd w:id="214"/>
            <w:r>
              <w:rPr>
                <w:rFonts w:ascii="Arial" w:hAnsi="Arial"/>
                <w:color w:val="000000"/>
                <w:sz w:val="15"/>
              </w:rPr>
              <w:t>НСЗУ</w:t>
            </w:r>
          </w:p>
        </w:tc>
        <w:bookmarkEnd w:id="215"/>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16" w:name="216"/>
            <w:r>
              <w:rPr>
                <w:rFonts w:ascii="Arial" w:hAnsi="Arial"/>
                <w:color w:val="000000"/>
                <w:sz w:val="15"/>
              </w:rPr>
              <w:t>16. Зведений звіт про виконання профілактичних щеплень</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17" w:name="217"/>
            <w:bookmarkEnd w:id="216"/>
            <w:r>
              <w:rPr>
                <w:rFonts w:ascii="Arial" w:hAnsi="Arial"/>
                <w:color w:val="000000"/>
                <w:sz w:val="15"/>
              </w:rPr>
              <w:t>електронна система охорони здоров'я</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218" w:name="218"/>
            <w:bookmarkEnd w:id="217"/>
            <w:r>
              <w:rPr>
                <w:rFonts w:ascii="Arial" w:hAnsi="Arial"/>
                <w:color w:val="000000"/>
                <w:sz w:val="15"/>
              </w:rPr>
              <w:t>НСЗУ</w:t>
            </w:r>
          </w:p>
        </w:tc>
        <w:bookmarkEnd w:id="218"/>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19" w:name="219"/>
            <w:r>
              <w:rPr>
                <w:rFonts w:ascii="Arial" w:hAnsi="Arial"/>
                <w:color w:val="000000"/>
                <w:sz w:val="15"/>
              </w:rPr>
              <w:t>17. Зведені показники охоплення профілактичними щепленнями</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20" w:name="220"/>
            <w:bookmarkEnd w:id="219"/>
            <w:r>
              <w:rPr>
                <w:rFonts w:ascii="Arial" w:hAnsi="Arial"/>
                <w:color w:val="000000"/>
                <w:sz w:val="15"/>
              </w:rPr>
              <w:t>електронна система охорони здоров'я</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221" w:name="221"/>
            <w:bookmarkEnd w:id="220"/>
            <w:r>
              <w:rPr>
                <w:rFonts w:ascii="Arial" w:hAnsi="Arial"/>
                <w:color w:val="000000"/>
                <w:sz w:val="15"/>
              </w:rPr>
              <w:t>НСЗУ</w:t>
            </w:r>
          </w:p>
        </w:tc>
        <w:bookmarkEnd w:id="221"/>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22" w:name="222"/>
            <w:r>
              <w:rPr>
                <w:rFonts w:ascii="Arial" w:hAnsi="Arial"/>
                <w:color w:val="000000"/>
                <w:sz w:val="15"/>
              </w:rPr>
              <w:t xml:space="preserve">18. Інформація про договори про </w:t>
            </w:r>
            <w:proofErr w:type="spellStart"/>
            <w:r>
              <w:rPr>
                <w:rFonts w:ascii="Arial" w:hAnsi="Arial"/>
                <w:color w:val="000000"/>
                <w:sz w:val="15"/>
              </w:rPr>
              <w:t>реімбурсацію</w:t>
            </w:r>
            <w:proofErr w:type="spellEnd"/>
            <w:r>
              <w:rPr>
                <w:rFonts w:ascii="Arial" w:hAnsi="Arial"/>
                <w:color w:val="000000"/>
                <w:sz w:val="15"/>
              </w:rPr>
              <w:t xml:space="preserve"> за програмою медичних гарантій, укладені з НСЗУ</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23" w:name="223"/>
            <w:bookmarkEnd w:id="222"/>
            <w:r>
              <w:rPr>
                <w:rFonts w:ascii="Arial" w:hAnsi="Arial"/>
                <w:color w:val="000000"/>
                <w:sz w:val="15"/>
              </w:rPr>
              <w:t xml:space="preserve">Реєстр договорів про </w:t>
            </w:r>
            <w:proofErr w:type="spellStart"/>
            <w:r>
              <w:rPr>
                <w:rFonts w:ascii="Arial" w:hAnsi="Arial"/>
                <w:color w:val="000000"/>
                <w:sz w:val="15"/>
              </w:rPr>
              <w:t>реімбурсацію</w:t>
            </w:r>
            <w:proofErr w:type="spellEnd"/>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224" w:name="224"/>
            <w:bookmarkEnd w:id="223"/>
            <w:r>
              <w:rPr>
                <w:rFonts w:ascii="Arial" w:hAnsi="Arial"/>
                <w:color w:val="000000"/>
                <w:sz w:val="15"/>
              </w:rPr>
              <w:t>НСЗУ</w:t>
            </w:r>
          </w:p>
        </w:tc>
        <w:bookmarkEnd w:id="224"/>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25" w:name="225"/>
            <w:r>
              <w:rPr>
                <w:rFonts w:ascii="Arial" w:hAnsi="Arial"/>
                <w:color w:val="000000"/>
                <w:sz w:val="15"/>
              </w:rPr>
              <w:t>19. Статистична інформація про звернення за екстреною медичною допомогою та результати їх обробки</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26" w:name="226"/>
            <w:bookmarkEnd w:id="225"/>
            <w:r>
              <w:rPr>
                <w:rFonts w:ascii="Arial" w:hAnsi="Arial"/>
                <w:color w:val="000000"/>
                <w:sz w:val="15"/>
              </w:rPr>
              <w:t>електронна медична інформаційно-аналітична система з оптимізації роботи оперативно-диспетчерських служб центрів екстреної медичної допомоги та медицини катастроф</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227" w:name="227"/>
            <w:bookmarkEnd w:id="226"/>
            <w:r>
              <w:rPr>
                <w:rFonts w:ascii="Arial" w:hAnsi="Arial"/>
                <w:color w:val="000000"/>
                <w:sz w:val="15"/>
              </w:rPr>
              <w:t>НСЗУ</w:t>
            </w:r>
          </w:p>
        </w:tc>
        <w:bookmarkEnd w:id="227"/>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28" w:name="228"/>
            <w:r>
              <w:rPr>
                <w:rFonts w:ascii="Arial" w:hAnsi="Arial"/>
                <w:color w:val="000000"/>
                <w:sz w:val="15"/>
              </w:rPr>
              <w:t>20. Статистична інформація про донорів крові та компонентів крові, а також осіб, яким заборонено виконувати донорську функцію</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29" w:name="229"/>
            <w:bookmarkEnd w:id="228"/>
            <w:r>
              <w:rPr>
                <w:rFonts w:ascii="Arial" w:hAnsi="Arial"/>
                <w:color w:val="000000"/>
                <w:sz w:val="15"/>
              </w:rPr>
              <w:t>інформаційно-комунікаційна система донорства крові</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230" w:name="230"/>
            <w:bookmarkEnd w:id="229"/>
            <w:r>
              <w:rPr>
                <w:rFonts w:ascii="Arial" w:hAnsi="Arial"/>
                <w:color w:val="000000"/>
                <w:sz w:val="15"/>
              </w:rPr>
              <w:t>МОЗ</w:t>
            </w:r>
          </w:p>
        </w:tc>
        <w:bookmarkEnd w:id="230"/>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31" w:name="231"/>
            <w:r>
              <w:rPr>
                <w:rFonts w:ascii="Arial" w:hAnsi="Arial"/>
                <w:color w:val="000000"/>
                <w:sz w:val="15"/>
              </w:rPr>
              <w:t xml:space="preserve">21. Статистична інформація про </w:t>
            </w:r>
            <w:proofErr w:type="spellStart"/>
            <w:r>
              <w:rPr>
                <w:rFonts w:ascii="Arial" w:hAnsi="Arial"/>
                <w:color w:val="000000"/>
                <w:sz w:val="15"/>
              </w:rPr>
              <w:t>трансплант-координаторів</w:t>
            </w:r>
            <w:proofErr w:type="spellEnd"/>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32" w:name="232"/>
            <w:bookmarkEnd w:id="231"/>
            <w:r>
              <w:rPr>
                <w:rFonts w:ascii="Arial" w:hAnsi="Arial"/>
                <w:color w:val="000000"/>
                <w:sz w:val="15"/>
              </w:rPr>
              <w:t>Єдина державна інформаційна система трансплантації органів та тканин</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233" w:name="233"/>
            <w:bookmarkEnd w:id="232"/>
            <w:r>
              <w:rPr>
                <w:rFonts w:ascii="Arial" w:hAnsi="Arial"/>
                <w:color w:val="000000"/>
                <w:sz w:val="15"/>
              </w:rPr>
              <w:t xml:space="preserve">спеціалізована державна установа "Український центр </w:t>
            </w:r>
            <w:proofErr w:type="spellStart"/>
            <w:r>
              <w:rPr>
                <w:rFonts w:ascii="Arial" w:hAnsi="Arial"/>
                <w:color w:val="000000"/>
                <w:sz w:val="15"/>
              </w:rPr>
              <w:t>трансплант-координації</w:t>
            </w:r>
            <w:proofErr w:type="spellEnd"/>
            <w:r>
              <w:rPr>
                <w:rFonts w:ascii="Arial" w:hAnsi="Arial"/>
                <w:color w:val="000000"/>
                <w:sz w:val="15"/>
              </w:rPr>
              <w:t>"</w:t>
            </w:r>
          </w:p>
        </w:tc>
        <w:bookmarkEnd w:id="233"/>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34" w:name="234"/>
            <w:r>
              <w:rPr>
                <w:rFonts w:ascii="Arial" w:hAnsi="Arial"/>
                <w:color w:val="000000"/>
                <w:sz w:val="15"/>
              </w:rPr>
              <w:t>22. Статистична інформація про реципієнтів, осіб з трансплантованими анатомічними матеріалами, донорів</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35" w:name="235"/>
            <w:bookmarkEnd w:id="234"/>
            <w:r>
              <w:rPr>
                <w:rFonts w:ascii="Arial" w:hAnsi="Arial"/>
                <w:color w:val="000000"/>
                <w:sz w:val="15"/>
              </w:rPr>
              <w:t>Єдина державна інформаційна система трансплантації органів та тканин</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236" w:name="236"/>
            <w:bookmarkEnd w:id="235"/>
            <w:r>
              <w:rPr>
                <w:rFonts w:ascii="Arial" w:hAnsi="Arial"/>
                <w:color w:val="000000"/>
                <w:sz w:val="15"/>
              </w:rPr>
              <w:t xml:space="preserve">спеціалізована державна установа "Український центр </w:t>
            </w:r>
            <w:proofErr w:type="spellStart"/>
            <w:r>
              <w:rPr>
                <w:rFonts w:ascii="Arial" w:hAnsi="Arial"/>
                <w:color w:val="000000"/>
                <w:sz w:val="15"/>
              </w:rPr>
              <w:t>трансплант-координації</w:t>
            </w:r>
            <w:proofErr w:type="spellEnd"/>
            <w:r>
              <w:rPr>
                <w:rFonts w:ascii="Arial" w:hAnsi="Arial"/>
                <w:color w:val="000000"/>
                <w:sz w:val="15"/>
              </w:rPr>
              <w:t>"</w:t>
            </w:r>
          </w:p>
        </w:tc>
        <w:bookmarkEnd w:id="236"/>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37" w:name="237"/>
            <w:r>
              <w:rPr>
                <w:rFonts w:ascii="Arial" w:hAnsi="Arial"/>
                <w:color w:val="000000"/>
                <w:sz w:val="15"/>
              </w:rPr>
              <w:t>23. Статистична інформація про анатомічні матеріали</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38" w:name="238"/>
            <w:bookmarkEnd w:id="237"/>
            <w:r>
              <w:rPr>
                <w:rFonts w:ascii="Arial" w:hAnsi="Arial"/>
                <w:color w:val="000000"/>
                <w:sz w:val="15"/>
              </w:rPr>
              <w:t>Єдина державна інформаційна система трансплантації органів та тканин</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239" w:name="239"/>
            <w:bookmarkEnd w:id="238"/>
            <w:r>
              <w:rPr>
                <w:rFonts w:ascii="Arial" w:hAnsi="Arial"/>
                <w:color w:val="000000"/>
                <w:sz w:val="15"/>
              </w:rPr>
              <w:t xml:space="preserve">спеціалізована державна установа "Український центр </w:t>
            </w:r>
            <w:proofErr w:type="spellStart"/>
            <w:r>
              <w:rPr>
                <w:rFonts w:ascii="Arial" w:hAnsi="Arial"/>
                <w:color w:val="000000"/>
                <w:sz w:val="15"/>
              </w:rPr>
              <w:t>трансплант-координації</w:t>
            </w:r>
            <w:proofErr w:type="spellEnd"/>
            <w:r>
              <w:rPr>
                <w:rFonts w:ascii="Arial" w:hAnsi="Arial"/>
                <w:color w:val="000000"/>
                <w:sz w:val="15"/>
              </w:rPr>
              <w:t>"</w:t>
            </w:r>
          </w:p>
        </w:tc>
        <w:bookmarkEnd w:id="239"/>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40" w:name="240"/>
            <w:r>
              <w:rPr>
                <w:rFonts w:ascii="Arial" w:hAnsi="Arial"/>
                <w:color w:val="000000"/>
                <w:sz w:val="15"/>
              </w:rPr>
              <w:t>24. Інформація щодо здобувачів освіти, суб'єктів освітньої діяльності</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41" w:name="241"/>
            <w:bookmarkEnd w:id="240"/>
            <w:r>
              <w:rPr>
                <w:rFonts w:ascii="Arial" w:hAnsi="Arial"/>
                <w:color w:val="000000"/>
                <w:sz w:val="15"/>
              </w:rPr>
              <w:t>Єдина державна електронна база з питань освіти</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242" w:name="242"/>
            <w:bookmarkEnd w:id="241"/>
            <w:r>
              <w:rPr>
                <w:rFonts w:ascii="Arial" w:hAnsi="Arial"/>
                <w:color w:val="000000"/>
                <w:sz w:val="15"/>
              </w:rPr>
              <w:t>МОН</w:t>
            </w:r>
          </w:p>
        </w:tc>
        <w:bookmarkEnd w:id="242"/>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43" w:name="243"/>
            <w:r>
              <w:rPr>
                <w:rFonts w:ascii="Arial" w:hAnsi="Arial"/>
                <w:color w:val="000000"/>
                <w:sz w:val="15"/>
              </w:rPr>
              <w:t>25. Інформація про зареєстрованих провайдерів та заходи безперервного професійного розвитку</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44" w:name="244"/>
            <w:bookmarkEnd w:id="243"/>
            <w:r>
              <w:rPr>
                <w:rFonts w:ascii="Arial" w:hAnsi="Arial"/>
                <w:color w:val="000000"/>
                <w:sz w:val="15"/>
              </w:rPr>
              <w:t>Електронна система забезпечення безперервного професійного розвитку працівників сфери охорони здоров'я</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245" w:name="245"/>
            <w:bookmarkEnd w:id="244"/>
            <w:r>
              <w:rPr>
                <w:rFonts w:ascii="Arial" w:hAnsi="Arial"/>
                <w:color w:val="000000"/>
                <w:sz w:val="15"/>
              </w:rPr>
              <w:t>МОЗ</w:t>
            </w:r>
          </w:p>
        </w:tc>
        <w:bookmarkEnd w:id="245"/>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46" w:name="246"/>
            <w:r>
              <w:rPr>
                <w:rFonts w:ascii="Arial" w:hAnsi="Arial"/>
                <w:color w:val="000000"/>
                <w:sz w:val="15"/>
              </w:rPr>
              <w:t>26. Статистична інформація про громадян України, іноземців та осіб без громадянства, розподілена за віковими групами, статтю, задекларованим/зареєстрованим місцем проживання (перебування)</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47" w:name="247"/>
            <w:bookmarkEnd w:id="246"/>
            <w:r>
              <w:rPr>
                <w:rFonts w:ascii="Arial" w:hAnsi="Arial"/>
                <w:color w:val="000000"/>
                <w:sz w:val="15"/>
              </w:rPr>
              <w:t>Єдиний державний демографічний реєстр</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248" w:name="248"/>
            <w:bookmarkEnd w:id="247"/>
            <w:r>
              <w:rPr>
                <w:rFonts w:ascii="Arial" w:hAnsi="Arial"/>
                <w:color w:val="000000"/>
                <w:sz w:val="15"/>
              </w:rPr>
              <w:t>ДМС</w:t>
            </w:r>
          </w:p>
        </w:tc>
        <w:bookmarkEnd w:id="248"/>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49" w:name="249"/>
            <w:r>
              <w:rPr>
                <w:rFonts w:ascii="Arial" w:hAnsi="Arial"/>
                <w:color w:val="000000"/>
                <w:sz w:val="15"/>
              </w:rPr>
              <w:t>27. Інформація про об'єкти державної власності</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50" w:name="250"/>
            <w:bookmarkEnd w:id="249"/>
            <w:r>
              <w:rPr>
                <w:rFonts w:ascii="Arial" w:hAnsi="Arial"/>
                <w:color w:val="000000"/>
                <w:sz w:val="15"/>
              </w:rPr>
              <w:t>Єдиний реєстр об'єктів державної власності</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251" w:name="251"/>
            <w:bookmarkEnd w:id="250"/>
            <w:r>
              <w:rPr>
                <w:rFonts w:ascii="Arial" w:hAnsi="Arial"/>
                <w:color w:val="000000"/>
                <w:sz w:val="15"/>
              </w:rPr>
              <w:t>Фонд державного майна</w:t>
            </w:r>
          </w:p>
        </w:tc>
        <w:bookmarkEnd w:id="251"/>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52" w:name="252"/>
            <w:r>
              <w:rPr>
                <w:rFonts w:ascii="Arial" w:hAnsi="Arial"/>
                <w:color w:val="000000"/>
                <w:sz w:val="15"/>
              </w:rPr>
              <w:t>28. Статистична інформація про ветеранів війни</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53" w:name="253"/>
            <w:bookmarkEnd w:id="252"/>
            <w:r>
              <w:rPr>
                <w:rFonts w:ascii="Arial" w:hAnsi="Arial"/>
                <w:color w:val="000000"/>
                <w:sz w:val="15"/>
              </w:rPr>
              <w:t>Єдиний державний реєстр ветеранів війни</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254" w:name="254"/>
            <w:bookmarkEnd w:id="253"/>
            <w:proofErr w:type="spellStart"/>
            <w:r>
              <w:rPr>
                <w:rFonts w:ascii="Arial" w:hAnsi="Arial"/>
                <w:color w:val="000000"/>
                <w:sz w:val="15"/>
              </w:rPr>
              <w:t>Мінветеранів</w:t>
            </w:r>
            <w:proofErr w:type="spellEnd"/>
          </w:p>
        </w:tc>
        <w:bookmarkEnd w:id="254"/>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55" w:name="255"/>
            <w:r>
              <w:rPr>
                <w:rFonts w:ascii="Arial" w:hAnsi="Arial"/>
                <w:color w:val="000000"/>
                <w:sz w:val="15"/>
              </w:rPr>
              <w:t>29. Статистична інформація про листки непрацездатності</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56" w:name="256"/>
            <w:bookmarkEnd w:id="255"/>
            <w:r>
              <w:rPr>
                <w:rFonts w:ascii="Arial" w:hAnsi="Arial"/>
                <w:color w:val="000000"/>
                <w:sz w:val="15"/>
              </w:rPr>
              <w:t>електронний реєстр листків непрацездатності</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257" w:name="257"/>
            <w:bookmarkEnd w:id="256"/>
            <w:r>
              <w:rPr>
                <w:rFonts w:ascii="Arial" w:hAnsi="Arial"/>
                <w:color w:val="000000"/>
                <w:sz w:val="15"/>
              </w:rPr>
              <w:t>Пенсійний фонд України</w:t>
            </w:r>
          </w:p>
        </w:tc>
        <w:bookmarkEnd w:id="257"/>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58" w:name="258"/>
            <w:r>
              <w:rPr>
                <w:rFonts w:ascii="Arial" w:hAnsi="Arial"/>
                <w:color w:val="000000"/>
                <w:sz w:val="15"/>
              </w:rPr>
              <w:t>30. Інформація про стан довкілля</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59" w:name="259"/>
            <w:bookmarkEnd w:id="258"/>
            <w:r>
              <w:rPr>
                <w:rFonts w:ascii="Arial" w:hAnsi="Arial"/>
                <w:color w:val="000000"/>
                <w:sz w:val="15"/>
              </w:rPr>
              <w:t>Національна платформа "</w:t>
            </w:r>
            <w:proofErr w:type="spellStart"/>
            <w:r>
              <w:rPr>
                <w:rFonts w:ascii="Arial" w:hAnsi="Arial"/>
                <w:color w:val="000000"/>
                <w:sz w:val="15"/>
              </w:rPr>
              <w:t>ЕкоСистема</w:t>
            </w:r>
            <w:proofErr w:type="spellEnd"/>
            <w:r>
              <w:rPr>
                <w:rFonts w:ascii="Arial" w:hAnsi="Arial"/>
                <w:color w:val="000000"/>
                <w:sz w:val="15"/>
              </w:rPr>
              <w:t>"</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260" w:name="260"/>
            <w:bookmarkEnd w:id="259"/>
            <w:proofErr w:type="spellStart"/>
            <w:r>
              <w:rPr>
                <w:rFonts w:ascii="Arial" w:hAnsi="Arial"/>
                <w:color w:val="000000"/>
                <w:sz w:val="15"/>
              </w:rPr>
              <w:t>Міндовкілля</w:t>
            </w:r>
            <w:proofErr w:type="spellEnd"/>
          </w:p>
        </w:tc>
        <w:bookmarkEnd w:id="260"/>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61" w:name="261"/>
            <w:r>
              <w:rPr>
                <w:rFonts w:ascii="Arial" w:hAnsi="Arial"/>
                <w:color w:val="000000"/>
                <w:sz w:val="15"/>
              </w:rPr>
              <w:t>31. Зведені дані щодо залишків лікарських засобів та імунобіологічних препаратів</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62" w:name="262"/>
            <w:bookmarkEnd w:id="261"/>
            <w:r>
              <w:rPr>
                <w:rFonts w:ascii="Arial" w:hAnsi="Arial"/>
                <w:color w:val="000000"/>
                <w:sz w:val="15"/>
              </w:rPr>
              <w:t>інформаційно-аналітична система "</w:t>
            </w:r>
            <w:proofErr w:type="spellStart"/>
            <w:r>
              <w:rPr>
                <w:rFonts w:ascii="Arial" w:hAnsi="Arial"/>
                <w:color w:val="000000"/>
                <w:sz w:val="15"/>
              </w:rPr>
              <w:t>MedData</w:t>
            </w:r>
            <w:proofErr w:type="spellEnd"/>
            <w:r>
              <w:rPr>
                <w:rFonts w:ascii="Arial" w:hAnsi="Arial"/>
                <w:color w:val="000000"/>
                <w:sz w:val="15"/>
              </w:rPr>
              <w:t>"</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263" w:name="263"/>
            <w:bookmarkEnd w:id="262"/>
            <w:r>
              <w:rPr>
                <w:rFonts w:ascii="Arial" w:hAnsi="Arial"/>
                <w:color w:val="000000"/>
                <w:sz w:val="15"/>
              </w:rPr>
              <w:t>МОЗ</w:t>
            </w:r>
          </w:p>
        </w:tc>
        <w:bookmarkEnd w:id="263"/>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64" w:name="264"/>
            <w:r>
              <w:rPr>
                <w:rFonts w:ascii="Arial" w:hAnsi="Arial"/>
                <w:color w:val="000000"/>
                <w:sz w:val="15"/>
              </w:rPr>
              <w:t>32. Інформація про потреби, доставку, наявність препаратів у лікарнях, їх використання, утилізацію</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65" w:name="265"/>
            <w:bookmarkEnd w:id="264"/>
            <w:r>
              <w:rPr>
                <w:rFonts w:ascii="Arial" w:hAnsi="Arial"/>
                <w:color w:val="000000"/>
                <w:sz w:val="15"/>
              </w:rPr>
              <w:t>електронна система управління запасами лікарських засобів та медичних виробів "e-Stock"</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266" w:name="266"/>
            <w:bookmarkEnd w:id="265"/>
            <w:r>
              <w:rPr>
                <w:rFonts w:ascii="Arial" w:hAnsi="Arial"/>
                <w:color w:val="000000"/>
                <w:sz w:val="15"/>
              </w:rPr>
              <w:t>МОЗ</w:t>
            </w:r>
          </w:p>
        </w:tc>
        <w:bookmarkEnd w:id="266"/>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67" w:name="267"/>
            <w:r>
              <w:rPr>
                <w:rFonts w:ascii="Arial" w:hAnsi="Arial"/>
                <w:color w:val="000000"/>
                <w:sz w:val="15"/>
              </w:rPr>
              <w:t>33. Статистична інформація про внутрішньо переміщених осіб</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68" w:name="268"/>
            <w:bookmarkEnd w:id="267"/>
            <w:r>
              <w:rPr>
                <w:rFonts w:ascii="Arial" w:hAnsi="Arial"/>
                <w:color w:val="000000"/>
                <w:sz w:val="15"/>
              </w:rPr>
              <w:t>Єдина інформаційна база даних про внутрішньо переміщених осіб</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269" w:name="269"/>
            <w:bookmarkEnd w:id="268"/>
            <w:r>
              <w:rPr>
                <w:rFonts w:ascii="Arial" w:hAnsi="Arial"/>
                <w:color w:val="000000"/>
                <w:sz w:val="15"/>
              </w:rPr>
              <w:t>Мінсоцполітики</w:t>
            </w:r>
          </w:p>
        </w:tc>
        <w:bookmarkEnd w:id="269"/>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70" w:name="270"/>
            <w:r>
              <w:rPr>
                <w:rFonts w:ascii="Arial" w:hAnsi="Arial"/>
                <w:color w:val="000000"/>
                <w:sz w:val="15"/>
              </w:rPr>
              <w:t>34. Офіційна державна статистична інформація: економічна, соціальна, демографічна</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71" w:name="271"/>
            <w:bookmarkEnd w:id="270"/>
            <w:r>
              <w:rPr>
                <w:rFonts w:ascii="Arial" w:hAnsi="Arial"/>
                <w:color w:val="000000"/>
                <w:sz w:val="15"/>
              </w:rPr>
              <w:t>інформаційна система органів державної статистики</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272" w:name="272"/>
            <w:bookmarkEnd w:id="271"/>
            <w:r>
              <w:rPr>
                <w:rFonts w:ascii="Arial" w:hAnsi="Arial"/>
                <w:color w:val="000000"/>
                <w:sz w:val="15"/>
              </w:rPr>
              <w:t>Держстат</w:t>
            </w:r>
          </w:p>
        </w:tc>
        <w:bookmarkEnd w:id="272"/>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73" w:name="273"/>
            <w:r>
              <w:rPr>
                <w:rFonts w:ascii="Arial" w:hAnsi="Arial"/>
                <w:color w:val="000000"/>
                <w:sz w:val="15"/>
              </w:rPr>
              <w:lastRenderedPageBreak/>
              <w:t>35. Статистика ведення медичних записів щодо вакцинації населення</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74" w:name="274"/>
            <w:bookmarkEnd w:id="273"/>
            <w:r>
              <w:rPr>
                <w:rFonts w:ascii="Arial" w:hAnsi="Arial"/>
                <w:color w:val="000000"/>
                <w:sz w:val="15"/>
              </w:rPr>
              <w:t>електронна система охорони здоров'я</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275" w:name="275"/>
            <w:bookmarkEnd w:id="274"/>
            <w:r>
              <w:rPr>
                <w:rFonts w:ascii="Arial" w:hAnsi="Arial"/>
                <w:color w:val="000000"/>
                <w:sz w:val="15"/>
              </w:rPr>
              <w:t>НСЗУ</w:t>
            </w:r>
          </w:p>
        </w:tc>
        <w:bookmarkEnd w:id="275"/>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76" w:name="276"/>
            <w:r>
              <w:rPr>
                <w:rFonts w:ascii="Arial" w:hAnsi="Arial"/>
                <w:color w:val="000000"/>
                <w:sz w:val="15"/>
              </w:rPr>
              <w:t>36. Статистична інформація про випадки неінфекційних хвороб (неінфекційну захворюваність)</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77" w:name="277"/>
            <w:bookmarkEnd w:id="276"/>
            <w:r>
              <w:rPr>
                <w:rFonts w:ascii="Arial" w:hAnsi="Arial"/>
                <w:color w:val="000000"/>
                <w:sz w:val="15"/>
              </w:rPr>
              <w:t>електронна система охорони здоров'я</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278" w:name="278"/>
            <w:bookmarkEnd w:id="277"/>
            <w:r>
              <w:rPr>
                <w:rFonts w:ascii="Arial" w:hAnsi="Arial"/>
                <w:color w:val="000000"/>
                <w:sz w:val="15"/>
              </w:rPr>
              <w:t>НСЗУ</w:t>
            </w:r>
          </w:p>
        </w:tc>
        <w:bookmarkEnd w:id="278"/>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79" w:name="279"/>
            <w:r>
              <w:rPr>
                <w:rFonts w:ascii="Arial" w:hAnsi="Arial"/>
                <w:color w:val="000000"/>
                <w:sz w:val="15"/>
              </w:rPr>
              <w:t>37. Статистична інформація про випадки інфекційних хвороб (інфекційну захворюваність)</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80" w:name="280"/>
            <w:bookmarkEnd w:id="279"/>
            <w:r>
              <w:rPr>
                <w:rFonts w:ascii="Arial" w:hAnsi="Arial"/>
                <w:color w:val="000000"/>
                <w:sz w:val="15"/>
              </w:rPr>
              <w:t>електронна система епідеміологічного нагляду електронна система охорони здоров'я</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281" w:name="281"/>
            <w:bookmarkEnd w:id="280"/>
            <w:r>
              <w:rPr>
                <w:rFonts w:ascii="Arial" w:hAnsi="Arial"/>
                <w:color w:val="000000"/>
                <w:sz w:val="15"/>
              </w:rPr>
              <w:t>державна установа "Центр громадського здоров'я Міністерства охорони здоров'я України"</w:t>
            </w:r>
            <w:r>
              <w:br/>
            </w:r>
            <w:r>
              <w:rPr>
                <w:rFonts w:ascii="Arial" w:hAnsi="Arial"/>
                <w:color w:val="000000"/>
                <w:sz w:val="15"/>
              </w:rPr>
              <w:t>НСЗУ</w:t>
            </w:r>
          </w:p>
        </w:tc>
        <w:bookmarkEnd w:id="281"/>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82" w:name="282"/>
            <w:r>
              <w:rPr>
                <w:rFonts w:ascii="Arial" w:hAnsi="Arial"/>
                <w:color w:val="000000"/>
                <w:sz w:val="15"/>
              </w:rPr>
              <w:t xml:space="preserve">38. Інформація про </w:t>
            </w:r>
            <w:r>
              <w:rPr>
                <w:rFonts w:ascii="Arial" w:hAnsi="Arial"/>
                <w:color w:val="293A55"/>
                <w:sz w:val="15"/>
              </w:rPr>
              <w:t>декларації про вибір лікаря, який надає первинну медичну допомогу</w:t>
            </w:r>
            <w:r>
              <w:rPr>
                <w:rFonts w:ascii="Arial" w:hAnsi="Arial"/>
                <w:color w:val="000000"/>
                <w:sz w:val="15"/>
              </w:rPr>
              <w:t>, ветеранів війни</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83" w:name="283"/>
            <w:bookmarkEnd w:id="282"/>
            <w:r>
              <w:rPr>
                <w:rFonts w:ascii="Arial" w:hAnsi="Arial"/>
                <w:color w:val="000000"/>
                <w:sz w:val="15"/>
              </w:rPr>
              <w:t>електронна система охорони здоров'я</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284" w:name="284"/>
            <w:bookmarkEnd w:id="283"/>
            <w:r>
              <w:rPr>
                <w:rFonts w:ascii="Arial" w:hAnsi="Arial"/>
                <w:color w:val="000000"/>
                <w:sz w:val="15"/>
              </w:rPr>
              <w:t>НСЗУ</w:t>
            </w:r>
          </w:p>
        </w:tc>
        <w:bookmarkEnd w:id="284"/>
      </w:tr>
      <w:tr w:rsidR="00E22986">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85" w:name="285"/>
            <w:r>
              <w:rPr>
                <w:rFonts w:ascii="Arial" w:hAnsi="Arial"/>
                <w:color w:val="000000"/>
                <w:sz w:val="15"/>
              </w:rPr>
              <w:t>39. Інформація про заклади охорони здоров'я, які надають реабілітаційну та психологічну допомогу ветеранам війни</w:t>
            </w:r>
          </w:p>
        </w:tc>
        <w:tc>
          <w:tcPr>
            <w:tcW w:w="2617"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pPr>
            <w:bookmarkStart w:id="286" w:name="286"/>
            <w:bookmarkEnd w:id="285"/>
            <w:r>
              <w:rPr>
                <w:rFonts w:ascii="Arial" w:hAnsi="Arial"/>
                <w:color w:val="000000"/>
                <w:sz w:val="15"/>
              </w:rPr>
              <w:t>електронна система охорони здоров'я</w:t>
            </w:r>
          </w:p>
        </w:tc>
        <w:tc>
          <w:tcPr>
            <w:tcW w:w="2131" w:type="dxa"/>
            <w:tcBorders>
              <w:top w:val="outset" w:sz="8" w:space="0" w:color="000000"/>
              <w:left w:val="outset" w:sz="8" w:space="0" w:color="000000"/>
              <w:bottom w:val="outset" w:sz="8" w:space="0" w:color="000000"/>
              <w:right w:val="outset" w:sz="8" w:space="0" w:color="000000"/>
            </w:tcBorders>
            <w:vAlign w:val="center"/>
          </w:tcPr>
          <w:p w:rsidR="00E22986" w:rsidRDefault="00BE6BE3">
            <w:pPr>
              <w:spacing w:after="75"/>
              <w:jc w:val="center"/>
            </w:pPr>
            <w:bookmarkStart w:id="287" w:name="287"/>
            <w:bookmarkEnd w:id="286"/>
            <w:r>
              <w:rPr>
                <w:rFonts w:ascii="Arial" w:hAnsi="Arial"/>
                <w:color w:val="000000"/>
                <w:sz w:val="15"/>
              </w:rPr>
              <w:t>НСЗУ</w:t>
            </w:r>
          </w:p>
        </w:tc>
        <w:bookmarkEnd w:id="287"/>
      </w:tr>
    </w:tbl>
    <w:p w:rsidR="00E22986" w:rsidRDefault="00BE6BE3">
      <w:pPr>
        <w:spacing w:after="75"/>
        <w:jc w:val="center"/>
      </w:pPr>
      <w:bookmarkStart w:id="288" w:name="288"/>
      <w:r>
        <w:rPr>
          <w:rFonts w:ascii="Arial" w:hAnsi="Arial"/>
          <w:color w:val="000000"/>
          <w:sz w:val="18"/>
        </w:rPr>
        <w:t>____________</w:t>
      </w:r>
      <w:bookmarkEnd w:id="288"/>
    </w:p>
    <w:sectPr w:rsidR="00E2298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86"/>
    <w:rsid w:val="0092467D"/>
    <w:rsid w:val="00BE6BE3"/>
    <w:rsid w:val="00E22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paragraph" w:styleId="ae">
    <w:name w:val="Balloon Text"/>
    <w:basedOn w:val="a"/>
    <w:link w:val="af"/>
    <w:uiPriority w:val="99"/>
    <w:semiHidden/>
    <w:unhideWhenUsed/>
    <w:rsid w:val="009246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246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paragraph" w:styleId="ae">
    <w:name w:val="Balloon Text"/>
    <w:basedOn w:val="a"/>
    <w:link w:val="af"/>
    <w:uiPriority w:val="99"/>
    <w:semiHidden/>
    <w:unhideWhenUsed/>
    <w:rsid w:val="009246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24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4761</Words>
  <Characters>27138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subscribe18</cp:lastModifiedBy>
  <cp:revision>2</cp:revision>
  <dcterms:created xsi:type="dcterms:W3CDTF">2025-05-06T12:55:00Z</dcterms:created>
  <dcterms:modified xsi:type="dcterms:W3CDTF">2025-05-06T12:55:00Z</dcterms:modified>
</cp:coreProperties>
</file>