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ED" w:rsidRPr="00D52F1C" w:rsidRDefault="002676ED">
      <w:pPr>
        <w:rPr>
          <w:lang w:val="uk-UA"/>
        </w:rPr>
      </w:pPr>
    </w:p>
    <w:p w:rsidR="002676ED" w:rsidRDefault="00D52F1C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6ED" w:rsidRDefault="00D52F1C">
      <w:pPr>
        <w:pStyle w:val="2"/>
        <w:spacing w:after="0"/>
        <w:jc w:val="center"/>
      </w:pPr>
      <w:bookmarkStart w:id="1" w:name="2"/>
      <w:bookmarkEnd w:id="0"/>
      <w:r>
        <w:rPr>
          <w:rFonts w:ascii="Arial"/>
          <w:color w:val="000000"/>
          <w:sz w:val="27"/>
        </w:rPr>
        <w:t>МІНІСТЕРСТВО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ЗДОРОВ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2676ED" w:rsidRDefault="00D52F1C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52"/>
        <w:gridCol w:w="2768"/>
        <w:gridCol w:w="3223"/>
      </w:tblGrid>
      <w:tr w:rsidR="002676ED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2676ED" w:rsidRDefault="00D52F1C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16.02.2022</w:t>
            </w:r>
          </w:p>
        </w:tc>
        <w:tc>
          <w:tcPr>
            <w:tcW w:w="2907" w:type="dxa"/>
            <w:vAlign w:val="center"/>
          </w:tcPr>
          <w:p w:rsidR="002676ED" w:rsidRDefault="00D52F1C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2676ED" w:rsidRDefault="00D52F1C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302</w:t>
            </w:r>
          </w:p>
        </w:tc>
        <w:bookmarkEnd w:id="5"/>
      </w:tr>
    </w:tbl>
    <w:p w:rsidR="002676ED" w:rsidRDefault="00D52F1C">
      <w:r>
        <w:br/>
      </w:r>
    </w:p>
    <w:p w:rsidR="002676ED" w:rsidRPr="00D52F1C" w:rsidRDefault="00D52F1C">
      <w:pPr>
        <w:spacing w:after="0"/>
        <w:jc w:val="center"/>
        <w:rPr>
          <w:lang w:val="ru-RU"/>
        </w:rPr>
      </w:pPr>
      <w:bookmarkStart w:id="6" w:name="7"/>
      <w:r w:rsidRPr="00D52F1C">
        <w:rPr>
          <w:rFonts w:ascii="Arial"/>
          <w:b/>
          <w:color w:val="000000"/>
          <w:sz w:val="18"/>
          <w:lang w:val="ru-RU"/>
        </w:rPr>
        <w:t>Зареєстровано</w:t>
      </w:r>
      <w:r w:rsidRPr="00D52F1C">
        <w:rPr>
          <w:rFonts w:ascii="Arial"/>
          <w:b/>
          <w:color w:val="000000"/>
          <w:sz w:val="18"/>
          <w:lang w:val="ru-RU"/>
        </w:rPr>
        <w:t xml:space="preserve"> </w:t>
      </w:r>
      <w:r w:rsidRPr="00D52F1C">
        <w:rPr>
          <w:rFonts w:ascii="Arial"/>
          <w:b/>
          <w:color w:val="000000"/>
          <w:sz w:val="18"/>
          <w:lang w:val="ru-RU"/>
        </w:rPr>
        <w:t>в</w:t>
      </w:r>
      <w:r w:rsidRPr="00D52F1C">
        <w:rPr>
          <w:rFonts w:ascii="Arial"/>
          <w:b/>
          <w:color w:val="000000"/>
          <w:sz w:val="18"/>
          <w:lang w:val="ru-RU"/>
        </w:rPr>
        <w:t xml:space="preserve"> </w:t>
      </w:r>
      <w:r w:rsidRPr="00D52F1C">
        <w:rPr>
          <w:rFonts w:ascii="Arial"/>
          <w:b/>
          <w:color w:val="000000"/>
          <w:sz w:val="18"/>
          <w:lang w:val="ru-RU"/>
        </w:rPr>
        <w:t>Міністерстві</w:t>
      </w:r>
      <w:r w:rsidRPr="00D52F1C">
        <w:rPr>
          <w:rFonts w:ascii="Arial"/>
          <w:b/>
          <w:color w:val="000000"/>
          <w:sz w:val="18"/>
          <w:lang w:val="ru-RU"/>
        </w:rPr>
        <w:t xml:space="preserve"> </w:t>
      </w:r>
      <w:r w:rsidRPr="00D52F1C">
        <w:rPr>
          <w:rFonts w:ascii="Arial"/>
          <w:b/>
          <w:color w:val="000000"/>
          <w:sz w:val="18"/>
          <w:lang w:val="ru-RU"/>
        </w:rPr>
        <w:t>юстиції</w:t>
      </w:r>
      <w:r w:rsidRPr="00D52F1C">
        <w:rPr>
          <w:rFonts w:ascii="Arial"/>
          <w:b/>
          <w:color w:val="000000"/>
          <w:sz w:val="18"/>
          <w:lang w:val="ru-RU"/>
        </w:rPr>
        <w:t xml:space="preserve"> </w:t>
      </w:r>
      <w:r w:rsidRPr="00D52F1C">
        <w:rPr>
          <w:rFonts w:ascii="Arial"/>
          <w:b/>
          <w:color w:val="000000"/>
          <w:sz w:val="18"/>
          <w:lang w:val="ru-RU"/>
        </w:rPr>
        <w:t>України</w:t>
      </w:r>
      <w:r w:rsidRPr="00D52F1C">
        <w:rPr>
          <w:lang w:val="ru-RU"/>
        </w:rPr>
        <w:br/>
      </w:r>
      <w:r w:rsidRPr="00D52F1C">
        <w:rPr>
          <w:rFonts w:ascii="Arial"/>
          <w:b/>
          <w:color w:val="000000"/>
          <w:sz w:val="18"/>
          <w:lang w:val="ru-RU"/>
        </w:rPr>
        <w:t xml:space="preserve">30 </w:t>
      </w:r>
      <w:r w:rsidRPr="00D52F1C">
        <w:rPr>
          <w:rFonts w:ascii="Arial"/>
          <w:b/>
          <w:color w:val="000000"/>
          <w:sz w:val="18"/>
          <w:lang w:val="ru-RU"/>
        </w:rPr>
        <w:t>березня</w:t>
      </w:r>
      <w:r w:rsidRPr="00D52F1C">
        <w:rPr>
          <w:rFonts w:ascii="Arial"/>
          <w:b/>
          <w:color w:val="000000"/>
          <w:sz w:val="18"/>
          <w:lang w:val="ru-RU"/>
        </w:rPr>
        <w:t xml:space="preserve"> 2022 </w:t>
      </w:r>
      <w:r w:rsidRPr="00D52F1C">
        <w:rPr>
          <w:rFonts w:ascii="Arial"/>
          <w:b/>
          <w:color w:val="000000"/>
          <w:sz w:val="18"/>
          <w:lang w:val="ru-RU"/>
        </w:rPr>
        <w:t>р</w:t>
      </w:r>
      <w:r w:rsidRPr="00D52F1C">
        <w:rPr>
          <w:rFonts w:ascii="Arial"/>
          <w:b/>
          <w:color w:val="000000"/>
          <w:sz w:val="18"/>
          <w:lang w:val="ru-RU"/>
        </w:rPr>
        <w:t xml:space="preserve">. </w:t>
      </w:r>
      <w:r w:rsidRPr="00D52F1C">
        <w:rPr>
          <w:rFonts w:ascii="Arial"/>
          <w:b/>
          <w:color w:val="000000"/>
          <w:sz w:val="18"/>
          <w:lang w:val="ru-RU"/>
        </w:rPr>
        <w:t>за</w:t>
      </w:r>
      <w:r w:rsidRPr="00D52F1C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D52F1C">
        <w:rPr>
          <w:rFonts w:ascii="Arial"/>
          <w:b/>
          <w:color w:val="000000"/>
          <w:sz w:val="18"/>
          <w:lang w:val="ru-RU"/>
        </w:rPr>
        <w:t xml:space="preserve"> 366/37702</w:t>
      </w:r>
    </w:p>
    <w:p w:rsidR="002676ED" w:rsidRPr="00D52F1C" w:rsidRDefault="00D52F1C">
      <w:pPr>
        <w:pStyle w:val="2"/>
        <w:spacing w:after="0"/>
        <w:jc w:val="center"/>
        <w:rPr>
          <w:lang w:val="ru-RU"/>
        </w:rPr>
      </w:pPr>
      <w:bookmarkStart w:id="7" w:name="157"/>
      <w:bookmarkEnd w:id="6"/>
      <w:r w:rsidRPr="00D52F1C">
        <w:rPr>
          <w:rFonts w:ascii="Arial"/>
          <w:color w:val="000000"/>
          <w:sz w:val="27"/>
          <w:lang w:val="ru-RU"/>
        </w:rPr>
        <w:t>Про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затвердження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Порядку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організації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виявлення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та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діагностики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туберкульозу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та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латентної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туберкульозної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інфекції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8" w:name="158"/>
      <w:bookmarkEnd w:id="7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заголовок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редакції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jc w:val="center"/>
        <w:rPr>
          <w:lang w:val="ru-RU"/>
        </w:rPr>
      </w:pPr>
      <w:bookmarkStart w:id="9" w:name="156"/>
      <w:bookmarkEnd w:id="8"/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змінами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доповненнями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внесеними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</w:t>
      </w:r>
      <w:r w:rsidRPr="00D52F1C">
        <w:rPr>
          <w:rFonts w:ascii="Arial"/>
          <w:color w:val="000000"/>
          <w:sz w:val="18"/>
          <w:lang w:val="ru-RU"/>
        </w:rPr>
        <w:t>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1 </w:t>
      </w:r>
      <w:r w:rsidRPr="00D52F1C">
        <w:rPr>
          <w:rFonts w:ascii="Arial"/>
          <w:color w:val="000000"/>
          <w:sz w:val="18"/>
          <w:lang w:val="ru-RU"/>
        </w:rPr>
        <w:t>квітня</w:t>
      </w:r>
      <w:r w:rsidRPr="00D52F1C">
        <w:rPr>
          <w:rFonts w:ascii="Arial"/>
          <w:color w:val="000000"/>
          <w:sz w:val="18"/>
          <w:lang w:val="ru-RU"/>
        </w:rPr>
        <w:t xml:space="preserve"> 2024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(</w:t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 </w:t>
      </w:r>
      <w:r w:rsidRPr="00D52F1C">
        <w:rPr>
          <w:rFonts w:ascii="Arial"/>
          <w:color w:val="000000"/>
          <w:sz w:val="18"/>
          <w:lang w:val="ru-RU"/>
        </w:rPr>
        <w:t>квітня</w:t>
      </w:r>
      <w:r w:rsidRPr="00D52F1C">
        <w:rPr>
          <w:rFonts w:ascii="Arial"/>
          <w:color w:val="000000"/>
          <w:sz w:val="18"/>
          <w:lang w:val="ru-RU"/>
        </w:rPr>
        <w:t xml:space="preserve"> 2024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0" w:name="9"/>
      <w:bookmarkEnd w:id="9"/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статті</w:t>
      </w:r>
      <w:r w:rsidRPr="00D52F1C">
        <w:rPr>
          <w:rFonts w:ascii="Arial"/>
          <w:color w:val="000000"/>
          <w:sz w:val="18"/>
          <w:lang w:val="ru-RU"/>
        </w:rPr>
        <w:t xml:space="preserve"> 14 </w:t>
      </w:r>
      <w:r w:rsidRPr="00D52F1C">
        <w:rPr>
          <w:rFonts w:ascii="Arial"/>
          <w:color w:val="000000"/>
          <w:sz w:val="18"/>
          <w:lang w:val="ru-RU"/>
        </w:rPr>
        <w:t>Закону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"</w:t>
      </w:r>
      <w:r w:rsidRPr="00D52F1C">
        <w:rPr>
          <w:rFonts w:ascii="Arial"/>
          <w:color w:val="000000"/>
          <w:sz w:val="18"/>
          <w:lang w:val="ru-RU"/>
        </w:rPr>
        <w:t>Основи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законодавства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</w:t>
      </w:r>
      <w:r w:rsidRPr="00D52F1C">
        <w:rPr>
          <w:rFonts w:ascii="Arial"/>
          <w:color w:val="000000"/>
          <w:sz w:val="18"/>
          <w:lang w:val="ru-RU"/>
        </w:rPr>
        <w:t>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", </w:t>
      </w:r>
      <w:r w:rsidRPr="00D52F1C">
        <w:rPr>
          <w:rFonts w:ascii="Arial"/>
          <w:color w:val="000000"/>
          <w:sz w:val="18"/>
          <w:lang w:val="ru-RU"/>
        </w:rPr>
        <w:t>підпунктів</w:t>
      </w:r>
      <w:r w:rsidRPr="00D52F1C">
        <w:rPr>
          <w:rFonts w:ascii="Arial"/>
          <w:color w:val="000000"/>
          <w:sz w:val="18"/>
          <w:lang w:val="ru-RU"/>
        </w:rPr>
        <w:t xml:space="preserve"> 2, 6 </w:t>
      </w:r>
      <w:r w:rsidRPr="00D52F1C">
        <w:rPr>
          <w:rFonts w:ascii="Arial"/>
          <w:color w:val="000000"/>
          <w:sz w:val="18"/>
          <w:lang w:val="ru-RU"/>
        </w:rPr>
        <w:t>пункту</w:t>
      </w:r>
      <w:r w:rsidRPr="00D52F1C">
        <w:rPr>
          <w:rFonts w:ascii="Arial"/>
          <w:color w:val="000000"/>
          <w:sz w:val="18"/>
          <w:lang w:val="ru-RU"/>
        </w:rPr>
        <w:t xml:space="preserve"> 4, </w:t>
      </w:r>
      <w:r w:rsidRPr="00D52F1C">
        <w:rPr>
          <w:rFonts w:ascii="Arial"/>
          <w:color w:val="000000"/>
          <w:sz w:val="18"/>
          <w:lang w:val="ru-RU"/>
        </w:rPr>
        <w:t>пункту</w:t>
      </w:r>
      <w:r w:rsidRPr="00D52F1C">
        <w:rPr>
          <w:rFonts w:ascii="Arial"/>
          <w:color w:val="000000"/>
          <w:sz w:val="18"/>
          <w:lang w:val="ru-RU"/>
        </w:rPr>
        <w:t xml:space="preserve"> 8 </w:t>
      </w:r>
      <w:r w:rsidRPr="00D52F1C">
        <w:rPr>
          <w:rFonts w:ascii="Arial"/>
          <w:color w:val="000000"/>
          <w:sz w:val="18"/>
          <w:lang w:val="ru-RU"/>
        </w:rPr>
        <w:t>Положення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затвердженого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постановою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Кабінету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Міністрів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 </w:t>
      </w:r>
      <w:r w:rsidRPr="00D52F1C">
        <w:rPr>
          <w:rFonts w:ascii="Arial"/>
          <w:color w:val="000000"/>
          <w:sz w:val="18"/>
          <w:lang w:val="ru-RU"/>
        </w:rPr>
        <w:t>березня</w:t>
      </w:r>
      <w:r w:rsidRPr="00D52F1C">
        <w:rPr>
          <w:rFonts w:ascii="Arial"/>
          <w:color w:val="000000"/>
          <w:sz w:val="18"/>
          <w:lang w:val="ru-RU"/>
        </w:rPr>
        <w:t xml:space="preserve"> 2015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267 (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редакції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постанови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Кабінету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Міністрів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24 </w:t>
      </w:r>
      <w:r w:rsidRPr="00D52F1C">
        <w:rPr>
          <w:rFonts w:ascii="Arial"/>
          <w:color w:val="000000"/>
          <w:sz w:val="18"/>
          <w:lang w:val="ru-RU"/>
        </w:rPr>
        <w:t>січня</w:t>
      </w:r>
      <w:r w:rsidRPr="00D52F1C">
        <w:rPr>
          <w:rFonts w:ascii="Arial"/>
          <w:color w:val="000000"/>
          <w:sz w:val="18"/>
          <w:lang w:val="ru-RU"/>
        </w:rPr>
        <w:t xml:space="preserve"> 2020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90),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метою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поліпшення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якості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хворим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своєчасного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хворих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інфікованих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мікобактеріями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туберкульозу</w:t>
      </w:r>
      <w:r w:rsidRPr="00D52F1C">
        <w:rPr>
          <w:rFonts w:ascii="Arial"/>
          <w:color w:val="000000"/>
          <w:sz w:val="18"/>
          <w:lang w:val="ru-RU"/>
        </w:rPr>
        <w:t>,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1" w:name="10"/>
      <w:bookmarkEnd w:id="10"/>
      <w:r w:rsidRPr="00D52F1C">
        <w:rPr>
          <w:rFonts w:ascii="Arial"/>
          <w:b/>
          <w:color w:val="000000"/>
          <w:sz w:val="18"/>
          <w:lang w:val="ru-RU"/>
        </w:rPr>
        <w:t>НАКАЗУЮ</w:t>
      </w:r>
      <w:r w:rsidRPr="00D52F1C">
        <w:rPr>
          <w:rFonts w:ascii="Arial"/>
          <w:b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2" w:name="159"/>
      <w:bookmarkEnd w:id="11"/>
      <w:r w:rsidRPr="00D52F1C">
        <w:rPr>
          <w:rFonts w:ascii="Arial"/>
          <w:color w:val="000000"/>
          <w:sz w:val="18"/>
          <w:lang w:val="ru-RU"/>
        </w:rPr>
        <w:t xml:space="preserve">1. </w:t>
      </w:r>
      <w:r w:rsidRPr="00D52F1C">
        <w:rPr>
          <w:rFonts w:ascii="Arial"/>
          <w:color w:val="000000"/>
          <w:sz w:val="18"/>
          <w:lang w:val="ru-RU"/>
        </w:rPr>
        <w:t>Затвердити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Порядок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</w:t>
      </w:r>
      <w:r w:rsidRPr="00D52F1C">
        <w:rPr>
          <w:rFonts w:ascii="Arial"/>
          <w:color w:val="000000"/>
          <w:sz w:val="18"/>
          <w:lang w:val="ru-RU"/>
        </w:rPr>
        <w:t>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латентної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інфекції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додається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13" w:name="217"/>
      <w:bookmarkEnd w:id="12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пункт</w:t>
      </w:r>
      <w:r w:rsidRPr="00D52F1C">
        <w:rPr>
          <w:rFonts w:ascii="Arial"/>
          <w:color w:val="000000"/>
          <w:sz w:val="18"/>
          <w:lang w:val="ru-RU"/>
        </w:rPr>
        <w:t xml:space="preserve"> 1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редакції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4" w:name="12"/>
      <w:bookmarkEnd w:id="13"/>
      <w:r w:rsidRPr="00D52F1C">
        <w:rPr>
          <w:rFonts w:ascii="Arial"/>
          <w:color w:val="000000"/>
          <w:sz w:val="18"/>
          <w:lang w:val="ru-RU"/>
        </w:rPr>
        <w:t xml:space="preserve">2. </w:t>
      </w:r>
      <w:r w:rsidRPr="00D52F1C">
        <w:rPr>
          <w:rFonts w:ascii="Arial"/>
          <w:color w:val="000000"/>
          <w:sz w:val="18"/>
          <w:lang w:val="ru-RU"/>
        </w:rPr>
        <w:t>Визнати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</w:t>
      </w:r>
      <w:r w:rsidRPr="00D52F1C">
        <w:rPr>
          <w:rFonts w:ascii="Arial"/>
          <w:color w:val="000000"/>
          <w:sz w:val="18"/>
          <w:lang w:val="ru-RU"/>
        </w:rPr>
        <w:t>акими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втратили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чинність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5" w:name="13"/>
      <w:bookmarkEnd w:id="14"/>
      <w:r w:rsidRPr="00D52F1C">
        <w:rPr>
          <w:rFonts w:ascii="Arial"/>
          <w:color w:val="000000"/>
          <w:sz w:val="18"/>
          <w:lang w:val="ru-RU"/>
        </w:rPr>
        <w:t>наказ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29 </w:t>
      </w:r>
      <w:r w:rsidRPr="00D52F1C">
        <w:rPr>
          <w:rFonts w:ascii="Arial"/>
          <w:color w:val="000000"/>
          <w:sz w:val="18"/>
          <w:lang w:val="ru-RU"/>
        </w:rPr>
        <w:t>липня</w:t>
      </w:r>
      <w:r w:rsidRPr="00D52F1C">
        <w:rPr>
          <w:rFonts w:ascii="Arial"/>
          <w:color w:val="000000"/>
          <w:sz w:val="18"/>
          <w:lang w:val="ru-RU"/>
        </w:rPr>
        <w:t xml:space="preserve"> 1996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233 "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затвердження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інструкцій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медико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санітарної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хворим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</w:t>
      </w:r>
      <w:r w:rsidRPr="00D52F1C">
        <w:rPr>
          <w:rFonts w:ascii="Arial"/>
          <w:color w:val="000000"/>
          <w:sz w:val="18"/>
          <w:lang w:val="ru-RU"/>
        </w:rPr>
        <w:t xml:space="preserve">", </w:t>
      </w:r>
      <w:r w:rsidRPr="00D52F1C">
        <w:rPr>
          <w:rFonts w:ascii="Arial"/>
          <w:color w:val="000000"/>
          <w:sz w:val="18"/>
          <w:lang w:val="ru-RU"/>
        </w:rPr>
        <w:t>зареєстрований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юстиції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17 </w:t>
      </w:r>
      <w:r w:rsidRPr="00D52F1C">
        <w:rPr>
          <w:rFonts w:ascii="Arial"/>
          <w:color w:val="000000"/>
          <w:sz w:val="18"/>
          <w:lang w:val="ru-RU"/>
        </w:rPr>
        <w:t>вересня</w:t>
      </w:r>
      <w:r w:rsidRPr="00D52F1C">
        <w:rPr>
          <w:rFonts w:ascii="Arial"/>
          <w:color w:val="000000"/>
          <w:sz w:val="18"/>
          <w:lang w:val="ru-RU"/>
        </w:rPr>
        <w:t xml:space="preserve"> 1996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536/1561;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6" w:name="14"/>
      <w:bookmarkEnd w:id="15"/>
      <w:r w:rsidRPr="00D52F1C">
        <w:rPr>
          <w:rFonts w:ascii="Arial"/>
          <w:color w:val="000000"/>
          <w:sz w:val="18"/>
          <w:lang w:val="ru-RU"/>
        </w:rPr>
        <w:t>наказ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17 </w:t>
      </w:r>
      <w:r w:rsidRPr="00D52F1C">
        <w:rPr>
          <w:rFonts w:ascii="Arial"/>
          <w:color w:val="000000"/>
          <w:sz w:val="18"/>
          <w:lang w:val="ru-RU"/>
        </w:rPr>
        <w:t>травня</w:t>
      </w:r>
      <w:r w:rsidRPr="00D52F1C">
        <w:rPr>
          <w:rFonts w:ascii="Arial"/>
          <w:color w:val="000000"/>
          <w:sz w:val="18"/>
          <w:lang w:val="ru-RU"/>
        </w:rPr>
        <w:t xml:space="preserve"> 2008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254 "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затвердження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Інструкції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періодичність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рентгенівських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грудної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порожнини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певних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категорій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населення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", </w:t>
      </w:r>
      <w:r w:rsidRPr="00D52F1C">
        <w:rPr>
          <w:rFonts w:ascii="Arial"/>
          <w:color w:val="000000"/>
          <w:sz w:val="18"/>
          <w:lang w:val="ru-RU"/>
        </w:rPr>
        <w:t>зареєстрований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</w:t>
      </w:r>
      <w:r w:rsidRPr="00D52F1C">
        <w:rPr>
          <w:rFonts w:ascii="Arial"/>
          <w:color w:val="000000"/>
          <w:sz w:val="18"/>
          <w:lang w:val="ru-RU"/>
        </w:rPr>
        <w:t>тві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юстиції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12 </w:t>
      </w:r>
      <w:r w:rsidRPr="00D52F1C">
        <w:rPr>
          <w:rFonts w:ascii="Arial"/>
          <w:color w:val="000000"/>
          <w:sz w:val="18"/>
          <w:lang w:val="ru-RU"/>
        </w:rPr>
        <w:t>червня</w:t>
      </w:r>
      <w:r w:rsidRPr="00D52F1C">
        <w:rPr>
          <w:rFonts w:ascii="Arial"/>
          <w:color w:val="000000"/>
          <w:sz w:val="18"/>
          <w:lang w:val="ru-RU"/>
        </w:rPr>
        <w:t xml:space="preserve"> 2008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524/15215;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7" w:name="15"/>
      <w:bookmarkEnd w:id="16"/>
      <w:r w:rsidRPr="00D52F1C">
        <w:rPr>
          <w:rFonts w:ascii="Arial"/>
          <w:color w:val="000000"/>
          <w:sz w:val="18"/>
          <w:lang w:val="ru-RU"/>
        </w:rPr>
        <w:t>наказ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15 </w:t>
      </w:r>
      <w:r w:rsidRPr="00D52F1C">
        <w:rPr>
          <w:rFonts w:ascii="Arial"/>
          <w:color w:val="000000"/>
          <w:sz w:val="18"/>
          <w:lang w:val="ru-RU"/>
        </w:rPr>
        <w:t>травня</w:t>
      </w:r>
      <w:r w:rsidRPr="00D52F1C">
        <w:rPr>
          <w:rFonts w:ascii="Arial"/>
          <w:color w:val="000000"/>
          <w:sz w:val="18"/>
          <w:lang w:val="ru-RU"/>
        </w:rPr>
        <w:t xml:space="preserve"> 2014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327 "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хворих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інфікованих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мікобактеріями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туберкульозу</w:t>
      </w:r>
      <w:r w:rsidRPr="00D52F1C">
        <w:rPr>
          <w:rFonts w:ascii="Arial"/>
          <w:color w:val="000000"/>
          <w:sz w:val="18"/>
          <w:lang w:val="ru-RU"/>
        </w:rPr>
        <w:t xml:space="preserve">", </w:t>
      </w:r>
      <w:r w:rsidRPr="00D52F1C">
        <w:rPr>
          <w:rFonts w:ascii="Arial"/>
          <w:color w:val="000000"/>
          <w:sz w:val="18"/>
          <w:lang w:val="ru-RU"/>
        </w:rPr>
        <w:t>зареєстрований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юстиції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02 </w:t>
      </w:r>
      <w:r w:rsidRPr="00D52F1C">
        <w:rPr>
          <w:rFonts w:ascii="Arial"/>
          <w:color w:val="000000"/>
          <w:sz w:val="18"/>
          <w:lang w:val="ru-RU"/>
        </w:rPr>
        <w:t>червня</w:t>
      </w:r>
      <w:r w:rsidRPr="00D52F1C">
        <w:rPr>
          <w:rFonts w:ascii="Arial"/>
          <w:color w:val="000000"/>
          <w:sz w:val="18"/>
          <w:lang w:val="ru-RU"/>
        </w:rPr>
        <w:t xml:space="preserve"> 2014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576/25353.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8" w:name="16"/>
      <w:bookmarkEnd w:id="17"/>
      <w:r w:rsidRPr="00D52F1C">
        <w:rPr>
          <w:rFonts w:ascii="Arial"/>
          <w:color w:val="000000"/>
          <w:sz w:val="18"/>
          <w:lang w:val="ru-RU"/>
        </w:rPr>
        <w:lastRenderedPageBreak/>
        <w:t xml:space="preserve">3. </w:t>
      </w:r>
      <w:r w:rsidRPr="00D52F1C">
        <w:rPr>
          <w:rFonts w:ascii="Arial"/>
          <w:color w:val="000000"/>
          <w:sz w:val="18"/>
          <w:lang w:val="ru-RU"/>
        </w:rPr>
        <w:t>Міністерству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Автономної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Республіки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Крим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обласним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Київській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Севастопольській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міським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державним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адміністраціям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забезпечити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виконання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цього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наказу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9" w:name="17"/>
      <w:bookmarkEnd w:id="18"/>
      <w:r w:rsidRPr="00D52F1C">
        <w:rPr>
          <w:rFonts w:ascii="Arial"/>
          <w:color w:val="000000"/>
          <w:sz w:val="18"/>
          <w:lang w:val="ru-RU"/>
        </w:rPr>
        <w:t xml:space="preserve">4. </w:t>
      </w:r>
      <w:r w:rsidRPr="00D52F1C">
        <w:rPr>
          <w:rFonts w:ascii="Arial"/>
          <w:color w:val="000000"/>
          <w:sz w:val="18"/>
          <w:lang w:val="ru-RU"/>
        </w:rPr>
        <w:t>Директорату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громадського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</w:t>
      </w:r>
      <w:r w:rsidRPr="00D52F1C">
        <w:rPr>
          <w:rFonts w:ascii="Arial"/>
          <w:color w:val="000000"/>
          <w:sz w:val="18"/>
          <w:lang w:val="ru-RU"/>
        </w:rPr>
        <w:t>офілактики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захворюваності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Даниленку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 w:rsidRPr="00D52F1C">
        <w:rPr>
          <w:rFonts w:ascii="Arial"/>
          <w:color w:val="000000"/>
          <w:sz w:val="18"/>
          <w:lang w:val="ru-RU"/>
        </w:rPr>
        <w:t>М</w:t>
      </w:r>
      <w:r w:rsidRPr="00D52F1C">
        <w:rPr>
          <w:rFonts w:ascii="Arial"/>
          <w:color w:val="000000"/>
          <w:sz w:val="18"/>
          <w:lang w:val="ru-RU"/>
        </w:rPr>
        <w:t xml:space="preserve">.) </w:t>
      </w:r>
      <w:r w:rsidRPr="00D52F1C">
        <w:rPr>
          <w:rFonts w:ascii="Arial"/>
          <w:color w:val="000000"/>
          <w:sz w:val="18"/>
          <w:lang w:val="ru-RU"/>
        </w:rPr>
        <w:t>забезпечити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цього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установленому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законодавством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державну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реєстрацію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юстиції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20" w:name="18"/>
      <w:bookmarkEnd w:id="19"/>
      <w:r w:rsidRPr="00D52F1C">
        <w:rPr>
          <w:rFonts w:ascii="Arial"/>
          <w:color w:val="000000"/>
          <w:sz w:val="18"/>
          <w:lang w:val="ru-RU"/>
        </w:rPr>
        <w:t xml:space="preserve">5. </w:t>
      </w:r>
      <w:r w:rsidRPr="00D52F1C">
        <w:rPr>
          <w:rFonts w:ascii="Arial"/>
          <w:color w:val="000000"/>
          <w:sz w:val="18"/>
          <w:lang w:val="ru-RU"/>
        </w:rPr>
        <w:t>Контроль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виконанням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цього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покласти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заступника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Міністра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Головного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державного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санітарного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Кузіна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21" w:name="19"/>
      <w:bookmarkEnd w:id="20"/>
      <w:r w:rsidRPr="00D52F1C">
        <w:rPr>
          <w:rFonts w:ascii="Arial"/>
          <w:color w:val="000000"/>
          <w:sz w:val="18"/>
          <w:lang w:val="ru-RU"/>
        </w:rPr>
        <w:t xml:space="preserve">6. </w:t>
      </w:r>
      <w:r w:rsidRPr="00D52F1C">
        <w:rPr>
          <w:rFonts w:ascii="Arial"/>
          <w:color w:val="000000"/>
          <w:sz w:val="18"/>
          <w:lang w:val="ru-RU"/>
        </w:rPr>
        <w:t>Цей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набирає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чинності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його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офіційного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опублікування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22" w:name="20"/>
      <w:bookmarkEnd w:id="21"/>
      <w:r w:rsidRPr="00D52F1C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3"/>
        <w:gridCol w:w="4610"/>
      </w:tblGrid>
      <w:tr w:rsidR="002676E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676ED" w:rsidRDefault="00D52F1C">
            <w:pPr>
              <w:spacing w:after="0"/>
              <w:jc w:val="center"/>
            </w:pPr>
            <w:bookmarkStart w:id="23" w:name="21"/>
            <w:bookmarkEnd w:id="22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2676ED" w:rsidRDefault="00D52F1C">
            <w:pPr>
              <w:spacing w:after="0"/>
              <w:jc w:val="center"/>
            </w:pPr>
            <w:bookmarkStart w:id="24" w:name="22"/>
            <w:bookmarkEnd w:id="23"/>
            <w:r>
              <w:rPr>
                <w:rFonts w:ascii="Arial"/>
                <w:b/>
                <w:color w:val="000000"/>
                <w:sz w:val="15"/>
              </w:rPr>
              <w:t>Віктор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ЛЯШКО</w:t>
            </w:r>
          </w:p>
        </w:tc>
        <w:bookmarkEnd w:id="24"/>
      </w:tr>
      <w:tr w:rsidR="002676E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676ED" w:rsidRDefault="00D52F1C">
            <w:pPr>
              <w:spacing w:after="0"/>
              <w:jc w:val="center"/>
            </w:pPr>
            <w:bookmarkStart w:id="25" w:name="23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2676ED" w:rsidRDefault="00D52F1C">
            <w:pPr>
              <w:spacing w:after="0"/>
              <w:jc w:val="center"/>
            </w:pPr>
            <w:bookmarkStart w:id="26" w:name="24"/>
            <w:bookmarkEnd w:id="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6"/>
      </w:tr>
      <w:tr w:rsidR="002676E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676ED" w:rsidRPr="00D52F1C" w:rsidRDefault="00D52F1C">
            <w:pPr>
              <w:spacing w:after="0"/>
              <w:jc w:val="center"/>
              <w:rPr>
                <w:lang w:val="ru-RU"/>
              </w:rPr>
            </w:pPr>
            <w:bookmarkStart w:id="27" w:name="25"/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Голова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D52F1C">
              <w:rPr>
                <w:lang w:val="ru-RU"/>
              </w:rPr>
              <w:br/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регуляторної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2676ED" w:rsidRDefault="00D52F1C">
            <w:pPr>
              <w:spacing w:after="0"/>
              <w:jc w:val="center"/>
            </w:pPr>
            <w:bookmarkStart w:id="28" w:name="26"/>
            <w:bookmarkEnd w:id="27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КУЧЕР</w:t>
            </w:r>
          </w:p>
        </w:tc>
        <w:bookmarkEnd w:id="28"/>
      </w:tr>
      <w:tr w:rsidR="002676E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676ED" w:rsidRDefault="00D52F1C">
            <w:pPr>
              <w:spacing w:after="0"/>
              <w:jc w:val="center"/>
            </w:pPr>
            <w:bookmarkStart w:id="29" w:name="27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СПО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об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єднань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профспілок</w:t>
            </w:r>
          </w:p>
        </w:tc>
        <w:tc>
          <w:tcPr>
            <w:tcW w:w="4845" w:type="dxa"/>
            <w:vAlign w:val="center"/>
          </w:tcPr>
          <w:p w:rsidR="002676ED" w:rsidRDefault="00D52F1C">
            <w:pPr>
              <w:spacing w:after="0"/>
              <w:jc w:val="center"/>
            </w:pPr>
            <w:bookmarkStart w:id="30" w:name="28"/>
            <w:bookmarkEnd w:id="29"/>
            <w:r>
              <w:rPr>
                <w:rFonts w:ascii="Arial"/>
                <w:b/>
                <w:color w:val="000000"/>
                <w:sz w:val="15"/>
              </w:rPr>
              <w:t>Г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ОСОВИЙ</w:t>
            </w:r>
          </w:p>
        </w:tc>
        <w:bookmarkEnd w:id="30"/>
      </w:tr>
      <w:tr w:rsidR="002676E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676ED" w:rsidRPr="00D52F1C" w:rsidRDefault="00D52F1C">
            <w:pPr>
              <w:spacing w:after="0"/>
              <w:jc w:val="center"/>
              <w:rPr>
                <w:lang w:val="ru-RU"/>
              </w:rPr>
            </w:pPr>
            <w:bookmarkStart w:id="31" w:name="29"/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Керівник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Секретаріату</w:t>
            </w:r>
            <w:r w:rsidRPr="00D52F1C">
              <w:rPr>
                <w:lang w:val="ru-RU"/>
              </w:rPr>
              <w:br/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СПО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роботодавців</w:t>
            </w:r>
            <w:r w:rsidRPr="00D52F1C">
              <w:rPr>
                <w:lang w:val="ru-RU"/>
              </w:rPr>
              <w:br/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національному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рівні</w:t>
            </w:r>
          </w:p>
        </w:tc>
        <w:tc>
          <w:tcPr>
            <w:tcW w:w="4845" w:type="dxa"/>
            <w:vAlign w:val="center"/>
          </w:tcPr>
          <w:p w:rsidR="002676ED" w:rsidRDefault="00D52F1C">
            <w:pPr>
              <w:spacing w:after="0"/>
              <w:jc w:val="center"/>
            </w:pPr>
            <w:bookmarkStart w:id="32" w:name="30"/>
            <w:bookmarkEnd w:id="31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ІЛЛІЧОВ</w:t>
            </w:r>
          </w:p>
        </w:tc>
        <w:bookmarkEnd w:id="32"/>
      </w:tr>
      <w:tr w:rsidR="002676E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2676ED" w:rsidRPr="00D52F1C" w:rsidRDefault="00D52F1C">
            <w:pPr>
              <w:spacing w:after="0"/>
              <w:jc w:val="center"/>
              <w:rPr>
                <w:lang w:val="ru-RU"/>
              </w:rPr>
            </w:pPr>
            <w:bookmarkStart w:id="33" w:name="31"/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Уповноважений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Верховної</w:t>
            </w:r>
            <w:r w:rsidRPr="00D52F1C">
              <w:rPr>
                <w:lang w:val="ru-RU"/>
              </w:rPr>
              <w:br/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Ради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прав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людини</w:t>
            </w:r>
          </w:p>
        </w:tc>
        <w:tc>
          <w:tcPr>
            <w:tcW w:w="4845" w:type="dxa"/>
            <w:vAlign w:val="center"/>
          </w:tcPr>
          <w:p w:rsidR="002676ED" w:rsidRDefault="00D52F1C">
            <w:pPr>
              <w:spacing w:after="0"/>
              <w:jc w:val="center"/>
            </w:pPr>
            <w:bookmarkStart w:id="34" w:name="32"/>
            <w:bookmarkEnd w:id="33"/>
            <w:r>
              <w:rPr>
                <w:rFonts w:ascii="Arial"/>
                <w:b/>
                <w:color w:val="000000"/>
                <w:sz w:val="15"/>
              </w:rPr>
              <w:t>Людмила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ДЕНІСОВА</w:t>
            </w:r>
          </w:p>
        </w:tc>
        <w:bookmarkEnd w:id="34"/>
      </w:tr>
    </w:tbl>
    <w:p w:rsidR="002676ED" w:rsidRDefault="00D52F1C">
      <w:r>
        <w:br/>
      </w:r>
    </w:p>
    <w:p w:rsidR="002676ED" w:rsidRDefault="00D52F1C">
      <w:pPr>
        <w:spacing w:after="0"/>
        <w:ind w:firstLine="240"/>
      </w:pPr>
      <w:bookmarkStart w:id="35" w:name="33"/>
      <w:r>
        <w:rPr>
          <w:rFonts w:ascii="Arial"/>
          <w:color w:val="000000"/>
          <w:sz w:val="18"/>
        </w:rPr>
        <w:t xml:space="preserve"> 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36" w:name="34"/>
      <w:bookmarkEnd w:id="35"/>
      <w:r w:rsidRPr="00D52F1C">
        <w:rPr>
          <w:rFonts w:ascii="Arial"/>
          <w:color w:val="000000"/>
          <w:sz w:val="18"/>
          <w:lang w:val="ru-RU"/>
        </w:rPr>
        <w:t>ЗАТВЕРДЖЕНО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>Наказ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16 </w:t>
      </w:r>
      <w:r w:rsidRPr="00D52F1C">
        <w:rPr>
          <w:rFonts w:ascii="Arial"/>
          <w:color w:val="000000"/>
          <w:sz w:val="18"/>
          <w:lang w:val="ru-RU"/>
        </w:rPr>
        <w:t>лютого</w:t>
      </w:r>
      <w:r w:rsidRPr="00D52F1C">
        <w:rPr>
          <w:rFonts w:ascii="Arial"/>
          <w:color w:val="000000"/>
          <w:sz w:val="18"/>
          <w:lang w:val="ru-RU"/>
        </w:rPr>
        <w:t xml:space="preserve"> 2022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302</w:t>
      </w:r>
    </w:p>
    <w:p w:rsidR="002676ED" w:rsidRPr="00D52F1C" w:rsidRDefault="00D52F1C">
      <w:pPr>
        <w:pStyle w:val="3"/>
        <w:spacing w:after="0"/>
        <w:jc w:val="center"/>
        <w:rPr>
          <w:lang w:val="ru-RU"/>
        </w:rPr>
      </w:pPr>
      <w:bookmarkStart w:id="37" w:name="160"/>
      <w:bookmarkEnd w:id="36"/>
      <w:r w:rsidRPr="00D52F1C">
        <w:rPr>
          <w:rFonts w:ascii="Arial"/>
          <w:color w:val="000000"/>
          <w:sz w:val="27"/>
          <w:lang w:val="ru-RU"/>
        </w:rPr>
        <w:t>Порядок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організації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виявлення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та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діагностики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туберкульозу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та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латентної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туберкульозної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інфекції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38" w:name="161"/>
      <w:bookmarkEnd w:id="37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заголовок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редакції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2676ED" w:rsidRPr="00D52F1C">
        <w:trPr>
          <w:tblCellSpacing w:w="0" w:type="auto"/>
        </w:trPr>
        <w:tc>
          <w:tcPr>
            <w:tcW w:w="9690" w:type="dxa"/>
            <w:vAlign w:val="center"/>
          </w:tcPr>
          <w:p w:rsidR="002676ED" w:rsidRPr="00D52F1C" w:rsidRDefault="00D52F1C">
            <w:pPr>
              <w:spacing w:after="0"/>
              <w:rPr>
                <w:lang w:val="ru-RU"/>
              </w:rPr>
            </w:pPr>
            <w:bookmarkStart w:id="39" w:name="218"/>
            <w:bookmarkEnd w:id="38"/>
            <w:r w:rsidRPr="00D52F1C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тексті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Порядку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слова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вторинна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спеціалізована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медична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допомога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вторинна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спеціалізована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третинна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високоспеціалізована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медична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допомога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усіх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відмінках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замінено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словами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спеціалізована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мед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ична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допомога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відповідних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відмінках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, "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ризику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розвитку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ТБ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ЛТБІ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", "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ризику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", "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підвищеного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ризику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захворювання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ТБ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уразливі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населення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усіх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відмінках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числах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замінено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словами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ключові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групи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підвищеного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ризику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захво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рювання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ТБ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відповідних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відмінках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числах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слова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регіональний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фтизіопульмонологічний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медичний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центр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фтизіопульмонологічний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медичний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центр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усіх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відмінках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числах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замінено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словами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регіональний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фтизіопульмонологічний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центр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відповідних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ві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дмінках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числах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наказом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Міністерства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охорони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здоров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1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квітня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2024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553, </w:t>
            </w:r>
            <w:r w:rsidRPr="00D52F1C">
              <w:rPr>
                <w:rFonts w:ascii="Arial"/>
                <w:i/>
                <w:color w:val="000000"/>
                <w:sz w:val="15"/>
                <w:lang w:val="ru-RU"/>
              </w:rPr>
              <w:t>враховуючи</w:t>
            </w:r>
            <w:r w:rsidRPr="00D52F1C">
              <w:rPr>
                <w:rFonts w:ascii="Arial"/>
                <w:i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i/>
                <w:color w:val="000000"/>
                <w:sz w:val="15"/>
                <w:lang w:val="ru-RU"/>
              </w:rPr>
              <w:t>зміни</w:t>
            </w:r>
            <w:r w:rsidRPr="00D52F1C">
              <w:rPr>
                <w:rFonts w:ascii="Arial"/>
                <w:i/>
                <w:color w:val="000000"/>
                <w:sz w:val="15"/>
                <w:lang w:val="ru-RU"/>
              </w:rPr>
              <w:t xml:space="preserve">, </w:t>
            </w:r>
            <w:r w:rsidRPr="00D52F1C">
              <w:rPr>
                <w:rFonts w:ascii="Arial"/>
                <w:i/>
                <w:color w:val="000000"/>
                <w:sz w:val="15"/>
                <w:lang w:val="ru-RU"/>
              </w:rPr>
              <w:t>внесені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наказом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Міністерства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охорони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здоров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25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квітня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2024 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52F1C">
              <w:rPr>
                <w:rFonts w:ascii="Arial"/>
                <w:color w:val="000000"/>
                <w:sz w:val="15"/>
                <w:lang w:val="ru-RU"/>
              </w:rPr>
              <w:t xml:space="preserve"> 711)</w:t>
            </w:r>
          </w:p>
        </w:tc>
        <w:bookmarkEnd w:id="39"/>
      </w:tr>
    </w:tbl>
    <w:p w:rsidR="002676ED" w:rsidRPr="00D52F1C" w:rsidRDefault="00D52F1C">
      <w:pPr>
        <w:rPr>
          <w:lang w:val="ru-RU"/>
        </w:rPr>
      </w:pPr>
      <w:r w:rsidRPr="00D52F1C">
        <w:rPr>
          <w:lang w:val="ru-RU"/>
        </w:rPr>
        <w:br/>
      </w:r>
    </w:p>
    <w:p w:rsidR="002676ED" w:rsidRPr="00D52F1C" w:rsidRDefault="00D52F1C">
      <w:pPr>
        <w:pStyle w:val="3"/>
        <w:spacing w:after="0"/>
        <w:jc w:val="center"/>
        <w:rPr>
          <w:lang w:val="ru-RU"/>
        </w:rPr>
      </w:pPr>
      <w:bookmarkStart w:id="40" w:name="36"/>
      <w:r>
        <w:rPr>
          <w:rFonts w:ascii="Arial"/>
          <w:color w:val="000000"/>
          <w:sz w:val="27"/>
        </w:rPr>
        <w:t>I</w:t>
      </w:r>
      <w:r w:rsidRPr="00D52F1C">
        <w:rPr>
          <w:rFonts w:ascii="Arial"/>
          <w:color w:val="000000"/>
          <w:sz w:val="27"/>
          <w:lang w:val="ru-RU"/>
        </w:rPr>
        <w:t xml:space="preserve">. </w:t>
      </w:r>
      <w:r w:rsidRPr="00D52F1C">
        <w:rPr>
          <w:rFonts w:ascii="Arial"/>
          <w:color w:val="000000"/>
          <w:sz w:val="27"/>
          <w:lang w:val="ru-RU"/>
        </w:rPr>
        <w:t>Загальні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положення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41" w:name="37"/>
      <w:bookmarkEnd w:id="40"/>
      <w:r w:rsidRPr="00D52F1C">
        <w:rPr>
          <w:rFonts w:ascii="Arial"/>
          <w:color w:val="000000"/>
          <w:sz w:val="18"/>
          <w:lang w:val="ru-RU"/>
        </w:rPr>
        <w:t xml:space="preserve">1. </w:t>
      </w:r>
      <w:r w:rsidRPr="00D52F1C">
        <w:rPr>
          <w:rFonts w:ascii="Arial"/>
          <w:color w:val="000000"/>
          <w:sz w:val="18"/>
          <w:lang w:val="ru-RU"/>
        </w:rPr>
        <w:t>Цей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Порядок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визначає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</w:t>
      </w:r>
      <w:r w:rsidRPr="00D52F1C">
        <w:rPr>
          <w:rFonts w:ascii="Arial"/>
          <w:color w:val="000000"/>
          <w:sz w:val="18"/>
          <w:lang w:val="ru-RU"/>
        </w:rPr>
        <w:t>ганізаційні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засади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ефективного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туберкульозу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далі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латентної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інфекції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далі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серед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визначених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стандартах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</w:t>
      </w:r>
      <w:r w:rsidRPr="00D52F1C">
        <w:rPr>
          <w:rFonts w:ascii="Arial"/>
          <w:color w:val="000000"/>
          <w:sz w:val="18"/>
          <w:lang w:val="ru-RU"/>
        </w:rPr>
        <w:t>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розвитку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загального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населення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42" w:name="162"/>
      <w:bookmarkEnd w:id="41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пункт</w:t>
      </w:r>
      <w:r w:rsidRPr="00D52F1C">
        <w:rPr>
          <w:rFonts w:ascii="Arial"/>
          <w:color w:val="000000"/>
          <w:sz w:val="18"/>
          <w:lang w:val="ru-RU"/>
        </w:rPr>
        <w:t xml:space="preserve"> 1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змінами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внесеними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43" w:name="38"/>
      <w:bookmarkEnd w:id="42"/>
      <w:r w:rsidRPr="00D52F1C">
        <w:rPr>
          <w:rFonts w:ascii="Arial"/>
          <w:color w:val="000000"/>
          <w:sz w:val="18"/>
          <w:lang w:val="ru-RU"/>
        </w:rPr>
        <w:t xml:space="preserve">2. </w:t>
      </w:r>
      <w:r w:rsidRPr="00D52F1C">
        <w:rPr>
          <w:rFonts w:ascii="Arial"/>
          <w:color w:val="000000"/>
          <w:sz w:val="18"/>
          <w:lang w:val="ru-RU"/>
        </w:rPr>
        <w:t>Дія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цього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поширюється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заклади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далі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незалежно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форми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власності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організаційно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правової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форми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діяльності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фізичних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підприємців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далі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),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зареєстрова</w:t>
      </w:r>
      <w:r w:rsidRPr="00D52F1C">
        <w:rPr>
          <w:rFonts w:ascii="Arial"/>
          <w:color w:val="000000"/>
          <w:sz w:val="18"/>
          <w:lang w:val="ru-RU"/>
        </w:rPr>
        <w:t>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lastRenderedPageBreak/>
        <w:t>установленому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законодавством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одержали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ліцензію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право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провадження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господарської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діяльності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практики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підприємства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установи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організації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належать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управління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центральних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виконавчої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влади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допомогу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44" w:name="39"/>
      <w:bookmarkEnd w:id="43"/>
      <w:r w:rsidRPr="00D52F1C">
        <w:rPr>
          <w:rFonts w:ascii="Arial"/>
          <w:color w:val="000000"/>
          <w:sz w:val="18"/>
          <w:lang w:val="ru-RU"/>
        </w:rPr>
        <w:t xml:space="preserve">3. </w:t>
      </w:r>
      <w:r w:rsidRPr="00D52F1C">
        <w:rPr>
          <w:rFonts w:ascii="Arial"/>
          <w:color w:val="000000"/>
          <w:sz w:val="18"/>
          <w:lang w:val="ru-RU"/>
        </w:rPr>
        <w:t>Організація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послуг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здійснюється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Законів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"</w:t>
      </w:r>
      <w:r w:rsidRPr="00D52F1C">
        <w:rPr>
          <w:rFonts w:ascii="Arial"/>
          <w:color w:val="000000"/>
          <w:sz w:val="18"/>
          <w:lang w:val="ru-RU"/>
        </w:rPr>
        <w:t>Основи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законодавства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>", "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державні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фінансові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гарантії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обслуговування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населення</w:t>
      </w:r>
      <w:r w:rsidRPr="00D52F1C">
        <w:rPr>
          <w:rFonts w:ascii="Arial"/>
          <w:color w:val="000000"/>
          <w:sz w:val="18"/>
          <w:lang w:val="ru-RU"/>
        </w:rPr>
        <w:t>", "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подола</w:t>
      </w:r>
      <w:r w:rsidRPr="00D52F1C">
        <w:rPr>
          <w:rFonts w:ascii="Arial"/>
          <w:color w:val="000000"/>
          <w:sz w:val="18"/>
          <w:lang w:val="ru-RU"/>
        </w:rPr>
        <w:t>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Україні</w:t>
      </w:r>
      <w:r w:rsidRPr="00D52F1C">
        <w:rPr>
          <w:rFonts w:ascii="Arial"/>
          <w:color w:val="000000"/>
          <w:sz w:val="18"/>
          <w:lang w:val="ru-RU"/>
        </w:rPr>
        <w:t xml:space="preserve">"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базується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принципах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законності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доказовості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адресності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орієнтованості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людину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конфіденційності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недискримінації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ознаками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раси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національності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сексуальної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орієнтації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місця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проживання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майнового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соц</w:t>
      </w:r>
      <w:r w:rsidRPr="00D52F1C">
        <w:rPr>
          <w:rFonts w:ascii="Arial"/>
          <w:color w:val="000000"/>
          <w:sz w:val="18"/>
          <w:lang w:val="ru-RU"/>
        </w:rPr>
        <w:t>іального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статусу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стану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політичних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релігійних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інших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переконань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мовними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іншими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ознаками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комплексності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безперервності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сталості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доступності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ефективності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відповідальності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дотримання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етичних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правових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норм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підзвітності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гуманн</w:t>
      </w:r>
      <w:r w:rsidRPr="00D52F1C">
        <w:rPr>
          <w:rFonts w:ascii="Arial"/>
          <w:color w:val="000000"/>
          <w:sz w:val="18"/>
          <w:lang w:val="ru-RU"/>
        </w:rPr>
        <w:t>ості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міжгалузевого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співробітництва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координації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добровільності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вибору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отримання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відмови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послуг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 w:rsidRPr="00D52F1C">
        <w:rPr>
          <w:rFonts w:ascii="Arial"/>
          <w:color w:val="000000"/>
          <w:sz w:val="18"/>
          <w:lang w:val="ru-RU"/>
        </w:rPr>
        <w:t>Послуги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надаються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громадянам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іноземцям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особам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без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громадянства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незалежно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підстави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перебува</w:t>
      </w:r>
      <w:r w:rsidRPr="00D52F1C">
        <w:rPr>
          <w:rFonts w:ascii="Arial"/>
          <w:color w:val="000000"/>
          <w:sz w:val="18"/>
          <w:lang w:val="ru-RU"/>
        </w:rPr>
        <w:t>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таких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території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наявності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документів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посвідчують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особу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45" w:name="163"/>
      <w:bookmarkEnd w:id="44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пункт</w:t>
      </w:r>
      <w:r w:rsidRPr="00D52F1C">
        <w:rPr>
          <w:rFonts w:ascii="Arial"/>
          <w:color w:val="000000"/>
          <w:sz w:val="18"/>
          <w:lang w:val="ru-RU"/>
        </w:rPr>
        <w:t xml:space="preserve"> 3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змінами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внесеними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</w:t>
      </w:r>
      <w:r w:rsidRPr="00D52F1C">
        <w:rPr>
          <w:rFonts w:ascii="Arial"/>
          <w:color w:val="000000"/>
          <w:sz w:val="18"/>
          <w:lang w:val="ru-RU"/>
        </w:rPr>
        <w:t>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46" w:name="46"/>
      <w:bookmarkEnd w:id="45"/>
      <w:r w:rsidRPr="00D52F1C">
        <w:rPr>
          <w:rFonts w:ascii="Arial"/>
          <w:color w:val="000000"/>
          <w:sz w:val="18"/>
          <w:lang w:val="ru-RU"/>
        </w:rPr>
        <w:t xml:space="preserve">4.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цьому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терміни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вживаються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таких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значеннях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47" w:name="164"/>
      <w:bookmarkEnd w:id="46"/>
      <w:r w:rsidRPr="00D52F1C">
        <w:rPr>
          <w:rFonts w:ascii="Arial"/>
          <w:color w:val="000000"/>
          <w:sz w:val="18"/>
          <w:lang w:val="ru-RU"/>
        </w:rPr>
        <w:t>активне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систематичний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систематичне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визначення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належать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</w:t>
      </w:r>
      <w:r w:rsidRPr="00D52F1C">
        <w:rPr>
          <w:rFonts w:ascii="Arial"/>
          <w:color w:val="000000"/>
          <w:sz w:val="18"/>
          <w:lang w:val="ru-RU"/>
        </w:rPr>
        <w:t>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здійснення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серед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оцінки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симптомів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використання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тестів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обстежень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інших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процедур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швидко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застосувати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48" w:name="165"/>
      <w:bookmarkEnd w:id="47"/>
      <w:r w:rsidRPr="00D52F1C">
        <w:rPr>
          <w:rFonts w:ascii="Arial"/>
          <w:color w:val="000000"/>
          <w:sz w:val="18"/>
          <w:lang w:val="ru-RU"/>
        </w:rPr>
        <w:t>група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група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людей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яких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поширеність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захворюваність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значно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бі</w:t>
      </w:r>
      <w:r w:rsidRPr="00D52F1C">
        <w:rPr>
          <w:rFonts w:ascii="Arial"/>
          <w:color w:val="000000"/>
          <w:sz w:val="18"/>
          <w:lang w:val="ru-RU"/>
        </w:rPr>
        <w:t>льша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ніж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загальній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популяції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49" w:name="166"/>
      <w:bookmarkEnd w:id="48"/>
      <w:r w:rsidRPr="00D52F1C">
        <w:rPr>
          <w:rFonts w:ascii="Arial"/>
          <w:color w:val="000000"/>
          <w:sz w:val="18"/>
          <w:lang w:val="ru-RU"/>
        </w:rPr>
        <w:t>діагностика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тестів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людей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латентною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туберкульозною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інфекцією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спеціально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підготовленими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працівниками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50" w:name="167"/>
      <w:bookmarkEnd w:id="49"/>
      <w:r w:rsidRPr="00D52F1C">
        <w:rPr>
          <w:rFonts w:ascii="Arial"/>
          <w:color w:val="000000"/>
          <w:sz w:val="18"/>
          <w:lang w:val="ru-RU"/>
        </w:rPr>
        <w:t>діагностика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дії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підтвердження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серед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</w:t>
      </w:r>
      <w:r w:rsidRPr="00D52F1C">
        <w:rPr>
          <w:rFonts w:ascii="Arial"/>
          <w:color w:val="000000"/>
          <w:sz w:val="18"/>
          <w:lang w:val="ru-RU"/>
        </w:rPr>
        <w:t>мптомами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результатами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активного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пасивного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виключення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інших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причин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диференційна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діагностика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тестування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медикаментозної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чутливості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мікобактерій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антимікобактеріальних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препаратів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далі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АМ</w:t>
      </w:r>
      <w:r w:rsidRPr="00D52F1C">
        <w:rPr>
          <w:rFonts w:ascii="Arial"/>
          <w:color w:val="000000"/>
          <w:sz w:val="18"/>
          <w:lang w:val="ru-RU"/>
        </w:rPr>
        <w:t>БП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призначення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ефективного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курсу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51" w:name="168"/>
      <w:bookmarkEnd w:id="50"/>
      <w:r w:rsidRPr="00D52F1C">
        <w:rPr>
          <w:rFonts w:ascii="Arial"/>
          <w:color w:val="000000"/>
          <w:sz w:val="18"/>
          <w:lang w:val="ru-RU"/>
        </w:rPr>
        <w:t>ключова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група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людей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урахуванням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їх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поведінкових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практик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мають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інфікування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мікобактеріями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52" w:name="169"/>
      <w:bookmarkEnd w:id="51"/>
      <w:r w:rsidRPr="00D52F1C">
        <w:rPr>
          <w:rFonts w:ascii="Arial"/>
          <w:color w:val="000000"/>
          <w:sz w:val="18"/>
          <w:lang w:val="ru-RU"/>
        </w:rPr>
        <w:t>пасивне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припущення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особи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характерними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</w:t>
      </w:r>
      <w:r w:rsidRPr="00D52F1C">
        <w:rPr>
          <w:rFonts w:ascii="Arial"/>
          <w:color w:val="000000"/>
          <w:sz w:val="18"/>
          <w:lang w:val="ru-RU"/>
        </w:rPr>
        <w:t>каргами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симптомами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зверненні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будь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яких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причин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забезпечення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своєчасного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залучення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зазначеної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особи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перелік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симптомів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захворювань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наявності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яких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проводять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також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</w:t>
      </w:r>
      <w:r w:rsidRPr="00D52F1C">
        <w:rPr>
          <w:rFonts w:ascii="Arial"/>
          <w:color w:val="000000"/>
          <w:sz w:val="18"/>
          <w:lang w:val="ru-RU"/>
        </w:rPr>
        <w:t>елік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необхідних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лабораторно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інструментальних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досліджень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регламентованих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53" w:name="170"/>
      <w:bookmarkEnd w:id="52"/>
      <w:r w:rsidRPr="00D52F1C">
        <w:rPr>
          <w:rFonts w:ascii="Arial"/>
          <w:color w:val="000000"/>
          <w:sz w:val="18"/>
          <w:lang w:val="ru-RU"/>
        </w:rPr>
        <w:t>інші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терміни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цьому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вживаються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значеннях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наведених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Законах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"</w:t>
      </w:r>
      <w:r w:rsidRPr="00D52F1C">
        <w:rPr>
          <w:rFonts w:ascii="Arial"/>
          <w:color w:val="000000"/>
          <w:sz w:val="18"/>
          <w:lang w:val="ru-RU"/>
        </w:rPr>
        <w:t>Основи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законодавства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>", "</w:t>
      </w:r>
      <w:r w:rsidRPr="00D52F1C">
        <w:rPr>
          <w:rFonts w:ascii="Arial"/>
          <w:color w:val="000000"/>
          <w:sz w:val="18"/>
          <w:lang w:val="ru-RU"/>
        </w:rPr>
        <w:t>П</w:t>
      </w:r>
      <w:r w:rsidRPr="00D52F1C">
        <w:rPr>
          <w:rFonts w:ascii="Arial"/>
          <w:color w:val="000000"/>
          <w:sz w:val="18"/>
          <w:lang w:val="ru-RU"/>
        </w:rPr>
        <w:t>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подолання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Україні</w:t>
      </w:r>
      <w:r w:rsidRPr="00D52F1C">
        <w:rPr>
          <w:rFonts w:ascii="Arial"/>
          <w:color w:val="000000"/>
          <w:sz w:val="18"/>
          <w:lang w:val="ru-RU"/>
        </w:rPr>
        <w:t xml:space="preserve">"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інших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нормативно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правових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актах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54" w:name="172"/>
      <w:bookmarkEnd w:id="53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пункт</w:t>
      </w:r>
      <w:r w:rsidRPr="00D52F1C">
        <w:rPr>
          <w:rFonts w:ascii="Arial"/>
          <w:color w:val="000000"/>
          <w:sz w:val="18"/>
          <w:lang w:val="ru-RU"/>
        </w:rPr>
        <w:t xml:space="preserve"> 4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редакції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55" w:name="47"/>
      <w:bookmarkEnd w:id="54"/>
      <w:r w:rsidRPr="00D52F1C">
        <w:rPr>
          <w:rFonts w:ascii="Arial"/>
          <w:color w:val="000000"/>
          <w:sz w:val="18"/>
          <w:lang w:val="ru-RU"/>
        </w:rPr>
        <w:t xml:space="preserve">5.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проводиться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місцем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підписання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декларації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вибір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надає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первинну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місцем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послуг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спеціалізованої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</w:t>
      </w:r>
      <w:r w:rsidRPr="00D52F1C">
        <w:rPr>
          <w:rFonts w:ascii="Arial"/>
          <w:color w:val="000000"/>
          <w:sz w:val="18"/>
          <w:lang w:val="ru-RU"/>
        </w:rPr>
        <w:t>дичної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числі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установах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попереднього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язнення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виконання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покарань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56" w:name="174"/>
      <w:bookmarkEnd w:id="55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пункт</w:t>
      </w:r>
      <w:r w:rsidRPr="00D52F1C">
        <w:rPr>
          <w:rFonts w:ascii="Arial"/>
          <w:color w:val="000000"/>
          <w:sz w:val="18"/>
          <w:lang w:val="ru-RU"/>
        </w:rPr>
        <w:t xml:space="preserve"> 5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змінами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внесеними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57" w:name="48"/>
      <w:bookmarkEnd w:id="56"/>
      <w:r w:rsidRPr="00D52F1C">
        <w:rPr>
          <w:rFonts w:ascii="Arial"/>
          <w:color w:val="000000"/>
          <w:sz w:val="18"/>
          <w:lang w:val="ru-RU"/>
        </w:rPr>
        <w:t xml:space="preserve">6. </w:t>
      </w:r>
      <w:r w:rsidRPr="00D52F1C">
        <w:rPr>
          <w:rFonts w:ascii="Arial"/>
          <w:color w:val="000000"/>
          <w:sz w:val="18"/>
          <w:lang w:val="ru-RU"/>
        </w:rPr>
        <w:t>Фінансування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забезпечується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установленому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законодавством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58" w:name="175"/>
      <w:bookmarkEnd w:id="57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пункт</w:t>
      </w:r>
      <w:r w:rsidRPr="00D52F1C">
        <w:rPr>
          <w:rFonts w:ascii="Arial"/>
          <w:color w:val="000000"/>
          <w:sz w:val="18"/>
          <w:lang w:val="ru-RU"/>
        </w:rPr>
        <w:t xml:space="preserve"> 6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змінами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внесеними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lastRenderedPageBreak/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59" w:name="49"/>
      <w:bookmarkEnd w:id="58"/>
      <w:r w:rsidRPr="00D52F1C">
        <w:rPr>
          <w:rFonts w:ascii="Arial"/>
          <w:color w:val="000000"/>
          <w:sz w:val="18"/>
          <w:lang w:val="ru-RU"/>
        </w:rPr>
        <w:t xml:space="preserve">7. </w:t>
      </w:r>
      <w:r w:rsidRPr="00D52F1C">
        <w:rPr>
          <w:rFonts w:ascii="Arial"/>
          <w:color w:val="000000"/>
          <w:sz w:val="18"/>
          <w:lang w:val="ru-RU"/>
        </w:rPr>
        <w:t>Медичний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разі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особи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симптомами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проводить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</w:t>
      </w:r>
      <w:r w:rsidRPr="00D52F1C">
        <w:rPr>
          <w:rFonts w:ascii="Arial"/>
          <w:color w:val="000000"/>
          <w:sz w:val="18"/>
          <w:lang w:val="ru-RU"/>
        </w:rPr>
        <w:t>алузевим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разі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результатами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зобов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язаний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зареєструвати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сповістити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випадок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епідеміологічного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нагляду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туберкульозом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зат</w:t>
      </w:r>
      <w:r w:rsidRPr="00D52F1C">
        <w:rPr>
          <w:rFonts w:ascii="Arial"/>
          <w:color w:val="000000"/>
          <w:sz w:val="18"/>
          <w:lang w:val="ru-RU"/>
        </w:rPr>
        <w:t>вердженого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09 </w:t>
      </w:r>
      <w:r w:rsidRPr="00D52F1C">
        <w:rPr>
          <w:rFonts w:ascii="Arial"/>
          <w:color w:val="000000"/>
          <w:sz w:val="18"/>
          <w:lang w:val="ru-RU"/>
        </w:rPr>
        <w:t>березня</w:t>
      </w:r>
      <w:r w:rsidRPr="00D52F1C">
        <w:rPr>
          <w:rFonts w:ascii="Arial"/>
          <w:color w:val="000000"/>
          <w:sz w:val="18"/>
          <w:lang w:val="ru-RU"/>
        </w:rPr>
        <w:t xml:space="preserve"> 2021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406, </w:t>
      </w:r>
      <w:r w:rsidRPr="00D52F1C">
        <w:rPr>
          <w:rFonts w:ascii="Arial"/>
          <w:color w:val="000000"/>
          <w:sz w:val="18"/>
          <w:lang w:val="ru-RU"/>
        </w:rPr>
        <w:t>зареєстрованого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юстиції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11 </w:t>
      </w:r>
      <w:r w:rsidRPr="00D52F1C">
        <w:rPr>
          <w:rFonts w:ascii="Arial"/>
          <w:color w:val="000000"/>
          <w:sz w:val="18"/>
          <w:lang w:val="ru-RU"/>
        </w:rPr>
        <w:t>травня</w:t>
      </w:r>
      <w:r w:rsidRPr="00D52F1C">
        <w:rPr>
          <w:rFonts w:ascii="Arial"/>
          <w:color w:val="000000"/>
          <w:sz w:val="18"/>
          <w:lang w:val="ru-RU"/>
        </w:rPr>
        <w:t xml:space="preserve"> 2021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622/36244 (</w:t>
      </w:r>
      <w:r w:rsidRPr="00D52F1C">
        <w:rPr>
          <w:rFonts w:ascii="Arial"/>
          <w:color w:val="000000"/>
          <w:sz w:val="18"/>
          <w:lang w:val="ru-RU"/>
        </w:rPr>
        <w:t>далі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Порядок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епідеміологічного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нагляду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).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60" w:name="50"/>
      <w:bookmarkEnd w:id="59"/>
      <w:r w:rsidRPr="00D52F1C">
        <w:rPr>
          <w:rFonts w:ascii="Arial"/>
          <w:color w:val="000000"/>
          <w:sz w:val="18"/>
          <w:lang w:val="ru-RU"/>
        </w:rPr>
        <w:t>При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протитуберкул</w:t>
      </w:r>
      <w:r w:rsidRPr="00D52F1C">
        <w:rPr>
          <w:rFonts w:ascii="Arial"/>
          <w:color w:val="000000"/>
          <w:sz w:val="18"/>
          <w:lang w:val="ru-RU"/>
        </w:rPr>
        <w:t>ьозного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закладу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екстрене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повідомлення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формою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додатком</w:t>
      </w:r>
      <w:r w:rsidRPr="00D52F1C">
        <w:rPr>
          <w:rFonts w:ascii="Arial"/>
          <w:color w:val="000000"/>
          <w:sz w:val="18"/>
          <w:lang w:val="ru-RU"/>
        </w:rPr>
        <w:t xml:space="preserve"> 1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розслідування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обліку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нещасних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випадків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професійних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аварій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виробництві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затвердженого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постановою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Кабінету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Міністрів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17 </w:t>
      </w:r>
      <w:r w:rsidRPr="00D52F1C">
        <w:rPr>
          <w:rFonts w:ascii="Arial"/>
          <w:color w:val="000000"/>
          <w:sz w:val="18"/>
          <w:lang w:val="ru-RU"/>
        </w:rPr>
        <w:t>квітня</w:t>
      </w:r>
      <w:r w:rsidRPr="00D52F1C">
        <w:rPr>
          <w:rFonts w:ascii="Arial"/>
          <w:color w:val="000000"/>
          <w:sz w:val="18"/>
          <w:lang w:val="ru-RU"/>
        </w:rPr>
        <w:t xml:space="preserve"> 2019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337, </w:t>
      </w:r>
      <w:r w:rsidRPr="00D52F1C">
        <w:rPr>
          <w:rFonts w:ascii="Arial"/>
          <w:color w:val="000000"/>
          <w:sz w:val="18"/>
          <w:lang w:val="ru-RU"/>
        </w:rPr>
        <w:t>п</w:t>
      </w:r>
      <w:r w:rsidRPr="00D52F1C">
        <w:rPr>
          <w:rFonts w:ascii="Arial"/>
          <w:color w:val="000000"/>
          <w:sz w:val="18"/>
          <w:lang w:val="ru-RU"/>
        </w:rPr>
        <w:t>ередає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де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було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випадок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61" w:name="51"/>
      <w:bookmarkEnd w:id="60"/>
      <w:r w:rsidRPr="00D52F1C">
        <w:rPr>
          <w:rFonts w:ascii="Arial"/>
          <w:color w:val="000000"/>
          <w:sz w:val="18"/>
          <w:lang w:val="ru-RU"/>
        </w:rPr>
        <w:t xml:space="preserve">8. </w:t>
      </w:r>
      <w:r w:rsidRPr="00D52F1C">
        <w:rPr>
          <w:rFonts w:ascii="Arial"/>
          <w:color w:val="000000"/>
          <w:sz w:val="18"/>
          <w:lang w:val="ru-RU"/>
        </w:rPr>
        <w:t>Централізовані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закупівлі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протитуберкульозних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препаратів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профілактичного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здійснюється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використання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коштів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передбачених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державному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бюджет</w:t>
      </w:r>
      <w:r w:rsidRPr="00D52F1C">
        <w:rPr>
          <w:rFonts w:ascii="Arial"/>
          <w:color w:val="000000"/>
          <w:sz w:val="18"/>
          <w:lang w:val="ru-RU"/>
        </w:rPr>
        <w:t>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забезпечення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здійснення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окремих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державних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програм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комплексних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програмного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характеру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затвердженого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постановою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Кабінету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Міністрів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17 </w:t>
      </w:r>
      <w:r w:rsidRPr="00D52F1C">
        <w:rPr>
          <w:rFonts w:ascii="Arial"/>
          <w:color w:val="000000"/>
          <w:sz w:val="18"/>
          <w:lang w:val="ru-RU"/>
        </w:rPr>
        <w:t>березня</w:t>
      </w:r>
      <w:r w:rsidRPr="00D52F1C">
        <w:rPr>
          <w:rFonts w:ascii="Arial"/>
          <w:color w:val="000000"/>
          <w:sz w:val="18"/>
          <w:lang w:val="ru-RU"/>
        </w:rPr>
        <w:t xml:space="preserve"> 2011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298.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62" w:name="52"/>
      <w:bookmarkEnd w:id="61"/>
      <w:r w:rsidRPr="00D52F1C">
        <w:rPr>
          <w:rFonts w:ascii="Arial"/>
          <w:color w:val="000000"/>
          <w:sz w:val="18"/>
          <w:lang w:val="ru-RU"/>
        </w:rPr>
        <w:t xml:space="preserve">9.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включає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наступні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працівників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63" w:name="176"/>
      <w:bookmarkEnd w:id="62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абзац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перший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пункту</w:t>
      </w:r>
      <w:r w:rsidRPr="00D52F1C">
        <w:rPr>
          <w:rFonts w:ascii="Arial"/>
          <w:color w:val="000000"/>
          <w:sz w:val="18"/>
          <w:lang w:val="ru-RU"/>
        </w:rPr>
        <w:t xml:space="preserve"> 9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змінами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внесеними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</w:t>
      </w:r>
      <w:r w:rsidRPr="00D52F1C">
        <w:rPr>
          <w:rFonts w:ascii="Arial"/>
          <w:color w:val="000000"/>
          <w:sz w:val="18"/>
          <w:lang w:val="ru-RU"/>
        </w:rPr>
        <w:t>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64" w:name="53"/>
      <w:bookmarkEnd w:id="63"/>
      <w:r w:rsidRPr="00D52F1C">
        <w:rPr>
          <w:rFonts w:ascii="Arial"/>
          <w:color w:val="000000"/>
          <w:sz w:val="18"/>
          <w:lang w:val="ru-RU"/>
        </w:rPr>
        <w:t>формування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розвитку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метою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своєчасного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профілактичного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65" w:name="54"/>
      <w:bookmarkEnd w:id="64"/>
      <w:r w:rsidRPr="00D52F1C">
        <w:rPr>
          <w:rFonts w:ascii="Arial"/>
          <w:color w:val="000000"/>
          <w:sz w:val="18"/>
          <w:lang w:val="ru-RU"/>
        </w:rPr>
        <w:t>систематичну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ідентифікацію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симптомами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групах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групах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швидких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тестів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інших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процедур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систематичний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активне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). </w:t>
      </w:r>
      <w:r w:rsidRPr="00D52F1C">
        <w:rPr>
          <w:rFonts w:ascii="Arial"/>
          <w:color w:val="000000"/>
          <w:sz w:val="18"/>
          <w:lang w:val="ru-RU"/>
        </w:rPr>
        <w:t>Активне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ініціює</w:t>
      </w:r>
      <w:r w:rsidRPr="00D52F1C">
        <w:rPr>
          <w:rFonts w:ascii="Arial"/>
          <w:color w:val="000000"/>
          <w:sz w:val="18"/>
          <w:lang w:val="ru-RU"/>
        </w:rPr>
        <w:t>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зокрема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шляхом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формуванням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виїзних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мобільних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66" w:name="177"/>
      <w:bookmarkEnd w:id="65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абзац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третій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пункту</w:t>
      </w:r>
      <w:r w:rsidRPr="00D52F1C">
        <w:rPr>
          <w:rFonts w:ascii="Arial"/>
          <w:color w:val="000000"/>
          <w:sz w:val="18"/>
          <w:lang w:val="ru-RU"/>
        </w:rPr>
        <w:t xml:space="preserve"> 9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редакції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наказу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67" w:name="55"/>
      <w:bookmarkEnd w:id="66"/>
      <w:r w:rsidRPr="00D52F1C">
        <w:rPr>
          <w:rFonts w:ascii="Arial"/>
          <w:color w:val="000000"/>
          <w:sz w:val="18"/>
          <w:lang w:val="ru-RU"/>
        </w:rPr>
        <w:t>відбір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пацієнтів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яких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можливе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при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їх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зверненні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будь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яких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причин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подальшого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метою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пасивне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).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68" w:name="56"/>
      <w:bookmarkEnd w:id="67"/>
      <w:r w:rsidRPr="00D52F1C">
        <w:rPr>
          <w:rFonts w:ascii="Arial"/>
          <w:color w:val="000000"/>
          <w:sz w:val="18"/>
          <w:lang w:val="ru-RU"/>
        </w:rPr>
        <w:t xml:space="preserve">10. </w:t>
      </w:r>
      <w:r w:rsidRPr="00D52F1C">
        <w:rPr>
          <w:rFonts w:ascii="Arial"/>
          <w:color w:val="000000"/>
          <w:sz w:val="18"/>
          <w:lang w:val="ru-RU"/>
        </w:rPr>
        <w:t>ДУ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</w:t>
      </w:r>
      <w:r w:rsidRPr="00D52F1C">
        <w:rPr>
          <w:rFonts w:ascii="Arial"/>
          <w:color w:val="000000"/>
          <w:sz w:val="18"/>
          <w:lang w:val="ru-RU"/>
        </w:rPr>
        <w:t>ентр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громадського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69" w:name="57"/>
      <w:bookmarkEnd w:id="68"/>
      <w:r w:rsidRPr="00D52F1C">
        <w:rPr>
          <w:rFonts w:ascii="Arial"/>
          <w:color w:val="000000"/>
          <w:sz w:val="18"/>
          <w:lang w:val="ru-RU"/>
        </w:rPr>
        <w:t xml:space="preserve">1) </w:t>
      </w:r>
      <w:r w:rsidRPr="00D52F1C">
        <w:rPr>
          <w:rFonts w:ascii="Arial"/>
          <w:color w:val="000000"/>
          <w:sz w:val="18"/>
          <w:lang w:val="ru-RU"/>
        </w:rPr>
        <w:t>здійснює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координацію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організаційно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методичний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інформаційно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консультативний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супровід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впровадження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цього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70" w:name="58"/>
      <w:bookmarkEnd w:id="69"/>
      <w:r w:rsidRPr="00D52F1C">
        <w:rPr>
          <w:rFonts w:ascii="Arial"/>
          <w:color w:val="000000"/>
          <w:sz w:val="18"/>
          <w:lang w:val="ru-RU"/>
        </w:rPr>
        <w:t xml:space="preserve">2) </w:t>
      </w:r>
      <w:r w:rsidRPr="00D52F1C">
        <w:rPr>
          <w:rFonts w:ascii="Arial"/>
          <w:color w:val="000000"/>
          <w:sz w:val="18"/>
          <w:lang w:val="ru-RU"/>
        </w:rPr>
        <w:t>щорічно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проводить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аналіз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якості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систематичного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національному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рівні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71" w:name="59"/>
      <w:bookmarkEnd w:id="70"/>
      <w:r w:rsidRPr="00D52F1C">
        <w:rPr>
          <w:rFonts w:ascii="Arial"/>
          <w:color w:val="000000"/>
          <w:sz w:val="18"/>
          <w:lang w:val="ru-RU"/>
        </w:rPr>
        <w:t xml:space="preserve">11. </w:t>
      </w:r>
      <w:r w:rsidRPr="00D52F1C">
        <w:rPr>
          <w:rFonts w:ascii="Arial"/>
          <w:color w:val="000000"/>
          <w:sz w:val="18"/>
          <w:lang w:val="ru-RU"/>
        </w:rPr>
        <w:t>Державна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установа</w:t>
      </w:r>
      <w:r w:rsidRPr="00D52F1C">
        <w:rPr>
          <w:rFonts w:ascii="Arial"/>
          <w:color w:val="000000"/>
          <w:sz w:val="18"/>
          <w:lang w:val="ru-RU"/>
        </w:rPr>
        <w:t xml:space="preserve"> "</w:t>
      </w:r>
      <w:r w:rsidRPr="00D52F1C">
        <w:rPr>
          <w:rFonts w:ascii="Arial"/>
          <w:color w:val="000000"/>
          <w:sz w:val="18"/>
          <w:lang w:val="ru-RU"/>
        </w:rPr>
        <w:t>Центр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Державної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кримінально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виконавчої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служби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>" (</w:t>
      </w:r>
      <w:r w:rsidRPr="00D52F1C">
        <w:rPr>
          <w:rFonts w:ascii="Arial"/>
          <w:color w:val="000000"/>
          <w:sz w:val="18"/>
          <w:lang w:val="ru-RU"/>
        </w:rPr>
        <w:t>далі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ДУ</w:t>
      </w:r>
      <w:r w:rsidRPr="00D52F1C">
        <w:rPr>
          <w:rFonts w:ascii="Arial"/>
          <w:color w:val="000000"/>
          <w:sz w:val="18"/>
          <w:lang w:val="ru-RU"/>
        </w:rPr>
        <w:t xml:space="preserve"> "</w:t>
      </w:r>
      <w:r w:rsidRPr="00D52F1C">
        <w:rPr>
          <w:rFonts w:ascii="Arial"/>
          <w:color w:val="000000"/>
          <w:sz w:val="18"/>
          <w:lang w:val="ru-RU"/>
        </w:rPr>
        <w:t>Центр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ДКВСУ</w:t>
      </w:r>
      <w:r w:rsidRPr="00D52F1C">
        <w:rPr>
          <w:rFonts w:ascii="Arial"/>
          <w:color w:val="000000"/>
          <w:sz w:val="18"/>
          <w:lang w:val="ru-RU"/>
        </w:rPr>
        <w:t>"):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72" w:name="60"/>
      <w:bookmarkEnd w:id="71"/>
      <w:r w:rsidRPr="00D52F1C">
        <w:rPr>
          <w:rFonts w:ascii="Arial"/>
          <w:color w:val="000000"/>
          <w:sz w:val="18"/>
          <w:lang w:val="ru-RU"/>
        </w:rPr>
        <w:t xml:space="preserve">1) </w:t>
      </w:r>
      <w:r w:rsidRPr="00D52F1C">
        <w:rPr>
          <w:rFonts w:ascii="Arial"/>
          <w:color w:val="000000"/>
          <w:sz w:val="18"/>
          <w:lang w:val="ru-RU"/>
        </w:rPr>
        <w:t>забезпечує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впровадження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цього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ДУ</w:t>
      </w:r>
      <w:r w:rsidRPr="00D52F1C">
        <w:rPr>
          <w:rFonts w:ascii="Arial"/>
          <w:color w:val="000000"/>
          <w:sz w:val="18"/>
          <w:lang w:val="ru-RU"/>
        </w:rPr>
        <w:t xml:space="preserve"> "</w:t>
      </w:r>
      <w:r w:rsidRPr="00D52F1C">
        <w:rPr>
          <w:rFonts w:ascii="Arial"/>
          <w:color w:val="000000"/>
          <w:sz w:val="18"/>
          <w:lang w:val="ru-RU"/>
        </w:rPr>
        <w:t>Центр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ДКВСУ</w:t>
      </w:r>
      <w:r w:rsidRPr="00D52F1C">
        <w:rPr>
          <w:rFonts w:ascii="Arial"/>
          <w:color w:val="000000"/>
          <w:sz w:val="18"/>
          <w:lang w:val="ru-RU"/>
        </w:rPr>
        <w:t xml:space="preserve">",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належать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управління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юсту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73" w:name="61"/>
      <w:bookmarkEnd w:id="72"/>
      <w:r w:rsidRPr="00D52F1C">
        <w:rPr>
          <w:rFonts w:ascii="Arial"/>
          <w:color w:val="000000"/>
          <w:sz w:val="18"/>
          <w:lang w:val="ru-RU"/>
        </w:rPr>
        <w:t xml:space="preserve">2) </w:t>
      </w:r>
      <w:r w:rsidRPr="00D52F1C">
        <w:rPr>
          <w:rFonts w:ascii="Arial"/>
          <w:color w:val="000000"/>
          <w:sz w:val="18"/>
          <w:lang w:val="ru-RU"/>
        </w:rPr>
        <w:t>щорічно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проводить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аналіз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якості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систематичного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серед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перебувають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установах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попереднього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язнення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органах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установах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виконання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покарань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74" w:name="62"/>
      <w:bookmarkEnd w:id="73"/>
      <w:r w:rsidRPr="00D52F1C">
        <w:rPr>
          <w:rFonts w:ascii="Arial"/>
          <w:color w:val="000000"/>
          <w:sz w:val="18"/>
          <w:lang w:val="ru-RU"/>
        </w:rPr>
        <w:t xml:space="preserve">12. </w:t>
      </w:r>
      <w:r w:rsidRPr="00D52F1C">
        <w:rPr>
          <w:rFonts w:ascii="Arial"/>
          <w:color w:val="000000"/>
          <w:sz w:val="18"/>
          <w:lang w:val="ru-RU"/>
        </w:rPr>
        <w:t>Міністр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Автономної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Республіки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Крим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обласні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Київська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Севастопольська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міські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державні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адміністрації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75" w:name="63"/>
      <w:bookmarkEnd w:id="74"/>
      <w:r w:rsidRPr="00D52F1C">
        <w:rPr>
          <w:rFonts w:ascii="Arial"/>
          <w:color w:val="000000"/>
          <w:sz w:val="18"/>
          <w:lang w:val="ru-RU"/>
        </w:rPr>
        <w:t xml:space="preserve">1) </w:t>
      </w:r>
      <w:r w:rsidRPr="00D52F1C">
        <w:rPr>
          <w:rFonts w:ascii="Arial"/>
          <w:color w:val="000000"/>
          <w:sz w:val="18"/>
          <w:lang w:val="ru-RU"/>
        </w:rPr>
        <w:t>здійснюють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контроль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впровадженням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цього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території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76" w:name="64"/>
      <w:bookmarkEnd w:id="75"/>
      <w:r w:rsidRPr="00D52F1C">
        <w:rPr>
          <w:rFonts w:ascii="Arial"/>
          <w:color w:val="000000"/>
          <w:sz w:val="18"/>
          <w:lang w:val="ru-RU"/>
        </w:rPr>
        <w:t xml:space="preserve">2)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збір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узагальнення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20 </w:t>
      </w:r>
      <w:r w:rsidRPr="00D52F1C">
        <w:rPr>
          <w:rFonts w:ascii="Arial"/>
          <w:color w:val="000000"/>
          <w:sz w:val="18"/>
          <w:lang w:val="ru-RU"/>
        </w:rPr>
        <w:t>числа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місяця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наступного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звітним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ДУ</w:t>
      </w:r>
      <w:r w:rsidRPr="00D52F1C">
        <w:rPr>
          <w:rFonts w:ascii="Arial"/>
          <w:color w:val="000000"/>
          <w:sz w:val="18"/>
          <w:lang w:val="ru-RU"/>
        </w:rPr>
        <w:t xml:space="preserve"> "</w:t>
      </w:r>
      <w:r w:rsidRPr="00D52F1C">
        <w:rPr>
          <w:rFonts w:ascii="Arial"/>
          <w:color w:val="000000"/>
          <w:sz w:val="18"/>
          <w:lang w:val="ru-RU"/>
        </w:rPr>
        <w:t>Центр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громадського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" </w:t>
      </w:r>
      <w:r w:rsidRPr="00D52F1C">
        <w:rPr>
          <w:rFonts w:ascii="Arial"/>
          <w:color w:val="000000"/>
          <w:sz w:val="18"/>
          <w:lang w:val="ru-RU"/>
        </w:rPr>
        <w:t>інформації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кінець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звітного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загальну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кількість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регіоні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їх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розподіл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>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результатами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систематичного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77" w:name="178"/>
      <w:bookmarkEnd w:id="76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підпункт</w:t>
      </w:r>
      <w:r w:rsidRPr="00D52F1C">
        <w:rPr>
          <w:rFonts w:ascii="Arial"/>
          <w:color w:val="000000"/>
          <w:sz w:val="18"/>
          <w:lang w:val="ru-RU"/>
        </w:rPr>
        <w:t xml:space="preserve"> 2 </w:t>
      </w:r>
      <w:r w:rsidRPr="00D52F1C">
        <w:rPr>
          <w:rFonts w:ascii="Arial"/>
          <w:color w:val="000000"/>
          <w:sz w:val="18"/>
          <w:lang w:val="ru-RU"/>
        </w:rPr>
        <w:t>пункту</w:t>
      </w:r>
      <w:r w:rsidRPr="00D52F1C">
        <w:rPr>
          <w:rFonts w:ascii="Arial"/>
          <w:color w:val="000000"/>
          <w:sz w:val="18"/>
          <w:lang w:val="ru-RU"/>
        </w:rPr>
        <w:t xml:space="preserve"> 12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редакції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наказу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</w:t>
      </w:r>
      <w:r w:rsidRPr="00D52F1C">
        <w:rPr>
          <w:rFonts w:ascii="Arial"/>
          <w:i/>
          <w:color w:val="000000"/>
          <w:sz w:val="18"/>
          <w:lang w:val="ru-RU"/>
        </w:rPr>
        <w:t>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78" w:name="65"/>
      <w:bookmarkEnd w:id="77"/>
      <w:r w:rsidRPr="00D52F1C">
        <w:rPr>
          <w:rFonts w:ascii="Arial"/>
          <w:color w:val="000000"/>
          <w:sz w:val="18"/>
          <w:lang w:val="ru-RU"/>
        </w:rPr>
        <w:lastRenderedPageBreak/>
        <w:t xml:space="preserve">3)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складають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заявки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задоволення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повному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обсязі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потреби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закупівлі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витратних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матеріалів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їх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розподілу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79" w:name="179"/>
      <w:bookmarkEnd w:id="78"/>
      <w:r w:rsidRPr="00D52F1C">
        <w:rPr>
          <w:rFonts w:ascii="Arial"/>
          <w:color w:val="000000"/>
          <w:sz w:val="18"/>
          <w:lang w:val="ru-RU"/>
        </w:rPr>
        <w:t xml:space="preserve">4) </w:t>
      </w:r>
      <w:r w:rsidRPr="00D52F1C">
        <w:rPr>
          <w:rFonts w:ascii="Arial"/>
          <w:color w:val="000000"/>
          <w:sz w:val="18"/>
          <w:lang w:val="ru-RU"/>
        </w:rPr>
        <w:t>забезпе</w:t>
      </w:r>
      <w:r w:rsidRPr="00D52F1C">
        <w:rPr>
          <w:rFonts w:ascii="Arial"/>
          <w:color w:val="000000"/>
          <w:sz w:val="18"/>
          <w:lang w:val="ru-RU"/>
        </w:rPr>
        <w:t>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спеціальну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підготовку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шляхом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набуття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знань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умінь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професійних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компетентностей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ході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здійснення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професійної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діяльності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здобуття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неформальної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інформальної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освіти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процесі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безперервного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профе</w:t>
      </w:r>
      <w:r w:rsidRPr="00D52F1C">
        <w:rPr>
          <w:rFonts w:ascii="Arial"/>
          <w:color w:val="000000"/>
          <w:sz w:val="18"/>
          <w:lang w:val="ru-RU"/>
        </w:rPr>
        <w:t>сійного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розвитку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80" w:name="180"/>
      <w:bookmarkEnd w:id="79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пункт</w:t>
      </w:r>
      <w:r w:rsidRPr="00D52F1C">
        <w:rPr>
          <w:rFonts w:ascii="Arial"/>
          <w:color w:val="000000"/>
          <w:sz w:val="18"/>
          <w:lang w:val="ru-RU"/>
        </w:rPr>
        <w:t xml:space="preserve"> 12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доповнено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новим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підпунктом</w:t>
      </w:r>
      <w:r w:rsidRPr="00D52F1C">
        <w:rPr>
          <w:rFonts w:ascii="Arial"/>
          <w:color w:val="000000"/>
          <w:sz w:val="18"/>
          <w:lang w:val="ru-RU"/>
        </w:rPr>
        <w:t xml:space="preserve"> 4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711,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язку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підпункт</w:t>
      </w:r>
      <w:r w:rsidRPr="00D52F1C">
        <w:rPr>
          <w:rFonts w:ascii="Arial"/>
          <w:color w:val="000000"/>
          <w:sz w:val="18"/>
          <w:lang w:val="ru-RU"/>
        </w:rPr>
        <w:t xml:space="preserve"> 4 </w:t>
      </w:r>
      <w:r w:rsidRPr="00D52F1C">
        <w:rPr>
          <w:rFonts w:ascii="Arial"/>
          <w:color w:val="000000"/>
          <w:sz w:val="18"/>
          <w:lang w:val="ru-RU"/>
        </w:rPr>
        <w:t>вважати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підпунктом</w:t>
      </w:r>
      <w:r w:rsidRPr="00D52F1C">
        <w:rPr>
          <w:rFonts w:ascii="Arial"/>
          <w:color w:val="000000"/>
          <w:sz w:val="18"/>
          <w:lang w:val="ru-RU"/>
        </w:rPr>
        <w:t xml:space="preserve"> 5)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81" w:name="66"/>
      <w:bookmarkEnd w:id="80"/>
      <w:r w:rsidRPr="00D52F1C">
        <w:rPr>
          <w:rFonts w:ascii="Arial"/>
          <w:color w:val="000000"/>
          <w:sz w:val="18"/>
          <w:lang w:val="ru-RU"/>
        </w:rPr>
        <w:t xml:space="preserve">5)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міжвідомчу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координацію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забезпечення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засуджених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позбавлення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волі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засудженим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позбавлення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волі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затвердженого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юстиції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15 </w:t>
      </w:r>
      <w:r w:rsidRPr="00D52F1C">
        <w:rPr>
          <w:rFonts w:ascii="Arial"/>
          <w:color w:val="000000"/>
          <w:sz w:val="18"/>
          <w:lang w:val="ru-RU"/>
        </w:rPr>
        <w:t>серпня</w:t>
      </w:r>
      <w:r w:rsidRPr="00D52F1C">
        <w:rPr>
          <w:rFonts w:ascii="Arial"/>
          <w:color w:val="000000"/>
          <w:sz w:val="18"/>
          <w:lang w:val="ru-RU"/>
        </w:rPr>
        <w:t xml:space="preserve"> 2014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1348/5/572, </w:t>
      </w:r>
      <w:r w:rsidRPr="00D52F1C">
        <w:rPr>
          <w:rFonts w:ascii="Arial"/>
          <w:color w:val="000000"/>
          <w:sz w:val="18"/>
          <w:lang w:val="ru-RU"/>
        </w:rPr>
        <w:t>зареєстрованого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юстиції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20 </w:t>
      </w:r>
      <w:r w:rsidRPr="00D52F1C">
        <w:rPr>
          <w:rFonts w:ascii="Arial"/>
          <w:color w:val="000000"/>
          <w:sz w:val="18"/>
          <w:lang w:val="ru-RU"/>
        </w:rPr>
        <w:t>серпня</w:t>
      </w:r>
      <w:r w:rsidRPr="00D52F1C">
        <w:rPr>
          <w:rFonts w:ascii="Arial"/>
          <w:color w:val="000000"/>
          <w:sz w:val="18"/>
          <w:lang w:val="ru-RU"/>
        </w:rPr>
        <w:t xml:space="preserve"> 2014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990/25767.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82" w:name="67"/>
      <w:bookmarkEnd w:id="81"/>
      <w:r w:rsidRPr="00D52F1C">
        <w:rPr>
          <w:rFonts w:ascii="Arial"/>
          <w:color w:val="000000"/>
          <w:sz w:val="18"/>
          <w:lang w:val="ru-RU"/>
        </w:rPr>
        <w:t xml:space="preserve">13.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83" w:name="68"/>
      <w:bookmarkEnd w:id="82"/>
      <w:r w:rsidRPr="00D52F1C">
        <w:rPr>
          <w:rFonts w:ascii="Arial"/>
          <w:color w:val="000000"/>
          <w:sz w:val="18"/>
          <w:lang w:val="ru-RU"/>
        </w:rPr>
        <w:t xml:space="preserve">1) </w:t>
      </w:r>
      <w:r w:rsidRPr="00D52F1C">
        <w:rPr>
          <w:rFonts w:ascii="Arial"/>
          <w:color w:val="000000"/>
          <w:sz w:val="18"/>
          <w:lang w:val="ru-RU"/>
        </w:rPr>
        <w:t>здійснюють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активне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пасивне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діагностику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</w:t>
      </w:r>
      <w:r w:rsidRPr="00D52F1C">
        <w:rPr>
          <w:rFonts w:ascii="Arial"/>
          <w:color w:val="000000"/>
          <w:sz w:val="18"/>
          <w:lang w:val="ru-RU"/>
        </w:rPr>
        <w:t>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розділів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цього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84" w:name="181"/>
      <w:bookmarkEnd w:id="83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підпункт</w:t>
      </w:r>
      <w:r w:rsidRPr="00D52F1C">
        <w:rPr>
          <w:rFonts w:ascii="Arial"/>
          <w:color w:val="000000"/>
          <w:sz w:val="18"/>
          <w:lang w:val="ru-RU"/>
        </w:rPr>
        <w:t xml:space="preserve"> 1 </w:t>
      </w:r>
      <w:r w:rsidRPr="00D52F1C">
        <w:rPr>
          <w:rFonts w:ascii="Arial"/>
          <w:color w:val="000000"/>
          <w:sz w:val="18"/>
          <w:lang w:val="ru-RU"/>
        </w:rPr>
        <w:t>пункту</w:t>
      </w:r>
      <w:r w:rsidRPr="00D52F1C">
        <w:rPr>
          <w:rFonts w:ascii="Arial"/>
          <w:color w:val="000000"/>
          <w:sz w:val="18"/>
          <w:lang w:val="ru-RU"/>
        </w:rPr>
        <w:t xml:space="preserve"> 13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змінами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внесеними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</w:t>
      </w:r>
      <w:r w:rsidRPr="00D52F1C">
        <w:rPr>
          <w:rFonts w:ascii="Arial"/>
          <w:color w:val="000000"/>
          <w:sz w:val="18"/>
          <w:lang w:val="ru-RU"/>
        </w:rPr>
        <w:t xml:space="preserve">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85" w:name="69"/>
      <w:bookmarkEnd w:id="84"/>
      <w:r w:rsidRPr="00D52F1C">
        <w:rPr>
          <w:rFonts w:ascii="Arial"/>
          <w:color w:val="000000"/>
          <w:sz w:val="18"/>
          <w:lang w:val="ru-RU"/>
        </w:rPr>
        <w:t xml:space="preserve">2)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додаткового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клініко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інструментального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симптомами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установленому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обсязі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метою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уточнення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діагнозу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86" w:name="70"/>
      <w:bookmarkEnd w:id="85"/>
      <w:r w:rsidRPr="00D52F1C">
        <w:rPr>
          <w:rFonts w:ascii="Arial"/>
          <w:color w:val="000000"/>
          <w:sz w:val="18"/>
          <w:lang w:val="ru-RU"/>
        </w:rPr>
        <w:t xml:space="preserve">3)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разі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відсутності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ліце</w:t>
      </w:r>
      <w:r w:rsidRPr="00D52F1C">
        <w:rPr>
          <w:rFonts w:ascii="Arial"/>
          <w:color w:val="000000"/>
          <w:sz w:val="18"/>
          <w:lang w:val="ru-RU"/>
        </w:rPr>
        <w:t>нзій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практику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частині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виконання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робіт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послуг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"</w:t>
      </w:r>
      <w:r w:rsidRPr="00D52F1C">
        <w:rPr>
          <w:rFonts w:ascii="Arial"/>
          <w:color w:val="000000"/>
          <w:sz w:val="18"/>
          <w:lang w:val="ru-RU"/>
        </w:rPr>
        <w:t>рентгенології</w:t>
      </w:r>
      <w:r w:rsidRPr="00D52F1C">
        <w:rPr>
          <w:rFonts w:ascii="Arial"/>
          <w:color w:val="000000"/>
          <w:sz w:val="18"/>
          <w:lang w:val="ru-RU"/>
        </w:rPr>
        <w:t xml:space="preserve">" 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"</w:t>
      </w:r>
      <w:r w:rsidRPr="00D52F1C">
        <w:rPr>
          <w:rFonts w:ascii="Arial"/>
          <w:color w:val="000000"/>
          <w:sz w:val="18"/>
          <w:lang w:val="ru-RU"/>
        </w:rPr>
        <w:t>клінічної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лабораторної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" </w:t>
      </w:r>
      <w:r w:rsidRPr="00D52F1C">
        <w:rPr>
          <w:rFonts w:ascii="Arial"/>
          <w:color w:val="000000"/>
          <w:sz w:val="18"/>
          <w:lang w:val="ru-RU"/>
        </w:rPr>
        <w:t>зазначені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досліджень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іншому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має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ліцензію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провадження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практики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частині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виконання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необхідних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робіт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послуг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умовах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договору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підряду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87" w:name="71"/>
      <w:bookmarkEnd w:id="86"/>
      <w:r w:rsidRPr="00D52F1C">
        <w:rPr>
          <w:rFonts w:ascii="Arial"/>
          <w:color w:val="000000"/>
          <w:sz w:val="18"/>
          <w:lang w:val="ru-RU"/>
        </w:rPr>
        <w:t xml:space="preserve">4)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послуг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напряму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88" w:name="72"/>
      <w:bookmarkEnd w:id="87"/>
      <w:r w:rsidRPr="00D52F1C">
        <w:rPr>
          <w:rFonts w:ascii="Arial"/>
          <w:color w:val="000000"/>
          <w:sz w:val="18"/>
          <w:lang w:val="ru-RU"/>
        </w:rPr>
        <w:t xml:space="preserve">5)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разі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</w:t>
      </w:r>
      <w:r w:rsidRPr="00D52F1C">
        <w:rPr>
          <w:rFonts w:ascii="Arial"/>
          <w:color w:val="000000"/>
          <w:sz w:val="18"/>
          <w:lang w:val="ru-RU"/>
        </w:rPr>
        <w:t>отреби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направлення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направлення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закладів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фізичних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підприємців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установленому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законом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одержали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ліцензію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провадження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господарської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діяльності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</w:t>
      </w:r>
      <w:r w:rsidRPr="00D52F1C">
        <w:rPr>
          <w:rFonts w:ascii="Arial"/>
          <w:color w:val="000000"/>
          <w:sz w:val="18"/>
          <w:lang w:val="ru-RU"/>
        </w:rPr>
        <w:t>едичної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практики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виду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затвердженого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28 </w:t>
      </w:r>
      <w:r w:rsidRPr="00D52F1C">
        <w:rPr>
          <w:rFonts w:ascii="Arial"/>
          <w:color w:val="000000"/>
          <w:sz w:val="18"/>
          <w:lang w:val="ru-RU"/>
        </w:rPr>
        <w:t>лютого</w:t>
      </w:r>
      <w:r w:rsidRPr="00D52F1C">
        <w:rPr>
          <w:rFonts w:ascii="Arial"/>
          <w:color w:val="000000"/>
          <w:sz w:val="18"/>
          <w:lang w:val="ru-RU"/>
        </w:rPr>
        <w:t xml:space="preserve"> 2020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586, </w:t>
      </w:r>
      <w:r w:rsidRPr="00D52F1C">
        <w:rPr>
          <w:rFonts w:ascii="Arial"/>
          <w:color w:val="000000"/>
          <w:sz w:val="18"/>
          <w:lang w:val="ru-RU"/>
        </w:rPr>
        <w:t>зареєстрованого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юстиції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05 </w:t>
      </w:r>
      <w:r w:rsidRPr="00D52F1C">
        <w:rPr>
          <w:rFonts w:ascii="Arial"/>
          <w:color w:val="000000"/>
          <w:sz w:val="18"/>
          <w:lang w:val="ru-RU"/>
        </w:rPr>
        <w:t>березня</w:t>
      </w:r>
      <w:r w:rsidRPr="00D52F1C">
        <w:rPr>
          <w:rFonts w:ascii="Arial"/>
          <w:color w:val="000000"/>
          <w:sz w:val="18"/>
          <w:lang w:val="ru-RU"/>
        </w:rPr>
        <w:t xml:space="preserve"> 2020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235/34518. </w:t>
      </w:r>
      <w:r w:rsidRPr="00D52F1C">
        <w:rPr>
          <w:rFonts w:ascii="Arial"/>
          <w:color w:val="000000"/>
          <w:sz w:val="18"/>
          <w:lang w:val="ru-RU"/>
        </w:rPr>
        <w:t>Пацієнт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само</w:t>
      </w:r>
      <w:r w:rsidRPr="00D52F1C">
        <w:rPr>
          <w:rFonts w:ascii="Arial"/>
          <w:color w:val="000000"/>
          <w:sz w:val="18"/>
          <w:lang w:val="ru-RU"/>
        </w:rPr>
        <w:t>стійно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звернутись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фтизіатра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є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підставою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відмови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видачі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направлення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разі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звернення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89" w:name="73"/>
      <w:bookmarkEnd w:id="88"/>
      <w:r w:rsidRPr="00D52F1C">
        <w:rPr>
          <w:rFonts w:ascii="Arial"/>
          <w:color w:val="000000"/>
          <w:sz w:val="18"/>
          <w:lang w:val="ru-RU"/>
        </w:rPr>
        <w:t xml:space="preserve">6)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щоквартальне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10 </w:t>
      </w:r>
      <w:r w:rsidRPr="00D52F1C">
        <w:rPr>
          <w:rFonts w:ascii="Arial"/>
          <w:color w:val="000000"/>
          <w:sz w:val="18"/>
          <w:lang w:val="ru-RU"/>
        </w:rPr>
        <w:t>числа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місяця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наступного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звітним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подання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структурних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підрозділів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питань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обласних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Киї</w:t>
      </w:r>
      <w:r w:rsidRPr="00D52F1C">
        <w:rPr>
          <w:rFonts w:ascii="Arial"/>
          <w:color w:val="000000"/>
          <w:sz w:val="18"/>
          <w:lang w:val="ru-RU"/>
        </w:rPr>
        <w:t>вської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Севастопольської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міських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державних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адміністрацій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центрів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контролю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профілактики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хвороб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інформації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кінець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звітного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кварталу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загальну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кількість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</w:t>
      </w:r>
      <w:r w:rsidRPr="00D52F1C">
        <w:rPr>
          <w:rFonts w:ascii="Arial"/>
          <w:color w:val="000000"/>
          <w:sz w:val="18"/>
          <w:lang w:val="ru-RU"/>
        </w:rPr>
        <w:t>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їх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розподіл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результатами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систематичного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повнота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охоплення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питома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вага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завершеним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питома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вага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виявленим</w:t>
      </w:r>
      <w:r w:rsidRPr="00D52F1C">
        <w:rPr>
          <w:rFonts w:ascii="Arial"/>
          <w:color w:val="000000"/>
          <w:sz w:val="18"/>
          <w:lang w:val="ru-RU"/>
        </w:rPr>
        <w:t>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призначення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профілактичне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90" w:name="182"/>
      <w:bookmarkEnd w:id="89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підпункт</w:t>
      </w:r>
      <w:r w:rsidRPr="00D52F1C">
        <w:rPr>
          <w:rFonts w:ascii="Arial"/>
          <w:color w:val="000000"/>
          <w:sz w:val="18"/>
          <w:lang w:val="ru-RU"/>
        </w:rPr>
        <w:t xml:space="preserve"> 6 </w:t>
      </w:r>
      <w:r w:rsidRPr="00D52F1C">
        <w:rPr>
          <w:rFonts w:ascii="Arial"/>
          <w:color w:val="000000"/>
          <w:sz w:val="18"/>
          <w:lang w:val="ru-RU"/>
        </w:rPr>
        <w:t>пункту</w:t>
      </w:r>
      <w:r w:rsidRPr="00D52F1C">
        <w:rPr>
          <w:rFonts w:ascii="Arial"/>
          <w:color w:val="000000"/>
          <w:sz w:val="18"/>
          <w:lang w:val="ru-RU"/>
        </w:rPr>
        <w:t xml:space="preserve"> 13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редакції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наказу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91" w:name="74"/>
      <w:bookmarkEnd w:id="90"/>
      <w:r w:rsidRPr="00D52F1C">
        <w:rPr>
          <w:rFonts w:ascii="Arial"/>
          <w:color w:val="000000"/>
          <w:sz w:val="18"/>
          <w:lang w:val="ru-RU"/>
        </w:rPr>
        <w:t xml:space="preserve">7) </w:t>
      </w:r>
      <w:r w:rsidRPr="00D52F1C">
        <w:rPr>
          <w:rFonts w:ascii="Arial"/>
          <w:color w:val="000000"/>
          <w:sz w:val="18"/>
          <w:lang w:val="ru-RU"/>
        </w:rPr>
        <w:t>формують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регіонального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фтизіопульмонологічного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центру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обґрунтовану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потребу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забезпечення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протитуберкульозними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препаратами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профілактичного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92" w:name="75"/>
      <w:bookmarkEnd w:id="91"/>
      <w:r w:rsidRPr="00D52F1C">
        <w:rPr>
          <w:rFonts w:ascii="Arial"/>
          <w:color w:val="000000"/>
          <w:sz w:val="18"/>
          <w:lang w:val="ru-RU"/>
        </w:rPr>
        <w:t xml:space="preserve">8) </w:t>
      </w:r>
      <w:r w:rsidRPr="00D52F1C">
        <w:rPr>
          <w:rFonts w:ascii="Arial"/>
          <w:color w:val="000000"/>
          <w:sz w:val="18"/>
          <w:lang w:val="ru-RU"/>
        </w:rPr>
        <w:t>взаємодіють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метою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залучення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систематичного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центральними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виконавчої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влади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їх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територіальними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зокрема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соціального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захисту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населення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представників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громад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сп</w:t>
      </w:r>
      <w:r w:rsidRPr="00D52F1C">
        <w:rPr>
          <w:rFonts w:ascii="Arial"/>
          <w:color w:val="000000"/>
          <w:sz w:val="18"/>
          <w:lang w:val="ru-RU"/>
        </w:rPr>
        <w:t>ільнот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неурядових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організацій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93" w:name="76"/>
      <w:bookmarkEnd w:id="92"/>
      <w:r w:rsidRPr="00D52F1C">
        <w:rPr>
          <w:rFonts w:ascii="Arial"/>
          <w:color w:val="000000"/>
          <w:sz w:val="18"/>
          <w:lang w:val="ru-RU"/>
        </w:rPr>
        <w:t xml:space="preserve">14. </w:t>
      </w:r>
      <w:r w:rsidRPr="00D52F1C">
        <w:rPr>
          <w:rFonts w:ascii="Arial"/>
          <w:color w:val="000000"/>
          <w:sz w:val="18"/>
          <w:lang w:val="ru-RU"/>
        </w:rPr>
        <w:t>Регіональні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фтизіопульмонологічні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центри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94" w:name="77"/>
      <w:bookmarkEnd w:id="93"/>
      <w:r w:rsidRPr="00D52F1C">
        <w:rPr>
          <w:rFonts w:ascii="Arial"/>
          <w:color w:val="000000"/>
          <w:sz w:val="18"/>
          <w:lang w:val="ru-RU"/>
        </w:rPr>
        <w:t xml:space="preserve">1)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загальну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координацію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організаційно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методичну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спеціалістам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регіональної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мережі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лікувально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п</w:t>
      </w:r>
      <w:r w:rsidRPr="00D52F1C">
        <w:rPr>
          <w:rFonts w:ascii="Arial"/>
          <w:color w:val="000000"/>
          <w:sz w:val="18"/>
          <w:lang w:val="ru-RU"/>
        </w:rPr>
        <w:t>рофілактичних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закладів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включаючи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організаційно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методичну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формуванні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числі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шляхом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кураторських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моніторингових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візитів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95" w:name="183"/>
      <w:bookmarkEnd w:id="94"/>
      <w:r w:rsidRPr="00D52F1C">
        <w:rPr>
          <w:rFonts w:ascii="Arial"/>
          <w:color w:val="000000"/>
          <w:sz w:val="18"/>
          <w:lang w:val="ru-RU"/>
        </w:rPr>
        <w:lastRenderedPageBreak/>
        <w:t>(</w:t>
      </w:r>
      <w:r w:rsidRPr="00D52F1C">
        <w:rPr>
          <w:rFonts w:ascii="Arial"/>
          <w:color w:val="000000"/>
          <w:sz w:val="18"/>
          <w:lang w:val="ru-RU"/>
        </w:rPr>
        <w:t>підпункт</w:t>
      </w:r>
      <w:r w:rsidRPr="00D52F1C">
        <w:rPr>
          <w:rFonts w:ascii="Arial"/>
          <w:color w:val="000000"/>
          <w:sz w:val="18"/>
          <w:lang w:val="ru-RU"/>
        </w:rPr>
        <w:t xml:space="preserve"> 1 </w:t>
      </w:r>
      <w:r w:rsidRPr="00D52F1C">
        <w:rPr>
          <w:rFonts w:ascii="Arial"/>
          <w:color w:val="000000"/>
          <w:sz w:val="18"/>
          <w:lang w:val="ru-RU"/>
        </w:rPr>
        <w:t>пункту</w:t>
      </w:r>
      <w:r w:rsidRPr="00D52F1C">
        <w:rPr>
          <w:rFonts w:ascii="Arial"/>
          <w:color w:val="000000"/>
          <w:sz w:val="18"/>
          <w:lang w:val="ru-RU"/>
        </w:rPr>
        <w:t xml:space="preserve"> 14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змінами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внесеними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96" w:name="78"/>
      <w:bookmarkEnd w:id="95"/>
      <w:r w:rsidRPr="00D52F1C">
        <w:rPr>
          <w:rFonts w:ascii="Arial"/>
          <w:color w:val="000000"/>
          <w:sz w:val="18"/>
          <w:lang w:val="ru-RU"/>
        </w:rPr>
        <w:t xml:space="preserve">2)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інформування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питань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раннього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легеневих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позалегеневих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форм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метою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настороженості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різних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спеціальностей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97" w:name="79"/>
      <w:bookmarkEnd w:id="96"/>
      <w:r w:rsidRPr="00D52F1C">
        <w:rPr>
          <w:rFonts w:ascii="Arial"/>
          <w:color w:val="000000"/>
          <w:sz w:val="18"/>
          <w:lang w:val="ru-RU"/>
        </w:rPr>
        <w:t xml:space="preserve">3)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загальну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координацію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питань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аналізу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оцінки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якості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систематичного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</w:t>
      </w:r>
      <w:r w:rsidRPr="00D52F1C">
        <w:rPr>
          <w:rFonts w:ascii="Arial"/>
          <w:color w:val="000000"/>
          <w:sz w:val="18"/>
          <w:lang w:val="ru-RU"/>
        </w:rPr>
        <w:t>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серед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профілактичного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98" w:name="80"/>
      <w:bookmarkEnd w:id="97"/>
      <w:r w:rsidRPr="00D52F1C">
        <w:rPr>
          <w:rFonts w:ascii="Arial"/>
          <w:color w:val="000000"/>
          <w:sz w:val="18"/>
          <w:lang w:val="ru-RU"/>
        </w:rPr>
        <w:t xml:space="preserve">4) </w:t>
      </w:r>
      <w:r w:rsidRPr="00D52F1C">
        <w:rPr>
          <w:rFonts w:ascii="Arial"/>
          <w:color w:val="000000"/>
          <w:sz w:val="18"/>
          <w:lang w:val="ru-RU"/>
        </w:rPr>
        <w:t>формують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щорічну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регіональну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потребу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закупівлі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протитуберкульозних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препаратів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профілактичного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основі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статистичних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даних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регіону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99" w:name="81"/>
      <w:bookmarkEnd w:id="98"/>
      <w:r w:rsidRPr="00D52F1C">
        <w:rPr>
          <w:rFonts w:ascii="Arial"/>
          <w:color w:val="000000"/>
          <w:sz w:val="18"/>
          <w:lang w:val="ru-RU"/>
        </w:rPr>
        <w:t xml:space="preserve">5)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координацію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розподілу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протитуберкульозних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препаратів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профілактичного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обґрунтованої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потреби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00" w:name="82"/>
      <w:bookmarkEnd w:id="99"/>
      <w:r w:rsidRPr="00D52F1C">
        <w:rPr>
          <w:rFonts w:ascii="Arial"/>
          <w:color w:val="000000"/>
          <w:sz w:val="18"/>
          <w:lang w:val="ru-RU"/>
        </w:rPr>
        <w:t xml:space="preserve">6) </w:t>
      </w:r>
      <w:r w:rsidRPr="00D52F1C">
        <w:rPr>
          <w:rFonts w:ascii="Arial"/>
          <w:color w:val="000000"/>
          <w:sz w:val="18"/>
          <w:lang w:val="ru-RU"/>
        </w:rPr>
        <w:t>надають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організаційно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м</w:t>
      </w:r>
      <w:r w:rsidRPr="00D52F1C">
        <w:rPr>
          <w:rFonts w:ascii="Arial"/>
          <w:color w:val="000000"/>
          <w:sz w:val="18"/>
          <w:lang w:val="ru-RU"/>
        </w:rPr>
        <w:t>етодичну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питань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формування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щорічної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регіональної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потреби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закупівлі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витратних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матеріалів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01" w:name="83"/>
      <w:bookmarkEnd w:id="100"/>
      <w:r w:rsidRPr="00D52F1C">
        <w:rPr>
          <w:rFonts w:ascii="Arial"/>
          <w:color w:val="000000"/>
          <w:sz w:val="18"/>
          <w:lang w:val="ru-RU"/>
        </w:rPr>
        <w:t xml:space="preserve">7) </w:t>
      </w:r>
      <w:r w:rsidRPr="00D52F1C">
        <w:rPr>
          <w:rFonts w:ascii="Arial"/>
          <w:color w:val="000000"/>
          <w:sz w:val="18"/>
          <w:lang w:val="ru-RU"/>
        </w:rPr>
        <w:t>надають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організаційно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методичну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персоналу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лабораторій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мікробіологічної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рівня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дотрима</w:t>
      </w:r>
      <w:r w:rsidRPr="00D52F1C">
        <w:rPr>
          <w:rFonts w:ascii="Arial"/>
          <w:color w:val="000000"/>
          <w:sz w:val="18"/>
          <w:lang w:val="ru-RU"/>
        </w:rPr>
        <w:t>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методик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лабораторної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молекулярно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генетичним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методом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одночасного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ДНК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мікобактерій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комплексу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Mycobacterium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tuberculosis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complex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визначення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стійкості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рифампіцину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02" w:name="84"/>
      <w:bookmarkEnd w:id="101"/>
      <w:r w:rsidRPr="00D52F1C">
        <w:rPr>
          <w:rFonts w:ascii="Arial"/>
          <w:color w:val="000000"/>
          <w:sz w:val="18"/>
          <w:lang w:val="ru-RU"/>
        </w:rPr>
        <w:t xml:space="preserve">8) </w:t>
      </w:r>
      <w:r w:rsidRPr="00D52F1C">
        <w:rPr>
          <w:rFonts w:ascii="Arial"/>
          <w:color w:val="000000"/>
          <w:sz w:val="18"/>
          <w:lang w:val="ru-RU"/>
        </w:rPr>
        <w:t>проводять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систематичний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аналіз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</w:t>
      </w:r>
      <w:r w:rsidRPr="00D52F1C">
        <w:rPr>
          <w:rFonts w:ascii="Arial"/>
          <w:color w:val="000000"/>
          <w:sz w:val="18"/>
          <w:lang w:val="ru-RU"/>
        </w:rPr>
        <w:t>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протитуберкульозної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населенню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території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обслуговування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числі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напрямом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раннього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його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профілактики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03" w:name="85"/>
      <w:bookmarkEnd w:id="102"/>
      <w:r w:rsidRPr="00D52F1C">
        <w:rPr>
          <w:rFonts w:ascii="Arial"/>
          <w:color w:val="000000"/>
          <w:sz w:val="18"/>
          <w:lang w:val="ru-RU"/>
        </w:rPr>
        <w:t xml:space="preserve">9)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аналізу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всіх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несвоєчасно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випадків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включаючи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випадки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посмертно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залученням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подальшою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розробкою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усунення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недоліків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04" w:name="86"/>
      <w:bookmarkEnd w:id="103"/>
      <w:r w:rsidRPr="00D52F1C">
        <w:rPr>
          <w:rFonts w:ascii="Arial"/>
          <w:color w:val="000000"/>
          <w:sz w:val="18"/>
          <w:lang w:val="ru-RU"/>
        </w:rPr>
        <w:t xml:space="preserve">10)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необхідного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спектру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клінічної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мікробіологічної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інструментальної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вимог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</w:t>
      </w:r>
      <w:r w:rsidRPr="00D52F1C">
        <w:rPr>
          <w:rFonts w:ascii="Arial"/>
          <w:color w:val="000000"/>
          <w:sz w:val="18"/>
          <w:lang w:val="ru-RU"/>
        </w:rPr>
        <w:t>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термін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пізніше</w:t>
      </w:r>
      <w:r w:rsidRPr="00D52F1C">
        <w:rPr>
          <w:rFonts w:ascii="Arial"/>
          <w:color w:val="000000"/>
          <w:sz w:val="18"/>
          <w:lang w:val="ru-RU"/>
        </w:rPr>
        <w:t xml:space="preserve"> 7 </w:t>
      </w:r>
      <w:r w:rsidRPr="00D52F1C">
        <w:rPr>
          <w:rFonts w:ascii="Arial"/>
          <w:color w:val="000000"/>
          <w:sz w:val="18"/>
          <w:lang w:val="ru-RU"/>
        </w:rPr>
        <w:t>діб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звернення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особи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симптомами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05" w:name="87"/>
      <w:bookmarkEnd w:id="104"/>
      <w:r w:rsidRPr="00D52F1C">
        <w:rPr>
          <w:rFonts w:ascii="Arial"/>
          <w:color w:val="000000"/>
          <w:sz w:val="18"/>
          <w:lang w:val="ru-RU"/>
        </w:rPr>
        <w:t xml:space="preserve">11) </w:t>
      </w:r>
      <w:r w:rsidRPr="00D52F1C">
        <w:rPr>
          <w:rFonts w:ascii="Arial"/>
          <w:color w:val="000000"/>
          <w:sz w:val="18"/>
          <w:lang w:val="ru-RU"/>
        </w:rPr>
        <w:t>вживають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запобігання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професійних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туберкульоз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здійснюють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облік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аналіз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таких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області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беруть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участь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їх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розслідуванні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06" w:name="184"/>
      <w:bookmarkEnd w:id="105"/>
      <w:r w:rsidRPr="00D52F1C">
        <w:rPr>
          <w:rFonts w:ascii="Arial"/>
          <w:color w:val="000000"/>
          <w:sz w:val="18"/>
          <w:lang w:val="ru-RU"/>
        </w:rPr>
        <w:t xml:space="preserve">15. </w:t>
      </w:r>
      <w:r w:rsidRPr="00D52F1C">
        <w:rPr>
          <w:rFonts w:ascii="Arial"/>
          <w:color w:val="000000"/>
          <w:sz w:val="18"/>
          <w:lang w:val="ru-RU"/>
        </w:rPr>
        <w:t>Центри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контролю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профілактики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хвороб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07" w:name="185"/>
      <w:bookmarkEnd w:id="106"/>
      <w:r w:rsidRPr="00D52F1C">
        <w:rPr>
          <w:rFonts w:ascii="Arial"/>
          <w:color w:val="000000"/>
          <w:sz w:val="18"/>
          <w:lang w:val="ru-RU"/>
        </w:rPr>
        <w:t xml:space="preserve">1)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загальну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координацію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профілактики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епідеміологічного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нагляду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регіону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08" w:name="186"/>
      <w:bookmarkEnd w:id="107"/>
      <w:r w:rsidRPr="00D52F1C">
        <w:rPr>
          <w:rFonts w:ascii="Arial"/>
          <w:color w:val="000000"/>
          <w:sz w:val="18"/>
          <w:lang w:val="ru-RU"/>
        </w:rPr>
        <w:t xml:space="preserve">2) </w:t>
      </w:r>
      <w:r w:rsidRPr="00D52F1C">
        <w:rPr>
          <w:rFonts w:ascii="Arial"/>
          <w:color w:val="000000"/>
          <w:sz w:val="18"/>
          <w:lang w:val="ru-RU"/>
        </w:rPr>
        <w:t>проводять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тестів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вивільнення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гамма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інтерферону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09" w:name="187"/>
      <w:bookmarkEnd w:id="108"/>
      <w:r w:rsidRPr="00D52F1C">
        <w:rPr>
          <w:rFonts w:ascii="Arial"/>
          <w:color w:val="000000"/>
          <w:sz w:val="18"/>
          <w:lang w:val="ru-RU"/>
        </w:rPr>
        <w:t xml:space="preserve">3)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узагальнення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щомісячно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05 </w:t>
      </w:r>
      <w:r w:rsidRPr="00D52F1C">
        <w:rPr>
          <w:rFonts w:ascii="Arial"/>
          <w:color w:val="000000"/>
          <w:sz w:val="18"/>
          <w:lang w:val="ru-RU"/>
        </w:rPr>
        <w:t>числа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місяця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наступного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звітним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ДУ</w:t>
      </w:r>
      <w:r w:rsidRPr="00D52F1C">
        <w:rPr>
          <w:rFonts w:ascii="Arial"/>
          <w:color w:val="000000"/>
          <w:sz w:val="18"/>
          <w:lang w:val="ru-RU"/>
        </w:rPr>
        <w:t xml:space="preserve"> "</w:t>
      </w:r>
      <w:r w:rsidRPr="00D52F1C">
        <w:rPr>
          <w:rFonts w:ascii="Arial"/>
          <w:color w:val="000000"/>
          <w:sz w:val="18"/>
          <w:lang w:val="ru-RU"/>
        </w:rPr>
        <w:t>Центр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громадського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" </w:t>
      </w:r>
      <w:r w:rsidRPr="00D52F1C">
        <w:rPr>
          <w:rFonts w:ascii="Arial"/>
          <w:color w:val="000000"/>
          <w:sz w:val="18"/>
          <w:lang w:val="ru-RU"/>
        </w:rPr>
        <w:t>інформації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кінець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звітного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періоду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кількість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</w:t>
      </w:r>
      <w:r w:rsidRPr="00D52F1C">
        <w:rPr>
          <w:rFonts w:ascii="Arial"/>
          <w:color w:val="000000"/>
          <w:sz w:val="18"/>
          <w:lang w:val="ru-RU"/>
        </w:rPr>
        <w:t>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тестів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вивільнення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гамма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інтерферону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результати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тестування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110" w:name="188"/>
      <w:bookmarkEnd w:id="109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розділ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доповнено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пунктом</w:t>
      </w:r>
      <w:r w:rsidRPr="00D52F1C">
        <w:rPr>
          <w:rFonts w:ascii="Arial"/>
          <w:color w:val="000000"/>
          <w:sz w:val="18"/>
          <w:lang w:val="ru-RU"/>
        </w:rPr>
        <w:t xml:space="preserve"> 15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pStyle w:val="3"/>
        <w:spacing w:after="0"/>
        <w:jc w:val="center"/>
        <w:rPr>
          <w:lang w:val="ru-RU"/>
        </w:rPr>
      </w:pPr>
      <w:bookmarkStart w:id="111" w:name="190"/>
      <w:bookmarkEnd w:id="110"/>
      <w:r>
        <w:rPr>
          <w:rFonts w:ascii="Arial"/>
          <w:color w:val="000000"/>
          <w:sz w:val="27"/>
        </w:rPr>
        <w:t>II</w:t>
      </w:r>
      <w:r w:rsidRPr="00D52F1C">
        <w:rPr>
          <w:rFonts w:ascii="Arial"/>
          <w:color w:val="000000"/>
          <w:sz w:val="27"/>
          <w:lang w:val="ru-RU"/>
        </w:rPr>
        <w:t xml:space="preserve">. </w:t>
      </w:r>
      <w:r w:rsidRPr="00D52F1C">
        <w:rPr>
          <w:rFonts w:ascii="Arial"/>
          <w:color w:val="000000"/>
          <w:sz w:val="27"/>
          <w:lang w:val="ru-RU"/>
        </w:rPr>
        <w:t>Організація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необхідних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заходів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з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виявлення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та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діагностики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ТБ</w:t>
      </w:r>
      <w:r w:rsidRPr="00D52F1C">
        <w:rPr>
          <w:rFonts w:ascii="Arial"/>
          <w:color w:val="000000"/>
          <w:sz w:val="27"/>
          <w:lang w:val="ru-RU"/>
        </w:rPr>
        <w:t>/</w:t>
      </w:r>
      <w:r w:rsidRPr="00D52F1C">
        <w:rPr>
          <w:rFonts w:ascii="Arial"/>
          <w:color w:val="000000"/>
          <w:sz w:val="27"/>
          <w:lang w:val="ru-RU"/>
        </w:rPr>
        <w:t>ЛТБІ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на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рівні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ЗОЗ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та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ФОП</w:t>
      </w:r>
      <w:r w:rsidRPr="00D52F1C">
        <w:rPr>
          <w:rFonts w:ascii="Arial"/>
          <w:color w:val="000000"/>
          <w:sz w:val="27"/>
          <w:lang w:val="ru-RU"/>
        </w:rPr>
        <w:t xml:space="preserve">, </w:t>
      </w:r>
      <w:r w:rsidRPr="00D52F1C">
        <w:rPr>
          <w:rFonts w:ascii="Arial"/>
          <w:color w:val="000000"/>
          <w:sz w:val="27"/>
          <w:lang w:val="ru-RU"/>
        </w:rPr>
        <w:t>що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надають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первинну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медичну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допомогу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112" w:name="191"/>
      <w:bookmarkEnd w:id="111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заго</w:t>
      </w:r>
      <w:r w:rsidRPr="00D52F1C">
        <w:rPr>
          <w:rFonts w:ascii="Arial"/>
          <w:color w:val="000000"/>
          <w:sz w:val="18"/>
          <w:lang w:val="ru-RU"/>
        </w:rPr>
        <w:t>ловок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редакції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13" w:name="89"/>
      <w:bookmarkEnd w:id="112"/>
      <w:r w:rsidRPr="00D52F1C">
        <w:rPr>
          <w:rFonts w:ascii="Arial"/>
          <w:color w:val="000000"/>
          <w:sz w:val="18"/>
          <w:lang w:val="ru-RU"/>
        </w:rPr>
        <w:t xml:space="preserve">1.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метою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ефективної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активного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</w:t>
      </w:r>
      <w:r w:rsidRPr="00D52F1C">
        <w:rPr>
          <w:rFonts w:ascii="Arial"/>
          <w:color w:val="000000"/>
          <w:sz w:val="18"/>
          <w:lang w:val="ru-RU"/>
        </w:rPr>
        <w:t>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час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первинної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визначається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уповноважена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посадова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особа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далі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уповноважена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особа</w:t>
      </w:r>
      <w:r w:rsidRPr="00D52F1C">
        <w:rPr>
          <w:rFonts w:ascii="Arial"/>
          <w:color w:val="000000"/>
          <w:sz w:val="18"/>
          <w:lang w:val="ru-RU"/>
        </w:rPr>
        <w:t xml:space="preserve">). </w:t>
      </w:r>
      <w:r w:rsidRPr="00D52F1C">
        <w:rPr>
          <w:rFonts w:ascii="Arial"/>
          <w:color w:val="000000"/>
          <w:sz w:val="18"/>
          <w:lang w:val="ru-RU"/>
        </w:rPr>
        <w:t>Зазначена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особа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організовує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координує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114" w:name="192"/>
      <w:bookmarkEnd w:id="113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абзац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перший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пункту</w:t>
      </w:r>
      <w:r w:rsidRPr="00D52F1C">
        <w:rPr>
          <w:rFonts w:ascii="Arial"/>
          <w:color w:val="000000"/>
          <w:sz w:val="18"/>
          <w:lang w:val="ru-RU"/>
        </w:rPr>
        <w:t xml:space="preserve"> 1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змінами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внесеними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</w:t>
      </w:r>
      <w:r w:rsidRPr="00D52F1C">
        <w:rPr>
          <w:rFonts w:ascii="Arial"/>
          <w:color w:val="000000"/>
          <w:sz w:val="18"/>
          <w:lang w:val="ru-RU"/>
        </w:rPr>
        <w:t>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lastRenderedPageBreak/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15" w:name="90"/>
      <w:bookmarkEnd w:id="114"/>
      <w:r w:rsidRPr="00D52F1C">
        <w:rPr>
          <w:rFonts w:ascii="Arial"/>
          <w:color w:val="000000"/>
          <w:sz w:val="18"/>
          <w:lang w:val="ru-RU"/>
        </w:rPr>
        <w:t xml:space="preserve">1) </w:t>
      </w:r>
      <w:r w:rsidRPr="00D52F1C">
        <w:rPr>
          <w:rFonts w:ascii="Arial"/>
          <w:color w:val="000000"/>
          <w:sz w:val="18"/>
          <w:lang w:val="ru-RU"/>
        </w:rPr>
        <w:t>формування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поіменних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списків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відносяться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</w:t>
      </w:r>
      <w:r w:rsidRPr="00D52F1C">
        <w:rPr>
          <w:rFonts w:ascii="Arial"/>
          <w:color w:val="000000"/>
          <w:sz w:val="18"/>
          <w:lang w:val="ru-RU"/>
        </w:rPr>
        <w:t>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розвитку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підлягають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систематичному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черговому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календарному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році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числа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перебувають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обслуговуванні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 w:rsidRPr="00D52F1C">
        <w:rPr>
          <w:rFonts w:ascii="Arial"/>
          <w:color w:val="000000"/>
          <w:sz w:val="18"/>
          <w:lang w:val="ru-RU"/>
        </w:rPr>
        <w:t>При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формуванні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поіменних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списків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відносятьс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кожної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особи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зазначається</w:t>
      </w:r>
      <w:r w:rsidRPr="00D52F1C">
        <w:rPr>
          <w:rFonts w:ascii="Arial"/>
          <w:color w:val="000000"/>
          <w:sz w:val="18"/>
          <w:lang w:val="ru-RU"/>
        </w:rPr>
        <w:t xml:space="preserve">: </w:t>
      </w:r>
      <w:r w:rsidRPr="00D52F1C">
        <w:rPr>
          <w:rFonts w:ascii="Arial"/>
          <w:color w:val="000000"/>
          <w:sz w:val="18"/>
          <w:lang w:val="ru-RU"/>
        </w:rPr>
        <w:t>вік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стать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метод</w:t>
      </w:r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и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плановану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дату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16" w:name="91"/>
      <w:bookmarkEnd w:id="115"/>
      <w:r w:rsidRPr="00D52F1C">
        <w:rPr>
          <w:rFonts w:ascii="Arial"/>
          <w:color w:val="000000"/>
          <w:sz w:val="18"/>
          <w:lang w:val="ru-RU"/>
        </w:rPr>
        <w:t xml:space="preserve">2) </w:t>
      </w:r>
      <w:r w:rsidRPr="00D52F1C">
        <w:rPr>
          <w:rFonts w:ascii="Arial"/>
          <w:color w:val="000000"/>
          <w:sz w:val="18"/>
          <w:lang w:val="ru-RU"/>
        </w:rPr>
        <w:t>налагодження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взаємодії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спеціалізовану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</w:t>
      </w:r>
      <w:r w:rsidRPr="00D52F1C">
        <w:rPr>
          <w:rFonts w:ascii="Arial"/>
          <w:color w:val="000000"/>
          <w:sz w:val="18"/>
          <w:lang w:val="ru-RU"/>
        </w:rPr>
        <w:t>опомогу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максимального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охоплення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відносяться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розвитку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17" w:name="92"/>
      <w:bookmarkEnd w:id="116"/>
      <w:r w:rsidRPr="00D52F1C">
        <w:rPr>
          <w:rFonts w:ascii="Arial"/>
          <w:color w:val="000000"/>
          <w:sz w:val="18"/>
          <w:lang w:val="ru-RU"/>
        </w:rPr>
        <w:t xml:space="preserve">3) </w:t>
      </w:r>
      <w:r w:rsidRPr="00D52F1C">
        <w:rPr>
          <w:rFonts w:ascii="Arial"/>
          <w:color w:val="000000"/>
          <w:sz w:val="18"/>
          <w:lang w:val="ru-RU"/>
        </w:rPr>
        <w:t>складання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затвердження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пізніше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ніж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місяць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початку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календарного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зведеного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календарного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плану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</w:t>
      </w:r>
      <w:r w:rsidRPr="00D52F1C">
        <w:rPr>
          <w:rFonts w:ascii="Arial"/>
          <w:color w:val="000000"/>
          <w:sz w:val="18"/>
          <w:lang w:val="ru-RU"/>
        </w:rPr>
        <w:t>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активного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розвитку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зазначенням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дат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місць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їх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обсягу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необхідних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досліджень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кількості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кожній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віковій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далі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календарний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план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18" w:name="93"/>
      <w:bookmarkEnd w:id="117"/>
      <w:r w:rsidRPr="00D52F1C">
        <w:rPr>
          <w:rFonts w:ascii="Arial"/>
          <w:color w:val="000000"/>
          <w:sz w:val="18"/>
          <w:lang w:val="ru-RU"/>
        </w:rPr>
        <w:t xml:space="preserve">4) </w:t>
      </w:r>
      <w:r w:rsidRPr="00D52F1C">
        <w:rPr>
          <w:rFonts w:ascii="Arial"/>
          <w:color w:val="000000"/>
          <w:sz w:val="18"/>
          <w:lang w:val="ru-RU"/>
        </w:rPr>
        <w:t>впров</w:t>
      </w:r>
      <w:r w:rsidRPr="00D52F1C">
        <w:rPr>
          <w:rFonts w:ascii="Arial"/>
          <w:color w:val="000000"/>
          <w:sz w:val="18"/>
          <w:lang w:val="ru-RU"/>
        </w:rPr>
        <w:t>адження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клінічних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маршрутів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симптомами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метою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забезпечення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обсягу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лабораторно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інструментальних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19" w:name="94"/>
      <w:bookmarkEnd w:id="118"/>
      <w:r w:rsidRPr="00D52F1C">
        <w:rPr>
          <w:rFonts w:ascii="Arial"/>
          <w:color w:val="000000"/>
          <w:sz w:val="18"/>
          <w:lang w:val="ru-RU"/>
        </w:rPr>
        <w:t xml:space="preserve">5)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інформування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нас</w:t>
      </w:r>
      <w:r w:rsidRPr="00D52F1C">
        <w:rPr>
          <w:rFonts w:ascii="Arial"/>
          <w:color w:val="000000"/>
          <w:sz w:val="18"/>
          <w:lang w:val="ru-RU"/>
        </w:rPr>
        <w:t>елення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питань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профілактики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20" w:name="95"/>
      <w:bookmarkEnd w:id="119"/>
      <w:r w:rsidRPr="00D52F1C">
        <w:rPr>
          <w:rFonts w:ascii="Arial"/>
          <w:color w:val="000000"/>
          <w:sz w:val="18"/>
          <w:lang w:val="ru-RU"/>
        </w:rPr>
        <w:t xml:space="preserve">2. </w:t>
      </w:r>
      <w:r w:rsidRPr="00D52F1C">
        <w:rPr>
          <w:rFonts w:ascii="Arial"/>
          <w:color w:val="000000"/>
          <w:sz w:val="18"/>
          <w:lang w:val="ru-RU"/>
        </w:rPr>
        <w:t>Обов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язкові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напрямом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час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первинної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121" w:name="193"/>
      <w:bookmarkEnd w:id="120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абзац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перший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пункту</w:t>
      </w:r>
      <w:r w:rsidRPr="00D52F1C">
        <w:rPr>
          <w:rFonts w:ascii="Arial"/>
          <w:color w:val="000000"/>
          <w:sz w:val="18"/>
          <w:lang w:val="ru-RU"/>
        </w:rPr>
        <w:t xml:space="preserve"> 2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змінами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внесеними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22" w:name="96"/>
      <w:bookmarkEnd w:id="121"/>
      <w:r w:rsidRPr="00D52F1C">
        <w:rPr>
          <w:rFonts w:ascii="Arial"/>
          <w:color w:val="000000"/>
          <w:sz w:val="18"/>
          <w:lang w:val="ru-RU"/>
        </w:rPr>
        <w:t xml:space="preserve">1) </w:t>
      </w:r>
      <w:r w:rsidRPr="00D52F1C">
        <w:rPr>
          <w:rFonts w:ascii="Arial"/>
          <w:color w:val="000000"/>
          <w:sz w:val="18"/>
          <w:lang w:val="ru-RU"/>
        </w:rPr>
        <w:t>формування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поіменних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списків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відносяться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</w:t>
      </w:r>
      <w:r w:rsidRPr="00D52F1C">
        <w:rPr>
          <w:rFonts w:ascii="Arial"/>
          <w:color w:val="000000"/>
          <w:sz w:val="18"/>
          <w:lang w:val="ru-RU"/>
        </w:rPr>
        <w:t>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розвитку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забезпечення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їх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щорічного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перегляду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23" w:name="97"/>
      <w:bookmarkEnd w:id="122"/>
      <w:r w:rsidRPr="00D52F1C">
        <w:rPr>
          <w:rFonts w:ascii="Arial"/>
          <w:color w:val="000000"/>
          <w:sz w:val="18"/>
          <w:lang w:val="ru-RU"/>
        </w:rPr>
        <w:t xml:space="preserve">2)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перше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число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кожного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місяця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вибірки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</w:t>
      </w:r>
      <w:r w:rsidRPr="00D52F1C">
        <w:rPr>
          <w:rFonts w:ascii="Arial"/>
          <w:color w:val="000000"/>
          <w:sz w:val="18"/>
          <w:lang w:val="ru-RU"/>
        </w:rPr>
        <w:t>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пройшли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протягом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останніх</w:t>
      </w:r>
      <w:r w:rsidRPr="00D52F1C">
        <w:rPr>
          <w:rFonts w:ascii="Arial"/>
          <w:color w:val="000000"/>
          <w:sz w:val="18"/>
          <w:lang w:val="ru-RU"/>
        </w:rPr>
        <w:t xml:space="preserve"> 12 </w:t>
      </w:r>
      <w:r w:rsidRPr="00D52F1C">
        <w:rPr>
          <w:rFonts w:ascii="Arial"/>
          <w:color w:val="000000"/>
          <w:sz w:val="18"/>
          <w:lang w:val="ru-RU"/>
        </w:rPr>
        <w:t>місяців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вжиття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залучення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їх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24" w:name="98"/>
      <w:bookmarkEnd w:id="123"/>
      <w:r w:rsidRPr="00D52F1C">
        <w:rPr>
          <w:rFonts w:ascii="Arial"/>
          <w:color w:val="000000"/>
          <w:sz w:val="18"/>
          <w:lang w:val="ru-RU"/>
        </w:rPr>
        <w:t xml:space="preserve">3) </w:t>
      </w:r>
      <w:r w:rsidRPr="00D52F1C">
        <w:rPr>
          <w:rFonts w:ascii="Arial"/>
          <w:color w:val="000000"/>
          <w:sz w:val="18"/>
          <w:lang w:val="ru-RU"/>
        </w:rPr>
        <w:t>забезпечення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належного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рівня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інформування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відносяться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розвитку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необхідність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регулярного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зокрема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цілі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задачі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плановану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дату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його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тощо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25" w:name="99"/>
      <w:bookmarkEnd w:id="124"/>
      <w:r w:rsidRPr="00D52F1C">
        <w:rPr>
          <w:rFonts w:ascii="Arial"/>
          <w:color w:val="000000"/>
          <w:sz w:val="18"/>
          <w:lang w:val="ru-RU"/>
        </w:rPr>
        <w:t xml:space="preserve">4)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систематичного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активне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групах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групах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</w:t>
      </w:r>
      <w:r w:rsidRPr="00D52F1C">
        <w:rPr>
          <w:rFonts w:ascii="Arial"/>
          <w:color w:val="000000"/>
          <w:sz w:val="18"/>
          <w:lang w:val="ru-RU"/>
        </w:rPr>
        <w:t>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розвитку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рідше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одного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разу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рік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26" w:name="100"/>
      <w:bookmarkEnd w:id="125"/>
      <w:r w:rsidRPr="00D52F1C">
        <w:rPr>
          <w:rFonts w:ascii="Arial"/>
          <w:color w:val="000000"/>
          <w:sz w:val="18"/>
          <w:lang w:val="ru-RU"/>
        </w:rPr>
        <w:t>Алгоритми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систематичного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серед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дітей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дорослих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залежно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регламентовано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</w:t>
      </w:r>
      <w:r w:rsidRPr="00D52F1C">
        <w:rPr>
          <w:rFonts w:ascii="Arial"/>
          <w:color w:val="000000"/>
          <w:sz w:val="18"/>
          <w:lang w:val="ru-RU"/>
        </w:rPr>
        <w:t>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27" w:name="101"/>
      <w:bookmarkEnd w:id="126"/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нетранспортабельних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відносяться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розвитку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щорічний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активний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проводитись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шляхом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дослідження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мокротиння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використанням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молекулярн</w:t>
      </w:r>
      <w:r w:rsidRPr="00D52F1C">
        <w:rPr>
          <w:rFonts w:ascii="Arial"/>
          <w:color w:val="000000"/>
          <w:sz w:val="18"/>
          <w:lang w:val="ru-RU"/>
        </w:rPr>
        <w:t>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генетичних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методів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рідше</w:t>
      </w:r>
      <w:r w:rsidRPr="00D52F1C">
        <w:rPr>
          <w:rFonts w:ascii="Arial"/>
          <w:color w:val="000000"/>
          <w:sz w:val="18"/>
          <w:lang w:val="ru-RU"/>
        </w:rPr>
        <w:t xml:space="preserve"> 1 </w:t>
      </w:r>
      <w:r w:rsidRPr="00D52F1C">
        <w:rPr>
          <w:rFonts w:ascii="Arial"/>
          <w:color w:val="000000"/>
          <w:sz w:val="18"/>
          <w:lang w:val="ru-RU"/>
        </w:rPr>
        <w:t>разу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рік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28" w:name="102"/>
      <w:bookmarkEnd w:id="127"/>
      <w:r w:rsidRPr="00D52F1C">
        <w:rPr>
          <w:rFonts w:ascii="Arial"/>
          <w:color w:val="000000"/>
          <w:sz w:val="18"/>
          <w:lang w:val="ru-RU"/>
        </w:rPr>
        <w:t xml:space="preserve">5) </w:t>
      </w:r>
      <w:r w:rsidRPr="00D52F1C">
        <w:rPr>
          <w:rFonts w:ascii="Arial"/>
          <w:color w:val="000000"/>
          <w:sz w:val="18"/>
          <w:lang w:val="ru-RU"/>
        </w:rPr>
        <w:t>взаємодія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соціальними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службами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місцевих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виконавчої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влади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місцевого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самоврядування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неурядовими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організаціями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питань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активного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серед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29" w:name="103"/>
      <w:bookmarkEnd w:id="128"/>
      <w:r w:rsidRPr="00D52F1C">
        <w:rPr>
          <w:rFonts w:ascii="Arial"/>
          <w:color w:val="000000"/>
          <w:sz w:val="18"/>
          <w:lang w:val="ru-RU"/>
        </w:rPr>
        <w:t xml:space="preserve">6) </w:t>
      </w:r>
      <w:r w:rsidRPr="00D52F1C">
        <w:rPr>
          <w:rFonts w:ascii="Arial"/>
          <w:color w:val="000000"/>
          <w:sz w:val="18"/>
          <w:lang w:val="ru-RU"/>
        </w:rPr>
        <w:t>організація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пасивного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30" w:name="104"/>
      <w:bookmarkEnd w:id="129"/>
      <w:r w:rsidRPr="00D52F1C">
        <w:rPr>
          <w:rFonts w:ascii="Arial"/>
          <w:color w:val="000000"/>
          <w:sz w:val="18"/>
          <w:lang w:val="ru-RU"/>
        </w:rPr>
        <w:t xml:space="preserve">7) </w:t>
      </w:r>
      <w:r w:rsidRPr="00D52F1C">
        <w:rPr>
          <w:rFonts w:ascii="Arial"/>
          <w:color w:val="000000"/>
          <w:sz w:val="18"/>
          <w:lang w:val="ru-RU"/>
        </w:rPr>
        <w:t>організація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особи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характерними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скаргами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симптомами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позитивним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результатом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систематичного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</w:t>
      </w:r>
      <w:r w:rsidRPr="00D52F1C">
        <w:rPr>
          <w:rFonts w:ascii="Arial"/>
          <w:color w:val="000000"/>
          <w:sz w:val="18"/>
          <w:lang w:val="ru-RU"/>
        </w:rPr>
        <w:t>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яким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первинну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має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забезпечити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31" w:name="105"/>
      <w:bookmarkEnd w:id="130"/>
      <w:r w:rsidRPr="00D52F1C">
        <w:rPr>
          <w:rFonts w:ascii="Arial"/>
          <w:color w:val="000000"/>
          <w:sz w:val="18"/>
          <w:lang w:val="ru-RU"/>
        </w:rPr>
        <w:t>збір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анамнестичних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даних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32" w:name="106"/>
      <w:bookmarkEnd w:id="131"/>
      <w:r w:rsidRPr="00D52F1C">
        <w:rPr>
          <w:rFonts w:ascii="Arial"/>
          <w:color w:val="000000"/>
          <w:sz w:val="18"/>
          <w:lang w:val="ru-RU"/>
        </w:rPr>
        <w:t>антропометричні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дослідження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зріст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вага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тіла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33" w:name="107"/>
      <w:bookmarkEnd w:id="132"/>
      <w:r w:rsidRPr="00D52F1C">
        <w:rPr>
          <w:rFonts w:ascii="Arial"/>
          <w:color w:val="000000"/>
          <w:sz w:val="18"/>
          <w:lang w:val="ru-RU"/>
        </w:rPr>
        <w:t>об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єктивне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34" w:name="108"/>
      <w:bookmarkEnd w:id="133"/>
      <w:r w:rsidRPr="00D52F1C">
        <w:rPr>
          <w:rFonts w:ascii="Arial"/>
          <w:color w:val="000000"/>
          <w:sz w:val="18"/>
          <w:lang w:val="ru-RU"/>
        </w:rPr>
        <w:t>призначення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необхідного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переліку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лабораторно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інструментальних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досліджень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 w:rsidRPr="00D52F1C">
        <w:rPr>
          <w:rFonts w:ascii="Arial"/>
          <w:color w:val="000000"/>
          <w:sz w:val="18"/>
          <w:lang w:val="ru-RU"/>
        </w:rPr>
        <w:t>Термін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направлення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додаткові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дослідження</w:t>
      </w:r>
      <w:r w:rsidRPr="00D52F1C">
        <w:rPr>
          <w:rFonts w:ascii="Arial"/>
          <w:color w:val="000000"/>
          <w:sz w:val="18"/>
          <w:lang w:val="ru-RU"/>
        </w:rPr>
        <w:t xml:space="preserve"> - 3 </w:t>
      </w:r>
      <w:r w:rsidRPr="00D52F1C">
        <w:rPr>
          <w:rFonts w:ascii="Arial"/>
          <w:color w:val="000000"/>
          <w:sz w:val="18"/>
          <w:lang w:val="ru-RU"/>
        </w:rPr>
        <w:t>робочих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дати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ознак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наявність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35" w:name="109"/>
      <w:bookmarkEnd w:id="134"/>
      <w:r w:rsidRPr="00D52F1C">
        <w:rPr>
          <w:rFonts w:ascii="Arial"/>
          <w:color w:val="000000"/>
          <w:sz w:val="18"/>
          <w:lang w:val="ru-RU"/>
        </w:rPr>
        <w:lastRenderedPageBreak/>
        <w:t>забезпечення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якісного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збору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матеріалу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мікробіологічної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правила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збору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мокротиння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іншого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біологічного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матеріалу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регламентовано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36" w:name="110"/>
      <w:bookmarkEnd w:id="135"/>
      <w:r w:rsidRPr="00D52F1C">
        <w:rPr>
          <w:rFonts w:ascii="Arial"/>
          <w:color w:val="000000"/>
          <w:sz w:val="18"/>
          <w:lang w:val="ru-RU"/>
        </w:rPr>
        <w:t>забе</w:t>
      </w:r>
      <w:r w:rsidRPr="00D52F1C">
        <w:rPr>
          <w:rFonts w:ascii="Arial"/>
          <w:color w:val="000000"/>
          <w:sz w:val="18"/>
          <w:lang w:val="ru-RU"/>
        </w:rPr>
        <w:t>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транспортування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зібраних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зразків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матеріалу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найближчої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лабораторії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мікробіологічної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молекулярно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генетичних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досліджень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37" w:name="111"/>
      <w:bookmarkEnd w:id="136"/>
      <w:r w:rsidRPr="00D52F1C">
        <w:rPr>
          <w:rFonts w:ascii="Arial"/>
          <w:color w:val="000000"/>
          <w:sz w:val="18"/>
          <w:lang w:val="ru-RU"/>
        </w:rPr>
        <w:t>скерування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симптомами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результатами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</w:t>
      </w:r>
      <w:r w:rsidRPr="00D52F1C">
        <w:rPr>
          <w:rFonts w:ascii="Arial"/>
          <w:color w:val="000000"/>
          <w:sz w:val="18"/>
          <w:lang w:val="ru-RU"/>
        </w:rPr>
        <w:t>одаткового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підтвердження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призначення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позитивного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результату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будь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якого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призначених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мікробіологічних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досліджень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негайне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скерування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фтизіатра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38" w:name="112"/>
      <w:bookmarkEnd w:id="137"/>
      <w:r w:rsidRPr="00D52F1C">
        <w:rPr>
          <w:rFonts w:ascii="Arial"/>
          <w:color w:val="000000"/>
          <w:sz w:val="18"/>
          <w:lang w:val="ru-RU"/>
        </w:rPr>
        <w:t>забезпечення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роботі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симптом</w:t>
      </w:r>
      <w:r w:rsidRPr="00D52F1C">
        <w:rPr>
          <w:rFonts w:ascii="Arial"/>
          <w:color w:val="000000"/>
          <w:sz w:val="18"/>
          <w:lang w:val="ru-RU"/>
        </w:rPr>
        <w:t>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необхідних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інфекційного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контролю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39" w:name="113"/>
      <w:bookmarkEnd w:id="138"/>
      <w:r w:rsidRPr="00D52F1C">
        <w:rPr>
          <w:rFonts w:ascii="Arial"/>
          <w:color w:val="000000"/>
          <w:sz w:val="18"/>
          <w:lang w:val="ru-RU"/>
        </w:rPr>
        <w:t xml:space="preserve">8)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неможливості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належного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рівні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термінове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скерування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йому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спеціалізованої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</w:t>
      </w:r>
      <w:r w:rsidRPr="00D52F1C">
        <w:rPr>
          <w:rFonts w:ascii="Arial"/>
          <w:color w:val="000000"/>
          <w:sz w:val="18"/>
          <w:lang w:val="ru-RU"/>
        </w:rPr>
        <w:t>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розроблених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клінічних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маршрутів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пацієнтів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40" w:name="114"/>
      <w:bookmarkEnd w:id="139"/>
      <w:r w:rsidRPr="00D52F1C">
        <w:rPr>
          <w:rFonts w:ascii="Arial"/>
          <w:color w:val="000000"/>
          <w:sz w:val="18"/>
          <w:lang w:val="ru-RU"/>
        </w:rPr>
        <w:t xml:space="preserve">9)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ВІЛ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інфекцію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вірусний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гепатит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B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вірусний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гепатит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всім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особам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симптомами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41" w:name="115"/>
      <w:bookmarkEnd w:id="140"/>
      <w:r w:rsidRPr="00D52F1C">
        <w:rPr>
          <w:rFonts w:ascii="Arial"/>
          <w:color w:val="000000"/>
          <w:sz w:val="18"/>
          <w:lang w:val="ru-RU"/>
        </w:rPr>
        <w:t xml:space="preserve">10) </w:t>
      </w:r>
      <w:r w:rsidRPr="00D52F1C">
        <w:rPr>
          <w:rFonts w:ascii="Arial"/>
          <w:color w:val="000000"/>
          <w:sz w:val="18"/>
          <w:lang w:val="ru-RU"/>
        </w:rPr>
        <w:t>інформування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направленні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його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щод</w:t>
      </w:r>
      <w:r w:rsidRPr="00D52F1C">
        <w:rPr>
          <w:rFonts w:ascii="Arial"/>
          <w:color w:val="000000"/>
          <w:sz w:val="18"/>
          <w:lang w:val="ru-RU"/>
        </w:rPr>
        <w:t>о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42" w:name="116"/>
      <w:bookmarkEnd w:id="141"/>
      <w:r w:rsidRPr="00D52F1C">
        <w:rPr>
          <w:rFonts w:ascii="Arial"/>
          <w:color w:val="000000"/>
          <w:sz w:val="18"/>
          <w:lang w:val="ru-RU"/>
        </w:rPr>
        <w:t>необхідності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явитися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консультацію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протягом</w:t>
      </w:r>
      <w:r w:rsidRPr="00D52F1C">
        <w:rPr>
          <w:rFonts w:ascii="Arial"/>
          <w:color w:val="000000"/>
          <w:sz w:val="18"/>
          <w:lang w:val="ru-RU"/>
        </w:rPr>
        <w:t xml:space="preserve"> 3 </w:t>
      </w:r>
      <w:r w:rsidRPr="00D52F1C">
        <w:rPr>
          <w:rFonts w:ascii="Arial"/>
          <w:color w:val="000000"/>
          <w:sz w:val="18"/>
          <w:lang w:val="ru-RU"/>
        </w:rPr>
        <w:t>робочих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днів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дати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отримання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направлення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43" w:name="117"/>
      <w:bookmarkEnd w:id="142"/>
      <w:r w:rsidRPr="00D52F1C">
        <w:rPr>
          <w:rFonts w:ascii="Arial"/>
          <w:color w:val="000000"/>
          <w:sz w:val="18"/>
          <w:lang w:val="ru-RU"/>
        </w:rPr>
        <w:t>виліковності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регулярному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прийомі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всіх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лікарських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засобів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дотриманні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необхідної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тривалості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44" w:name="118"/>
      <w:bookmarkEnd w:id="143"/>
      <w:r w:rsidRPr="00D52F1C">
        <w:rPr>
          <w:rFonts w:ascii="Arial"/>
          <w:color w:val="000000"/>
          <w:sz w:val="18"/>
          <w:lang w:val="ru-RU"/>
        </w:rPr>
        <w:t>важливості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сімейних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інших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близьких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контактів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вторинних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випадків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45" w:name="119"/>
      <w:bookmarkEnd w:id="144"/>
      <w:r w:rsidRPr="00D52F1C">
        <w:rPr>
          <w:rFonts w:ascii="Arial"/>
          <w:color w:val="000000"/>
          <w:sz w:val="18"/>
          <w:lang w:val="ru-RU"/>
        </w:rPr>
        <w:t xml:space="preserve">11) </w:t>
      </w:r>
      <w:r w:rsidRPr="00D52F1C">
        <w:rPr>
          <w:rFonts w:ascii="Arial"/>
          <w:color w:val="000000"/>
          <w:sz w:val="18"/>
          <w:lang w:val="ru-RU"/>
        </w:rPr>
        <w:t>участь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обстеженні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розслідуванні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вогнищ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інфекції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розслідуванні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відстеженні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контактів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наглядом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>/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епідеміолога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епідеміологічного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нагляду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46" w:name="126"/>
      <w:bookmarkEnd w:id="145"/>
      <w:r w:rsidRPr="00D52F1C">
        <w:rPr>
          <w:rFonts w:ascii="Arial"/>
          <w:color w:val="000000"/>
          <w:sz w:val="18"/>
          <w:lang w:val="ru-RU"/>
        </w:rPr>
        <w:t xml:space="preserve">12) </w:t>
      </w:r>
      <w:r w:rsidRPr="00D52F1C">
        <w:rPr>
          <w:rFonts w:ascii="Arial"/>
          <w:color w:val="000000"/>
          <w:sz w:val="18"/>
          <w:lang w:val="ru-RU"/>
        </w:rPr>
        <w:t>підпункт</w:t>
      </w:r>
      <w:r w:rsidRPr="00D52F1C">
        <w:rPr>
          <w:rFonts w:ascii="Arial"/>
          <w:color w:val="000000"/>
          <w:sz w:val="18"/>
          <w:lang w:val="ru-RU"/>
        </w:rPr>
        <w:t xml:space="preserve"> 12 </w:t>
      </w:r>
      <w:r w:rsidRPr="00D52F1C">
        <w:rPr>
          <w:rFonts w:ascii="Arial"/>
          <w:color w:val="000000"/>
          <w:sz w:val="18"/>
          <w:lang w:val="ru-RU"/>
        </w:rPr>
        <w:t>пункту</w:t>
      </w:r>
      <w:r w:rsidRPr="00D52F1C">
        <w:rPr>
          <w:rFonts w:ascii="Arial"/>
          <w:color w:val="000000"/>
          <w:sz w:val="18"/>
          <w:lang w:val="ru-RU"/>
        </w:rPr>
        <w:t xml:space="preserve"> 2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виключено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147" w:name="195"/>
      <w:bookmarkEnd w:id="146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</w:t>
      </w:r>
      <w:r w:rsidRPr="00D52F1C">
        <w:rPr>
          <w:rFonts w:ascii="Arial"/>
          <w:color w:val="000000"/>
          <w:sz w:val="18"/>
          <w:lang w:val="ru-RU"/>
        </w:rPr>
        <w:t xml:space="preserve">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711,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язку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підпункт</w:t>
      </w:r>
      <w:r w:rsidRPr="00D52F1C">
        <w:rPr>
          <w:rFonts w:ascii="Arial"/>
          <w:color w:val="000000"/>
          <w:sz w:val="18"/>
          <w:lang w:val="ru-RU"/>
        </w:rPr>
        <w:t xml:space="preserve"> 13 </w:t>
      </w:r>
      <w:r w:rsidRPr="00D52F1C">
        <w:rPr>
          <w:rFonts w:ascii="Arial"/>
          <w:color w:val="000000"/>
          <w:sz w:val="18"/>
          <w:lang w:val="ru-RU"/>
        </w:rPr>
        <w:t>вважати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підпунктом</w:t>
      </w:r>
      <w:r w:rsidRPr="00D52F1C">
        <w:rPr>
          <w:rFonts w:ascii="Arial"/>
          <w:color w:val="000000"/>
          <w:sz w:val="18"/>
          <w:lang w:val="ru-RU"/>
        </w:rPr>
        <w:t xml:space="preserve"> 12)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48" w:name="127"/>
      <w:bookmarkEnd w:id="147"/>
      <w:r w:rsidRPr="00D52F1C">
        <w:rPr>
          <w:rFonts w:ascii="Arial"/>
          <w:color w:val="000000"/>
          <w:sz w:val="18"/>
          <w:lang w:val="ru-RU"/>
        </w:rPr>
        <w:t xml:space="preserve">12) </w:t>
      </w:r>
      <w:r w:rsidRPr="00D52F1C">
        <w:rPr>
          <w:rFonts w:ascii="Arial"/>
          <w:color w:val="000000"/>
          <w:sz w:val="18"/>
          <w:lang w:val="ru-RU"/>
        </w:rPr>
        <w:t>поширення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знань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серед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населення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питань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профілактики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також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заохочення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населення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звернення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наявності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симптомів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особливо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розвитку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49" w:name="206"/>
      <w:bookmarkEnd w:id="148"/>
      <w:r w:rsidRPr="00D52F1C">
        <w:rPr>
          <w:rFonts w:ascii="Arial"/>
          <w:color w:val="000000"/>
          <w:sz w:val="18"/>
          <w:lang w:val="ru-RU"/>
        </w:rPr>
        <w:t xml:space="preserve">3. </w:t>
      </w:r>
      <w:r w:rsidRPr="00D52F1C">
        <w:rPr>
          <w:rFonts w:ascii="Arial"/>
          <w:color w:val="000000"/>
          <w:sz w:val="18"/>
          <w:lang w:val="ru-RU"/>
        </w:rPr>
        <w:t>Обов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язкові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напрямом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профілактичного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під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час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</w:t>
      </w:r>
      <w:r w:rsidRPr="00D52F1C">
        <w:rPr>
          <w:rFonts w:ascii="Arial"/>
          <w:color w:val="000000"/>
          <w:sz w:val="18"/>
          <w:lang w:val="ru-RU"/>
        </w:rPr>
        <w:t>рвинної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50" w:name="196"/>
      <w:bookmarkEnd w:id="149"/>
      <w:r w:rsidRPr="00D52F1C">
        <w:rPr>
          <w:rFonts w:ascii="Arial"/>
          <w:color w:val="000000"/>
          <w:sz w:val="18"/>
          <w:lang w:val="ru-RU"/>
        </w:rPr>
        <w:t xml:space="preserve">1) </w:t>
      </w:r>
      <w:r w:rsidRPr="00D52F1C">
        <w:rPr>
          <w:rFonts w:ascii="Arial"/>
          <w:color w:val="000000"/>
          <w:sz w:val="18"/>
          <w:lang w:val="ru-RU"/>
        </w:rPr>
        <w:t>визначення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підлягають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тестуванню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серед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зокрема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людей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живуть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ВІЛ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людей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мали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конта</w:t>
      </w:r>
      <w:r w:rsidRPr="00D52F1C">
        <w:rPr>
          <w:rFonts w:ascii="Arial"/>
          <w:color w:val="000000"/>
          <w:sz w:val="18"/>
          <w:lang w:val="ru-RU"/>
        </w:rPr>
        <w:t>кт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особою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бактеріологічно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підтвердженим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випадком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легеневого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людей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отримують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імуносупресантами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інгібіторами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фактору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некрозу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пухлин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альфа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застосуванням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гемодіалізу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перитонеального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діалізу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готуються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трансплантації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</w:t>
      </w:r>
      <w:r w:rsidRPr="00D52F1C">
        <w:rPr>
          <w:rFonts w:ascii="Arial"/>
          <w:color w:val="000000"/>
          <w:sz w:val="18"/>
          <w:lang w:val="ru-RU"/>
        </w:rPr>
        <w:t>істкового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мозку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людей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вродженими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імунодефіцитними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також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дітей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5 </w:t>
      </w:r>
      <w:r w:rsidRPr="00D52F1C">
        <w:rPr>
          <w:rFonts w:ascii="Arial"/>
          <w:color w:val="000000"/>
          <w:sz w:val="18"/>
          <w:lang w:val="ru-RU"/>
        </w:rPr>
        <w:t>років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отримали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профілактичні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щеплення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51" w:name="197"/>
      <w:bookmarkEnd w:id="150"/>
      <w:r w:rsidRPr="00D52F1C">
        <w:rPr>
          <w:rFonts w:ascii="Arial"/>
          <w:color w:val="000000"/>
          <w:sz w:val="18"/>
          <w:lang w:val="ru-RU"/>
        </w:rPr>
        <w:t xml:space="preserve">2) </w:t>
      </w:r>
      <w:r w:rsidRPr="00D52F1C">
        <w:rPr>
          <w:rFonts w:ascii="Arial"/>
          <w:color w:val="000000"/>
          <w:sz w:val="18"/>
          <w:lang w:val="ru-RU"/>
        </w:rPr>
        <w:t>виключення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потреби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спільно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</w:t>
      </w:r>
      <w:r w:rsidRPr="00D52F1C">
        <w:rPr>
          <w:rFonts w:ascii="Arial"/>
          <w:color w:val="000000"/>
          <w:sz w:val="18"/>
          <w:lang w:val="ru-RU"/>
        </w:rPr>
        <w:t>карем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фтизіатром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52" w:name="198"/>
      <w:bookmarkEnd w:id="151"/>
      <w:r w:rsidRPr="00D52F1C">
        <w:rPr>
          <w:rFonts w:ascii="Arial"/>
          <w:color w:val="000000"/>
          <w:sz w:val="18"/>
          <w:lang w:val="ru-RU"/>
        </w:rPr>
        <w:t xml:space="preserve">3) </w:t>
      </w:r>
      <w:r w:rsidRPr="00D52F1C">
        <w:rPr>
          <w:rFonts w:ascii="Arial"/>
          <w:color w:val="000000"/>
          <w:sz w:val="18"/>
          <w:lang w:val="ru-RU"/>
        </w:rPr>
        <w:t>діагностика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здійснюється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шляхом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шкірних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тестів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тестів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вивільнення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гамма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інтерферону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числі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шляхом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направлення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біологічного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матеріалу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крові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лабораторій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центрів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контролю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профілактики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хвороб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</w:t>
      </w:r>
      <w:r w:rsidRPr="00D52F1C">
        <w:rPr>
          <w:rFonts w:ascii="Arial"/>
          <w:color w:val="000000"/>
          <w:sz w:val="18"/>
          <w:lang w:val="ru-RU"/>
        </w:rPr>
        <w:t>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спеціально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підготовленими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інструкції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застосування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тестів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техніки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виконання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процедур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маніпуляцій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рекомендацій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</w:t>
      </w:r>
      <w:r w:rsidRPr="00D52F1C">
        <w:rPr>
          <w:rFonts w:ascii="Arial"/>
          <w:color w:val="000000"/>
          <w:sz w:val="18"/>
          <w:lang w:val="ru-RU"/>
        </w:rPr>
        <w:t>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 w:rsidRPr="00D52F1C">
        <w:rPr>
          <w:rFonts w:ascii="Arial"/>
          <w:color w:val="000000"/>
          <w:sz w:val="18"/>
          <w:lang w:val="ru-RU"/>
        </w:rPr>
        <w:t>Вибір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конкретного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тесту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залежить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його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наявності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доступності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урахуванням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рекомендацій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53" w:name="199"/>
      <w:bookmarkEnd w:id="152"/>
      <w:r w:rsidRPr="00D52F1C">
        <w:rPr>
          <w:rFonts w:ascii="Arial"/>
          <w:color w:val="000000"/>
          <w:sz w:val="18"/>
          <w:lang w:val="ru-RU"/>
        </w:rPr>
        <w:t xml:space="preserve">4) </w:t>
      </w:r>
      <w:r w:rsidRPr="00D52F1C">
        <w:rPr>
          <w:rFonts w:ascii="Arial"/>
          <w:color w:val="000000"/>
          <w:sz w:val="18"/>
          <w:lang w:val="ru-RU"/>
        </w:rPr>
        <w:t>інтерпретація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результатів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інструкції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виробника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рекомендацій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встановлення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здійснюється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лікарем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направив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дослідження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потреби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спільно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лікарем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фтизіатром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54" w:name="200"/>
      <w:bookmarkEnd w:id="153"/>
      <w:r w:rsidRPr="00D52F1C">
        <w:rPr>
          <w:rFonts w:ascii="Arial"/>
          <w:color w:val="000000"/>
          <w:sz w:val="18"/>
          <w:lang w:val="ru-RU"/>
        </w:rPr>
        <w:t xml:space="preserve">5) </w:t>
      </w:r>
      <w:r w:rsidRPr="00D52F1C">
        <w:rPr>
          <w:rFonts w:ascii="Arial"/>
          <w:color w:val="000000"/>
          <w:sz w:val="18"/>
          <w:lang w:val="ru-RU"/>
        </w:rPr>
        <w:t>отримання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добровільної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згоди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профілактичне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його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законного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представника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піклувальника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формою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первинної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облікової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документації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003-6/</w:t>
      </w:r>
      <w:r w:rsidRPr="00D52F1C">
        <w:rPr>
          <w:rFonts w:ascii="Arial"/>
          <w:color w:val="000000"/>
          <w:sz w:val="18"/>
          <w:lang w:val="ru-RU"/>
        </w:rPr>
        <w:t>о</w:t>
      </w:r>
      <w:r w:rsidRPr="00D52F1C">
        <w:rPr>
          <w:rFonts w:ascii="Arial"/>
          <w:color w:val="000000"/>
          <w:sz w:val="18"/>
          <w:lang w:val="ru-RU"/>
        </w:rPr>
        <w:t xml:space="preserve"> "</w:t>
      </w:r>
      <w:r w:rsidRPr="00D52F1C">
        <w:rPr>
          <w:rFonts w:ascii="Arial"/>
          <w:color w:val="000000"/>
          <w:sz w:val="18"/>
          <w:lang w:val="ru-RU"/>
        </w:rPr>
        <w:t>Інформована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добровільна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згода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операції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знеболення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lastRenderedPageBreak/>
        <w:t>присутність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або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участь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учасників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</w:t>
      </w:r>
      <w:r w:rsidRPr="00D52F1C">
        <w:rPr>
          <w:rFonts w:ascii="Arial"/>
          <w:color w:val="000000"/>
          <w:sz w:val="18"/>
          <w:lang w:val="ru-RU"/>
        </w:rPr>
        <w:t>вітнього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процесу</w:t>
      </w:r>
      <w:r w:rsidRPr="00D52F1C">
        <w:rPr>
          <w:rFonts w:ascii="Arial"/>
          <w:color w:val="000000"/>
          <w:sz w:val="18"/>
          <w:lang w:val="ru-RU"/>
        </w:rPr>
        <w:t xml:space="preserve">", </w:t>
      </w:r>
      <w:r w:rsidRPr="00D52F1C">
        <w:rPr>
          <w:rFonts w:ascii="Arial"/>
          <w:color w:val="000000"/>
          <w:sz w:val="18"/>
          <w:lang w:val="ru-RU"/>
        </w:rPr>
        <w:t>затвердженою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14 </w:t>
      </w:r>
      <w:r w:rsidRPr="00D52F1C">
        <w:rPr>
          <w:rFonts w:ascii="Arial"/>
          <w:color w:val="000000"/>
          <w:sz w:val="18"/>
          <w:lang w:val="ru-RU"/>
        </w:rPr>
        <w:t>лютого</w:t>
      </w:r>
      <w:r w:rsidRPr="00D52F1C">
        <w:rPr>
          <w:rFonts w:ascii="Arial"/>
          <w:color w:val="000000"/>
          <w:sz w:val="18"/>
          <w:lang w:val="ru-RU"/>
        </w:rPr>
        <w:t xml:space="preserve"> 2012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110, </w:t>
      </w:r>
      <w:r w:rsidRPr="00D52F1C">
        <w:rPr>
          <w:rFonts w:ascii="Arial"/>
          <w:color w:val="000000"/>
          <w:sz w:val="18"/>
          <w:lang w:val="ru-RU"/>
        </w:rPr>
        <w:t>зареєстрованим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юстиції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28 </w:t>
      </w:r>
      <w:r w:rsidRPr="00D52F1C">
        <w:rPr>
          <w:rFonts w:ascii="Arial"/>
          <w:color w:val="000000"/>
          <w:sz w:val="18"/>
          <w:lang w:val="ru-RU"/>
        </w:rPr>
        <w:t>квітня</w:t>
      </w:r>
      <w:r w:rsidRPr="00D52F1C">
        <w:rPr>
          <w:rFonts w:ascii="Arial"/>
          <w:color w:val="000000"/>
          <w:sz w:val="18"/>
          <w:lang w:val="ru-RU"/>
        </w:rPr>
        <w:t xml:space="preserve"> 2012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661/20974 (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редакції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09 </w:t>
      </w:r>
      <w:r w:rsidRPr="00D52F1C">
        <w:rPr>
          <w:rFonts w:ascii="Arial"/>
          <w:color w:val="000000"/>
          <w:sz w:val="18"/>
          <w:lang w:val="ru-RU"/>
        </w:rPr>
        <w:t>гр</w:t>
      </w:r>
      <w:r w:rsidRPr="00D52F1C">
        <w:rPr>
          <w:rFonts w:ascii="Arial"/>
          <w:color w:val="000000"/>
          <w:sz w:val="18"/>
          <w:lang w:val="ru-RU"/>
        </w:rPr>
        <w:t>удня</w:t>
      </w:r>
      <w:r w:rsidRPr="00D52F1C">
        <w:rPr>
          <w:rFonts w:ascii="Arial"/>
          <w:color w:val="000000"/>
          <w:sz w:val="18"/>
          <w:lang w:val="ru-RU"/>
        </w:rPr>
        <w:t xml:space="preserve"> 2020 </w:t>
      </w:r>
      <w:r w:rsidRPr="00D52F1C">
        <w:rPr>
          <w:rFonts w:ascii="Arial"/>
          <w:color w:val="000000"/>
          <w:sz w:val="18"/>
          <w:lang w:val="ru-RU"/>
        </w:rPr>
        <w:t>року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2837);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55" w:name="201"/>
      <w:bookmarkEnd w:id="154"/>
      <w:r w:rsidRPr="00D52F1C">
        <w:rPr>
          <w:rFonts w:ascii="Arial"/>
          <w:color w:val="000000"/>
          <w:sz w:val="18"/>
          <w:lang w:val="ru-RU"/>
        </w:rPr>
        <w:t xml:space="preserve">6) </w:t>
      </w:r>
      <w:r w:rsidRPr="00D52F1C">
        <w:rPr>
          <w:rFonts w:ascii="Arial"/>
          <w:color w:val="000000"/>
          <w:sz w:val="18"/>
          <w:lang w:val="ru-RU"/>
        </w:rPr>
        <w:t>призначення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профілактичного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) (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потреби</w:t>
      </w:r>
      <w:r w:rsidRPr="00D52F1C">
        <w:rPr>
          <w:rFonts w:ascii="Arial"/>
          <w:color w:val="000000"/>
          <w:sz w:val="18"/>
          <w:lang w:val="ru-RU"/>
        </w:rPr>
        <w:t xml:space="preserve"> -</w:t>
      </w:r>
      <w:r w:rsidRPr="00D52F1C">
        <w:rPr>
          <w:rFonts w:ascii="Arial"/>
          <w:color w:val="000000"/>
          <w:sz w:val="18"/>
          <w:lang w:val="ru-RU"/>
        </w:rPr>
        <w:t>спільно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лікарем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фтизіатром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забезпечення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активного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моніторингу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управління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безпекою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застосування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протитуберкульозних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препаратів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процесі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56" w:name="202"/>
      <w:bookmarkEnd w:id="155"/>
      <w:r w:rsidRPr="00D52F1C">
        <w:rPr>
          <w:rFonts w:ascii="Arial"/>
          <w:color w:val="000000"/>
          <w:sz w:val="18"/>
          <w:lang w:val="ru-RU"/>
        </w:rPr>
        <w:t>7)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розрахунок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потреби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організація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отримання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регіонального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фтизіопульмонологічного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центру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протитуберкульозних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препаратів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профілактичного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57" w:name="203"/>
      <w:bookmarkEnd w:id="156"/>
      <w:r w:rsidRPr="00D52F1C">
        <w:rPr>
          <w:rFonts w:ascii="Arial"/>
          <w:color w:val="000000"/>
          <w:sz w:val="18"/>
          <w:lang w:val="ru-RU"/>
        </w:rPr>
        <w:t xml:space="preserve">8) </w:t>
      </w:r>
      <w:r w:rsidRPr="00D52F1C">
        <w:rPr>
          <w:rFonts w:ascii="Arial"/>
          <w:color w:val="000000"/>
          <w:sz w:val="18"/>
          <w:lang w:val="ru-RU"/>
        </w:rPr>
        <w:t>формування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прихильності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перебування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</w:t>
      </w:r>
      <w:r w:rsidRPr="00D52F1C">
        <w:rPr>
          <w:rFonts w:ascii="Arial"/>
          <w:color w:val="000000"/>
          <w:sz w:val="18"/>
          <w:lang w:val="ru-RU"/>
        </w:rPr>
        <w:t>ним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наглядом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158" w:name="204"/>
      <w:bookmarkEnd w:id="157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розділ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доповнено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пунктом</w:t>
      </w:r>
      <w:r w:rsidRPr="00D52F1C">
        <w:rPr>
          <w:rFonts w:ascii="Arial"/>
          <w:color w:val="000000"/>
          <w:sz w:val="18"/>
          <w:lang w:val="ru-RU"/>
        </w:rPr>
        <w:t xml:space="preserve"> 3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pStyle w:val="3"/>
        <w:spacing w:after="0"/>
        <w:jc w:val="center"/>
        <w:rPr>
          <w:lang w:val="ru-RU"/>
        </w:rPr>
      </w:pPr>
      <w:bookmarkStart w:id="159" w:name="128"/>
      <w:bookmarkEnd w:id="158"/>
      <w:r>
        <w:rPr>
          <w:rFonts w:ascii="Arial"/>
          <w:color w:val="000000"/>
          <w:sz w:val="27"/>
        </w:rPr>
        <w:t>III</w:t>
      </w:r>
      <w:r w:rsidRPr="00D52F1C">
        <w:rPr>
          <w:rFonts w:ascii="Arial"/>
          <w:color w:val="000000"/>
          <w:sz w:val="27"/>
          <w:lang w:val="ru-RU"/>
        </w:rPr>
        <w:t xml:space="preserve">. </w:t>
      </w:r>
      <w:r w:rsidRPr="00D52F1C">
        <w:rPr>
          <w:rFonts w:ascii="Arial"/>
          <w:color w:val="000000"/>
          <w:sz w:val="27"/>
          <w:lang w:val="ru-RU"/>
        </w:rPr>
        <w:t>Організація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необхідних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заходів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з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виявлення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та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діагностики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ТБ</w:t>
      </w:r>
      <w:r w:rsidRPr="00D52F1C">
        <w:rPr>
          <w:rFonts w:ascii="Arial"/>
          <w:color w:val="000000"/>
          <w:sz w:val="27"/>
          <w:lang w:val="ru-RU"/>
        </w:rPr>
        <w:t>/</w:t>
      </w:r>
      <w:r w:rsidRPr="00D52F1C">
        <w:rPr>
          <w:rFonts w:ascii="Arial"/>
          <w:color w:val="000000"/>
          <w:sz w:val="27"/>
          <w:lang w:val="ru-RU"/>
        </w:rPr>
        <w:t>ЛТБІ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на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рівні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ЗОЗ</w:t>
      </w:r>
      <w:r w:rsidRPr="00D52F1C">
        <w:rPr>
          <w:rFonts w:ascii="Arial"/>
          <w:color w:val="000000"/>
          <w:sz w:val="27"/>
          <w:lang w:val="ru-RU"/>
        </w:rPr>
        <w:t xml:space="preserve">, </w:t>
      </w:r>
      <w:r w:rsidRPr="00D52F1C">
        <w:rPr>
          <w:rFonts w:ascii="Arial"/>
          <w:color w:val="000000"/>
          <w:sz w:val="27"/>
          <w:lang w:val="ru-RU"/>
        </w:rPr>
        <w:t>що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надають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спеціалізовану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медичну</w:t>
      </w:r>
      <w:r w:rsidRPr="00D52F1C">
        <w:rPr>
          <w:rFonts w:ascii="Arial"/>
          <w:color w:val="000000"/>
          <w:sz w:val="27"/>
          <w:lang w:val="ru-RU"/>
        </w:rPr>
        <w:t xml:space="preserve"> </w:t>
      </w:r>
      <w:r w:rsidRPr="00D52F1C">
        <w:rPr>
          <w:rFonts w:ascii="Arial"/>
          <w:color w:val="000000"/>
          <w:sz w:val="27"/>
          <w:lang w:val="ru-RU"/>
        </w:rPr>
        <w:t>допомогу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160" w:name="207"/>
      <w:bookmarkEnd w:id="159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заголовок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змінами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внесеними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61" w:name="129"/>
      <w:bookmarkEnd w:id="160"/>
      <w:r w:rsidRPr="00D52F1C">
        <w:rPr>
          <w:rFonts w:ascii="Arial"/>
          <w:color w:val="000000"/>
          <w:sz w:val="18"/>
          <w:lang w:val="ru-RU"/>
        </w:rPr>
        <w:t xml:space="preserve">1.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базі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спеціалізовану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функціонують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лабораторії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мікробіологічної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рівня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забезпечують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молекулярно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генетичне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дослідження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біологічного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матеріалу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пацієнтів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доставленого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персоналом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установ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персоналом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первинну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допомогу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62" w:name="130"/>
      <w:bookmarkEnd w:id="161"/>
      <w:r w:rsidRPr="00D52F1C">
        <w:rPr>
          <w:rFonts w:ascii="Arial"/>
          <w:color w:val="000000"/>
          <w:sz w:val="18"/>
          <w:lang w:val="ru-RU"/>
        </w:rPr>
        <w:t xml:space="preserve">2. </w:t>
      </w:r>
      <w:r w:rsidRPr="00D52F1C">
        <w:rPr>
          <w:rFonts w:ascii="Arial"/>
          <w:color w:val="000000"/>
          <w:sz w:val="18"/>
          <w:lang w:val="ru-RU"/>
        </w:rPr>
        <w:t>Обов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язкові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спеціалізовану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напрямом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</w:t>
      </w:r>
      <w:r w:rsidRPr="00D52F1C">
        <w:rPr>
          <w:rFonts w:ascii="Arial"/>
          <w:color w:val="000000"/>
          <w:sz w:val="18"/>
          <w:lang w:val="ru-RU"/>
        </w:rPr>
        <w:t>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163" w:name="209"/>
      <w:bookmarkEnd w:id="162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абзац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перший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пункту</w:t>
      </w:r>
      <w:r w:rsidRPr="00D52F1C">
        <w:rPr>
          <w:rFonts w:ascii="Arial"/>
          <w:color w:val="000000"/>
          <w:sz w:val="18"/>
          <w:lang w:val="ru-RU"/>
        </w:rPr>
        <w:t xml:space="preserve"> 2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редакції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наказу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64" w:name="131"/>
      <w:bookmarkEnd w:id="163"/>
      <w:r w:rsidRPr="00D52F1C">
        <w:rPr>
          <w:rFonts w:ascii="Arial"/>
          <w:color w:val="000000"/>
          <w:sz w:val="18"/>
          <w:lang w:val="ru-RU"/>
        </w:rPr>
        <w:t xml:space="preserve">1) </w:t>
      </w:r>
      <w:r w:rsidRPr="00D52F1C">
        <w:rPr>
          <w:rFonts w:ascii="Arial"/>
          <w:color w:val="000000"/>
          <w:sz w:val="18"/>
          <w:lang w:val="ru-RU"/>
        </w:rPr>
        <w:t>взаємодія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>,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первинну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питань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формування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ключових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розвитку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залучення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їх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систематичного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65" w:name="132"/>
      <w:bookmarkEnd w:id="164"/>
      <w:r w:rsidRPr="00D52F1C">
        <w:rPr>
          <w:rFonts w:ascii="Arial"/>
          <w:color w:val="000000"/>
          <w:sz w:val="18"/>
          <w:lang w:val="ru-RU"/>
        </w:rPr>
        <w:t xml:space="preserve">2) </w:t>
      </w:r>
      <w:r w:rsidRPr="00D52F1C">
        <w:rPr>
          <w:rFonts w:ascii="Arial"/>
          <w:color w:val="000000"/>
          <w:sz w:val="18"/>
          <w:lang w:val="ru-RU"/>
        </w:rPr>
        <w:t>розробка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локальних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клінічних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маршрутів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симптомами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</w:t>
      </w:r>
      <w:r w:rsidRPr="00D52F1C">
        <w:rPr>
          <w:rFonts w:ascii="Arial"/>
          <w:color w:val="000000"/>
          <w:sz w:val="18"/>
          <w:lang w:val="ru-RU"/>
        </w:rPr>
        <w:t>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метою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забезпечення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обсягу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лабораторно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інструментальних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66" w:name="133"/>
      <w:bookmarkEnd w:id="165"/>
      <w:r w:rsidRPr="00D52F1C">
        <w:rPr>
          <w:rFonts w:ascii="Arial"/>
          <w:color w:val="000000"/>
          <w:sz w:val="18"/>
          <w:lang w:val="ru-RU"/>
        </w:rPr>
        <w:t xml:space="preserve">3) </w:t>
      </w:r>
      <w:r w:rsidRPr="00D52F1C">
        <w:rPr>
          <w:rFonts w:ascii="Arial"/>
          <w:color w:val="000000"/>
          <w:sz w:val="18"/>
          <w:lang w:val="ru-RU"/>
        </w:rPr>
        <w:t>організація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пасивного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67" w:name="134"/>
      <w:bookmarkEnd w:id="166"/>
      <w:r w:rsidRPr="00D52F1C">
        <w:rPr>
          <w:rFonts w:ascii="Arial"/>
          <w:color w:val="000000"/>
          <w:sz w:val="18"/>
          <w:lang w:val="ru-RU"/>
        </w:rPr>
        <w:t xml:space="preserve">4) </w:t>
      </w:r>
      <w:r w:rsidRPr="00D52F1C">
        <w:rPr>
          <w:rFonts w:ascii="Arial"/>
          <w:color w:val="000000"/>
          <w:sz w:val="18"/>
          <w:lang w:val="ru-RU"/>
        </w:rPr>
        <w:t>забезпечення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лабора</w:t>
      </w:r>
      <w:r w:rsidRPr="00D52F1C">
        <w:rPr>
          <w:rFonts w:ascii="Arial"/>
          <w:color w:val="000000"/>
          <w:sz w:val="18"/>
          <w:lang w:val="ru-RU"/>
        </w:rPr>
        <w:t>торне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інструментальне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променеве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тощо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пацієнтів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ураженнями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дихання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негативними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результатами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мікробіологічного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мокротиння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інших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органів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скерованих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первинну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виключення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іншої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нетуберк</w:t>
      </w:r>
      <w:r w:rsidRPr="00D52F1C">
        <w:rPr>
          <w:rFonts w:ascii="Arial"/>
          <w:color w:val="000000"/>
          <w:sz w:val="18"/>
          <w:lang w:val="ru-RU"/>
        </w:rPr>
        <w:t>ульозної</w:t>
      </w:r>
      <w:r w:rsidRPr="00D52F1C">
        <w:rPr>
          <w:rFonts w:ascii="Arial"/>
          <w:color w:val="000000"/>
          <w:sz w:val="18"/>
          <w:lang w:val="ru-RU"/>
        </w:rPr>
        <w:t xml:space="preserve">) </w:t>
      </w:r>
      <w:r w:rsidRPr="00D52F1C">
        <w:rPr>
          <w:rFonts w:ascii="Arial"/>
          <w:color w:val="000000"/>
          <w:sz w:val="18"/>
          <w:lang w:val="ru-RU"/>
        </w:rPr>
        <w:t>етіології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68" w:name="135"/>
      <w:bookmarkEnd w:id="167"/>
      <w:r w:rsidRPr="00D52F1C">
        <w:rPr>
          <w:rFonts w:ascii="Arial"/>
          <w:color w:val="000000"/>
          <w:sz w:val="18"/>
          <w:lang w:val="ru-RU"/>
        </w:rPr>
        <w:t xml:space="preserve">5) </w:t>
      </w:r>
      <w:r w:rsidRPr="00D52F1C">
        <w:rPr>
          <w:rFonts w:ascii="Arial"/>
          <w:color w:val="000000"/>
          <w:sz w:val="18"/>
          <w:lang w:val="ru-RU"/>
        </w:rPr>
        <w:t>забезпечення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своєчасного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підозрою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позалегеневий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здійснюється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спеціалізації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69" w:name="136"/>
      <w:bookmarkEnd w:id="168"/>
      <w:r w:rsidRPr="00D52F1C">
        <w:rPr>
          <w:rFonts w:ascii="Arial"/>
          <w:color w:val="000000"/>
          <w:sz w:val="18"/>
          <w:lang w:val="ru-RU"/>
        </w:rPr>
        <w:t xml:space="preserve">6) </w:t>
      </w:r>
      <w:r w:rsidRPr="00D52F1C">
        <w:rPr>
          <w:rFonts w:ascii="Arial"/>
          <w:color w:val="000000"/>
          <w:sz w:val="18"/>
          <w:lang w:val="ru-RU"/>
        </w:rPr>
        <w:t>організація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симптомами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проявами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</w:t>
      </w:r>
      <w:r w:rsidRPr="00D52F1C">
        <w:rPr>
          <w:rFonts w:ascii="Arial"/>
          <w:color w:val="000000"/>
          <w:sz w:val="18"/>
          <w:lang w:val="ru-RU"/>
        </w:rPr>
        <w:t>алузевого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яким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має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забезпечити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70" w:name="137"/>
      <w:bookmarkEnd w:id="169"/>
      <w:r w:rsidRPr="00D52F1C">
        <w:rPr>
          <w:rFonts w:ascii="Arial"/>
          <w:color w:val="000000"/>
          <w:sz w:val="18"/>
          <w:lang w:val="ru-RU"/>
        </w:rPr>
        <w:t>збір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анамнестичних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даних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71" w:name="138"/>
      <w:bookmarkEnd w:id="170"/>
      <w:r w:rsidRPr="00D52F1C">
        <w:rPr>
          <w:rFonts w:ascii="Arial"/>
          <w:color w:val="000000"/>
          <w:sz w:val="18"/>
          <w:lang w:val="ru-RU"/>
        </w:rPr>
        <w:t>антропометричні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дослідження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зріст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вага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тіла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72" w:name="139"/>
      <w:bookmarkEnd w:id="171"/>
      <w:r w:rsidRPr="00D52F1C">
        <w:rPr>
          <w:rFonts w:ascii="Arial"/>
          <w:color w:val="000000"/>
          <w:sz w:val="18"/>
          <w:lang w:val="ru-RU"/>
        </w:rPr>
        <w:t>об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єктивне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систем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73" w:name="140"/>
      <w:bookmarkEnd w:id="172"/>
      <w:r w:rsidRPr="00D52F1C">
        <w:rPr>
          <w:rFonts w:ascii="Arial"/>
          <w:color w:val="000000"/>
          <w:sz w:val="18"/>
          <w:lang w:val="ru-RU"/>
        </w:rPr>
        <w:t>призначення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необхідних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лабораторно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інструмент</w:t>
      </w:r>
      <w:r w:rsidRPr="00D52F1C">
        <w:rPr>
          <w:rFonts w:ascii="Arial"/>
          <w:color w:val="000000"/>
          <w:sz w:val="18"/>
          <w:lang w:val="ru-RU"/>
        </w:rPr>
        <w:t>альних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досліджень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 w:rsidRPr="00D52F1C">
        <w:rPr>
          <w:rFonts w:ascii="Arial"/>
          <w:color w:val="000000"/>
          <w:sz w:val="18"/>
          <w:lang w:val="ru-RU"/>
        </w:rPr>
        <w:t>Строк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направлення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додаткові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дослідження</w:t>
      </w:r>
      <w:r w:rsidRPr="00D52F1C">
        <w:rPr>
          <w:rFonts w:ascii="Arial"/>
          <w:color w:val="000000"/>
          <w:sz w:val="18"/>
          <w:lang w:val="ru-RU"/>
        </w:rPr>
        <w:t xml:space="preserve"> - 3 </w:t>
      </w:r>
      <w:r w:rsidRPr="00D52F1C">
        <w:rPr>
          <w:rFonts w:ascii="Arial"/>
          <w:color w:val="000000"/>
          <w:sz w:val="18"/>
          <w:lang w:val="ru-RU"/>
        </w:rPr>
        <w:t>дні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дати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ознак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наявність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74" w:name="141"/>
      <w:bookmarkEnd w:id="173"/>
      <w:r w:rsidRPr="00D52F1C">
        <w:rPr>
          <w:rFonts w:ascii="Arial"/>
          <w:color w:val="000000"/>
          <w:sz w:val="18"/>
          <w:lang w:val="ru-RU"/>
        </w:rPr>
        <w:t>організацію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забезпечення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збору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якісного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</w:t>
      </w:r>
      <w:r w:rsidRPr="00D52F1C">
        <w:rPr>
          <w:rFonts w:ascii="Arial"/>
          <w:color w:val="000000"/>
          <w:sz w:val="18"/>
          <w:lang w:val="ru-RU"/>
        </w:rPr>
        <w:t>стичного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матеріалу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мікробіологічної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правила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збору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мокротиння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іншого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біологічного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матеріалу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регламентовано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75" w:name="142"/>
      <w:bookmarkEnd w:id="174"/>
      <w:r w:rsidRPr="00D52F1C">
        <w:rPr>
          <w:rFonts w:ascii="Arial"/>
          <w:color w:val="000000"/>
          <w:sz w:val="18"/>
          <w:lang w:val="ru-RU"/>
        </w:rPr>
        <w:lastRenderedPageBreak/>
        <w:t>організацію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транспортування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зібраних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зразків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матеріал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найближчої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лабораторії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мікробіологічної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76" w:name="143"/>
      <w:bookmarkEnd w:id="175"/>
      <w:r w:rsidRPr="00D52F1C">
        <w:rPr>
          <w:rFonts w:ascii="Arial"/>
          <w:color w:val="000000"/>
          <w:sz w:val="18"/>
          <w:lang w:val="ru-RU"/>
        </w:rPr>
        <w:t>скерування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симптомами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результатами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підтвердження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призначення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позитивного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результату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будь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як</w:t>
      </w:r>
      <w:r w:rsidRPr="00D52F1C">
        <w:rPr>
          <w:rFonts w:ascii="Arial"/>
          <w:color w:val="000000"/>
          <w:sz w:val="18"/>
          <w:lang w:val="ru-RU"/>
        </w:rPr>
        <w:t>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призначених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мікробіологічних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досліджень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негайне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скерування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фтизіатра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77" w:name="144"/>
      <w:bookmarkEnd w:id="176"/>
      <w:r w:rsidRPr="00D52F1C">
        <w:rPr>
          <w:rFonts w:ascii="Arial"/>
          <w:color w:val="000000"/>
          <w:sz w:val="18"/>
          <w:lang w:val="ru-RU"/>
        </w:rPr>
        <w:t>скеровування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гістологічних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зразків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консультацію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регіонального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фтизіопульмонологічного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центру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разі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підозри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78" w:name="145"/>
      <w:bookmarkEnd w:id="177"/>
      <w:r w:rsidRPr="00D52F1C">
        <w:rPr>
          <w:rFonts w:ascii="Arial"/>
          <w:color w:val="000000"/>
          <w:sz w:val="18"/>
          <w:lang w:val="ru-RU"/>
        </w:rPr>
        <w:t>забезпечення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роботі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</w:t>
      </w:r>
      <w:r w:rsidRPr="00D52F1C">
        <w:rPr>
          <w:rFonts w:ascii="Arial"/>
          <w:color w:val="000000"/>
          <w:sz w:val="18"/>
          <w:lang w:val="ru-RU"/>
        </w:rPr>
        <w:t>томами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необхідних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заходів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інфекційного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контролю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79" w:name="146"/>
      <w:bookmarkEnd w:id="178"/>
      <w:r w:rsidRPr="00D52F1C">
        <w:rPr>
          <w:rFonts w:ascii="Arial"/>
          <w:color w:val="000000"/>
          <w:sz w:val="18"/>
          <w:lang w:val="ru-RU"/>
        </w:rPr>
        <w:t xml:space="preserve">7)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неможливості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належного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рівні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надає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спеціалізовану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допомогу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термінове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скерування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розробле</w:t>
      </w:r>
      <w:r w:rsidRPr="00D52F1C">
        <w:rPr>
          <w:rFonts w:ascii="Arial"/>
          <w:color w:val="000000"/>
          <w:sz w:val="18"/>
          <w:lang w:val="ru-RU"/>
        </w:rPr>
        <w:t>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локальних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клінічних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маршрутів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пацієнтів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180" w:name="210"/>
      <w:bookmarkEnd w:id="179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підпункт</w:t>
      </w:r>
      <w:r w:rsidRPr="00D52F1C">
        <w:rPr>
          <w:rFonts w:ascii="Arial"/>
          <w:color w:val="000000"/>
          <w:sz w:val="18"/>
          <w:lang w:val="ru-RU"/>
        </w:rPr>
        <w:t xml:space="preserve"> 7 </w:t>
      </w:r>
      <w:r w:rsidRPr="00D52F1C">
        <w:rPr>
          <w:rFonts w:ascii="Arial"/>
          <w:color w:val="000000"/>
          <w:sz w:val="18"/>
          <w:lang w:val="ru-RU"/>
        </w:rPr>
        <w:t>пункту</w:t>
      </w:r>
      <w:r w:rsidRPr="00D52F1C">
        <w:rPr>
          <w:rFonts w:ascii="Arial"/>
          <w:color w:val="000000"/>
          <w:sz w:val="18"/>
          <w:lang w:val="ru-RU"/>
        </w:rPr>
        <w:t xml:space="preserve"> 2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змінами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внесеними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81" w:name="147"/>
      <w:bookmarkEnd w:id="180"/>
      <w:r w:rsidRPr="00D52F1C">
        <w:rPr>
          <w:rFonts w:ascii="Arial"/>
          <w:color w:val="000000"/>
          <w:sz w:val="18"/>
          <w:lang w:val="ru-RU"/>
        </w:rPr>
        <w:t xml:space="preserve">8) </w:t>
      </w:r>
      <w:r w:rsidRPr="00D52F1C">
        <w:rPr>
          <w:rFonts w:ascii="Arial"/>
          <w:color w:val="000000"/>
          <w:sz w:val="18"/>
          <w:lang w:val="ru-RU"/>
        </w:rPr>
        <w:t>проведення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скринінгу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ВІЛ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інфекцію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вірусний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гепатит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B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вірусний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гепатит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всім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особам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симптомами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можуть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свідчити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82" w:name="148"/>
      <w:bookmarkEnd w:id="181"/>
      <w:r w:rsidRPr="00D52F1C">
        <w:rPr>
          <w:rFonts w:ascii="Arial"/>
          <w:color w:val="000000"/>
          <w:sz w:val="18"/>
          <w:lang w:val="ru-RU"/>
        </w:rPr>
        <w:t xml:space="preserve">9) </w:t>
      </w:r>
      <w:r w:rsidRPr="00D52F1C">
        <w:rPr>
          <w:rFonts w:ascii="Arial"/>
          <w:color w:val="000000"/>
          <w:sz w:val="18"/>
          <w:lang w:val="ru-RU"/>
        </w:rPr>
        <w:t>інформування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направленні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його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щодо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83" w:name="149"/>
      <w:bookmarkEnd w:id="182"/>
      <w:r w:rsidRPr="00D52F1C">
        <w:rPr>
          <w:rFonts w:ascii="Arial"/>
          <w:color w:val="000000"/>
          <w:sz w:val="18"/>
          <w:lang w:val="ru-RU"/>
        </w:rPr>
        <w:t>інформування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необхідніс</w:t>
      </w:r>
      <w:r w:rsidRPr="00D52F1C">
        <w:rPr>
          <w:rFonts w:ascii="Arial"/>
          <w:color w:val="000000"/>
          <w:sz w:val="18"/>
          <w:lang w:val="ru-RU"/>
        </w:rPr>
        <w:t>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явитися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консультацію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лікаря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протягом</w:t>
      </w:r>
      <w:r w:rsidRPr="00D52F1C">
        <w:rPr>
          <w:rFonts w:ascii="Arial"/>
          <w:color w:val="000000"/>
          <w:sz w:val="18"/>
          <w:lang w:val="ru-RU"/>
        </w:rPr>
        <w:t xml:space="preserve"> 3 </w:t>
      </w:r>
      <w:r w:rsidRPr="00D52F1C">
        <w:rPr>
          <w:rFonts w:ascii="Arial"/>
          <w:color w:val="000000"/>
          <w:sz w:val="18"/>
          <w:lang w:val="ru-RU"/>
        </w:rPr>
        <w:t>робочих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днів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дати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отримання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направлення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84" w:name="150"/>
      <w:bookmarkEnd w:id="183"/>
      <w:r w:rsidRPr="00D52F1C">
        <w:rPr>
          <w:rFonts w:ascii="Arial"/>
          <w:color w:val="000000"/>
          <w:sz w:val="18"/>
          <w:lang w:val="ru-RU"/>
        </w:rPr>
        <w:t>інформування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виліковний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регулярному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прийомі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всіх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лікарських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засобів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дотриманні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необхідної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тривалості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85" w:name="151"/>
      <w:bookmarkEnd w:id="184"/>
      <w:r w:rsidRPr="00D52F1C">
        <w:rPr>
          <w:rFonts w:ascii="Arial"/>
          <w:color w:val="000000"/>
          <w:sz w:val="18"/>
          <w:lang w:val="ru-RU"/>
        </w:rPr>
        <w:t>інформування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щодо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важливості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обстеження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сімейних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інших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близьких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контактів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пацієнта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для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вторинних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випадків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.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86" w:name="211"/>
      <w:bookmarkEnd w:id="185"/>
      <w:r w:rsidRPr="00D52F1C">
        <w:rPr>
          <w:rFonts w:ascii="Arial"/>
          <w:color w:val="000000"/>
          <w:sz w:val="18"/>
          <w:lang w:val="ru-RU"/>
        </w:rPr>
        <w:t xml:space="preserve">3. </w:t>
      </w:r>
      <w:r w:rsidRPr="00D52F1C">
        <w:rPr>
          <w:rFonts w:ascii="Arial"/>
          <w:color w:val="000000"/>
          <w:sz w:val="18"/>
          <w:lang w:val="ru-RU"/>
        </w:rPr>
        <w:t>Обов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язкові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працівників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ЗОЗ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ФОП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що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надають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спеціалізовану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медичну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допомогу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напрямом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виявлення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>: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87" w:name="212"/>
      <w:bookmarkEnd w:id="186"/>
      <w:r w:rsidRPr="00D52F1C">
        <w:rPr>
          <w:rFonts w:ascii="Arial"/>
          <w:color w:val="000000"/>
          <w:sz w:val="18"/>
          <w:lang w:val="ru-RU"/>
        </w:rPr>
        <w:t xml:space="preserve">1) </w:t>
      </w:r>
      <w:r w:rsidRPr="00D52F1C">
        <w:rPr>
          <w:rFonts w:ascii="Arial"/>
          <w:color w:val="000000"/>
          <w:sz w:val="18"/>
          <w:lang w:val="ru-RU"/>
        </w:rPr>
        <w:t>визначення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осіб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підлягають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тестуванню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серед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груп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підвищеного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ризику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зокрема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людей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живуть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ВІЛ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людей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мали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контакт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особою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бактеріологічно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підтверджен</w:t>
      </w:r>
      <w:r w:rsidRPr="00D52F1C">
        <w:rPr>
          <w:rFonts w:ascii="Arial"/>
          <w:color w:val="000000"/>
          <w:sz w:val="18"/>
          <w:lang w:val="ru-RU"/>
        </w:rPr>
        <w:t>им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випадком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легеневого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людей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отримують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імуносупресантами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інгібіторами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фактору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некрозу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пухлин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альфа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із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застосуванням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гемодіалізу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перитонеального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діалізу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готуються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трансплантації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органів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чи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кісткового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мозку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людей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вродженими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імуно</w:t>
      </w:r>
      <w:r w:rsidRPr="00D52F1C">
        <w:rPr>
          <w:rFonts w:ascii="Arial"/>
          <w:color w:val="000000"/>
          <w:sz w:val="18"/>
          <w:lang w:val="ru-RU"/>
        </w:rPr>
        <w:t>дефіцитними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станами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також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дітей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5 </w:t>
      </w:r>
      <w:r w:rsidRPr="00D52F1C">
        <w:rPr>
          <w:rFonts w:ascii="Arial"/>
          <w:color w:val="000000"/>
          <w:sz w:val="18"/>
          <w:lang w:val="ru-RU"/>
        </w:rPr>
        <w:t>років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які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отримали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профілактичні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щеплення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проти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>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88" w:name="213"/>
      <w:bookmarkEnd w:id="187"/>
      <w:r w:rsidRPr="00D52F1C">
        <w:rPr>
          <w:rFonts w:ascii="Arial"/>
          <w:color w:val="000000"/>
          <w:sz w:val="18"/>
          <w:lang w:val="ru-RU"/>
        </w:rPr>
        <w:t xml:space="preserve">2) </w:t>
      </w:r>
      <w:r w:rsidRPr="00D52F1C">
        <w:rPr>
          <w:rFonts w:ascii="Arial"/>
          <w:color w:val="000000"/>
          <w:sz w:val="18"/>
          <w:lang w:val="ru-RU"/>
        </w:rPr>
        <w:t>виключення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захворювання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ТБ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галузевих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стандартів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сфері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потреби</w:t>
      </w:r>
      <w:r w:rsidRPr="00D52F1C">
        <w:rPr>
          <w:rFonts w:ascii="Arial"/>
          <w:color w:val="000000"/>
          <w:sz w:val="18"/>
          <w:lang w:val="ru-RU"/>
        </w:rPr>
        <w:t xml:space="preserve"> - </w:t>
      </w:r>
      <w:r w:rsidRPr="00D52F1C">
        <w:rPr>
          <w:rFonts w:ascii="Arial"/>
          <w:color w:val="000000"/>
          <w:sz w:val="18"/>
          <w:lang w:val="ru-RU"/>
        </w:rPr>
        <w:t>спільно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лікарем</w:t>
      </w:r>
      <w:r w:rsidRPr="00D52F1C">
        <w:rPr>
          <w:rFonts w:ascii="Arial"/>
          <w:color w:val="000000"/>
          <w:sz w:val="18"/>
          <w:lang w:val="ru-RU"/>
        </w:rPr>
        <w:t>-</w:t>
      </w:r>
      <w:r w:rsidRPr="00D52F1C">
        <w:rPr>
          <w:rFonts w:ascii="Arial"/>
          <w:color w:val="000000"/>
          <w:sz w:val="18"/>
          <w:lang w:val="ru-RU"/>
        </w:rPr>
        <w:t>фтизіатром</w:t>
      </w:r>
      <w:r w:rsidRPr="00D52F1C">
        <w:rPr>
          <w:rFonts w:ascii="Arial"/>
          <w:color w:val="000000"/>
          <w:sz w:val="18"/>
          <w:lang w:val="ru-RU"/>
        </w:rPr>
        <w:t>);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89" w:name="214"/>
      <w:bookmarkEnd w:id="188"/>
      <w:r w:rsidRPr="00D52F1C">
        <w:rPr>
          <w:rFonts w:ascii="Arial"/>
          <w:color w:val="000000"/>
          <w:sz w:val="18"/>
          <w:lang w:val="ru-RU"/>
        </w:rPr>
        <w:t xml:space="preserve">3) </w:t>
      </w:r>
      <w:r w:rsidRPr="00D52F1C">
        <w:rPr>
          <w:rFonts w:ascii="Arial"/>
          <w:color w:val="000000"/>
          <w:sz w:val="18"/>
          <w:lang w:val="ru-RU"/>
        </w:rPr>
        <w:t>організація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діагнос</w:t>
      </w:r>
      <w:r w:rsidRPr="00D52F1C">
        <w:rPr>
          <w:rFonts w:ascii="Arial"/>
          <w:color w:val="000000"/>
          <w:sz w:val="18"/>
          <w:lang w:val="ru-RU"/>
        </w:rPr>
        <w:t>тики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та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за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необхідності</w:t>
      </w:r>
      <w:r w:rsidRPr="00D52F1C">
        <w:rPr>
          <w:rFonts w:ascii="Arial"/>
          <w:color w:val="000000"/>
          <w:sz w:val="18"/>
          <w:lang w:val="ru-RU"/>
        </w:rPr>
        <w:t xml:space="preserve">, </w:t>
      </w:r>
      <w:r w:rsidRPr="00D52F1C">
        <w:rPr>
          <w:rFonts w:ascii="Arial"/>
          <w:color w:val="000000"/>
          <w:sz w:val="18"/>
          <w:lang w:val="ru-RU"/>
        </w:rPr>
        <w:t>лікування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ЛТБІ</w:t>
      </w:r>
      <w:r w:rsidRPr="00D52F1C">
        <w:rPr>
          <w:rFonts w:ascii="Arial"/>
          <w:color w:val="000000"/>
          <w:sz w:val="18"/>
          <w:lang w:val="ru-RU"/>
        </w:rPr>
        <w:t xml:space="preserve"> (</w:t>
      </w:r>
      <w:r w:rsidRPr="00D52F1C">
        <w:rPr>
          <w:rFonts w:ascii="Arial"/>
          <w:color w:val="000000"/>
          <w:sz w:val="18"/>
          <w:lang w:val="ru-RU"/>
        </w:rPr>
        <w:t>відповідно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пункту</w:t>
      </w:r>
      <w:r w:rsidRPr="00D52F1C">
        <w:rPr>
          <w:rFonts w:ascii="Arial"/>
          <w:color w:val="000000"/>
          <w:sz w:val="18"/>
          <w:lang w:val="ru-RU"/>
        </w:rPr>
        <w:t xml:space="preserve"> 3 </w:t>
      </w:r>
      <w:r w:rsidRPr="00D52F1C">
        <w:rPr>
          <w:rFonts w:ascii="Arial"/>
          <w:color w:val="000000"/>
          <w:sz w:val="18"/>
          <w:lang w:val="ru-RU"/>
        </w:rPr>
        <w:t>розділу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цього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Порядку</w:t>
      </w:r>
      <w:r w:rsidRPr="00D52F1C">
        <w:rPr>
          <w:rFonts w:ascii="Arial"/>
          <w:color w:val="000000"/>
          <w:sz w:val="18"/>
          <w:lang w:val="ru-RU"/>
        </w:rPr>
        <w:t>).</w:t>
      </w:r>
    </w:p>
    <w:p w:rsidR="002676ED" w:rsidRPr="00D52F1C" w:rsidRDefault="00D52F1C">
      <w:pPr>
        <w:spacing w:after="0"/>
        <w:ind w:firstLine="240"/>
        <w:jc w:val="right"/>
        <w:rPr>
          <w:lang w:val="ru-RU"/>
        </w:rPr>
      </w:pPr>
      <w:bookmarkStart w:id="190" w:name="215"/>
      <w:bookmarkEnd w:id="189"/>
      <w:r w:rsidRPr="00D52F1C">
        <w:rPr>
          <w:rFonts w:ascii="Arial"/>
          <w:color w:val="000000"/>
          <w:sz w:val="18"/>
          <w:lang w:val="ru-RU"/>
        </w:rPr>
        <w:t>(</w:t>
      </w:r>
      <w:r w:rsidRPr="00D52F1C">
        <w:rPr>
          <w:rFonts w:ascii="Arial"/>
          <w:color w:val="000000"/>
          <w:sz w:val="18"/>
          <w:lang w:val="ru-RU"/>
        </w:rPr>
        <w:t>розділ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доповнено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пунктом</w:t>
      </w:r>
      <w:r w:rsidRPr="00D52F1C">
        <w:rPr>
          <w:rFonts w:ascii="Arial"/>
          <w:color w:val="000000"/>
          <w:sz w:val="18"/>
          <w:lang w:val="ru-RU"/>
        </w:rPr>
        <w:t xml:space="preserve"> 3 </w:t>
      </w:r>
      <w:r w:rsidRPr="00D52F1C">
        <w:rPr>
          <w:rFonts w:ascii="Arial"/>
          <w:color w:val="000000"/>
          <w:sz w:val="18"/>
          <w:lang w:val="ru-RU"/>
        </w:rPr>
        <w:t>згідно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01.04.2024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553,</w:t>
      </w:r>
      <w:r w:rsidRPr="00D52F1C">
        <w:rPr>
          <w:lang w:val="ru-RU"/>
        </w:rPr>
        <w:br/>
      </w:r>
      <w:r w:rsidRPr="00D52F1C">
        <w:rPr>
          <w:rFonts w:ascii="Arial"/>
          <w:i/>
          <w:color w:val="000000"/>
          <w:sz w:val="18"/>
          <w:lang w:val="ru-RU"/>
        </w:rPr>
        <w:t>враховуючи</w:t>
      </w:r>
      <w:r w:rsidRPr="00D52F1C">
        <w:rPr>
          <w:rFonts w:ascii="Arial"/>
          <w:i/>
          <w:color w:val="000000"/>
          <w:sz w:val="18"/>
          <w:lang w:val="ru-RU"/>
        </w:rPr>
        <w:t xml:space="preserve"> </w:t>
      </w:r>
      <w:r w:rsidRPr="00D52F1C">
        <w:rPr>
          <w:rFonts w:ascii="Arial"/>
          <w:i/>
          <w:color w:val="000000"/>
          <w:sz w:val="18"/>
          <w:lang w:val="ru-RU"/>
        </w:rPr>
        <w:t>зміни</w:t>
      </w:r>
      <w:r w:rsidRPr="00D52F1C">
        <w:rPr>
          <w:rFonts w:ascii="Arial"/>
          <w:i/>
          <w:color w:val="000000"/>
          <w:sz w:val="18"/>
          <w:lang w:val="ru-RU"/>
        </w:rPr>
        <w:t xml:space="preserve">, </w:t>
      </w:r>
      <w:r w:rsidRPr="00D52F1C">
        <w:rPr>
          <w:rFonts w:ascii="Arial"/>
          <w:i/>
          <w:color w:val="000000"/>
          <w:sz w:val="18"/>
          <w:lang w:val="ru-RU"/>
        </w:rPr>
        <w:t>внесені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наказом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Міністерства</w:t>
      </w:r>
      <w:r w:rsidRPr="00D52F1C">
        <w:rPr>
          <w:lang w:val="ru-RU"/>
        </w:rPr>
        <w:br/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охо</w:t>
      </w:r>
      <w:r w:rsidRPr="00D52F1C">
        <w:rPr>
          <w:rFonts w:ascii="Arial"/>
          <w:color w:val="000000"/>
          <w:sz w:val="18"/>
          <w:lang w:val="ru-RU"/>
        </w:rPr>
        <w:t>рони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здоров</w:t>
      </w:r>
      <w:r w:rsidRPr="00D52F1C">
        <w:rPr>
          <w:rFonts w:ascii="Arial"/>
          <w:color w:val="000000"/>
          <w:sz w:val="18"/>
          <w:lang w:val="ru-RU"/>
        </w:rPr>
        <w:t>'</w:t>
      </w:r>
      <w:r w:rsidRPr="00D52F1C">
        <w:rPr>
          <w:rFonts w:ascii="Arial"/>
          <w:color w:val="000000"/>
          <w:sz w:val="18"/>
          <w:lang w:val="ru-RU"/>
        </w:rPr>
        <w:t>я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України</w:t>
      </w:r>
      <w:r w:rsidRPr="00D52F1C">
        <w:rPr>
          <w:rFonts w:ascii="Arial"/>
          <w:color w:val="000000"/>
          <w:sz w:val="18"/>
          <w:lang w:val="ru-RU"/>
        </w:rPr>
        <w:t xml:space="preserve"> </w:t>
      </w:r>
      <w:r w:rsidRPr="00D52F1C">
        <w:rPr>
          <w:rFonts w:ascii="Arial"/>
          <w:color w:val="000000"/>
          <w:sz w:val="18"/>
          <w:lang w:val="ru-RU"/>
        </w:rPr>
        <w:t>від</w:t>
      </w:r>
      <w:r w:rsidRPr="00D52F1C">
        <w:rPr>
          <w:rFonts w:ascii="Arial"/>
          <w:color w:val="000000"/>
          <w:sz w:val="18"/>
          <w:lang w:val="ru-RU"/>
        </w:rPr>
        <w:t xml:space="preserve"> 25.04.2024 </w:t>
      </w:r>
      <w:r w:rsidRPr="00D52F1C">
        <w:rPr>
          <w:rFonts w:ascii="Arial"/>
          <w:color w:val="000000"/>
          <w:sz w:val="18"/>
          <w:lang w:val="ru-RU"/>
        </w:rPr>
        <w:t>р</w:t>
      </w:r>
      <w:r w:rsidRPr="00D52F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52F1C">
        <w:rPr>
          <w:rFonts w:ascii="Arial"/>
          <w:color w:val="000000"/>
          <w:sz w:val="18"/>
          <w:lang w:val="ru-RU"/>
        </w:rPr>
        <w:t xml:space="preserve"> 711)</w:t>
      </w:r>
    </w:p>
    <w:p w:rsidR="002676ED" w:rsidRPr="00D52F1C" w:rsidRDefault="00D52F1C">
      <w:pPr>
        <w:spacing w:after="0"/>
        <w:ind w:firstLine="240"/>
        <w:rPr>
          <w:lang w:val="ru-RU"/>
        </w:rPr>
      </w:pPr>
      <w:bookmarkStart w:id="191" w:name="152"/>
      <w:bookmarkEnd w:id="190"/>
      <w:r w:rsidRPr="00D52F1C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7"/>
        <w:gridCol w:w="4616"/>
      </w:tblGrid>
      <w:tr w:rsidR="002676ED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676ED" w:rsidRPr="00D52F1C" w:rsidRDefault="00D52F1C">
            <w:pPr>
              <w:spacing w:after="0"/>
              <w:jc w:val="center"/>
              <w:rPr>
                <w:lang w:val="ru-RU"/>
              </w:rPr>
            </w:pPr>
            <w:bookmarkStart w:id="192" w:name="153"/>
            <w:bookmarkEnd w:id="191"/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Генерального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директора</w:t>
            </w:r>
            <w:r w:rsidRPr="00D52F1C">
              <w:rPr>
                <w:lang w:val="ru-RU"/>
              </w:rPr>
              <w:br/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Директорату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громадського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здоров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я</w:t>
            </w:r>
            <w:r w:rsidRPr="00D52F1C">
              <w:rPr>
                <w:lang w:val="ru-RU"/>
              </w:rPr>
              <w:br/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профілактики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52F1C">
              <w:rPr>
                <w:rFonts w:ascii="Arial"/>
                <w:b/>
                <w:color w:val="000000"/>
                <w:sz w:val="15"/>
                <w:lang w:val="ru-RU"/>
              </w:rPr>
              <w:t>захворюваності</w:t>
            </w:r>
          </w:p>
        </w:tc>
        <w:tc>
          <w:tcPr>
            <w:tcW w:w="4845" w:type="dxa"/>
            <w:vAlign w:val="center"/>
          </w:tcPr>
          <w:p w:rsidR="002676ED" w:rsidRDefault="00D52F1C">
            <w:pPr>
              <w:spacing w:after="0"/>
              <w:jc w:val="center"/>
            </w:pPr>
            <w:bookmarkStart w:id="193" w:name="154"/>
            <w:bookmarkEnd w:id="192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ДАНИЛЕНКО</w:t>
            </w:r>
          </w:p>
        </w:tc>
        <w:bookmarkEnd w:id="193"/>
      </w:tr>
    </w:tbl>
    <w:p w:rsidR="002676ED" w:rsidRDefault="00D52F1C">
      <w:r>
        <w:br/>
      </w:r>
    </w:p>
    <w:p w:rsidR="002676ED" w:rsidRDefault="002676ED">
      <w:pPr>
        <w:spacing w:after="0"/>
        <w:ind w:firstLine="240"/>
      </w:pPr>
      <w:bookmarkStart w:id="194" w:name="155"/>
    </w:p>
    <w:p w:rsidR="002676ED" w:rsidRDefault="00D52F1C">
      <w:bookmarkStart w:id="195" w:name="_GoBack"/>
      <w:bookmarkEnd w:id="194"/>
      <w:bookmarkEnd w:id="195"/>
      <w:r>
        <w:br/>
      </w:r>
    </w:p>
    <w:sectPr w:rsidR="002676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676ED"/>
    <w:rsid w:val="002676ED"/>
    <w:rsid w:val="00D5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5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2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5743</Words>
  <Characters>32736</Characters>
  <Application>Microsoft Office Word</Application>
  <DocSecurity>0</DocSecurity>
  <Lines>272</Lines>
  <Paragraphs>76</Paragraphs>
  <ScaleCrop>false</ScaleCrop>
  <Company>*</Company>
  <LinksUpToDate>false</LinksUpToDate>
  <CharactersWithSpaces>38403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2024-05-23T12:54:00Z</dcterms:created>
  <dcterms:modified xsi:type="dcterms:W3CDTF">2024-05-23T12:54:00Z</dcterms:modified>
</cp:coreProperties>
</file>