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33" w:rsidRDefault="008A2ABD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33" w:rsidRPr="008A2ABD" w:rsidRDefault="008A2ABD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8A2ABD">
        <w:rPr>
          <w:rFonts w:ascii="Arial"/>
          <w:color w:val="000000"/>
          <w:sz w:val="27"/>
          <w:lang w:val="ru-RU"/>
        </w:rPr>
        <w:t>КАБІНЕТ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МІНІСТРІВ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УКРАЇНИ</w:t>
      </w:r>
    </w:p>
    <w:p w:rsidR="00DD3433" w:rsidRPr="008A2ABD" w:rsidRDefault="008A2ABD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8A2ABD">
        <w:rPr>
          <w:rFonts w:ascii="Arial"/>
          <w:color w:val="000000"/>
          <w:sz w:val="27"/>
          <w:lang w:val="ru-RU"/>
        </w:rPr>
        <w:t>ПОСТАНОВА</w:t>
      </w:r>
    </w:p>
    <w:p w:rsidR="00DD3433" w:rsidRPr="008A2ABD" w:rsidRDefault="008A2ABD">
      <w:pPr>
        <w:spacing w:after="0"/>
        <w:jc w:val="center"/>
        <w:rPr>
          <w:lang w:val="ru-RU"/>
        </w:rPr>
      </w:pPr>
      <w:bookmarkStart w:id="3" w:name="4"/>
      <w:bookmarkEnd w:id="2"/>
      <w:r w:rsidRPr="008A2ABD">
        <w:rPr>
          <w:rFonts w:ascii="Arial"/>
          <w:b/>
          <w:color w:val="000000"/>
          <w:sz w:val="18"/>
          <w:lang w:val="ru-RU"/>
        </w:rPr>
        <w:t>від</w:t>
      </w:r>
      <w:r w:rsidRPr="008A2ABD">
        <w:rPr>
          <w:rFonts w:ascii="Arial"/>
          <w:b/>
          <w:color w:val="000000"/>
          <w:sz w:val="18"/>
          <w:lang w:val="ru-RU"/>
        </w:rPr>
        <w:t xml:space="preserve"> 13 </w:t>
      </w:r>
      <w:r w:rsidRPr="008A2ABD">
        <w:rPr>
          <w:rFonts w:ascii="Arial"/>
          <w:b/>
          <w:color w:val="000000"/>
          <w:sz w:val="18"/>
          <w:lang w:val="ru-RU"/>
        </w:rPr>
        <w:t>грудня</w:t>
      </w:r>
      <w:r w:rsidRPr="008A2ABD">
        <w:rPr>
          <w:rFonts w:ascii="Arial"/>
          <w:b/>
          <w:color w:val="000000"/>
          <w:sz w:val="18"/>
          <w:lang w:val="ru-RU"/>
        </w:rPr>
        <w:t xml:space="preserve"> 2017 </w:t>
      </w:r>
      <w:r w:rsidRPr="008A2ABD">
        <w:rPr>
          <w:rFonts w:ascii="Arial"/>
          <w:b/>
          <w:color w:val="000000"/>
          <w:sz w:val="18"/>
          <w:lang w:val="ru-RU"/>
        </w:rPr>
        <w:t>р</w:t>
      </w:r>
      <w:r w:rsidRPr="008A2ABD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8A2ABD">
        <w:rPr>
          <w:rFonts w:ascii="Arial"/>
          <w:b/>
          <w:color w:val="000000"/>
          <w:sz w:val="18"/>
          <w:lang w:val="ru-RU"/>
        </w:rPr>
        <w:t xml:space="preserve"> 1026</w:t>
      </w:r>
    </w:p>
    <w:p w:rsidR="00DD3433" w:rsidRPr="008A2ABD" w:rsidRDefault="008A2ABD">
      <w:pPr>
        <w:spacing w:after="0"/>
        <w:jc w:val="center"/>
        <w:rPr>
          <w:lang w:val="ru-RU"/>
        </w:rPr>
      </w:pPr>
      <w:bookmarkStart w:id="4" w:name="5"/>
      <w:bookmarkEnd w:id="3"/>
      <w:r w:rsidRPr="008A2ABD">
        <w:rPr>
          <w:rFonts w:ascii="Arial"/>
          <w:b/>
          <w:color w:val="000000"/>
          <w:sz w:val="18"/>
          <w:lang w:val="ru-RU"/>
        </w:rPr>
        <w:t>Київ</w:t>
      </w:r>
    </w:p>
    <w:p w:rsidR="00DD3433" w:rsidRPr="008A2ABD" w:rsidRDefault="008A2ABD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8A2ABD">
        <w:rPr>
          <w:rFonts w:ascii="Arial"/>
          <w:color w:val="000000"/>
          <w:sz w:val="27"/>
          <w:lang w:val="ru-RU"/>
        </w:rPr>
        <w:t>Про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затвердження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Порядку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передачі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документації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для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надання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висновку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з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оцінки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впливу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довкілля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та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фінансування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оцінки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впливу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довкілля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та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Порядку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ведення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Єдиного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реєстру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з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оцінки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впливу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довкілля</w:t>
      </w:r>
    </w:p>
    <w:p w:rsidR="00DD3433" w:rsidRPr="008A2ABD" w:rsidRDefault="008A2ABD">
      <w:pPr>
        <w:spacing w:after="0"/>
        <w:jc w:val="center"/>
        <w:rPr>
          <w:lang w:val="ru-RU"/>
        </w:rPr>
      </w:pPr>
      <w:bookmarkStart w:id="6" w:name="339"/>
      <w:bookmarkEnd w:id="5"/>
      <w:r w:rsidRPr="008A2ABD">
        <w:rPr>
          <w:rFonts w:ascii="Arial"/>
          <w:color w:val="000000"/>
          <w:sz w:val="18"/>
          <w:lang w:val="ru-RU"/>
        </w:rPr>
        <w:t>Із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змінами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доповненнями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внесеними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6 </w:t>
      </w:r>
      <w:r w:rsidRPr="008A2ABD">
        <w:rPr>
          <w:rFonts w:ascii="Arial"/>
          <w:color w:val="000000"/>
          <w:sz w:val="18"/>
          <w:lang w:val="ru-RU"/>
        </w:rPr>
        <w:t>листопада</w:t>
      </w:r>
      <w:r w:rsidRPr="008A2ABD">
        <w:rPr>
          <w:rFonts w:ascii="Arial"/>
          <w:color w:val="000000"/>
          <w:sz w:val="18"/>
          <w:lang w:val="ru-RU"/>
        </w:rPr>
        <w:t xml:space="preserve"> 2019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916,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4 </w:t>
      </w:r>
      <w:r w:rsidRPr="008A2ABD">
        <w:rPr>
          <w:rFonts w:ascii="Arial"/>
          <w:color w:val="000000"/>
          <w:sz w:val="18"/>
          <w:lang w:val="ru-RU"/>
        </w:rPr>
        <w:t>грудня</w:t>
      </w:r>
      <w:r w:rsidRPr="008A2ABD">
        <w:rPr>
          <w:rFonts w:ascii="Arial"/>
          <w:color w:val="000000"/>
          <w:sz w:val="18"/>
          <w:lang w:val="ru-RU"/>
        </w:rPr>
        <w:t xml:space="preserve"> 2019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1065,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25 </w:t>
      </w:r>
      <w:r w:rsidRPr="008A2ABD">
        <w:rPr>
          <w:rFonts w:ascii="Arial"/>
          <w:color w:val="000000"/>
          <w:sz w:val="18"/>
          <w:lang w:val="ru-RU"/>
        </w:rPr>
        <w:t>червня</w:t>
      </w:r>
      <w:r w:rsidRPr="008A2ABD">
        <w:rPr>
          <w:rFonts w:ascii="Arial"/>
          <w:color w:val="000000"/>
          <w:sz w:val="18"/>
          <w:lang w:val="ru-RU"/>
        </w:rPr>
        <w:t xml:space="preserve"> 2020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614,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14 </w:t>
      </w:r>
      <w:r w:rsidRPr="008A2ABD">
        <w:rPr>
          <w:rFonts w:ascii="Arial"/>
          <w:color w:val="000000"/>
          <w:sz w:val="18"/>
          <w:lang w:val="ru-RU"/>
        </w:rPr>
        <w:t>вересня</w:t>
      </w:r>
      <w:r w:rsidRPr="008A2ABD">
        <w:rPr>
          <w:rFonts w:ascii="Arial"/>
          <w:color w:val="000000"/>
          <w:sz w:val="18"/>
          <w:lang w:val="ru-RU"/>
        </w:rPr>
        <w:t xml:space="preserve"> 2020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824,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28 </w:t>
      </w:r>
      <w:r w:rsidRPr="008A2ABD">
        <w:rPr>
          <w:rFonts w:ascii="Arial"/>
          <w:color w:val="000000"/>
          <w:sz w:val="18"/>
          <w:lang w:val="ru-RU"/>
        </w:rPr>
        <w:t>липня</w:t>
      </w:r>
      <w:r w:rsidRPr="008A2ABD">
        <w:rPr>
          <w:rFonts w:ascii="Arial"/>
          <w:color w:val="000000"/>
          <w:sz w:val="18"/>
          <w:lang w:val="ru-RU"/>
        </w:rPr>
        <w:t xml:space="preserve"> 2021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777,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</w:t>
      </w:r>
      <w:r w:rsidRPr="008A2ABD">
        <w:rPr>
          <w:rFonts w:ascii="Arial"/>
          <w:color w:val="000000"/>
          <w:sz w:val="18"/>
          <w:lang w:val="ru-RU"/>
        </w:rPr>
        <w:t>д</w:t>
      </w:r>
      <w:r w:rsidRPr="008A2ABD">
        <w:rPr>
          <w:rFonts w:ascii="Arial"/>
          <w:color w:val="000000"/>
          <w:sz w:val="18"/>
          <w:lang w:val="ru-RU"/>
        </w:rPr>
        <w:t xml:space="preserve"> 3 </w:t>
      </w:r>
      <w:r w:rsidRPr="008A2ABD">
        <w:rPr>
          <w:rFonts w:ascii="Arial"/>
          <w:color w:val="000000"/>
          <w:sz w:val="18"/>
          <w:lang w:val="ru-RU"/>
        </w:rPr>
        <w:t>березня</w:t>
      </w:r>
      <w:r w:rsidRPr="008A2ABD">
        <w:rPr>
          <w:rFonts w:ascii="Arial"/>
          <w:color w:val="000000"/>
          <w:sz w:val="18"/>
          <w:lang w:val="ru-RU"/>
        </w:rPr>
        <w:t xml:space="preserve"> 2023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190,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14 </w:t>
      </w:r>
      <w:r w:rsidRPr="008A2ABD">
        <w:rPr>
          <w:rFonts w:ascii="Arial"/>
          <w:color w:val="000000"/>
          <w:sz w:val="18"/>
          <w:lang w:val="ru-RU"/>
        </w:rPr>
        <w:t>липня</w:t>
      </w:r>
      <w:r w:rsidRPr="008A2ABD">
        <w:rPr>
          <w:rFonts w:ascii="Arial"/>
          <w:color w:val="000000"/>
          <w:sz w:val="18"/>
          <w:lang w:val="ru-RU"/>
        </w:rPr>
        <w:t xml:space="preserve"> 2023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718,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1 </w:t>
      </w:r>
      <w:r w:rsidRPr="008A2ABD">
        <w:rPr>
          <w:rFonts w:ascii="Arial"/>
          <w:color w:val="000000"/>
          <w:sz w:val="18"/>
          <w:lang w:val="ru-RU"/>
        </w:rPr>
        <w:t>вересня</w:t>
      </w:r>
      <w:r w:rsidRPr="008A2ABD">
        <w:rPr>
          <w:rFonts w:ascii="Arial"/>
          <w:color w:val="000000"/>
          <w:sz w:val="18"/>
          <w:lang w:val="ru-RU"/>
        </w:rPr>
        <w:t xml:space="preserve"> 2023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937,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8 </w:t>
      </w:r>
      <w:r w:rsidRPr="008A2ABD">
        <w:rPr>
          <w:rFonts w:ascii="Arial"/>
          <w:color w:val="000000"/>
          <w:sz w:val="18"/>
          <w:lang w:val="ru-RU"/>
        </w:rPr>
        <w:t>вересня</w:t>
      </w:r>
      <w:r w:rsidRPr="008A2ABD">
        <w:rPr>
          <w:rFonts w:ascii="Arial"/>
          <w:color w:val="000000"/>
          <w:sz w:val="18"/>
          <w:lang w:val="ru-RU"/>
        </w:rPr>
        <w:t xml:space="preserve"> 2023 </w:t>
      </w:r>
      <w:r w:rsidRPr="008A2ABD">
        <w:rPr>
          <w:rFonts w:ascii="Arial"/>
          <w:color w:val="000000"/>
          <w:sz w:val="18"/>
          <w:lang w:val="ru-RU"/>
        </w:rPr>
        <w:t>року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967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7" w:name="7"/>
      <w:bookmarkEnd w:id="6"/>
      <w:r w:rsidRPr="008A2ABD">
        <w:rPr>
          <w:rFonts w:ascii="Arial"/>
          <w:color w:val="000000"/>
          <w:sz w:val="18"/>
          <w:lang w:val="ru-RU"/>
        </w:rPr>
        <w:t>Відповідно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частини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десятої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статті</w:t>
      </w:r>
      <w:r w:rsidRPr="008A2ABD">
        <w:rPr>
          <w:rFonts w:ascii="Arial"/>
          <w:color w:val="000000"/>
          <w:sz w:val="18"/>
          <w:lang w:val="ru-RU"/>
        </w:rPr>
        <w:t xml:space="preserve"> 4, </w:t>
      </w:r>
      <w:r w:rsidRPr="008A2ABD">
        <w:rPr>
          <w:rFonts w:ascii="Arial"/>
          <w:color w:val="000000"/>
          <w:sz w:val="18"/>
          <w:lang w:val="ru-RU"/>
        </w:rPr>
        <w:t>частини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десятої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статті</w:t>
      </w:r>
      <w:r w:rsidRPr="008A2ABD">
        <w:rPr>
          <w:rFonts w:ascii="Arial"/>
          <w:color w:val="000000"/>
          <w:sz w:val="18"/>
          <w:lang w:val="ru-RU"/>
        </w:rPr>
        <w:t xml:space="preserve"> 9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"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"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</w:t>
      </w:r>
      <w:r w:rsidRPr="008A2ABD">
        <w:rPr>
          <w:rFonts w:ascii="Arial"/>
          <w:color w:val="000000"/>
          <w:sz w:val="18"/>
          <w:lang w:val="ru-RU"/>
        </w:rPr>
        <w:t>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b/>
          <w:color w:val="000000"/>
          <w:sz w:val="18"/>
          <w:lang w:val="ru-RU"/>
        </w:rPr>
        <w:t>постановляє</w:t>
      </w:r>
      <w:r w:rsidRPr="008A2ABD">
        <w:rPr>
          <w:rFonts w:ascii="Arial"/>
          <w:color w:val="000000"/>
          <w:sz w:val="18"/>
          <w:lang w:val="ru-RU"/>
        </w:rPr>
        <w:t>: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8" w:name="8"/>
      <w:bookmarkEnd w:id="7"/>
      <w:r w:rsidRPr="008A2ABD">
        <w:rPr>
          <w:rFonts w:ascii="Arial"/>
          <w:color w:val="000000"/>
          <w:sz w:val="18"/>
          <w:lang w:val="ru-RU"/>
        </w:rPr>
        <w:t>Затвердити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додаються</w:t>
      </w:r>
      <w:r w:rsidRPr="008A2ABD">
        <w:rPr>
          <w:rFonts w:ascii="Arial"/>
          <w:color w:val="000000"/>
          <w:sz w:val="18"/>
          <w:lang w:val="ru-RU"/>
        </w:rPr>
        <w:t>: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9" w:name="9"/>
      <w:bookmarkEnd w:id="8"/>
      <w:r w:rsidRPr="008A2ABD">
        <w:rPr>
          <w:rFonts w:ascii="Arial"/>
          <w:color w:val="000000"/>
          <w:sz w:val="18"/>
          <w:lang w:val="ru-RU"/>
        </w:rPr>
        <w:t>Порядок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передачі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висновку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фінансування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;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10" w:name="10"/>
      <w:bookmarkEnd w:id="9"/>
      <w:r w:rsidRPr="008A2ABD">
        <w:rPr>
          <w:rFonts w:ascii="Arial"/>
          <w:color w:val="000000"/>
          <w:sz w:val="18"/>
          <w:lang w:val="ru-RU"/>
        </w:rPr>
        <w:t>Порядок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Єдиного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11" w:name="11"/>
      <w:bookmarkEnd w:id="10"/>
      <w:r w:rsidRPr="008A2ABD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DD34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D3433" w:rsidRDefault="008A2ABD">
            <w:pPr>
              <w:spacing w:after="0"/>
              <w:jc w:val="center"/>
            </w:pPr>
            <w:bookmarkStart w:id="12" w:name="12"/>
            <w:bookmarkEnd w:id="11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D3433" w:rsidRDefault="008A2ABD">
            <w:pPr>
              <w:spacing w:after="0"/>
              <w:jc w:val="center"/>
            </w:pPr>
            <w:bookmarkStart w:id="13" w:name="13"/>
            <w:bookmarkEnd w:id="1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ГРОЙСМАН</w:t>
            </w:r>
          </w:p>
        </w:tc>
        <w:bookmarkEnd w:id="13"/>
      </w:tr>
    </w:tbl>
    <w:p w:rsidR="00DD3433" w:rsidRDefault="008A2ABD">
      <w:r>
        <w:br/>
      </w:r>
    </w:p>
    <w:p w:rsidR="00DD3433" w:rsidRDefault="008A2ABD">
      <w:pPr>
        <w:spacing w:after="0"/>
        <w:ind w:firstLine="240"/>
      </w:pPr>
      <w:bookmarkStart w:id="14" w:name="14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DD3433" w:rsidRDefault="008A2ABD">
      <w:pPr>
        <w:spacing w:after="0"/>
        <w:ind w:firstLine="240"/>
      </w:pPr>
      <w:bookmarkStart w:id="15" w:name="15"/>
      <w:bookmarkEnd w:id="14"/>
      <w:r>
        <w:rPr>
          <w:rFonts w:ascii="Arial"/>
          <w:color w:val="000000"/>
          <w:sz w:val="18"/>
        </w:rPr>
        <w:t xml:space="preserve"> </w:t>
      </w:r>
    </w:p>
    <w:p w:rsidR="00DD3433" w:rsidRPr="008A2ABD" w:rsidRDefault="008A2ABD">
      <w:pPr>
        <w:spacing w:after="0"/>
        <w:ind w:firstLine="240"/>
        <w:jc w:val="right"/>
        <w:rPr>
          <w:lang w:val="ru-RU"/>
        </w:rPr>
      </w:pPr>
      <w:bookmarkStart w:id="16" w:name="16"/>
      <w:bookmarkEnd w:id="15"/>
      <w:r w:rsidRPr="008A2ABD">
        <w:rPr>
          <w:rFonts w:ascii="Arial"/>
          <w:color w:val="000000"/>
          <w:sz w:val="18"/>
          <w:lang w:val="ru-RU"/>
        </w:rPr>
        <w:t>ЗАТВЕРДЖЕНО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постановою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13 </w:t>
      </w:r>
      <w:r w:rsidRPr="008A2ABD">
        <w:rPr>
          <w:rFonts w:ascii="Arial"/>
          <w:color w:val="000000"/>
          <w:sz w:val="18"/>
          <w:lang w:val="ru-RU"/>
        </w:rPr>
        <w:t>грудня</w:t>
      </w:r>
      <w:r w:rsidRPr="008A2ABD">
        <w:rPr>
          <w:rFonts w:ascii="Arial"/>
          <w:color w:val="000000"/>
          <w:sz w:val="18"/>
          <w:lang w:val="ru-RU"/>
        </w:rPr>
        <w:t xml:space="preserve"> 2017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1026</w:t>
      </w:r>
    </w:p>
    <w:p w:rsidR="00DD3433" w:rsidRPr="008A2ABD" w:rsidRDefault="008A2ABD">
      <w:pPr>
        <w:pStyle w:val="3"/>
        <w:spacing w:after="0"/>
        <w:jc w:val="center"/>
        <w:rPr>
          <w:lang w:val="ru-RU"/>
        </w:rPr>
      </w:pPr>
      <w:bookmarkStart w:id="17" w:name="17"/>
      <w:bookmarkEnd w:id="16"/>
      <w:r w:rsidRPr="008A2ABD">
        <w:rPr>
          <w:rFonts w:ascii="Arial"/>
          <w:color w:val="000000"/>
          <w:sz w:val="27"/>
          <w:lang w:val="ru-RU"/>
        </w:rPr>
        <w:t>ПОРЯДОК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27"/>
          <w:lang w:val="ru-RU"/>
        </w:rPr>
        <w:t>передачі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документації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для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надання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висновку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з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оцінки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впливу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довкілля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та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фінансування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оцінки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впливу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довкілля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18" w:name="340"/>
            <w:bookmarkEnd w:id="17"/>
            <w:r w:rsidRPr="008A2AB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Мінприроди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Мінекоенерго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1065)</w:t>
            </w:r>
          </w:p>
        </w:tc>
        <w:bookmarkEnd w:id="18"/>
      </w:tr>
    </w:tbl>
    <w:p w:rsidR="00DD3433" w:rsidRDefault="008A2ABD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19" w:name="342"/>
            <w:r w:rsidRPr="008A2AB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Мінекоенерго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Міндовкілля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8A2AB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rPr>
                <w:rFonts w:ascii="Arial"/>
                <w:color w:val="000000"/>
                <w:sz w:val="15"/>
              </w:rPr>
              <w:t xml:space="preserve">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614)</w:t>
            </w:r>
          </w:p>
        </w:tc>
        <w:bookmarkEnd w:id="19"/>
      </w:tr>
    </w:tbl>
    <w:p w:rsidR="00DD3433" w:rsidRDefault="008A2ABD">
      <w:r>
        <w:br/>
      </w:r>
    </w:p>
    <w:p w:rsidR="00DD3433" w:rsidRDefault="008A2ABD">
      <w:pPr>
        <w:spacing w:after="0"/>
        <w:ind w:firstLine="240"/>
      </w:pPr>
      <w:bookmarkStart w:id="20" w:name="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1" w:name="19"/>
      <w:bookmarkEnd w:id="20"/>
      <w:r w:rsidRPr="008A2ABD">
        <w:rPr>
          <w:rFonts w:ascii="Arial"/>
          <w:color w:val="000000"/>
          <w:sz w:val="18"/>
          <w:lang w:val="ru-RU"/>
        </w:rPr>
        <w:t>Терміни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цьому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Порядку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вживаються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значенні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наведеному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Законі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"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" (</w:t>
      </w:r>
      <w:r w:rsidRPr="008A2ABD">
        <w:rPr>
          <w:rFonts w:ascii="Arial"/>
          <w:color w:val="000000"/>
          <w:sz w:val="18"/>
          <w:lang w:val="ru-RU"/>
        </w:rPr>
        <w:t>далі</w:t>
      </w:r>
      <w:r w:rsidRPr="008A2ABD">
        <w:rPr>
          <w:rFonts w:ascii="Arial"/>
          <w:color w:val="000000"/>
          <w:sz w:val="18"/>
          <w:lang w:val="ru-RU"/>
        </w:rPr>
        <w:t xml:space="preserve"> - </w:t>
      </w:r>
      <w:r w:rsidRPr="008A2ABD">
        <w:rPr>
          <w:rFonts w:ascii="Arial"/>
          <w:color w:val="000000"/>
          <w:sz w:val="18"/>
          <w:lang w:val="ru-RU"/>
        </w:rPr>
        <w:t>Закон</w:t>
      </w:r>
      <w:r w:rsidRPr="008A2ABD">
        <w:rPr>
          <w:rFonts w:ascii="Arial"/>
          <w:color w:val="000000"/>
          <w:sz w:val="18"/>
          <w:lang w:val="ru-RU"/>
        </w:rPr>
        <w:t>).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2" w:name="20"/>
      <w:bookmarkEnd w:id="21"/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Єдиного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</w:t>
      </w:r>
      <w:r w:rsidRPr="008A2ABD">
        <w:rPr>
          <w:rFonts w:ascii="Arial"/>
          <w:color w:val="000000"/>
          <w:sz w:val="18"/>
          <w:lang w:val="ru-RU"/>
        </w:rPr>
        <w:t>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далі</w:t>
      </w:r>
      <w:r w:rsidRPr="008A2ABD">
        <w:rPr>
          <w:rFonts w:ascii="Arial"/>
          <w:color w:val="000000"/>
          <w:sz w:val="18"/>
          <w:lang w:val="ru-RU"/>
        </w:rPr>
        <w:t xml:space="preserve"> - </w:t>
      </w:r>
      <w:r w:rsidRPr="008A2ABD">
        <w:rPr>
          <w:rFonts w:ascii="Arial"/>
          <w:color w:val="000000"/>
          <w:sz w:val="18"/>
          <w:lang w:val="ru-RU"/>
        </w:rPr>
        <w:t>Реєстр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вперше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він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проходить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реєстрацію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цього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вносить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інформацію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переліком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наведеним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додатку</w:t>
      </w:r>
      <w:r w:rsidRPr="008A2ABD">
        <w:rPr>
          <w:rFonts w:ascii="Arial"/>
          <w:color w:val="000000"/>
          <w:sz w:val="18"/>
          <w:lang w:val="ru-RU"/>
        </w:rPr>
        <w:t xml:space="preserve"> 1.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3" w:name="21"/>
      <w:bookmarkEnd w:id="22"/>
      <w:r w:rsidRPr="008A2ABD">
        <w:rPr>
          <w:rFonts w:ascii="Arial"/>
          <w:color w:val="000000"/>
          <w:sz w:val="18"/>
          <w:lang w:val="ru-RU"/>
        </w:rPr>
        <w:t xml:space="preserve">2.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випадку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частиною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четвертою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статті</w:t>
      </w:r>
      <w:r w:rsidRPr="008A2ABD">
        <w:rPr>
          <w:rFonts w:ascii="Arial"/>
          <w:color w:val="000000"/>
          <w:sz w:val="18"/>
          <w:lang w:val="ru-RU"/>
        </w:rPr>
        <w:t xml:space="preserve"> 5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, -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форматі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Adobe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Portable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Document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Format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PDF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формо</w:t>
      </w:r>
      <w:r w:rsidRPr="008A2ABD">
        <w:rPr>
          <w:rFonts w:ascii="Arial"/>
          <w:color w:val="000000"/>
          <w:sz w:val="18"/>
          <w:lang w:val="ru-RU"/>
        </w:rPr>
        <w:t>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додатком</w:t>
      </w:r>
      <w:r w:rsidRPr="008A2ABD">
        <w:rPr>
          <w:rFonts w:ascii="Arial"/>
          <w:color w:val="000000"/>
          <w:sz w:val="18"/>
          <w:lang w:val="ru-RU"/>
        </w:rPr>
        <w:t xml:space="preserve"> 2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4" w:name="22"/>
      <w:bookmarkEnd w:id="23"/>
      <w:r w:rsidRPr="008A2ABD">
        <w:rPr>
          <w:rFonts w:ascii="Arial"/>
          <w:color w:val="000000"/>
          <w:sz w:val="18"/>
          <w:lang w:val="ru-RU"/>
        </w:rPr>
        <w:t>Повідомленню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програмними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присвоюється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реєстраційний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номер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справи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автоматично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надсилається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програмними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адресу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зазначену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Реєстрі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5" w:name="23"/>
      <w:bookmarkEnd w:id="24"/>
      <w:r w:rsidRPr="008A2ABD">
        <w:rPr>
          <w:rFonts w:ascii="Arial"/>
          <w:color w:val="000000"/>
          <w:sz w:val="18"/>
          <w:lang w:val="ru-RU"/>
        </w:rPr>
        <w:t xml:space="preserve">3.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випадку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визначеном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частинами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восьмою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статті</w:t>
      </w:r>
      <w:r w:rsidRPr="008A2ABD">
        <w:rPr>
          <w:rFonts w:ascii="Arial"/>
          <w:color w:val="000000"/>
          <w:sz w:val="18"/>
          <w:lang w:val="ru-RU"/>
        </w:rPr>
        <w:t xml:space="preserve"> 5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одночасно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вимогу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умов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щодо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обсягу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досліджень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рівня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деталізації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інформації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включенню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далі</w:t>
      </w:r>
      <w:r w:rsidRPr="008A2ABD">
        <w:rPr>
          <w:rFonts w:ascii="Arial"/>
          <w:color w:val="000000"/>
          <w:sz w:val="18"/>
          <w:lang w:val="ru-RU"/>
        </w:rPr>
        <w:t xml:space="preserve"> - </w:t>
      </w:r>
      <w:r w:rsidRPr="008A2ABD">
        <w:rPr>
          <w:rFonts w:ascii="Arial"/>
          <w:color w:val="000000"/>
          <w:sz w:val="18"/>
          <w:lang w:val="ru-RU"/>
        </w:rPr>
        <w:t>вимога</w:t>
      </w:r>
      <w:r w:rsidRPr="008A2ABD">
        <w:rPr>
          <w:rFonts w:ascii="Arial"/>
          <w:color w:val="000000"/>
          <w:sz w:val="18"/>
          <w:lang w:val="ru-RU"/>
        </w:rPr>
        <w:t>).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6" w:name="24"/>
      <w:bookmarkEnd w:id="25"/>
      <w:r w:rsidRPr="008A2ABD">
        <w:rPr>
          <w:rFonts w:ascii="Arial"/>
          <w:color w:val="000000"/>
          <w:sz w:val="18"/>
          <w:lang w:val="ru-RU"/>
        </w:rPr>
        <w:t xml:space="preserve">4.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трьох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зазначене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вимогу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разі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особисто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письмовій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паперових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носіях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випадку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частиною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четвертою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статті</w:t>
      </w:r>
      <w:r w:rsidRPr="008A2ABD">
        <w:rPr>
          <w:rFonts w:ascii="Arial"/>
          <w:color w:val="000000"/>
          <w:sz w:val="18"/>
          <w:lang w:val="ru-RU"/>
        </w:rPr>
        <w:t xml:space="preserve"> 5 </w:t>
      </w:r>
      <w:r w:rsidRPr="008A2ABD">
        <w:rPr>
          <w:rFonts w:ascii="Arial"/>
          <w:color w:val="000000"/>
          <w:sz w:val="18"/>
          <w:lang w:val="ru-RU"/>
        </w:rPr>
        <w:t>Закон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, -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допомогою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язку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відправленням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цінністю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описом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вкладення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паперових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носія</w:t>
      </w:r>
      <w:r w:rsidRPr="008A2ABD">
        <w:rPr>
          <w:rFonts w:ascii="Arial"/>
          <w:color w:val="000000"/>
          <w:sz w:val="18"/>
          <w:lang w:val="ru-RU"/>
        </w:rPr>
        <w:t>х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зазначається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реєстраційний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номер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справи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присвоєний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їй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програмними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7" w:name="25"/>
      <w:bookmarkEnd w:id="26"/>
      <w:r w:rsidRPr="008A2ABD">
        <w:rPr>
          <w:rFonts w:ascii="Arial"/>
          <w:color w:val="000000"/>
          <w:sz w:val="18"/>
          <w:lang w:val="ru-RU"/>
        </w:rPr>
        <w:t xml:space="preserve">5.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</w:t>
      </w:r>
      <w:r w:rsidRPr="008A2ABD">
        <w:rPr>
          <w:rFonts w:ascii="Arial"/>
          <w:color w:val="000000"/>
          <w:sz w:val="18"/>
          <w:lang w:val="ru-RU"/>
        </w:rPr>
        <w:t>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наявність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підстав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планована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може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значний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</w:t>
      </w:r>
      <w:r w:rsidRPr="008A2ABD">
        <w:rPr>
          <w:rFonts w:ascii="Arial"/>
          <w:color w:val="000000"/>
          <w:sz w:val="18"/>
          <w:lang w:val="ru-RU"/>
        </w:rPr>
        <w:t xml:space="preserve">), </w:t>
      </w:r>
      <w:r w:rsidRPr="008A2ABD">
        <w:rPr>
          <w:rFonts w:ascii="Arial"/>
          <w:color w:val="000000"/>
          <w:sz w:val="18"/>
          <w:lang w:val="ru-RU"/>
        </w:rPr>
        <w:t>повідомл</w:t>
      </w:r>
      <w:r w:rsidRPr="008A2ABD">
        <w:rPr>
          <w:rFonts w:ascii="Arial"/>
          <w:color w:val="000000"/>
          <w:sz w:val="18"/>
          <w:lang w:val="ru-RU"/>
        </w:rPr>
        <w:t>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українською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англійською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мовами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8" w:name="26"/>
      <w:bookmarkEnd w:id="27"/>
      <w:r w:rsidRPr="008A2ABD">
        <w:rPr>
          <w:rFonts w:ascii="Arial"/>
          <w:color w:val="000000"/>
          <w:sz w:val="18"/>
          <w:lang w:val="ru-RU"/>
        </w:rPr>
        <w:t xml:space="preserve">6. </w:t>
      </w:r>
      <w:r w:rsidRPr="008A2ABD">
        <w:rPr>
          <w:rFonts w:ascii="Arial"/>
          <w:color w:val="000000"/>
          <w:sz w:val="18"/>
          <w:lang w:val="ru-RU"/>
        </w:rPr>
        <w:t>Після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підготовки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</w:t>
      </w:r>
      <w:r w:rsidRPr="008A2ABD">
        <w:rPr>
          <w:rFonts w:ascii="Arial"/>
          <w:color w:val="000000"/>
          <w:sz w:val="18"/>
          <w:lang w:val="ru-RU"/>
        </w:rPr>
        <w:t>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випадках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частинами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третьою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четвертою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статті</w:t>
      </w:r>
      <w:r w:rsidRPr="008A2ABD">
        <w:rPr>
          <w:rFonts w:ascii="Arial"/>
          <w:color w:val="000000"/>
          <w:sz w:val="18"/>
          <w:lang w:val="ru-RU"/>
        </w:rPr>
        <w:t xml:space="preserve"> 5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, -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форматі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Adobe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Portable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Document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Format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PDF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</w:t>
      </w:r>
      <w:r w:rsidRPr="008A2ABD">
        <w:rPr>
          <w:rFonts w:ascii="Arial"/>
          <w:color w:val="000000"/>
          <w:sz w:val="18"/>
          <w:lang w:val="ru-RU"/>
        </w:rPr>
        <w:t>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трьох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письмовій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паперових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носіях</w:t>
      </w:r>
      <w:r w:rsidRPr="008A2ABD">
        <w:rPr>
          <w:rFonts w:ascii="Arial"/>
          <w:color w:val="000000"/>
          <w:sz w:val="18"/>
          <w:lang w:val="ru-RU"/>
        </w:rPr>
        <w:t xml:space="preserve"> -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допомогою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язку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відпр</w:t>
      </w:r>
      <w:r w:rsidRPr="008A2ABD">
        <w:rPr>
          <w:rFonts w:ascii="Arial"/>
          <w:color w:val="000000"/>
          <w:sz w:val="18"/>
          <w:lang w:val="ru-RU"/>
        </w:rPr>
        <w:t>авленням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цінністю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описом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вкладення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такі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отримання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висновку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: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29" w:name="27"/>
      <w:bookmarkEnd w:id="28"/>
      <w:r w:rsidRPr="008A2ABD">
        <w:rPr>
          <w:rFonts w:ascii="Arial"/>
          <w:color w:val="000000"/>
          <w:sz w:val="18"/>
          <w:lang w:val="ru-RU"/>
        </w:rPr>
        <w:t>оголошення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початок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додатком</w:t>
      </w:r>
      <w:r w:rsidRPr="008A2ABD">
        <w:rPr>
          <w:rFonts w:ascii="Arial"/>
          <w:color w:val="000000"/>
          <w:sz w:val="18"/>
          <w:lang w:val="ru-RU"/>
        </w:rPr>
        <w:t xml:space="preserve"> 3;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0" w:name="28"/>
      <w:bookmarkEnd w:id="29"/>
      <w:r w:rsidRPr="008A2ABD">
        <w:rPr>
          <w:rFonts w:ascii="Arial"/>
          <w:color w:val="000000"/>
          <w:sz w:val="18"/>
          <w:lang w:val="ru-RU"/>
        </w:rPr>
        <w:lastRenderedPageBreak/>
        <w:t>звіт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</w:t>
      </w:r>
      <w:r w:rsidRPr="008A2ABD">
        <w:rPr>
          <w:rFonts w:ascii="Arial"/>
          <w:color w:val="000000"/>
          <w:sz w:val="18"/>
          <w:lang w:val="ru-RU"/>
        </w:rPr>
        <w:t>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вимог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наведених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додатку</w:t>
      </w:r>
      <w:r w:rsidRPr="008A2ABD">
        <w:rPr>
          <w:rFonts w:ascii="Arial"/>
          <w:color w:val="000000"/>
          <w:sz w:val="18"/>
          <w:lang w:val="ru-RU"/>
        </w:rPr>
        <w:t xml:space="preserve"> 4;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1" w:name="29"/>
      <w:bookmarkEnd w:id="30"/>
      <w:r w:rsidRPr="008A2ABD">
        <w:rPr>
          <w:rFonts w:ascii="Arial"/>
          <w:color w:val="000000"/>
          <w:sz w:val="18"/>
          <w:lang w:val="ru-RU"/>
        </w:rPr>
        <w:t>відомості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документи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матеріали</w:t>
      </w:r>
      <w:r w:rsidRPr="008A2ABD">
        <w:rPr>
          <w:rFonts w:ascii="Arial"/>
          <w:color w:val="000000"/>
          <w:sz w:val="18"/>
          <w:lang w:val="ru-RU"/>
        </w:rPr>
        <w:t xml:space="preserve">),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підтверджують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факт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опублікування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розміщення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оприлюднення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інший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спосіб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початок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вже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опубліковані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договір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друкованими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масової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інформації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опублікування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також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підтвердж</w:t>
      </w:r>
      <w:r w:rsidRPr="008A2ABD">
        <w:rPr>
          <w:rFonts w:ascii="Arial"/>
          <w:color w:val="000000"/>
          <w:sz w:val="18"/>
          <w:lang w:val="ru-RU"/>
        </w:rPr>
        <w:t>ує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внесення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2" w:name="30"/>
      <w:bookmarkEnd w:id="31"/>
      <w:r w:rsidRPr="008A2ABD">
        <w:rPr>
          <w:rFonts w:ascii="Arial"/>
          <w:color w:val="000000"/>
          <w:sz w:val="18"/>
          <w:lang w:val="ru-RU"/>
        </w:rPr>
        <w:t xml:space="preserve">7.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право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будь</w:t>
      </w:r>
      <w:r w:rsidRPr="008A2ABD">
        <w:rPr>
          <w:rFonts w:ascii="Arial"/>
          <w:color w:val="000000"/>
          <w:sz w:val="18"/>
          <w:lang w:val="ru-RU"/>
        </w:rPr>
        <w:t>-</w:t>
      </w:r>
      <w:r w:rsidRPr="008A2ABD">
        <w:rPr>
          <w:rFonts w:ascii="Arial"/>
          <w:color w:val="000000"/>
          <w:sz w:val="18"/>
          <w:lang w:val="ru-RU"/>
        </w:rPr>
        <w:t>яку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іншу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додаткову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інформацію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необхідну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розгляду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</w:t>
      </w:r>
      <w:r w:rsidRPr="008A2ABD">
        <w:rPr>
          <w:rFonts w:ascii="Arial"/>
          <w:color w:val="000000"/>
          <w:sz w:val="18"/>
          <w:lang w:val="ru-RU"/>
        </w:rPr>
        <w:t>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3" w:name="31"/>
      <w:bookmarkEnd w:id="32"/>
      <w:r w:rsidRPr="008A2ABD">
        <w:rPr>
          <w:rFonts w:ascii="Arial"/>
          <w:color w:val="000000"/>
          <w:sz w:val="18"/>
          <w:lang w:val="ru-RU"/>
        </w:rPr>
        <w:t xml:space="preserve">8. </w:t>
      </w:r>
      <w:r w:rsidRPr="008A2ABD">
        <w:rPr>
          <w:rFonts w:ascii="Arial"/>
          <w:color w:val="000000"/>
          <w:sz w:val="18"/>
          <w:lang w:val="ru-RU"/>
        </w:rPr>
        <w:t>Звіт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початок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подаються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зазначенням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реєстраційного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номера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справи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присвоєного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їй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програмними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4" w:name="349"/>
      <w:bookmarkEnd w:id="33"/>
      <w:r w:rsidRPr="008A2ABD">
        <w:rPr>
          <w:rFonts w:ascii="Arial"/>
          <w:color w:val="000000"/>
          <w:sz w:val="18"/>
          <w:lang w:val="ru-RU"/>
        </w:rPr>
        <w:t>Уповноважений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трьох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отримання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повертає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доопрацювання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оголошення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початок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звіт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вони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відповідають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положенням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додатків</w:t>
      </w:r>
      <w:r w:rsidRPr="008A2ABD">
        <w:rPr>
          <w:rFonts w:ascii="Arial"/>
          <w:color w:val="000000"/>
          <w:sz w:val="18"/>
          <w:lang w:val="ru-RU"/>
        </w:rPr>
        <w:t xml:space="preserve"> 2 - 4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Порядку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передачі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висновку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фінансування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затвердженого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13 </w:t>
      </w:r>
      <w:r w:rsidRPr="008A2ABD">
        <w:rPr>
          <w:rFonts w:ascii="Arial"/>
          <w:color w:val="000000"/>
          <w:sz w:val="18"/>
          <w:lang w:val="ru-RU"/>
        </w:rPr>
        <w:t>грудня</w:t>
      </w:r>
      <w:r w:rsidRPr="008A2ABD">
        <w:rPr>
          <w:rFonts w:ascii="Arial"/>
          <w:color w:val="000000"/>
          <w:sz w:val="18"/>
          <w:lang w:val="ru-RU"/>
        </w:rPr>
        <w:t xml:space="preserve"> 2017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1026 (</w:t>
      </w:r>
      <w:r w:rsidRPr="008A2ABD">
        <w:rPr>
          <w:rFonts w:ascii="Arial"/>
          <w:color w:val="000000"/>
          <w:sz w:val="18"/>
          <w:lang w:val="ru-RU"/>
        </w:rPr>
        <w:t>Офіційний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вісник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, 2018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2, </w:t>
      </w:r>
      <w:r w:rsidRPr="008A2ABD">
        <w:rPr>
          <w:rFonts w:ascii="Arial"/>
          <w:color w:val="000000"/>
          <w:sz w:val="18"/>
          <w:lang w:val="ru-RU"/>
        </w:rPr>
        <w:t>ст</w:t>
      </w:r>
      <w:r w:rsidRPr="008A2ABD">
        <w:rPr>
          <w:rFonts w:ascii="Arial"/>
          <w:color w:val="000000"/>
          <w:sz w:val="18"/>
          <w:lang w:val="ru-RU"/>
        </w:rPr>
        <w:t>. 58).</w:t>
      </w:r>
    </w:p>
    <w:p w:rsidR="00DD3433" w:rsidRPr="008A2ABD" w:rsidRDefault="008A2ABD">
      <w:pPr>
        <w:spacing w:after="0"/>
        <w:ind w:firstLine="240"/>
        <w:jc w:val="right"/>
        <w:rPr>
          <w:lang w:val="ru-RU"/>
        </w:rPr>
      </w:pPr>
      <w:bookmarkStart w:id="35" w:name="350"/>
      <w:bookmarkEnd w:id="34"/>
      <w:r w:rsidRPr="008A2ABD">
        <w:rPr>
          <w:rFonts w:ascii="Arial"/>
          <w:color w:val="000000"/>
          <w:sz w:val="18"/>
          <w:lang w:val="ru-RU"/>
        </w:rPr>
        <w:t>(</w:t>
      </w:r>
      <w:r w:rsidRPr="008A2ABD">
        <w:rPr>
          <w:rFonts w:ascii="Arial"/>
          <w:color w:val="000000"/>
          <w:sz w:val="18"/>
          <w:lang w:val="ru-RU"/>
        </w:rPr>
        <w:t>пункт</w:t>
      </w:r>
      <w:r w:rsidRPr="008A2ABD">
        <w:rPr>
          <w:rFonts w:ascii="Arial"/>
          <w:color w:val="000000"/>
          <w:sz w:val="18"/>
          <w:lang w:val="ru-RU"/>
        </w:rPr>
        <w:t xml:space="preserve"> 8 </w:t>
      </w:r>
      <w:r w:rsidRPr="008A2ABD">
        <w:rPr>
          <w:rFonts w:ascii="Arial"/>
          <w:color w:val="000000"/>
          <w:sz w:val="18"/>
          <w:lang w:val="ru-RU"/>
        </w:rPr>
        <w:t>доповнено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абзацом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постановою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28.07.2021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777)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6" w:name="32"/>
      <w:bookmarkEnd w:id="35"/>
      <w:r w:rsidRPr="008A2ABD">
        <w:rPr>
          <w:rFonts w:ascii="Arial"/>
          <w:color w:val="000000"/>
          <w:sz w:val="18"/>
          <w:lang w:val="ru-RU"/>
        </w:rPr>
        <w:t xml:space="preserve">9.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випадках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</w:t>
      </w:r>
      <w:r w:rsidRPr="008A2ABD">
        <w:rPr>
          <w:rFonts w:ascii="Arial"/>
          <w:color w:val="000000"/>
          <w:sz w:val="18"/>
          <w:lang w:val="ru-RU"/>
        </w:rPr>
        <w:t>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частиною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восьмою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статі</w:t>
      </w:r>
      <w:r w:rsidRPr="008A2ABD">
        <w:rPr>
          <w:rFonts w:ascii="Arial"/>
          <w:color w:val="000000"/>
          <w:sz w:val="18"/>
          <w:lang w:val="ru-RU"/>
        </w:rPr>
        <w:t xml:space="preserve"> 4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форматі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Adobe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Portable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Document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Format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PDF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письмовій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паперових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носіях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порядку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пунктом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два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варіанти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іншої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щодо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: </w:t>
      </w:r>
      <w:r w:rsidRPr="008A2ABD">
        <w:rPr>
          <w:rFonts w:ascii="Arial"/>
          <w:color w:val="000000"/>
          <w:sz w:val="18"/>
          <w:lang w:val="ru-RU"/>
        </w:rPr>
        <w:t>один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повний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другий</w:t>
      </w:r>
      <w:r w:rsidRPr="008A2ABD">
        <w:rPr>
          <w:rFonts w:ascii="Arial"/>
          <w:color w:val="000000"/>
          <w:sz w:val="18"/>
          <w:lang w:val="ru-RU"/>
        </w:rPr>
        <w:t xml:space="preserve"> -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відокремленням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конфіденційної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інформації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слова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речення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абзаци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ретушуються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сторінки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розділи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вилучаються</w:t>
      </w:r>
      <w:r w:rsidRPr="008A2ABD">
        <w:rPr>
          <w:rFonts w:ascii="Arial"/>
          <w:color w:val="000000"/>
          <w:sz w:val="18"/>
          <w:lang w:val="ru-RU"/>
        </w:rPr>
        <w:t>).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7" w:name="33"/>
      <w:bookmarkEnd w:id="36"/>
      <w:r w:rsidRPr="008A2ABD">
        <w:rPr>
          <w:rFonts w:ascii="Arial"/>
          <w:color w:val="000000"/>
          <w:sz w:val="18"/>
          <w:lang w:val="ru-RU"/>
        </w:rPr>
        <w:t>При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цьому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інформація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стосується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числі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кількісні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якісні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показники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викидів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скидів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фізичні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біологічні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фактори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використання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природних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ресурсів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поводження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відходами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відкритою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доступ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неї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може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бути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обмеженим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8" w:name="34"/>
      <w:bookmarkEnd w:id="37"/>
      <w:r w:rsidRPr="008A2ABD">
        <w:rPr>
          <w:rFonts w:ascii="Arial"/>
          <w:color w:val="000000"/>
          <w:sz w:val="18"/>
          <w:lang w:val="ru-RU"/>
        </w:rPr>
        <w:t xml:space="preserve">10.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метою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підтвердження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ці</w:t>
      </w:r>
      <w:r w:rsidRPr="008A2ABD">
        <w:rPr>
          <w:rFonts w:ascii="Arial"/>
          <w:color w:val="000000"/>
          <w:sz w:val="18"/>
          <w:lang w:val="ru-RU"/>
        </w:rPr>
        <w:t>лісності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ідентифікації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усі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інша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інформація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вносяться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подаються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використанням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цифрового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підпису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вимо</w:t>
      </w:r>
      <w:r w:rsidRPr="008A2ABD">
        <w:rPr>
          <w:rFonts w:ascii="Arial"/>
          <w:color w:val="000000"/>
          <w:sz w:val="18"/>
          <w:lang w:val="ru-RU"/>
        </w:rPr>
        <w:t>г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"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цифровий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підпис</w:t>
      </w:r>
      <w:r w:rsidRPr="008A2ABD">
        <w:rPr>
          <w:rFonts w:ascii="Arial"/>
          <w:color w:val="000000"/>
          <w:sz w:val="18"/>
          <w:lang w:val="ru-RU"/>
        </w:rPr>
        <w:t>".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39" w:name="35"/>
      <w:bookmarkEnd w:id="38"/>
      <w:r w:rsidRPr="008A2ABD">
        <w:rPr>
          <w:rFonts w:ascii="Arial"/>
          <w:color w:val="000000"/>
          <w:sz w:val="18"/>
          <w:lang w:val="ru-RU"/>
        </w:rPr>
        <w:t xml:space="preserve">11.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супроводжується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автоматичним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підтвердженням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факту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одержання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таког</w:t>
      </w:r>
      <w:r w:rsidRPr="008A2ABD">
        <w:rPr>
          <w:rFonts w:ascii="Arial"/>
          <w:color w:val="000000"/>
          <w:sz w:val="18"/>
          <w:lang w:val="ru-RU"/>
        </w:rPr>
        <w:t>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документа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надсилається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програмними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адресу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зазначену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Реєстрі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40" w:name="36"/>
      <w:bookmarkEnd w:id="39"/>
      <w:r w:rsidRPr="008A2ABD">
        <w:rPr>
          <w:rFonts w:ascii="Arial"/>
          <w:color w:val="000000"/>
          <w:sz w:val="18"/>
          <w:lang w:val="ru-RU"/>
        </w:rPr>
        <w:t xml:space="preserve">12.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результатами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розгляду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</w:t>
      </w:r>
      <w:r w:rsidRPr="008A2ABD">
        <w:rPr>
          <w:rFonts w:ascii="Arial"/>
          <w:color w:val="000000"/>
          <w:sz w:val="18"/>
          <w:lang w:val="ru-RU"/>
        </w:rPr>
        <w:t>тримання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висновку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виходячи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уповноважений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видає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висновок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додатком</w:t>
      </w:r>
      <w:r w:rsidRPr="008A2ABD">
        <w:rPr>
          <w:rFonts w:ascii="Arial"/>
          <w:color w:val="000000"/>
          <w:sz w:val="18"/>
          <w:lang w:val="ru-RU"/>
        </w:rPr>
        <w:t xml:space="preserve"> 5. </w:t>
      </w:r>
      <w:r w:rsidRPr="008A2ABD">
        <w:rPr>
          <w:rFonts w:ascii="Arial"/>
          <w:color w:val="000000"/>
          <w:sz w:val="18"/>
          <w:lang w:val="ru-RU"/>
        </w:rPr>
        <w:t>Відм</w:t>
      </w:r>
      <w:r w:rsidRPr="008A2ABD">
        <w:rPr>
          <w:rFonts w:ascii="Arial"/>
          <w:color w:val="000000"/>
          <w:sz w:val="18"/>
          <w:lang w:val="ru-RU"/>
        </w:rPr>
        <w:t>ова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видачі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висновку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його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анулювання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вимогами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"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дозвільну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систему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сфері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господарської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>".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41" w:name="37"/>
      <w:bookmarkEnd w:id="40"/>
      <w:r w:rsidRPr="008A2ABD">
        <w:rPr>
          <w:rFonts w:ascii="Arial"/>
          <w:color w:val="000000"/>
          <w:sz w:val="18"/>
          <w:lang w:val="ru-RU"/>
        </w:rPr>
        <w:t xml:space="preserve">13. </w:t>
      </w:r>
      <w:r w:rsidRPr="008A2ABD">
        <w:rPr>
          <w:rFonts w:ascii="Arial"/>
          <w:color w:val="000000"/>
          <w:sz w:val="18"/>
          <w:lang w:val="ru-RU"/>
        </w:rPr>
        <w:t>Висновок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надається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</w:t>
      </w:r>
      <w:r w:rsidRPr="008A2ABD">
        <w:rPr>
          <w:rFonts w:ascii="Arial"/>
          <w:color w:val="000000"/>
          <w:sz w:val="18"/>
          <w:lang w:val="ru-RU"/>
        </w:rPr>
        <w:t>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безоплатно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42" w:name="38"/>
      <w:bookmarkEnd w:id="41"/>
      <w:r w:rsidRPr="008A2ABD">
        <w:rPr>
          <w:rFonts w:ascii="Arial"/>
          <w:color w:val="000000"/>
          <w:sz w:val="18"/>
          <w:lang w:val="ru-RU"/>
        </w:rPr>
        <w:t xml:space="preserve">14.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процесі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справляється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плата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рахунок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якої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оплачуються</w:t>
      </w:r>
      <w:r w:rsidRPr="008A2ABD">
        <w:rPr>
          <w:rFonts w:ascii="Arial"/>
          <w:color w:val="000000"/>
          <w:sz w:val="18"/>
          <w:lang w:val="ru-RU"/>
        </w:rPr>
        <w:t xml:space="preserve">: </w:t>
      </w:r>
      <w:r w:rsidRPr="008A2ABD">
        <w:rPr>
          <w:rFonts w:ascii="Arial"/>
          <w:color w:val="000000"/>
          <w:sz w:val="18"/>
          <w:lang w:val="ru-RU"/>
        </w:rPr>
        <w:t>експертні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послуги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членів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експертних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комісій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</w:t>
      </w:r>
      <w:r w:rsidRPr="008A2ABD">
        <w:rPr>
          <w:rFonts w:ascii="Arial"/>
          <w:color w:val="000000"/>
          <w:sz w:val="18"/>
          <w:lang w:val="ru-RU"/>
        </w:rPr>
        <w:t>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залучатимуться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статті</w:t>
      </w:r>
      <w:r w:rsidRPr="008A2ABD">
        <w:rPr>
          <w:rFonts w:ascii="Arial"/>
          <w:color w:val="000000"/>
          <w:sz w:val="18"/>
          <w:lang w:val="ru-RU"/>
        </w:rPr>
        <w:t xml:space="preserve"> 10 </w:t>
      </w:r>
      <w:r w:rsidRPr="008A2ABD">
        <w:rPr>
          <w:rFonts w:ascii="Arial"/>
          <w:color w:val="000000"/>
          <w:sz w:val="18"/>
          <w:lang w:val="ru-RU"/>
        </w:rPr>
        <w:t>Закону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організація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оренда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приміщень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технічне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забезпечення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відрядження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друк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копіювання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матеріал</w:t>
      </w:r>
      <w:r w:rsidRPr="008A2ABD">
        <w:rPr>
          <w:rFonts w:ascii="Arial"/>
          <w:color w:val="000000"/>
          <w:sz w:val="18"/>
          <w:lang w:val="ru-RU"/>
        </w:rPr>
        <w:t>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обслуговування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копіювальної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техніки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канцелярське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приладдя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доступ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Інтернету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послуги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організатора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процедурою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винятком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перекладу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</w:t>
      </w:r>
      <w:r w:rsidRPr="008A2ABD">
        <w:rPr>
          <w:rFonts w:ascii="Arial"/>
          <w:color w:val="000000"/>
          <w:sz w:val="18"/>
          <w:lang w:val="ru-RU"/>
        </w:rPr>
        <w:t>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іншої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необхідної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забезпечуються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), </w:t>
      </w:r>
      <w:r w:rsidRPr="008A2ABD">
        <w:rPr>
          <w:rFonts w:ascii="Arial"/>
          <w:color w:val="000000"/>
          <w:sz w:val="18"/>
          <w:lang w:val="ru-RU"/>
        </w:rPr>
        <w:t>інші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витрати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язані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утриманням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законодавства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зокрема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заходи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технічного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адміністрування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Єдиної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lastRenderedPageBreak/>
        <w:t>екологічної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платформи</w:t>
      </w:r>
      <w:r w:rsidRPr="008A2ABD">
        <w:rPr>
          <w:rFonts w:ascii="Arial"/>
          <w:color w:val="000000"/>
          <w:sz w:val="18"/>
          <w:lang w:val="ru-RU"/>
        </w:rPr>
        <w:t xml:space="preserve"> "</w:t>
      </w:r>
      <w:r w:rsidRPr="008A2ABD">
        <w:rPr>
          <w:rFonts w:ascii="Arial"/>
          <w:color w:val="000000"/>
          <w:sz w:val="18"/>
          <w:lang w:val="ru-RU"/>
        </w:rPr>
        <w:t>ЕкоСистема</w:t>
      </w:r>
      <w:r w:rsidRPr="008A2ABD">
        <w:rPr>
          <w:rFonts w:ascii="Arial"/>
          <w:color w:val="000000"/>
          <w:sz w:val="18"/>
          <w:lang w:val="ru-RU"/>
        </w:rPr>
        <w:t xml:space="preserve">", </w:t>
      </w:r>
      <w:r w:rsidRPr="008A2ABD">
        <w:rPr>
          <w:rFonts w:ascii="Arial"/>
          <w:color w:val="000000"/>
          <w:sz w:val="18"/>
          <w:lang w:val="ru-RU"/>
        </w:rPr>
        <w:t>крім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видатків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оплату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праці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працівників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Міністерства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придбання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автотранспортних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меблів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мобільних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телефонів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ремонту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кабінетів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jc w:val="right"/>
        <w:rPr>
          <w:lang w:val="ru-RU"/>
        </w:rPr>
      </w:pPr>
      <w:bookmarkStart w:id="43" w:name="341"/>
      <w:bookmarkEnd w:id="42"/>
      <w:r w:rsidRPr="008A2ABD">
        <w:rPr>
          <w:rFonts w:ascii="Arial"/>
          <w:color w:val="000000"/>
          <w:sz w:val="18"/>
          <w:lang w:val="ru-RU"/>
        </w:rPr>
        <w:t>(</w:t>
      </w:r>
      <w:r w:rsidRPr="008A2ABD">
        <w:rPr>
          <w:rFonts w:ascii="Arial"/>
          <w:color w:val="000000"/>
          <w:sz w:val="18"/>
          <w:lang w:val="ru-RU"/>
        </w:rPr>
        <w:t>абзац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перший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пункту</w:t>
      </w:r>
      <w:r w:rsidRPr="008A2ABD">
        <w:rPr>
          <w:rFonts w:ascii="Arial"/>
          <w:color w:val="000000"/>
          <w:sz w:val="18"/>
          <w:lang w:val="ru-RU"/>
        </w:rPr>
        <w:t xml:space="preserve"> 14 </w:t>
      </w:r>
      <w:r w:rsidRPr="008A2ABD">
        <w:rPr>
          <w:rFonts w:ascii="Arial"/>
          <w:color w:val="000000"/>
          <w:sz w:val="18"/>
          <w:lang w:val="ru-RU"/>
        </w:rPr>
        <w:t>із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змінами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внесеними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</w:t>
      </w:r>
      <w:r w:rsidRPr="008A2ABD">
        <w:rPr>
          <w:rFonts w:ascii="Arial"/>
          <w:color w:val="000000"/>
          <w:sz w:val="18"/>
          <w:lang w:val="ru-RU"/>
        </w:rPr>
        <w:t>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25.06.2020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614,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01.09.2023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937)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44" w:name="446"/>
      <w:bookmarkEnd w:id="43"/>
      <w:r w:rsidRPr="008A2ABD">
        <w:rPr>
          <w:rFonts w:ascii="Arial"/>
          <w:color w:val="000000"/>
          <w:sz w:val="18"/>
          <w:lang w:val="ru-RU"/>
        </w:rPr>
        <w:t>Забороняється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використання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коштів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заходи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технічного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адміністрування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Єдиної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екологічної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платформи</w:t>
      </w:r>
      <w:r w:rsidRPr="008A2ABD">
        <w:rPr>
          <w:rFonts w:ascii="Arial"/>
          <w:color w:val="000000"/>
          <w:sz w:val="18"/>
          <w:lang w:val="ru-RU"/>
        </w:rPr>
        <w:t xml:space="preserve"> "</w:t>
      </w:r>
      <w:r w:rsidRPr="008A2ABD">
        <w:rPr>
          <w:rFonts w:ascii="Arial"/>
          <w:color w:val="000000"/>
          <w:sz w:val="18"/>
          <w:lang w:val="ru-RU"/>
        </w:rPr>
        <w:t>ЕкоСистема</w:t>
      </w:r>
      <w:r w:rsidRPr="008A2ABD">
        <w:rPr>
          <w:rFonts w:ascii="Arial"/>
          <w:color w:val="000000"/>
          <w:sz w:val="18"/>
          <w:lang w:val="ru-RU"/>
        </w:rPr>
        <w:t xml:space="preserve">"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разі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коли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використання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призведе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недофінансування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заходів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пере</w:t>
      </w:r>
      <w:r w:rsidRPr="008A2ABD">
        <w:rPr>
          <w:rFonts w:ascii="Arial"/>
          <w:color w:val="000000"/>
          <w:sz w:val="18"/>
          <w:lang w:val="ru-RU"/>
        </w:rPr>
        <w:t>дбачених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абзацом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першим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цього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пункту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jc w:val="right"/>
        <w:rPr>
          <w:lang w:val="ru-RU"/>
        </w:rPr>
      </w:pPr>
      <w:bookmarkStart w:id="45" w:name="447"/>
      <w:bookmarkEnd w:id="44"/>
      <w:r w:rsidRPr="008A2ABD">
        <w:rPr>
          <w:rFonts w:ascii="Arial"/>
          <w:color w:val="000000"/>
          <w:sz w:val="18"/>
          <w:lang w:val="ru-RU"/>
        </w:rPr>
        <w:t>(</w:t>
      </w:r>
      <w:r w:rsidRPr="008A2ABD">
        <w:rPr>
          <w:rFonts w:ascii="Arial"/>
          <w:color w:val="000000"/>
          <w:sz w:val="18"/>
          <w:lang w:val="ru-RU"/>
        </w:rPr>
        <w:t>пункт</w:t>
      </w:r>
      <w:r w:rsidRPr="008A2ABD">
        <w:rPr>
          <w:rFonts w:ascii="Arial"/>
          <w:color w:val="000000"/>
          <w:sz w:val="18"/>
          <w:lang w:val="ru-RU"/>
        </w:rPr>
        <w:t xml:space="preserve"> 14 </w:t>
      </w:r>
      <w:r w:rsidRPr="008A2ABD">
        <w:rPr>
          <w:rFonts w:ascii="Arial"/>
          <w:color w:val="000000"/>
          <w:sz w:val="18"/>
          <w:lang w:val="ru-RU"/>
        </w:rPr>
        <w:t>доповнено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абзацом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постановою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01.09.2023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937)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46" w:name="39"/>
      <w:bookmarkEnd w:id="45"/>
      <w:r w:rsidRPr="008A2ABD">
        <w:rPr>
          <w:rFonts w:ascii="Arial"/>
          <w:color w:val="000000"/>
          <w:sz w:val="18"/>
          <w:lang w:val="ru-RU"/>
        </w:rPr>
        <w:t xml:space="preserve">15. </w:t>
      </w:r>
      <w:r w:rsidRPr="008A2ABD">
        <w:rPr>
          <w:rFonts w:ascii="Arial"/>
          <w:color w:val="000000"/>
          <w:sz w:val="18"/>
          <w:lang w:val="ru-RU"/>
        </w:rPr>
        <w:t>Розмір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процесі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затверджується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погодженням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Мінекономіки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Розмір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визначається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категорією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видів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можуть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значний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підлягають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огляду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масштаби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очікуваного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кількість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обов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язкових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кількість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зачеплених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держав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диференціюється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урахуванням</w:t>
      </w:r>
      <w:r w:rsidRPr="008A2ABD">
        <w:rPr>
          <w:rFonts w:ascii="Arial"/>
          <w:color w:val="000000"/>
          <w:sz w:val="18"/>
          <w:lang w:val="ru-RU"/>
        </w:rPr>
        <w:t>:</w:t>
      </w:r>
    </w:p>
    <w:p w:rsidR="00DD3433" w:rsidRPr="008A2ABD" w:rsidRDefault="008A2ABD">
      <w:pPr>
        <w:spacing w:after="0"/>
        <w:ind w:firstLine="240"/>
        <w:jc w:val="right"/>
        <w:rPr>
          <w:lang w:val="ru-RU"/>
        </w:rPr>
      </w:pPr>
      <w:bookmarkStart w:id="47" w:name="338"/>
      <w:bookmarkEnd w:id="46"/>
      <w:r w:rsidRPr="008A2ABD">
        <w:rPr>
          <w:rFonts w:ascii="Arial"/>
          <w:color w:val="000000"/>
          <w:sz w:val="18"/>
          <w:lang w:val="ru-RU"/>
        </w:rPr>
        <w:t>(</w:t>
      </w:r>
      <w:r w:rsidRPr="008A2ABD">
        <w:rPr>
          <w:rFonts w:ascii="Arial"/>
          <w:color w:val="000000"/>
          <w:sz w:val="18"/>
          <w:lang w:val="ru-RU"/>
        </w:rPr>
        <w:t>абзац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перший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пункту</w:t>
      </w:r>
      <w:r w:rsidRPr="008A2ABD">
        <w:rPr>
          <w:rFonts w:ascii="Arial"/>
          <w:color w:val="000000"/>
          <w:sz w:val="18"/>
          <w:lang w:val="ru-RU"/>
        </w:rPr>
        <w:t xml:space="preserve"> 15 </w:t>
      </w:r>
      <w:r w:rsidRPr="008A2ABD">
        <w:rPr>
          <w:rFonts w:ascii="Arial"/>
          <w:color w:val="000000"/>
          <w:sz w:val="18"/>
          <w:lang w:val="ru-RU"/>
        </w:rPr>
        <w:t>із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змінами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внесеними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06.11.2019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916)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48" w:name="40"/>
      <w:bookmarkEnd w:id="47"/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виходить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межі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області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Автономної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Республіки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Крим</w:t>
      </w:r>
      <w:r w:rsidRPr="008A2ABD">
        <w:rPr>
          <w:rFonts w:ascii="Arial"/>
          <w:color w:val="000000"/>
          <w:sz w:val="18"/>
          <w:lang w:val="ru-RU"/>
        </w:rPr>
        <w:t>);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49" w:name="41"/>
      <w:bookmarkEnd w:id="48"/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поширюється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дві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більше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обла</w:t>
      </w:r>
      <w:r w:rsidRPr="008A2ABD">
        <w:rPr>
          <w:rFonts w:ascii="Arial"/>
          <w:color w:val="000000"/>
          <w:sz w:val="18"/>
          <w:lang w:val="ru-RU"/>
        </w:rPr>
        <w:t>стей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але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менше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ніж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третину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областей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>;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0" w:name="42"/>
      <w:bookmarkEnd w:id="49"/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поширюється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більше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ніж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третину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областей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>;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1" w:name="43"/>
      <w:bookmarkEnd w:id="50"/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2" w:name="352"/>
      <w:bookmarkEnd w:id="51"/>
      <w:r w:rsidRPr="008A2ABD">
        <w:rPr>
          <w:rFonts w:ascii="Arial"/>
          <w:color w:val="000000"/>
          <w:sz w:val="18"/>
          <w:lang w:val="ru-RU"/>
        </w:rPr>
        <w:t>Внесення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</w:t>
      </w:r>
      <w:r w:rsidRPr="008A2ABD">
        <w:rPr>
          <w:rFonts w:ascii="Arial"/>
          <w:color w:val="000000"/>
          <w:sz w:val="18"/>
          <w:lang w:val="ru-RU"/>
        </w:rPr>
        <w:t>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процесі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Примірним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договором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додатком</w:t>
      </w:r>
      <w:r w:rsidRPr="008A2ABD">
        <w:rPr>
          <w:rFonts w:ascii="Arial"/>
          <w:color w:val="000000"/>
          <w:sz w:val="18"/>
          <w:lang w:val="ru-RU"/>
        </w:rPr>
        <w:t xml:space="preserve"> 6. </w:t>
      </w:r>
      <w:r w:rsidRPr="008A2ABD">
        <w:rPr>
          <w:rFonts w:ascii="Arial"/>
          <w:color w:val="000000"/>
          <w:sz w:val="18"/>
          <w:lang w:val="ru-RU"/>
        </w:rPr>
        <w:t>Укладення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договору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шляхом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публічної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оферти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виконавця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акцептування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її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замовником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jc w:val="right"/>
        <w:rPr>
          <w:lang w:val="ru-RU"/>
        </w:rPr>
      </w:pPr>
      <w:bookmarkStart w:id="53" w:name="353"/>
      <w:bookmarkEnd w:id="52"/>
      <w:r w:rsidRPr="008A2ABD">
        <w:rPr>
          <w:rFonts w:ascii="Arial"/>
          <w:color w:val="000000"/>
          <w:sz w:val="18"/>
          <w:lang w:val="ru-RU"/>
        </w:rPr>
        <w:t>(</w:t>
      </w:r>
      <w:r w:rsidRPr="008A2ABD">
        <w:rPr>
          <w:rFonts w:ascii="Arial"/>
          <w:color w:val="000000"/>
          <w:sz w:val="18"/>
          <w:lang w:val="ru-RU"/>
        </w:rPr>
        <w:t>пун</w:t>
      </w:r>
      <w:r w:rsidRPr="008A2ABD">
        <w:rPr>
          <w:rFonts w:ascii="Arial"/>
          <w:color w:val="000000"/>
          <w:sz w:val="18"/>
          <w:lang w:val="ru-RU"/>
        </w:rPr>
        <w:t>кт</w:t>
      </w:r>
      <w:r w:rsidRPr="008A2ABD">
        <w:rPr>
          <w:rFonts w:ascii="Arial"/>
          <w:color w:val="000000"/>
          <w:sz w:val="18"/>
          <w:lang w:val="ru-RU"/>
        </w:rPr>
        <w:t xml:space="preserve"> 15 </w:t>
      </w:r>
      <w:r w:rsidRPr="008A2ABD">
        <w:rPr>
          <w:rFonts w:ascii="Arial"/>
          <w:color w:val="000000"/>
          <w:sz w:val="18"/>
          <w:lang w:val="ru-RU"/>
        </w:rPr>
        <w:t>доповнено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абзацом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згідно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постановою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03.03.2023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190)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4" w:name="44"/>
      <w:bookmarkEnd w:id="53"/>
      <w:r w:rsidRPr="008A2ABD">
        <w:rPr>
          <w:rFonts w:ascii="Arial"/>
          <w:color w:val="000000"/>
          <w:sz w:val="18"/>
          <w:lang w:val="ru-RU"/>
        </w:rPr>
        <w:t xml:space="preserve">16.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вносить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рахунок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</w:t>
      </w:r>
      <w:r w:rsidRPr="008A2ABD">
        <w:rPr>
          <w:rFonts w:ascii="Arial"/>
          <w:color w:val="000000"/>
          <w:sz w:val="18"/>
          <w:lang w:val="ru-RU"/>
        </w:rPr>
        <w:t>ентральним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початок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5" w:name="45"/>
      <w:bookmarkEnd w:id="54"/>
      <w:r w:rsidRPr="008A2ABD">
        <w:rPr>
          <w:rFonts w:ascii="Arial"/>
          <w:color w:val="000000"/>
          <w:sz w:val="18"/>
          <w:lang w:val="ru-RU"/>
        </w:rPr>
        <w:t xml:space="preserve">17. </w:t>
      </w:r>
      <w:r w:rsidRPr="008A2ABD">
        <w:rPr>
          <w:rFonts w:ascii="Arial"/>
          <w:color w:val="000000"/>
          <w:sz w:val="18"/>
          <w:lang w:val="ru-RU"/>
        </w:rPr>
        <w:t>Документ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підтверджує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внесення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</w:t>
      </w:r>
      <w:r w:rsidRPr="008A2ABD">
        <w:rPr>
          <w:rFonts w:ascii="Arial"/>
          <w:color w:val="000000"/>
          <w:sz w:val="18"/>
          <w:lang w:val="ru-RU"/>
        </w:rPr>
        <w:t>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разом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початок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форматі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Adobe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Portable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Document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Format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PDF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трьох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письмовій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паперових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носіях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допомогою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язку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відправленням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цінністю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описом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вкладення</w:t>
      </w:r>
      <w:r w:rsidRPr="008A2ABD">
        <w:rPr>
          <w:rFonts w:ascii="Arial"/>
          <w:color w:val="000000"/>
          <w:sz w:val="18"/>
          <w:lang w:val="ru-RU"/>
        </w:rPr>
        <w:t>).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6" w:name="46"/>
      <w:bookmarkEnd w:id="55"/>
      <w:r w:rsidRPr="008A2ABD">
        <w:rPr>
          <w:rFonts w:ascii="Arial"/>
          <w:color w:val="000000"/>
          <w:sz w:val="18"/>
          <w:lang w:val="ru-RU"/>
        </w:rPr>
        <w:t xml:space="preserve">18.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будь</w:t>
      </w:r>
      <w:r w:rsidRPr="008A2ABD">
        <w:rPr>
          <w:rFonts w:ascii="Arial"/>
          <w:color w:val="000000"/>
          <w:sz w:val="18"/>
          <w:lang w:val="ru-RU"/>
        </w:rPr>
        <w:t>-</w:t>
      </w:r>
      <w:r w:rsidRPr="008A2ABD">
        <w:rPr>
          <w:rFonts w:ascii="Arial"/>
          <w:color w:val="000000"/>
          <w:sz w:val="18"/>
          <w:lang w:val="ru-RU"/>
        </w:rPr>
        <w:t>якій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стадії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розгляду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</w:t>
      </w:r>
      <w:r w:rsidRPr="008A2ABD">
        <w:rPr>
          <w:rFonts w:ascii="Arial"/>
          <w:color w:val="000000"/>
          <w:sz w:val="18"/>
          <w:lang w:val="ru-RU"/>
        </w:rPr>
        <w:t>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виявиться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може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двох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більше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областей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одержання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повідомлення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передачу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документації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</w:t>
      </w:r>
      <w:r w:rsidRPr="008A2ABD">
        <w:rPr>
          <w:rFonts w:ascii="Arial"/>
          <w:color w:val="000000"/>
          <w:sz w:val="18"/>
          <w:lang w:val="ru-RU"/>
        </w:rPr>
        <w:t>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сплачує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різницю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між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внесеною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передбаченою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рахунок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цьому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разі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</w:t>
      </w:r>
      <w:r w:rsidRPr="008A2ABD">
        <w:rPr>
          <w:rFonts w:ascii="Arial"/>
          <w:color w:val="000000"/>
          <w:sz w:val="18"/>
          <w:lang w:val="ru-RU"/>
        </w:rPr>
        <w:t>ган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отримав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забезпечує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своєї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адміністративно</w:t>
      </w:r>
      <w:r w:rsidRPr="008A2ABD">
        <w:rPr>
          <w:rFonts w:ascii="Arial"/>
          <w:color w:val="000000"/>
          <w:sz w:val="18"/>
          <w:lang w:val="ru-RU"/>
        </w:rPr>
        <w:t>-</w:t>
      </w:r>
      <w:r w:rsidRPr="008A2ABD">
        <w:rPr>
          <w:rFonts w:ascii="Arial"/>
          <w:color w:val="000000"/>
          <w:sz w:val="18"/>
          <w:lang w:val="ru-RU"/>
        </w:rPr>
        <w:t>територіальній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одиниці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рахунок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коштів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одержаних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Документ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підтверджує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сплату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різниці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форматі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Adobe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Portable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Document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Format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PDF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трьох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письмовій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паперових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</w:t>
      </w:r>
      <w:r w:rsidRPr="008A2ABD">
        <w:rPr>
          <w:rFonts w:ascii="Arial"/>
          <w:color w:val="000000"/>
          <w:sz w:val="18"/>
          <w:lang w:val="ru-RU"/>
        </w:rPr>
        <w:t>осіях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допомогою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язку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відправленням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цінністю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описом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вкладення</w:t>
      </w:r>
      <w:r w:rsidRPr="008A2ABD">
        <w:rPr>
          <w:rFonts w:ascii="Arial"/>
          <w:color w:val="000000"/>
          <w:sz w:val="18"/>
          <w:lang w:val="ru-RU"/>
        </w:rPr>
        <w:t>).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7" w:name="47"/>
      <w:bookmarkEnd w:id="56"/>
      <w:r w:rsidRPr="008A2ABD">
        <w:rPr>
          <w:rFonts w:ascii="Arial"/>
          <w:color w:val="000000"/>
          <w:sz w:val="18"/>
          <w:lang w:val="ru-RU"/>
        </w:rPr>
        <w:t xml:space="preserve">19. </w:t>
      </w:r>
      <w:r w:rsidRPr="008A2ABD">
        <w:rPr>
          <w:rFonts w:ascii="Arial"/>
          <w:color w:val="000000"/>
          <w:sz w:val="18"/>
          <w:lang w:val="ru-RU"/>
        </w:rPr>
        <w:t>Якщо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будь</w:t>
      </w:r>
      <w:r w:rsidRPr="008A2ABD">
        <w:rPr>
          <w:rFonts w:ascii="Arial"/>
          <w:color w:val="000000"/>
          <w:sz w:val="18"/>
          <w:lang w:val="ru-RU"/>
        </w:rPr>
        <w:t>-</w:t>
      </w:r>
      <w:r w:rsidRPr="008A2ABD">
        <w:rPr>
          <w:rFonts w:ascii="Arial"/>
          <w:color w:val="000000"/>
          <w:sz w:val="18"/>
          <w:lang w:val="ru-RU"/>
        </w:rPr>
        <w:t>якій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стадії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розгляду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звіту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виявиться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діяльність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може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значний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одержання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рішення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вносить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процедурою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</w:t>
      </w:r>
      <w:r w:rsidRPr="008A2ABD">
        <w:rPr>
          <w:rFonts w:ascii="Arial"/>
          <w:color w:val="000000"/>
          <w:sz w:val="18"/>
          <w:lang w:val="ru-RU"/>
        </w:rPr>
        <w:t>онного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рахунок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визначений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цьому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разі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lastRenderedPageBreak/>
        <w:t>який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отримав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забезпечує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планованої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діяльності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своєї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адміністративно</w:t>
      </w:r>
      <w:r w:rsidRPr="008A2ABD">
        <w:rPr>
          <w:rFonts w:ascii="Arial"/>
          <w:color w:val="000000"/>
          <w:sz w:val="18"/>
          <w:lang w:val="ru-RU"/>
        </w:rPr>
        <w:t>-</w:t>
      </w:r>
      <w:r w:rsidRPr="008A2ABD">
        <w:rPr>
          <w:rFonts w:ascii="Arial"/>
          <w:color w:val="000000"/>
          <w:sz w:val="18"/>
          <w:lang w:val="ru-RU"/>
        </w:rPr>
        <w:t>територіальної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одиниці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рахунок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коштів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одержаних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Документ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підтверджує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внесення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плати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подається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суб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єктом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господарювання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форматі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Adobe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Portable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Document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Format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PDF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</w:t>
      </w:r>
      <w:r w:rsidRPr="008A2ABD">
        <w:rPr>
          <w:rFonts w:ascii="Arial"/>
          <w:color w:val="000000"/>
          <w:sz w:val="18"/>
          <w:lang w:val="ru-RU"/>
        </w:rPr>
        <w:t>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протягом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трьох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робочих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через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електронний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Реєстру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письмовій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формі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паперових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носіях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допомогою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зв</w:t>
      </w:r>
      <w:r w:rsidRPr="008A2ABD">
        <w:rPr>
          <w:rFonts w:ascii="Arial"/>
          <w:color w:val="000000"/>
          <w:sz w:val="18"/>
          <w:lang w:val="ru-RU"/>
        </w:rPr>
        <w:t>'</w:t>
      </w:r>
      <w:r w:rsidRPr="008A2ABD">
        <w:rPr>
          <w:rFonts w:ascii="Arial"/>
          <w:color w:val="000000"/>
          <w:sz w:val="18"/>
          <w:lang w:val="ru-RU"/>
        </w:rPr>
        <w:t>язку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поштовим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відправленням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оголошеною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цінністю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описом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вкладення</w:t>
      </w:r>
      <w:r w:rsidRPr="008A2ABD">
        <w:rPr>
          <w:rFonts w:ascii="Arial"/>
          <w:color w:val="000000"/>
          <w:sz w:val="18"/>
          <w:lang w:val="ru-RU"/>
        </w:rPr>
        <w:t>).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8" w:name="48"/>
      <w:bookmarkEnd w:id="57"/>
      <w:r w:rsidRPr="008A2ABD">
        <w:rPr>
          <w:rFonts w:ascii="Arial"/>
          <w:color w:val="000000"/>
          <w:sz w:val="18"/>
          <w:lang w:val="ru-RU"/>
        </w:rPr>
        <w:t xml:space="preserve">20. </w:t>
      </w:r>
      <w:r w:rsidRPr="008A2ABD">
        <w:rPr>
          <w:rFonts w:ascii="Arial"/>
          <w:color w:val="000000"/>
          <w:sz w:val="18"/>
          <w:lang w:val="ru-RU"/>
        </w:rPr>
        <w:t>Плата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зараховується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спеціальних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фондів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державного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бюджету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разі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територіальним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органом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спеціальних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фондів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місцевих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бюджетів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 xml:space="preserve">-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разі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відповідними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підрозділами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питань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екології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природних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ресурсів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Київської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Севастопольської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держадміністрацій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59" w:name="49"/>
      <w:bookmarkEnd w:id="58"/>
      <w:r w:rsidRPr="008A2ABD">
        <w:rPr>
          <w:rFonts w:ascii="Arial"/>
          <w:color w:val="000000"/>
          <w:sz w:val="18"/>
          <w:lang w:val="ru-RU"/>
        </w:rPr>
        <w:t xml:space="preserve">21. </w:t>
      </w:r>
      <w:r w:rsidRPr="008A2ABD">
        <w:rPr>
          <w:rFonts w:ascii="Arial"/>
          <w:color w:val="000000"/>
          <w:sz w:val="18"/>
          <w:lang w:val="ru-RU"/>
        </w:rPr>
        <w:t>Оплата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праці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членів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експертних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комісій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оплата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організа</w:t>
      </w:r>
      <w:r w:rsidRPr="008A2ABD">
        <w:rPr>
          <w:rFonts w:ascii="Arial"/>
          <w:color w:val="000000"/>
          <w:sz w:val="18"/>
          <w:lang w:val="ru-RU"/>
        </w:rPr>
        <w:t>ції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слухань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забезпечення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процедурою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здійснюється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договірних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засадах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порядку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передбаченому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законодавством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 w:rsidRPr="008A2ABD">
        <w:rPr>
          <w:rFonts w:ascii="Arial"/>
          <w:color w:val="000000"/>
          <w:sz w:val="18"/>
          <w:lang w:val="ru-RU"/>
        </w:rPr>
        <w:t>Витрати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відрядження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участі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транскордонних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консультаціях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визначаються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відповід</w:t>
      </w:r>
      <w:r w:rsidRPr="008A2ABD">
        <w:rPr>
          <w:rFonts w:ascii="Arial"/>
          <w:color w:val="000000"/>
          <w:sz w:val="18"/>
          <w:lang w:val="ru-RU"/>
        </w:rPr>
        <w:t>но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постанови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Міністрів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</w:t>
      </w:r>
      <w:r w:rsidRPr="008A2ABD">
        <w:rPr>
          <w:rFonts w:ascii="Arial"/>
          <w:color w:val="000000"/>
          <w:sz w:val="18"/>
          <w:lang w:val="ru-RU"/>
        </w:rPr>
        <w:t xml:space="preserve"> 2 </w:t>
      </w:r>
      <w:r w:rsidRPr="008A2ABD">
        <w:rPr>
          <w:rFonts w:ascii="Arial"/>
          <w:color w:val="000000"/>
          <w:sz w:val="18"/>
          <w:lang w:val="ru-RU"/>
        </w:rPr>
        <w:t>лютого</w:t>
      </w:r>
      <w:r w:rsidRPr="008A2ABD">
        <w:rPr>
          <w:rFonts w:ascii="Arial"/>
          <w:color w:val="000000"/>
          <w:sz w:val="18"/>
          <w:lang w:val="ru-RU"/>
        </w:rPr>
        <w:t xml:space="preserve"> 2011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98 "</w:t>
      </w:r>
      <w:r w:rsidRPr="008A2ABD">
        <w:rPr>
          <w:rFonts w:ascii="Arial"/>
          <w:color w:val="000000"/>
          <w:sz w:val="18"/>
          <w:lang w:val="ru-RU"/>
        </w:rPr>
        <w:t>Про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суми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склад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витрат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відрядження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державних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службовців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також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інших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осіб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що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направляються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відрядження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підприємствами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установами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організаціями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які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повністю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частково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ут</w:t>
      </w:r>
      <w:r w:rsidRPr="008A2ABD">
        <w:rPr>
          <w:rFonts w:ascii="Arial"/>
          <w:color w:val="000000"/>
          <w:sz w:val="18"/>
          <w:lang w:val="ru-RU"/>
        </w:rPr>
        <w:t>римуються</w:t>
      </w:r>
      <w:r w:rsidRPr="008A2ABD">
        <w:rPr>
          <w:rFonts w:ascii="Arial"/>
          <w:color w:val="000000"/>
          <w:sz w:val="18"/>
          <w:lang w:val="ru-RU"/>
        </w:rPr>
        <w:t xml:space="preserve"> (</w:t>
      </w:r>
      <w:r w:rsidRPr="008A2ABD">
        <w:rPr>
          <w:rFonts w:ascii="Arial"/>
          <w:color w:val="000000"/>
          <w:sz w:val="18"/>
          <w:lang w:val="ru-RU"/>
        </w:rPr>
        <w:t>фінансуються</w:t>
      </w:r>
      <w:r w:rsidRPr="008A2ABD">
        <w:rPr>
          <w:rFonts w:ascii="Arial"/>
          <w:color w:val="000000"/>
          <w:sz w:val="18"/>
          <w:lang w:val="ru-RU"/>
        </w:rPr>
        <w:t xml:space="preserve">)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рахунок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бюджетних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коштів</w:t>
      </w:r>
      <w:r w:rsidRPr="008A2ABD">
        <w:rPr>
          <w:rFonts w:ascii="Arial"/>
          <w:color w:val="000000"/>
          <w:sz w:val="18"/>
          <w:lang w:val="ru-RU"/>
        </w:rPr>
        <w:t>" (</w:t>
      </w:r>
      <w:r w:rsidRPr="008A2ABD">
        <w:rPr>
          <w:rFonts w:ascii="Arial"/>
          <w:color w:val="000000"/>
          <w:sz w:val="18"/>
          <w:lang w:val="ru-RU"/>
        </w:rPr>
        <w:t>Офіційний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вісник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України</w:t>
      </w:r>
      <w:r w:rsidRPr="008A2ABD">
        <w:rPr>
          <w:rFonts w:ascii="Arial"/>
          <w:color w:val="000000"/>
          <w:sz w:val="18"/>
          <w:lang w:val="ru-RU"/>
        </w:rPr>
        <w:t xml:space="preserve">, 2011 </w:t>
      </w:r>
      <w:r w:rsidRPr="008A2ABD">
        <w:rPr>
          <w:rFonts w:ascii="Arial"/>
          <w:color w:val="000000"/>
          <w:sz w:val="18"/>
          <w:lang w:val="ru-RU"/>
        </w:rPr>
        <w:t>р</w:t>
      </w:r>
      <w:r w:rsidRPr="008A2ABD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8A2ABD">
        <w:rPr>
          <w:rFonts w:ascii="Arial"/>
          <w:color w:val="000000"/>
          <w:sz w:val="18"/>
          <w:lang w:val="ru-RU"/>
        </w:rPr>
        <w:t xml:space="preserve"> 11, </w:t>
      </w:r>
      <w:r w:rsidRPr="008A2ABD">
        <w:rPr>
          <w:rFonts w:ascii="Arial"/>
          <w:color w:val="000000"/>
          <w:sz w:val="18"/>
          <w:lang w:val="ru-RU"/>
        </w:rPr>
        <w:t>ст</w:t>
      </w:r>
      <w:r w:rsidRPr="008A2ABD">
        <w:rPr>
          <w:rFonts w:ascii="Arial"/>
          <w:color w:val="000000"/>
          <w:sz w:val="18"/>
          <w:lang w:val="ru-RU"/>
        </w:rPr>
        <w:t>. 488).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60" w:name="50"/>
      <w:bookmarkEnd w:id="59"/>
      <w:r w:rsidRPr="008A2ABD">
        <w:rPr>
          <w:rFonts w:ascii="Arial"/>
          <w:color w:val="000000"/>
          <w:sz w:val="18"/>
          <w:lang w:val="ru-RU"/>
        </w:rPr>
        <w:t xml:space="preserve">22. </w:t>
      </w:r>
      <w:r w:rsidRPr="008A2ABD">
        <w:rPr>
          <w:rFonts w:ascii="Arial"/>
          <w:color w:val="000000"/>
          <w:sz w:val="18"/>
          <w:lang w:val="ru-RU"/>
        </w:rPr>
        <w:t>Плата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громадського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обговорення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може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використовуватися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оплату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праці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працівників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уповноваженого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територіального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або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уповн</w:t>
      </w:r>
      <w:r w:rsidRPr="008A2ABD">
        <w:rPr>
          <w:rFonts w:ascii="Arial"/>
          <w:color w:val="000000"/>
          <w:sz w:val="18"/>
          <w:lang w:val="ru-RU"/>
        </w:rPr>
        <w:t>оваженого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центрального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органу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придбання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автотранспортних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засобів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меблів</w:t>
      </w:r>
      <w:r w:rsidRPr="008A2ABD">
        <w:rPr>
          <w:rFonts w:ascii="Arial"/>
          <w:color w:val="000000"/>
          <w:sz w:val="18"/>
          <w:lang w:val="ru-RU"/>
        </w:rPr>
        <w:t xml:space="preserve">, </w:t>
      </w:r>
      <w:r w:rsidRPr="008A2ABD">
        <w:rPr>
          <w:rFonts w:ascii="Arial"/>
          <w:color w:val="000000"/>
          <w:sz w:val="18"/>
          <w:lang w:val="ru-RU"/>
        </w:rPr>
        <w:t>мобільних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телефонів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проведення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ремонту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кабінетів</w:t>
      </w:r>
      <w:r w:rsidRPr="008A2ABD">
        <w:rPr>
          <w:rFonts w:ascii="Arial"/>
          <w:color w:val="000000"/>
          <w:sz w:val="18"/>
          <w:lang w:val="ru-RU"/>
        </w:rPr>
        <w:t>.</w:t>
      </w:r>
    </w:p>
    <w:p w:rsidR="00DD3433" w:rsidRPr="008A2ABD" w:rsidRDefault="008A2ABD">
      <w:pPr>
        <w:spacing w:after="0"/>
        <w:ind w:firstLine="240"/>
        <w:rPr>
          <w:lang w:val="ru-RU"/>
        </w:rPr>
      </w:pPr>
      <w:bookmarkStart w:id="61" w:name="51"/>
      <w:bookmarkEnd w:id="60"/>
      <w:r w:rsidRPr="008A2ABD">
        <w:rPr>
          <w:rFonts w:ascii="Arial"/>
          <w:color w:val="000000"/>
          <w:sz w:val="18"/>
          <w:lang w:val="ru-RU"/>
        </w:rPr>
        <w:t xml:space="preserve"> </w:t>
      </w:r>
    </w:p>
    <w:p w:rsidR="00DD3433" w:rsidRPr="008A2ABD" w:rsidRDefault="008A2ABD">
      <w:pPr>
        <w:spacing w:after="0"/>
        <w:ind w:firstLine="240"/>
        <w:jc w:val="right"/>
        <w:rPr>
          <w:lang w:val="ru-RU"/>
        </w:rPr>
      </w:pPr>
      <w:bookmarkStart w:id="62" w:name="52"/>
      <w:bookmarkEnd w:id="61"/>
      <w:r w:rsidRPr="008A2ABD">
        <w:rPr>
          <w:rFonts w:ascii="Arial"/>
          <w:color w:val="000000"/>
          <w:sz w:val="18"/>
          <w:lang w:val="ru-RU"/>
        </w:rPr>
        <w:t>Додаток</w:t>
      </w:r>
      <w:r w:rsidRPr="008A2ABD">
        <w:rPr>
          <w:rFonts w:ascii="Arial"/>
          <w:color w:val="000000"/>
          <w:sz w:val="18"/>
          <w:lang w:val="ru-RU"/>
        </w:rPr>
        <w:t xml:space="preserve"> 1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до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Порядку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передачі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документації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18"/>
          <w:lang w:val="ru-RU"/>
        </w:rPr>
        <w:t>для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надання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висновку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з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та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фінансування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оцінки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впливу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на</w:t>
      </w:r>
      <w:r w:rsidRPr="008A2ABD">
        <w:rPr>
          <w:rFonts w:ascii="Arial"/>
          <w:color w:val="000000"/>
          <w:sz w:val="18"/>
          <w:lang w:val="ru-RU"/>
        </w:rPr>
        <w:t xml:space="preserve"> </w:t>
      </w:r>
      <w:r w:rsidRPr="008A2ABD">
        <w:rPr>
          <w:rFonts w:ascii="Arial"/>
          <w:color w:val="000000"/>
          <w:sz w:val="18"/>
          <w:lang w:val="ru-RU"/>
        </w:rPr>
        <w:t>довкілля</w:t>
      </w:r>
    </w:p>
    <w:p w:rsidR="00DD3433" w:rsidRPr="008A2ABD" w:rsidRDefault="008A2ABD">
      <w:pPr>
        <w:pStyle w:val="3"/>
        <w:spacing w:after="0"/>
        <w:jc w:val="center"/>
        <w:rPr>
          <w:lang w:val="ru-RU"/>
        </w:rPr>
      </w:pPr>
      <w:bookmarkStart w:id="63" w:name="53"/>
      <w:bookmarkEnd w:id="62"/>
      <w:r w:rsidRPr="008A2ABD">
        <w:rPr>
          <w:rFonts w:ascii="Arial"/>
          <w:color w:val="000000"/>
          <w:sz w:val="27"/>
          <w:lang w:val="ru-RU"/>
        </w:rPr>
        <w:t>ПЕРЕЛІК</w:t>
      </w:r>
      <w:r w:rsidRPr="008A2ABD">
        <w:rPr>
          <w:lang w:val="ru-RU"/>
        </w:rPr>
        <w:br/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інформації</w:t>
      </w:r>
      <w:r w:rsidRPr="008A2ABD">
        <w:rPr>
          <w:rFonts w:ascii="Arial"/>
          <w:color w:val="000000"/>
          <w:sz w:val="27"/>
          <w:lang w:val="ru-RU"/>
        </w:rPr>
        <w:t xml:space="preserve">, </w:t>
      </w:r>
      <w:r w:rsidRPr="008A2ABD">
        <w:rPr>
          <w:rFonts w:ascii="Arial"/>
          <w:color w:val="000000"/>
          <w:sz w:val="27"/>
          <w:lang w:val="ru-RU"/>
        </w:rPr>
        <w:t>що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зазначається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суб</w:t>
      </w:r>
      <w:r w:rsidRPr="008A2ABD">
        <w:rPr>
          <w:rFonts w:ascii="Arial"/>
          <w:color w:val="000000"/>
          <w:sz w:val="27"/>
          <w:lang w:val="ru-RU"/>
        </w:rPr>
        <w:t>'</w:t>
      </w:r>
      <w:r w:rsidRPr="008A2ABD">
        <w:rPr>
          <w:rFonts w:ascii="Arial"/>
          <w:color w:val="000000"/>
          <w:sz w:val="27"/>
          <w:lang w:val="ru-RU"/>
        </w:rPr>
        <w:t>єктом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господарювання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для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реєстрації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Єдиному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реєстрі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з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оцінки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впливу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на</w:t>
      </w:r>
      <w:r w:rsidRPr="008A2ABD">
        <w:rPr>
          <w:rFonts w:ascii="Arial"/>
          <w:color w:val="000000"/>
          <w:sz w:val="27"/>
          <w:lang w:val="ru-RU"/>
        </w:rPr>
        <w:t xml:space="preserve"> </w:t>
      </w:r>
      <w:r w:rsidRPr="008A2ABD">
        <w:rPr>
          <w:rFonts w:ascii="Arial"/>
          <w:color w:val="000000"/>
          <w:sz w:val="27"/>
          <w:lang w:val="ru-RU"/>
        </w:rPr>
        <w:t>довкілля</w:t>
      </w:r>
    </w:p>
    <w:p w:rsidR="00DD3433" w:rsidRDefault="008A2ABD">
      <w:pPr>
        <w:spacing w:after="0"/>
        <w:ind w:firstLine="240"/>
      </w:pPr>
      <w:bookmarkStart w:id="64" w:name="54"/>
      <w:bookmarkEnd w:id="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65" w:name="55"/>
      <w:bookmarkEnd w:id="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</w:pPr>
      <w:bookmarkStart w:id="66" w:name="56"/>
      <w:bookmarkEnd w:id="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</w:pPr>
      <w:bookmarkStart w:id="67" w:name="57"/>
      <w:bookmarkEnd w:id="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</w:pPr>
      <w:bookmarkStart w:id="68" w:name="58"/>
      <w:bookmarkEnd w:id="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69" w:name="59"/>
      <w:bookmarkEnd w:id="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70" w:name="60"/>
      <w:bookmarkEnd w:id="6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</w:pPr>
      <w:bookmarkStart w:id="71" w:name="61"/>
      <w:bookmarkEnd w:id="7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  <w:jc w:val="right"/>
      </w:pPr>
      <w:bookmarkStart w:id="72" w:name="445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718)</w:t>
      </w:r>
    </w:p>
    <w:p w:rsidR="00DD3433" w:rsidRDefault="008A2ABD">
      <w:pPr>
        <w:spacing w:after="0"/>
        <w:ind w:firstLine="240"/>
      </w:pPr>
      <w:bookmarkStart w:id="73" w:name="62"/>
      <w:bookmarkEnd w:id="7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Пункти</w:t>
      </w:r>
      <w:r>
        <w:rPr>
          <w:rFonts w:ascii="Arial"/>
          <w:color w:val="000000"/>
          <w:sz w:val="15"/>
        </w:rPr>
        <w:t xml:space="preserve"> 4, 7, 8 </w:t>
      </w:r>
      <w:r>
        <w:rPr>
          <w:rFonts w:ascii="Arial"/>
          <w:color w:val="000000"/>
          <w:sz w:val="15"/>
        </w:rPr>
        <w:t>заповнюються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.</w:t>
      </w:r>
    </w:p>
    <w:p w:rsidR="00DD3433" w:rsidRDefault="008A2ABD">
      <w:pPr>
        <w:spacing w:after="0"/>
        <w:ind w:firstLine="240"/>
      </w:pPr>
      <w:bookmarkStart w:id="74" w:name="64"/>
      <w:bookmarkEnd w:id="73"/>
      <w:r>
        <w:rPr>
          <w:rFonts w:ascii="Arial"/>
          <w:color w:val="000000"/>
          <w:sz w:val="18"/>
        </w:rPr>
        <w:t xml:space="preserve"> </w:t>
      </w:r>
    </w:p>
    <w:p w:rsidR="00DD3433" w:rsidRDefault="008A2ABD">
      <w:pPr>
        <w:spacing w:after="0"/>
        <w:ind w:firstLine="240"/>
        <w:jc w:val="right"/>
      </w:pPr>
      <w:bookmarkStart w:id="75" w:name="65"/>
      <w:bookmarkEnd w:id="7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</w:p>
    <w:p w:rsidR="00DD3433" w:rsidRDefault="008A2ABD">
      <w:pPr>
        <w:spacing w:after="0"/>
        <w:ind w:firstLine="240"/>
        <w:jc w:val="right"/>
      </w:pPr>
      <w:bookmarkStart w:id="76" w:name="66"/>
      <w:bookmarkEnd w:id="75"/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(</w:t>
      </w:r>
      <w:r>
        <w:rPr>
          <w:rFonts w:ascii="Arial"/>
          <w:color w:val="000000"/>
          <w:sz w:val="15"/>
        </w:rPr>
        <w:t>дата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офіційного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опублікування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Єдиному</w:t>
      </w:r>
      <w:r>
        <w:br/>
      </w:r>
      <w:r>
        <w:rPr>
          <w:rFonts w:ascii="Arial"/>
          <w:color w:val="000000"/>
          <w:sz w:val="15"/>
        </w:rPr>
        <w:t xml:space="preserve">            </w:t>
      </w:r>
      <w:r>
        <w:rPr>
          <w:rFonts w:ascii="Arial"/>
          <w:color w:val="000000"/>
          <w:sz w:val="15"/>
        </w:rPr>
        <w:t>реєстрі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br/>
      </w:r>
      <w:r>
        <w:rPr>
          <w:rFonts w:ascii="Arial"/>
          <w:color w:val="000000"/>
          <w:sz w:val="15"/>
        </w:rPr>
        <w:lastRenderedPageBreak/>
        <w:t xml:space="preserve">        (</w:t>
      </w:r>
      <w:r>
        <w:rPr>
          <w:rFonts w:ascii="Arial"/>
          <w:color w:val="000000"/>
          <w:sz w:val="15"/>
        </w:rPr>
        <w:t>автоматично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генерується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програмними</w:t>
      </w:r>
      <w:r>
        <w:br/>
      </w:r>
      <w:r>
        <w:rPr>
          <w:rFonts w:ascii="Arial"/>
          <w:color w:val="000000"/>
          <w:sz w:val="15"/>
        </w:rPr>
        <w:t xml:space="preserve">          </w:t>
      </w:r>
      <w:r>
        <w:rPr>
          <w:rFonts w:ascii="Arial"/>
          <w:color w:val="000000"/>
          <w:sz w:val="15"/>
        </w:rPr>
        <w:t>засобами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Єдиного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реєстру</w:t>
      </w:r>
      <w:r>
        <w:br/>
      </w:r>
      <w:r>
        <w:rPr>
          <w:rFonts w:ascii="Arial"/>
          <w:color w:val="000000"/>
          <w:sz w:val="15"/>
        </w:rPr>
        <w:t xml:space="preserve">              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</w:t>
      </w:r>
      <w:r>
        <w:rPr>
          <w:rFonts w:ascii="Arial"/>
          <w:color w:val="000000"/>
          <w:sz w:val="15"/>
        </w:rPr>
        <w:t>лля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 xml:space="preserve">  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>)</w:t>
      </w:r>
    </w:p>
    <w:p w:rsidR="00DD3433" w:rsidRDefault="008A2ABD">
      <w:pPr>
        <w:spacing w:after="0"/>
        <w:ind w:firstLine="240"/>
        <w:jc w:val="right"/>
      </w:pPr>
      <w:bookmarkStart w:id="77" w:name="67"/>
      <w:bookmarkEnd w:id="76"/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(</w:t>
      </w:r>
      <w:r>
        <w:rPr>
          <w:rFonts w:ascii="Arial"/>
          <w:color w:val="000000"/>
          <w:sz w:val="15"/>
        </w:rPr>
        <w:t>реєстраційний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справи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оцінку</w:t>
      </w:r>
      <w:r>
        <w:br/>
      </w:r>
      <w:r>
        <w:rPr>
          <w:rFonts w:ascii="Arial"/>
          <w:color w:val="000000"/>
          <w:sz w:val="15"/>
        </w:rPr>
        <w:t xml:space="preserve">      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планованої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діяльності</w:t>
      </w:r>
      <w:r>
        <w:br/>
      </w:r>
      <w:r>
        <w:rPr>
          <w:rFonts w:ascii="Arial"/>
          <w:color w:val="000000"/>
          <w:sz w:val="15"/>
        </w:rPr>
        <w:t xml:space="preserve">      (</w:t>
      </w:r>
      <w:r>
        <w:rPr>
          <w:rFonts w:ascii="Arial"/>
          <w:color w:val="000000"/>
          <w:sz w:val="15"/>
        </w:rPr>
        <w:t>автоматично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генерується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програмними</w:t>
      </w:r>
      <w:r>
        <w:br/>
      </w:r>
      <w:r>
        <w:rPr>
          <w:rFonts w:ascii="Arial"/>
          <w:color w:val="000000"/>
          <w:sz w:val="15"/>
        </w:rPr>
        <w:t xml:space="preserve">          </w:t>
      </w:r>
      <w:r>
        <w:rPr>
          <w:rFonts w:ascii="Arial"/>
          <w:color w:val="000000"/>
          <w:sz w:val="15"/>
        </w:rPr>
        <w:t>засобами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Єдиного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реєстру</w:t>
      </w:r>
      <w:r>
        <w:br/>
      </w:r>
      <w:r>
        <w:rPr>
          <w:rFonts w:ascii="Arial"/>
          <w:color w:val="000000"/>
          <w:sz w:val="15"/>
        </w:rPr>
        <w:t xml:space="preserve">                 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 xml:space="preserve">            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паперової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версії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зазначається</w:t>
      </w:r>
      <w:r>
        <w:br/>
      </w:r>
      <w:r>
        <w:rPr>
          <w:rFonts w:ascii="Arial"/>
          <w:color w:val="000000"/>
          <w:sz w:val="15"/>
        </w:rPr>
        <w:t xml:space="preserve">                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>)</w:t>
      </w:r>
    </w:p>
    <w:p w:rsidR="00DD3433" w:rsidRDefault="008A2ABD">
      <w:pPr>
        <w:pStyle w:val="3"/>
        <w:spacing w:after="0"/>
        <w:jc w:val="center"/>
      </w:pPr>
      <w:bookmarkStart w:id="78" w:name="68"/>
      <w:bookmarkEnd w:id="77"/>
      <w:r>
        <w:rPr>
          <w:rFonts w:ascii="Arial"/>
          <w:color w:val="000000"/>
          <w:sz w:val="27"/>
        </w:rPr>
        <w:t>ПОВІДОМЛЕННЯ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плановану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79" w:name="69"/>
            <w:bookmarkEnd w:id="78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rPr>
                <w:rFonts w:ascii="Arial"/>
                <w:color w:val="000000"/>
                <w:sz w:val="15"/>
              </w:rPr>
              <w:t>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</w:t>
            </w:r>
            <w:r>
              <w:rPr>
                <w:rFonts w:ascii="Arial"/>
                <w:color w:val="000000"/>
                <w:sz w:val="15"/>
              </w:rPr>
              <w:t>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</w:t>
            </w:r>
            <w:r>
              <w:rPr>
                <w:rFonts w:ascii="Arial"/>
                <w:color w:val="000000"/>
                <w:sz w:val="15"/>
              </w:rPr>
              <w:t>інформує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80" w:name="70"/>
            <w:bookmarkEnd w:id="7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DD3433" w:rsidRDefault="008A2ABD">
            <w:pPr>
              <w:spacing w:after="0"/>
            </w:pPr>
            <w:bookmarkStart w:id="81" w:name="71"/>
            <w:bookmarkEnd w:id="8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>*.</w:t>
            </w:r>
          </w:p>
          <w:p w:rsidR="00DD3433" w:rsidRDefault="008A2ABD">
            <w:pPr>
              <w:spacing w:after="0"/>
            </w:pPr>
            <w:bookmarkStart w:id="82" w:name="72"/>
            <w:bookmarkEnd w:id="81"/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83" w:name="73"/>
            <w:bookmarkEnd w:id="82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альтернатива</w:t>
            </w:r>
            <w:r>
              <w:rPr>
                <w:rFonts w:ascii="Arial"/>
                <w:color w:val="000000"/>
                <w:sz w:val="15"/>
              </w:rPr>
              <w:t xml:space="preserve"> 1.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rPr>
                <w:rFonts w:ascii="Arial"/>
                <w:color w:val="000000"/>
                <w:sz w:val="15"/>
              </w:rPr>
              <w:t>____________</w:t>
            </w:r>
          </w:p>
          <w:p w:rsidR="00DD3433" w:rsidRDefault="008A2ABD">
            <w:pPr>
              <w:spacing w:after="0"/>
            </w:pPr>
            <w:bookmarkStart w:id="84" w:name="74"/>
            <w:bookmarkEnd w:id="83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альтернатива</w:t>
            </w:r>
            <w:r>
              <w:rPr>
                <w:rFonts w:ascii="Arial"/>
                <w:color w:val="000000"/>
                <w:sz w:val="15"/>
              </w:rPr>
              <w:t xml:space="preserve"> 2.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85" w:name="75"/>
            <w:bookmarkEnd w:id="8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86" w:name="76"/>
            <w:bookmarkEnd w:id="85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територіальна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альтернатива</w:t>
            </w:r>
            <w:r>
              <w:rPr>
                <w:rFonts w:ascii="Arial"/>
                <w:color w:val="000000"/>
                <w:sz w:val="15"/>
              </w:rPr>
              <w:t xml:space="preserve"> 1.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87" w:name="77"/>
            <w:bookmarkEnd w:id="86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територіальна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альтернатива</w:t>
            </w:r>
            <w:r>
              <w:rPr>
                <w:rFonts w:ascii="Arial"/>
                <w:color w:val="000000"/>
                <w:sz w:val="15"/>
              </w:rPr>
              <w:t xml:space="preserve"> 2.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88" w:name="78"/>
            <w:bookmarkEnd w:id="87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</w:t>
            </w:r>
            <w:r>
              <w:rPr>
                <w:rFonts w:ascii="Arial"/>
                <w:color w:val="000000"/>
                <w:sz w:val="15"/>
              </w:rPr>
              <w:t>ономічний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89" w:name="79"/>
            <w:bookmarkEnd w:id="88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90" w:name="80"/>
            <w:bookmarkEnd w:id="89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Екологічні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91" w:name="81"/>
            <w:bookmarkEnd w:id="90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92" w:name="82"/>
            <w:bookmarkEnd w:id="91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</w:p>
          <w:p w:rsidR="00DD3433" w:rsidRDefault="008A2ABD">
            <w:pPr>
              <w:spacing w:after="0"/>
            </w:pPr>
            <w:bookmarkStart w:id="93" w:name="83"/>
            <w:bookmarkEnd w:id="92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94" w:name="84"/>
            <w:bookmarkEnd w:id="93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95" w:name="85"/>
            <w:bookmarkEnd w:id="94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Необхідна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інженерна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96" w:name="86"/>
            <w:bookmarkEnd w:id="95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97" w:name="87"/>
            <w:bookmarkEnd w:id="96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98" w:name="88"/>
            <w:bookmarkEnd w:id="97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</w:t>
            </w:r>
            <w:r>
              <w:rPr>
                <w:rFonts w:ascii="Arial"/>
                <w:color w:val="000000"/>
                <w:sz w:val="15"/>
              </w:rPr>
              <w:t>ативи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99" w:name="89"/>
            <w:bookmarkEnd w:id="98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00" w:name="90"/>
            <w:bookmarkEnd w:id="99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101" w:name="91"/>
            <w:bookmarkEnd w:id="100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</w:t>
            </w:r>
            <w:r>
              <w:rPr>
                <w:rFonts w:ascii="Arial"/>
                <w:color w:val="000000"/>
                <w:sz w:val="15"/>
              </w:rPr>
              <w:t>ьтернативи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02" w:name="92"/>
            <w:bookmarkEnd w:id="101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03" w:name="93"/>
            <w:bookmarkEnd w:id="102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</w:p>
          <w:p w:rsidR="00DD3433" w:rsidRDefault="008A2ABD">
            <w:pPr>
              <w:spacing w:after="0"/>
            </w:pPr>
            <w:bookmarkStart w:id="104" w:name="94"/>
            <w:bookmarkEnd w:id="103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05" w:name="95"/>
            <w:bookmarkEnd w:id="104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Належність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")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06" w:name="96"/>
            <w:bookmarkEnd w:id="105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зачеплених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07" w:name="97"/>
            <w:bookmarkEnd w:id="106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Планований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</w:t>
            </w:r>
            <w:r>
              <w:rPr>
                <w:rFonts w:ascii="Arial"/>
                <w:color w:val="000000"/>
                <w:sz w:val="15"/>
              </w:rPr>
              <w:t>_________________________</w:t>
            </w:r>
          </w:p>
          <w:p w:rsidR="00DD3433" w:rsidRDefault="008A2ABD">
            <w:pPr>
              <w:spacing w:after="0"/>
            </w:pPr>
            <w:bookmarkStart w:id="108" w:name="98"/>
            <w:bookmarkEnd w:id="107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</w:p>
          <w:p w:rsidR="00DD3433" w:rsidRDefault="008A2ABD">
            <w:pPr>
              <w:spacing w:after="0"/>
            </w:pPr>
            <w:bookmarkStart w:id="109" w:name="99"/>
            <w:bookmarkEnd w:id="108"/>
            <w:r>
              <w:rPr>
                <w:rFonts w:ascii="Arial"/>
                <w:color w:val="000000"/>
                <w:sz w:val="15"/>
              </w:rPr>
              <w:t>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отже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".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110" w:name="100"/>
            <w:bookmarkEnd w:id="109"/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11" w:name="101"/>
            <w:bookmarkEnd w:id="110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12" w:name="102"/>
            <w:bookmarkEnd w:id="111"/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13" w:name="103"/>
            <w:bookmarkEnd w:id="11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мотивованого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14" w:name="104"/>
            <w:bookmarkEnd w:id="113"/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15" w:name="105"/>
            <w:bookmarkEnd w:id="11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недопустимість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</w:t>
            </w:r>
            <w:r>
              <w:rPr>
                <w:rFonts w:ascii="Arial"/>
                <w:color w:val="000000"/>
                <w:sz w:val="15"/>
              </w:rPr>
              <w:t>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16" w:name="106"/>
            <w:bookmarkEnd w:id="115"/>
            <w:r>
              <w:rPr>
                <w:rFonts w:ascii="Arial"/>
                <w:color w:val="000000"/>
                <w:sz w:val="15"/>
              </w:rPr>
              <w:t>Забороняється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розпочинати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17" w:name="107"/>
            <w:bookmarkEnd w:id="116"/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18" w:name="108"/>
            <w:bookmarkEnd w:id="11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щонайменше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слуханнях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Детальніше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19" w:name="345"/>
            <w:bookmarkEnd w:id="11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</w:t>
            </w:r>
            <w:r>
              <w:rPr>
                <w:rFonts w:ascii="Arial"/>
                <w:color w:val="000000"/>
                <w:sz w:val="15"/>
              </w:rPr>
              <w:t>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відеоконференції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20" w:name="109"/>
            <w:bookmarkEnd w:id="119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</w:t>
            </w:r>
            <w:r>
              <w:rPr>
                <w:rFonts w:ascii="Arial"/>
                <w:color w:val="000000"/>
                <w:sz w:val="15"/>
              </w:rPr>
              <w:t>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</w:p>
          <w:p w:rsidR="00DD3433" w:rsidRDefault="008A2ABD">
            <w:pPr>
              <w:spacing w:after="0"/>
            </w:pPr>
            <w:bookmarkStart w:id="121" w:name="110"/>
            <w:bookmarkEnd w:id="120"/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оприлюднення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22" w:name="111"/>
            <w:bookmarkEnd w:id="121"/>
            <w:r>
              <w:rPr>
                <w:rFonts w:ascii="Arial"/>
                <w:color w:val="000000"/>
                <w:sz w:val="15"/>
              </w:rPr>
              <w:t>Надаючи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вкажіть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>позицій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23" w:name="112"/>
            <w:bookmarkEnd w:id="122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врахувати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</w:t>
            </w:r>
            <w:r>
              <w:rPr>
                <w:rFonts w:ascii="Arial"/>
                <w:color w:val="000000"/>
                <w:sz w:val="15"/>
              </w:rPr>
              <w:t>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Детальна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24" w:name="113"/>
            <w:bookmarkEnd w:id="123"/>
            <w:r>
              <w:rPr>
                <w:rFonts w:ascii="Arial"/>
                <w:color w:val="000000"/>
                <w:sz w:val="15"/>
              </w:rPr>
              <w:t xml:space="preserve">14. </w:t>
            </w:r>
            <w:r>
              <w:rPr>
                <w:rFonts w:ascii="Arial"/>
                <w:color w:val="000000"/>
                <w:sz w:val="15"/>
              </w:rPr>
              <w:t>Рі</w:t>
            </w:r>
            <w:r>
              <w:rPr>
                <w:rFonts w:ascii="Arial"/>
                <w:color w:val="000000"/>
                <w:sz w:val="15"/>
              </w:rPr>
              <w:t>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  <w:p w:rsidR="00DD3433" w:rsidRDefault="008A2ABD">
            <w:pPr>
              <w:spacing w:after="0"/>
            </w:pPr>
            <w:bookmarkStart w:id="125" w:name="114"/>
            <w:bookmarkEnd w:id="124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")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DD3433" w:rsidRDefault="008A2ABD">
            <w:pPr>
              <w:spacing w:after="0"/>
            </w:pPr>
            <w:bookmarkStart w:id="126" w:name="115"/>
            <w:bookmarkEnd w:id="125"/>
            <w:r>
              <w:rPr>
                <w:rFonts w:ascii="Arial"/>
                <w:color w:val="000000"/>
                <w:sz w:val="15"/>
              </w:rPr>
              <w:t xml:space="preserve">15.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</w:t>
            </w:r>
            <w:r>
              <w:rPr>
                <w:rFonts w:ascii="Arial"/>
                <w:color w:val="000000"/>
                <w:sz w:val="15"/>
              </w:rPr>
              <w:t>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надсилати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контактна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6"/>
      </w:tr>
    </w:tbl>
    <w:p w:rsidR="00DD3433" w:rsidRDefault="008A2ABD">
      <w:r>
        <w:lastRenderedPageBreak/>
        <w:br/>
      </w:r>
    </w:p>
    <w:p w:rsidR="00DD3433" w:rsidRDefault="008A2ABD">
      <w:pPr>
        <w:spacing w:after="0"/>
        <w:ind w:firstLine="240"/>
        <w:jc w:val="right"/>
      </w:pPr>
      <w:bookmarkStart w:id="127" w:name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967)</w:t>
      </w:r>
    </w:p>
    <w:p w:rsidR="00DD3433" w:rsidRDefault="008A2ABD">
      <w:pPr>
        <w:spacing w:after="0"/>
        <w:ind w:firstLine="240"/>
      </w:pPr>
      <w:bookmarkStart w:id="128" w:name="116"/>
      <w:bookmarkEnd w:id="127"/>
      <w:r>
        <w:rPr>
          <w:rFonts w:ascii="Arial"/>
          <w:color w:val="000000"/>
          <w:sz w:val="18"/>
        </w:rPr>
        <w:t xml:space="preserve"> </w:t>
      </w:r>
    </w:p>
    <w:p w:rsidR="00DD3433" w:rsidRDefault="008A2ABD">
      <w:pPr>
        <w:spacing w:after="0"/>
        <w:ind w:firstLine="240"/>
        <w:jc w:val="right"/>
      </w:pPr>
      <w:bookmarkStart w:id="129" w:name="117"/>
      <w:bookmarkEnd w:id="12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</w:p>
    <w:p w:rsidR="00DD3433" w:rsidRDefault="008A2ABD">
      <w:pPr>
        <w:spacing w:after="0"/>
        <w:ind w:firstLine="240"/>
        <w:jc w:val="right"/>
      </w:pPr>
      <w:bookmarkStart w:id="130" w:name="118"/>
      <w:bookmarkEnd w:id="129"/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(</w:t>
      </w:r>
      <w:r>
        <w:rPr>
          <w:rFonts w:ascii="Arial"/>
          <w:color w:val="000000"/>
          <w:sz w:val="15"/>
        </w:rPr>
        <w:t>дата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офіційного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опублікування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br/>
      </w:r>
      <w:r>
        <w:rPr>
          <w:rFonts w:ascii="Arial"/>
          <w:color w:val="000000"/>
          <w:sz w:val="15"/>
        </w:rPr>
        <w:t xml:space="preserve">            </w:t>
      </w:r>
      <w:r>
        <w:rPr>
          <w:rFonts w:ascii="Arial"/>
          <w:color w:val="000000"/>
          <w:sz w:val="15"/>
        </w:rPr>
        <w:t>Єдиному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br/>
      </w:r>
      <w:r>
        <w:rPr>
          <w:rFonts w:ascii="Arial"/>
          <w:color w:val="000000"/>
          <w:sz w:val="15"/>
        </w:rPr>
        <w:t xml:space="preserve">             </w:t>
      </w:r>
      <w:r>
        <w:rPr>
          <w:rFonts w:ascii="Arial"/>
          <w:color w:val="000000"/>
          <w:sz w:val="15"/>
        </w:rPr>
        <w:t>дов</w:t>
      </w:r>
      <w:r>
        <w:rPr>
          <w:rFonts w:ascii="Arial"/>
          <w:color w:val="000000"/>
          <w:sz w:val="15"/>
        </w:rPr>
        <w:t>кілля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автоматично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генерується</w:t>
      </w:r>
      <w:r>
        <w:br/>
      </w:r>
      <w:r>
        <w:rPr>
          <w:rFonts w:ascii="Arial"/>
          <w:color w:val="000000"/>
          <w:sz w:val="15"/>
        </w:rPr>
        <w:t xml:space="preserve">        </w:t>
      </w:r>
      <w:r>
        <w:rPr>
          <w:rFonts w:ascii="Arial"/>
          <w:color w:val="000000"/>
          <w:sz w:val="15"/>
        </w:rPr>
        <w:t>програмними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засобами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Реєстру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 xml:space="preserve">                   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єктом</w:t>
      </w:r>
      <w:r>
        <w:br/>
      </w:r>
      <w:r>
        <w:rPr>
          <w:rFonts w:ascii="Arial"/>
          <w:color w:val="000000"/>
          <w:sz w:val="15"/>
        </w:rPr>
        <w:t xml:space="preserve">                            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>)</w:t>
      </w:r>
    </w:p>
    <w:p w:rsidR="00DD3433" w:rsidRDefault="008A2ABD">
      <w:pPr>
        <w:spacing w:after="0"/>
        <w:ind w:firstLine="240"/>
        <w:jc w:val="right"/>
      </w:pPr>
      <w:bookmarkStart w:id="131" w:name="119"/>
      <w:bookmarkEnd w:id="130"/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(</w:t>
      </w:r>
      <w:r>
        <w:rPr>
          <w:rFonts w:ascii="Arial"/>
          <w:color w:val="000000"/>
          <w:sz w:val="15"/>
        </w:rPr>
        <w:t>реєстраційний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справи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оцінку</w:t>
      </w:r>
      <w:r>
        <w:br/>
      </w:r>
      <w:r>
        <w:rPr>
          <w:rFonts w:ascii="Arial"/>
          <w:color w:val="000000"/>
          <w:sz w:val="15"/>
        </w:rPr>
        <w:t xml:space="preserve">    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планованої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діяльності</w:t>
      </w:r>
      <w:r>
        <w:rPr>
          <w:rFonts w:ascii="Arial"/>
          <w:color w:val="000000"/>
          <w:sz w:val="15"/>
        </w:rPr>
        <w:t>)</w:t>
      </w:r>
    </w:p>
    <w:p w:rsidR="00DD3433" w:rsidRDefault="008A2ABD">
      <w:pPr>
        <w:pStyle w:val="3"/>
        <w:spacing w:after="0"/>
        <w:jc w:val="center"/>
      </w:pPr>
      <w:bookmarkStart w:id="132" w:name="120"/>
      <w:bookmarkEnd w:id="131"/>
      <w:r>
        <w:rPr>
          <w:rFonts w:ascii="Arial"/>
          <w:color w:val="000000"/>
          <w:sz w:val="27"/>
        </w:rPr>
        <w:t>ОГОЛОШЕННЯ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обговорення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133" w:name="121"/>
            <w:bookmarkEnd w:id="132"/>
            <w:r>
              <w:rPr>
                <w:rFonts w:ascii="Arial"/>
                <w:color w:val="000000"/>
                <w:sz w:val="15"/>
              </w:rPr>
              <w:t>Повідомляємо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34" w:name="122"/>
            <w:bookmarkEnd w:id="13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</w:t>
            </w:r>
            <w:r>
              <w:rPr>
                <w:rFonts w:ascii="Arial"/>
                <w:color w:val="000000"/>
                <w:sz w:val="15"/>
              </w:rPr>
              <w:t>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</w:p>
          <w:p w:rsidR="00DD3433" w:rsidRDefault="008A2ABD">
            <w:pPr>
              <w:spacing w:after="0"/>
            </w:pPr>
            <w:bookmarkStart w:id="135" w:name="123"/>
            <w:bookmarkEnd w:id="13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 xml:space="preserve">              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rPr>
                <w:rFonts w:ascii="Arial"/>
                <w:color w:val="000000"/>
                <w:sz w:val="15"/>
              </w:rPr>
              <w:t>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контактн</w:t>
            </w:r>
            <w:r>
              <w:rPr>
                <w:rFonts w:ascii="Arial"/>
                <w:color w:val="000000"/>
                <w:sz w:val="15"/>
              </w:rPr>
              <w:t>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DD3433" w:rsidRDefault="008A2ABD">
            <w:pPr>
              <w:spacing w:after="0"/>
            </w:pPr>
            <w:bookmarkStart w:id="136" w:name="124"/>
            <w:bookmarkEnd w:id="135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</w:p>
          <w:p w:rsidR="00DD3433" w:rsidRDefault="008A2ABD">
            <w:pPr>
              <w:spacing w:after="0"/>
            </w:pPr>
            <w:bookmarkStart w:id="137" w:name="125"/>
            <w:bookmarkEnd w:id="136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видавати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нормативний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DD3433" w:rsidRDefault="008A2ABD">
            <w:pPr>
              <w:spacing w:after="0"/>
            </w:pPr>
            <w:bookmarkStart w:id="138" w:name="126"/>
            <w:bookmarkEnd w:id="137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слухань</w:t>
            </w:r>
          </w:p>
          <w:p w:rsidR="00DD3433" w:rsidRDefault="008A2ABD">
            <w:pPr>
              <w:spacing w:after="0"/>
            </w:pPr>
            <w:bookmarkStart w:id="139" w:name="127"/>
            <w:bookmarkEnd w:id="138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35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опублікування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40" w:name="128"/>
            <w:bookmarkEnd w:id="139"/>
            <w:r>
              <w:rPr>
                <w:rFonts w:ascii="Arial"/>
                <w:color w:val="000000"/>
                <w:sz w:val="15"/>
              </w:rPr>
              <w:t>Протя</w:t>
            </w:r>
            <w:r>
              <w:rPr>
                <w:rFonts w:ascii="Arial"/>
                <w:color w:val="000000"/>
                <w:sz w:val="15"/>
              </w:rPr>
              <w:t>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думку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>рмі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слухань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розглядаються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41" w:name="347"/>
            <w:bookmarkEnd w:id="140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відеоконференції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42" w:name="129"/>
            <w:bookmarkEnd w:id="141"/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перші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відбудуться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43" w:name="130"/>
            <w:bookmarkEnd w:id="142"/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другі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відбудуться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слухань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44" w:name="131"/>
            <w:bookmarkEnd w:id="143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</w:t>
            </w:r>
            <w:r>
              <w:rPr>
                <w:rFonts w:ascii="Arial"/>
                <w:color w:val="000000"/>
                <w:sz w:val="15"/>
              </w:rPr>
              <w:t>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45" w:name="132"/>
            <w:bookmarkEnd w:id="144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46" w:name="133"/>
            <w:bookmarkEnd w:id="145"/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147" w:name="134"/>
            <w:bookmarkEnd w:id="146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  <w:p w:rsidR="00DD3433" w:rsidRDefault="008A2ABD">
            <w:pPr>
              <w:spacing w:after="0"/>
            </w:pPr>
            <w:bookmarkStart w:id="148" w:name="135"/>
            <w:bookmarkEnd w:id="147"/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аркуш</w:t>
            </w:r>
            <w:r>
              <w:rPr>
                <w:rFonts w:ascii="Arial"/>
                <w:color w:val="000000"/>
                <w:sz w:val="15"/>
              </w:rPr>
              <w:t>ах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49" w:name="136"/>
            <w:bookmarkEnd w:id="148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відмінне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ознайомитис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громадськість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контактна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149"/>
      </w:tr>
    </w:tbl>
    <w:p w:rsidR="00DD3433" w:rsidRDefault="008A2ABD">
      <w:r>
        <w:lastRenderedPageBreak/>
        <w:br/>
      </w:r>
    </w:p>
    <w:p w:rsidR="00DD3433" w:rsidRDefault="008A2ABD">
      <w:pPr>
        <w:spacing w:after="0"/>
        <w:ind w:firstLine="240"/>
        <w:jc w:val="right"/>
      </w:pPr>
      <w:bookmarkStart w:id="150" w:name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967)</w:t>
      </w:r>
    </w:p>
    <w:p w:rsidR="00DD3433" w:rsidRDefault="008A2ABD">
      <w:pPr>
        <w:spacing w:after="0"/>
        <w:ind w:firstLine="240"/>
      </w:pPr>
      <w:bookmarkStart w:id="151" w:name="137"/>
      <w:bookmarkEnd w:id="150"/>
      <w:r>
        <w:rPr>
          <w:rFonts w:ascii="Arial"/>
          <w:color w:val="000000"/>
          <w:sz w:val="18"/>
        </w:rPr>
        <w:t xml:space="preserve"> </w:t>
      </w:r>
    </w:p>
    <w:p w:rsidR="00DD3433" w:rsidRDefault="008A2ABD">
      <w:pPr>
        <w:spacing w:after="0"/>
        <w:ind w:firstLine="240"/>
        <w:jc w:val="right"/>
      </w:pPr>
      <w:bookmarkStart w:id="152" w:name="138"/>
      <w:bookmarkEnd w:id="15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</w:p>
    <w:p w:rsidR="00DD3433" w:rsidRDefault="008A2ABD">
      <w:pPr>
        <w:pStyle w:val="3"/>
        <w:spacing w:after="0"/>
        <w:jc w:val="center"/>
      </w:pPr>
      <w:bookmarkStart w:id="153" w:name="139"/>
      <w:bookmarkEnd w:id="152"/>
      <w:r>
        <w:rPr>
          <w:rFonts w:ascii="Arial"/>
          <w:color w:val="000000"/>
          <w:sz w:val="27"/>
        </w:rPr>
        <w:t>ЗВІТ</w:t>
      </w:r>
      <w:r>
        <w:br/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DD3433" w:rsidRDefault="008A2ABD">
      <w:pPr>
        <w:spacing w:after="0"/>
        <w:ind w:firstLine="240"/>
        <w:jc w:val="right"/>
      </w:pPr>
      <w:bookmarkStart w:id="154" w:name="140"/>
      <w:bookmarkEnd w:id="153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(</w:t>
      </w:r>
      <w:r>
        <w:rPr>
          <w:rFonts w:ascii="Arial"/>
          <w:color w:val="000000"/>
          <w:sz w:val="15"/>
        </w:rPr>
        <w:t>реєстраційний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справи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оцінку</w:t>
      </w:r>
      <w:r>
        <w:br/>
      </w:r>
      <w:r>
        <w:rPr>
          <w:rFonts w:ascii="Arial"/>
          <w:color w:val="000000"/>
          <w:sz w:val="15"/>
        </w:rPr>
        <w:t xml:space="preserve">        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планованої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діяльності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155" w:name="287"/>
            <w:bookmarkEnd w:id="15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156" w:name="293"/>
            <w:bookmarkEnd w:id="155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157" w:name="289"/>
            <w:bookmarkEnd w:id="156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викопіювання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зонінгу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DD3433" w:rsidRDefault="008A2ABD">
            <w:pPr>
              <w:spacing w:after="0"/>
            </w:pPr>
            <w:bookmarkStart w:id="158" w:name="291"/>
            <w:bookmarkEnd w:id="157"/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</w:t>
            </w:r>
            <w:r>
              <w:rPr>
                <w:rFonts w:ascii="Arial"/>
                <w:color w:val="000000"/>
                <w:sz w:val="15"/>
              </w:rPr>
              <w:t>реби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демонтажу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земельною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DD3433" w:rsidRDefault="008A2ABD">
            <w:pPr>
              <w:spacing w:after="0"/>
            </w:pPr>
            <w:bookmarkStart w:id="159" w:name="295"/>
            <w:bookmarkEnd w:id="158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наприк</w:t>
            </w:r>
            <w:r>
              <w:rPr>
                <w:rFonts w:ascii="Arial"/>
                <w:color w:val="000000"/>
                <w:sz w:val="15"/>
              </w:rPr>
              <w:t>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біорізноманіття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DD3433" w:rsidRDefault="008A2ABD">
            <w:pPr>
              <w:spacing w:after="0"/>
            </w:pPr>
            <w:bookmarkStart w:id="160" w:name="297"/>
            <w:bookmarkEnd w:id="159"/>
            <w:r>
              <w:rPr>
                <w:rFonts w:ascii="Arial"/>
                <w:color w:val="000000"/>
                <w:sz w:val="15"/>
              </w:rPr>
              <w:t>оцінк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очікуваних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скидів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ґрунту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шумового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вібраційного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світлового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теплового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61" w:name="299"/>
            <w:bookmarkEnd w:id="160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запропонованого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варіантами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DD3433" w:rsidRDefault="008A2ABD">
            <w:pPr>
              <w:spacing w:after="0"/>
            </w:pPr>
            <w:bookmarkStart w:id="162" w:name="301"/>
            <w:bookmarkEnd w:id="161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базовий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сценарій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ймовірної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наскільки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</w:t>
            </w:r>
            <w:r>
              <w:rPr>
                <w:rFonts w:ascii="Arial"/>
                <w:color w:val="000000"/>
                <w:sz w:val="15"/>
              </w:rPr>
              <w:t>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сценарію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гідрометеоцентру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метеорологічної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ефіцієнти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DD3433" w:rsidRDefault="008A2ABD">
            <w:pPr>
              <w:spacing w:after="0"/>
            </w:pPr>
            <w:bookmarkStart w:id="163" w:name="303"/>
            <w:bookmarkEnd w:id="162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ймовірно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фауни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флори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біорізноманіття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кліматичні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клімату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матеріальні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археологічну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ландшафт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факторами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64" w:name="305"/>
            <w:bookmarkEnd w:id="163"/>
            <w:r>
              <w:rPr>
                <w:rFonts w:ascii="Arial"/>
                <w:color w:val="000000"/>
                <w:sz w:val="15"/>
              </w:rPr>
              <w:lastRenderedPageBreak/>
              <w:t xml:space="preserve">5)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масштабів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транскордонного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інтенсивності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ймовірності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очікуваного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невідворотності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опосередкований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побічний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кумулятивний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транскордонний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коротк</w:t>
            </w:r>
            <w:r>
              <w:rPr>
                <w:rFonts w:ascii="Arial"/>
                <w:color w:val="000000"/>
                <w:sz w:val="15"/>
              </w:rPr>
              <w:t>остроковий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середньостроковий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позитивний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зумовленого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165" w:name="309"/>
            <w:bookmarkEnd w:id="164"/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66" w:name="307"/>
            <w:bookmarkEnd w:id="165"/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біорізноманіття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67" w:name="311"/>
            <w:bookmarkEnd w:id="166"/>
            <w:r>
              <w:rPr>
                <w:rFonts w:ascii="Arial"/>
                <w:color w:val="000000"/>
                <w:sz w:val="15"/>
              </w:rPr>
              <w:t>викидами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шумовим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вібраційним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світловим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тепловим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</w:t>
            </w:r>
            <w:r>
              <w:rPr>
                <w:rFonts w:ascii="Arial"/>
                <w:color w:val="000000"/>
                <w:sz w:val="15"/>
              </w:rPr>
              <w:t>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випроміненням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68" w:name="313"/>
            <w:bookmarkEnd w:id="167"/>
            <w:r>
              <w:rPr>
                <w:rFonts w:ascii="Arial"/>
                <w:color w:val="000000"/>
                <w:sz w:val="15"/>
              </w:rPr>
              <w:t>ризиками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69" w:name="315"/>
            <w:bookmarkEnd w:id="168"/>
            <w:r>
              <w:rPr>
                <w:rFonts w:ascii="Arial"/>
                <w:color w:val="000000"/>
                <w:sz w:val="15"/>
              </w:rPr>
              <w:t>кумулятивним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проблем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природоохоронне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0" w:name="317"/>
            <w:bookmarkEnd w:id="169"/>
            <w:r>
              <w:rPr>
                <w:rFonts w:ascii="Arial"/>
                <w:color w:val="000000"/>
                <w:sz w:val="15"/>
              </w:rPr>
              <w:t>впливом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клімат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масштаби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чутливістю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клімату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1" w:name="319"/>
            <w:bookmarkEnd w:id="170"/>
            <w:r>
              <w:rPr>
                <w:rFonts w:ascii="Arial"/>
                <w:color w:val="000000"/>
                <w:sz w:val="15"/>
              </w:rPr>
              <w:t>технологією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2" w:name="321"/>
            <w:bookmarkEnd w:id="171"/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припущень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</w:t>
            </w:r>
            <w:r>
              <w:rPr>
                <w:rFonts w:ascii="Arial"/>
                <w:color w:val="000000"/>
                <w:sz w:val="15"/>
              </w:rPr>
              <w:t>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DD3433" w:rsidRDefault="008A2ABD">
            <w:pPr>
              <w:spacing w:after="0"/>
            </w:pPr>
            <w:bookmarkStart w:id="173" w:name="323"/>
            <w:bookmarkEnd w:id="172"/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спрямованих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відвернення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уникнення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компенсаційних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4" w:name="325"/>
            <w:bookmarkEnd w:id="173"/>
            <w:r>
              <w:rPr>
                <w:rFonts w:ascii="Arial"/>
                <w:color w:val="000000"/>
                <w:sz w:val="15"/>
              </w:rPr>
              <w:t xml:space="preserve">8)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очікуваного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зумовленого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вразливістю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5" w:name="327"/>
            <w:bookmarkEnd w:id="174"/>
            <w:r>
              <w:rPr>
                <w:rFonts w:ascii="Arial"/>
                <w:color w:val="000000"/>
                <w:sz w:val="15"/>
              </w:rPr>
              <w:t xml:space="preserve">9)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труднощів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недоліків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виявлених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6" w:name="329"/>
            <w:bookmarkEnd w:id="175"/>
            <w:r>
              <w:rPr>
                <w:rFonts w:ascii="Arial"/>
                <w:color w:val="000000"/>
                <w:sz w:val="15"/>
              </w:rPr>
              <w:t xml:space="preserve">10)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</w:t>
            </w:r>
            <w:r>
              <w:rPr>
                <w:rFonts w:ascii="Arial"/>
                <w:color w:val="000000"/>
                <w:sz w:val="15"/>
              </w:rPr>
              <w:t>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DD3433" w:rsidRDefault="008A2ABD">
            <w:pPr>
              <w:spacing w:after="0"/>
            </w:pPr>
            <w:bookmarkStart w:id="177" w:name="331"/>
            <w:bookmarkEnd w:id="176"/>
            <w:r>
              <w:rPr>
                <w:rFonts w:ascii="Arial"/>
                <w:color w:val="000000"/>
                <w:sz w:val="15"/>
              </w:rPr>
              <w:t xml:space="preserve">11) </w:t>
            </w:r>
            <w:r>
              <w:rPr>
                <w:rFonts w:ascii="Arial"/>
                <w:color w:val="000000"/>
                <w:sz w:val="15"/>
              </w:rPr>
              <w:t>стислий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післяпроектного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8" w:name="333"/>
            <w:bookmarkEnd w:id="177"/>
            <w:r>
              <w:rPr>
                <w:rFonts w:ascii="Arial"/>
                <w:color w:val="000000"/>
                <w:sz w:val="15"/>
              </w:rPr>
              <w:t xml:space="preserve">12) </w:t>
            </w:r>
            <w:r>
              <w:rPr>
                <w:rFonts w:ascii="Arial"/>
                <w:color w:val="000000"/>
                <w:sz w:val="15"/>
              </w:rPr>
              <w:t>резюме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1 - 11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аудиторію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DD3433" w:rsidRDefault="008A2ABD">
            <w:pPr>
              <w:spacing w:after="0"/>
            </w:pPr>
            <w:bookmarkStart w:id="179" w:name="335"/>
            <w:bookmarkEnd w:id="178"/>
            <w:r>
              <w:rPr>
                <w:rFonts w:ascii="Arial"/>
                <w:color w:val="000000"/>
                <w:sz w:val="15"/>
              </w:rPr>
              <w:t xml:space="preserve">13) </w:t>
            </w:r>
            <w:r>
              <w:rPr>
                <w:rFonts w:ascii="Arial"/>
                <w:color w:val="000000"/>
                <w:sz w:val="15"/>
              </w:rPr>
              <w:t>список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</w:t>
            </w:r>
            <w:r>
              <w:rPr>
                <w:rFonts w:ascii="Arial"/>
                <w:color w:val="000000"/>
                <w:sz w:val="15"/>
              </w:rPr>
              <w:t>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9"/>
      </w:tr>
    </w:tbl>
    <w:p w:rsidR="00DD3433" w:rsidRDefault="008A2ABD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6"/>
        <w:gridCol w:w="4837"/>
      </w:tblGrid>
      <w:tr w:rsidR="00DD3433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DD3433" w:rsidRDefault="008A2ABD">
            <w:pPr>
              <w:spacing w:after="0"/>
            </w:pPr>
            <w:bookmarkStart w:id="180" w:name="167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1*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кваліфікація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5135" w:type="dxa"/>
            <w:vAlign w:val="center"/>
          </w:tcPr>
          <w:p w:rsidR="00DD3433" w:rsidRDefault="008A2ABD">
            <w:pPr>
              <w:spacing w:after="0"/>
              <w:jc w:val="center"/>
            </w:pPr>
            <w:bookmarkStart w:id="181" w:name="168"/>
            <w:bookmarkEnd w:id="180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1"/>
      </w:tr>
      <w:tr w:rsidR="00DD3433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DD3433" w:rsidRDefault="008A2ABD">
            <w:pPr>
              <w:spacing w:after="0"/>
            </w:pPr>
            <w:bookmarkStart w:id="182" w:name="169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кваліфікація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5135" w:type="dxa"/>
            <w:vAlign w:val="center"/>
          </w:tcPr>
          <w:p w:rsidR="00DD3433" w:rsidRDefault="008A2ABD">
            <w:pPr>
              <w:spacing w:after="0"/>
              <w:jc w:val="center"/>
            </w:pPr>
            <w:bookmarkStart w:id="183" w:name="170"/>
            <w:bookmarkEnd w:id="182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3"/>
      </w:tr>
      <w:tr w:rsidR="00DD3433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DD3433" w:rsidRDefault="008A2ABD">
            <w:pPr>
              <w:spacing w:after="0"/>
            </w:pPr>
            <w:bookmarkStart w:id="184" w:name="171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валіфікація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5135" w:type="dxa"/>
            <w:vAlign w:val="center"/>
          </w:tcPr>
          <w:p w:rsidR="00DD3433" w:rsidRDefault="008A2ABD">
            <w:pPr>
              <w:spacing w:after="0"/>
              <w:jc w:val="center"/>
            </w:pPr>
            <w:bookmarkStart w:id="185" w:name="172"/>
            <w:bookmarkEnd w:id="184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5"/>
      </w:tr>
    </w:tbl>
    <w:p w:rsidR="00DD3433" w:rsidRDefault="008A2AB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186" w:name="25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виконавцями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6"/>
      </w:tr>
    </w:tbl>
    <w:p w:rsidR="00DD3433" w:rsidRDefault="008A2ABD">
      <w:r>
        <w:br/>
      </w:r>
    </w:p>
    <w:p w:rsidR="00DD3433" w:rsidRDefault="008A2ABD">
      <w:pPr>
        <w:spacing w:after="0"/>
        <w:ind w:firstLine="240"/>
      </w:pPr>
      <w:bookmarkStart w:id="187" w:name="174"/>
      <w:r>
        <w:rPr>
          <w:rFonts w:ascii="Arial"/>
          <w:color w:val="000000"/>
          <w:sz w:val="18"/>
        </w:rPr>
        <w:t xml:space="preserve"> </w:t>
      </w:r>
    </w:p>
    <w:p w:rsidR="00DD3433" w:rsidRDefault="008A2ABD">
      <w:pPr>
        <w:spacing w:after="0"/>
        <w:ind w:firstLine="240"/>
        <w:jc w:val="right"/>
      </w:pPr>
      <w:bookmarkStart w:id="188" w:name="175"/>
      <w:bookmarkEnd w:id="18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</w:p>
    <w:p w:rsidR="00DD3433" w:rsidRDefault="008A2ABD">
      <w:pPr>
        <w:spacing w:after="0"/>
        <w:ind w:firstLine="240"/>
        <w:jc w:val="right"/>
      </w:pPr>
      <w:bookmarkStart w:id="189" w:name="176"/>
      <w:bookmarkEnd w:id="188"/>
      <w:r>
        <w:rPr>
          <w:rFonts w:ascii="Arial"/>
          <w:color w:val="000000"/>
          <w:sz w:val="18"/>
        </w:rPr>
        <w:lastRenderedPageBreak/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(</w:t>
      </w:r>
      <w:r>
        <w:rPr>
          <w:rFonts w:ascii="Arial"/>
          <w:color w:val="000000"/>
          <w:sz w:val="15"/>
        </w:rPr>
        <w:t>дата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офіційного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опублікування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br/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Єдиному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br/>
      </w:r>
      <w:r>
        <w:rPr>
          <w:rFonts w:ascii="Arial"/>
          <w:color w:val="000000"/>
          <w:sz w:val="15"/>
        </w:rPr>
        <w:t xml:space="preserve">     (</w:t>
      </w:r>
      <w:r>
        <w:rPr>
          <w:rFonts w:ascii="Arial"/>
          <w:color w:val="000000"/>
          <w:sz w:val="15"/>
        </w:rPr>
        <w:t>автоматично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генерується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програмними</w:t>
      </w:r>
      <w:r>
        <w:br/>
      </w:r>
      <w:r>
        <w:rPr>
          <w:rFonts w:ascii="Arial"/>
          <w:color w:val="000000"/>
          <w:sz w:val="15"/>
        </w:rPr>
        <w:t xml:space="preserve">           </w:t>
      </w:r>
      <w:r>
        <w:rPr>
          <w:rFonts w:ascii="Arial"/>
          <w:color w:val="000000"/>
          <w:sz w:val="15"/>
        </w:rPr>
        <w:t>засобами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Єдиного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реєстру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br/>
      </w:r>
      <w:r>
        <w:rPr>
          <w:rFonts w:ascii="Arial"/>
          <w:color w:val="000000"/>
          <w:sz w:val="15"/>
        </w:rPr>
        <w:t xml:space="preserve">                   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(</w:t>
      </w:r>
      <w:r>
        <w:rPr>
          <w:rFonts w:ascii="Arial"/>
          <w:color w:val="000000"/>
          <w:sz w:val="15"/>
        </w:rPr>
        <w:t>заявник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(</w:t>
      </w:r>
      <w:r>
        <w:rPr>
          <w:rFonts w:ascii="Arial"/>
          <w:color w:val="000000"/>
          <w:sz w:val="15"/>
        </w:rPr>
        <w:t>дата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видачі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(</w:t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висновку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(</w:t>
      </w:r>
      <w:r>
        <w:rPr>
          <w:rFonts w:ascii="Arial"/>
          <w:color w:val="000000"/>
          <w:sz w:val="15"/>
        </w:rPr>
        <w:t>реєстраційний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справи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оцінку</w:t>
      </w:r>
      <w:r>
        <w:br/>
      </w:r>
      <w:r>
        <w:rPr>
          <w:rFonts w:ascii="Arial"/>
          <w:color w:val="000000"/>
          <w:sz w:val="15"/>
        </w:rPr>
        <w:t xml:space="preserve">       </w:t>
      </w:r>
      <w:r>
        <w:rPr>
          <w:rFonts w:ascii="Arial"/>
          <w:color w:val="000000"/>
          <w:sz w:val="15"/>
        </w:rPr>
        <w:t>впливу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довкілля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планованої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діяльності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звіту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громадське</w:t>
      </w:r>
      <w:r>
        <w:rPr>
          <w:rFonts w:ascii="Arial"/>
          <w:color w:val="000000"/>
          <w:sz w:val="15"/>
        </w:rPr>
        <w:t xml:space="preserve">  </w:t>
      </w:r>
      <w:r>
        <w:rPr>
          <w:rFonts w:ascii="Arial"/>
          <w:color w:val="000000"/>
          <w:sz w:val="15"/>
        </w:rPr>
        <w:t>обговорення</w:t>
      </w:r>
      <w:r>
        <w:rPr>
          <w:rFonts w:ascii="Arial"/>
          <w:color w:val="000000"/>
          <w:sz w:val="15"/>
        </w:rPr>
        <w:t>)</w:t>
      </w:r>
    </w:p>
    <w:p w:rsidR="00DD3433" w:rsidRDefault="008A2ABD">
      <w:pPr>
        <w:pStyle w:val="3"/>
        <w:spacing w:after="0"/>
        <w:jc w:val="center"/>
      </w:pPr>
      <w:bookmarkStart w:id="190" w:name="177"/>
      <w:bookmarkEnd w:id="189"/>
      <w:r>
        <w:rPr>
          <w:rFonts w:ascii="Arial"/>
          <w:color w:val="000000"/>
          <w:sz w:val="27"/>
        </w:rPr>
        <w:t>ВИСНОВОК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191" w:name="178"/>
            <w:bookmarkEnd w:id="19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3, 6 - 7, 9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14*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",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врахув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>),</w:t>
            </w:r>
          </w:p>
          <w:p w:rsidR="00DD3433" w:rsidRDefault="008A2ABD">
            <w:pPr>
              <w:spacing w:after="0"/>
              <w:jc w:val="center"/>
            </w:pPr>
            <w:bookmarkStart w:id="192" w:name="179"/>
            <w:bookmarkEnd w:id="191"/>
            <w:r>
              <w:rPr>
                <w:rFonts w:ascii="Arial"/>
                <w:color w:val="000000"/>
                <w:sz w:val="15"/>
              </w:rPr>
              <w:t>вважає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недопустимим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нижченаведене</w:t>
            </w:r>
            <w:r>
              <w:br/>
            </w:r>
            <w:r>
              <w:rPr>
                <w:rFonts w:ascii="Arial"/>
                <w:color w:val="000000"/>
                <w:sz w:val="21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зайве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викреслити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DD3433" w:rsidRDefault="008A2ABD">
            <w:pPr>
              <w:spacing w:after="0"/>
            </w:pPr>
            <w:bookmarkStart w:id="193" w:name="337"/>
            <w:bookmarkEnd w:id="19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обґрунтовується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обґрунтовується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недопустимість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</w:p>
          <w:p w:rsidR="00DD3433" w:rsidRDefault="008A2ABD">
            <w:pPr>
              <w:spacing w:after="0"/>
            </w:pPr>
            <w:bookmarkStart w:id="194" w:name="180"/>
            <w:bookmarkEnd w:id="193"/>
            <w:r>
              <w:rPr>
                <w:rFonts w:ascii="Arial"/>
                <w:color w:val="000000"/>
                <w:sz w:val="15"/>
              </w:rPr>
              <w:t>Екологічні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DD3433" w:rsidRDefault="008A2ABD">
            <w:pPr>
              <w:spacing w:after="0"/>
            </w:pPr>
            <w:bookmarkStart w:id="195" w:name="181"/>
            <w:bookmarkEnd w:id="19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96" w:name="182"/>
            <w:bookmarkEnd w:id="19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97" w:name="183"/>
            <w:bookmarkEnd w:id="19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</w:t>
            </w:r>
            <w:r>
              <w:rPr>
                <w:rFonts w:ascii="Arial"/>
                <w:color w:val="000000"/>
                <w:sz w:val="15"/>
              </w:rPr>
              <w:t>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,*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rPr>
                <w:rFonts w:ascii="Arial"/>
                <w:color w:val="000000"/>
                <w:sz w:val="15"/>
              </w:rPr>
              <w:t>_________</w:t>
            </w:r>
          </w:p>
          <w:p w:rsidR="00DD3433" w:rsidRDefault="008A2ABD">
            <w:pPr>
              <w:spacing w:after="0"/>
            </w:pPr>
            <w:bookmarkStart w:id="198" w:name="184"/>
            <w:bookmarkEnd w:id="197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>**: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199" w:name="185"/>
            <w:bookmarkEnd w:id="198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уникнення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якшення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**,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rPr>
                <w:rFonts w:ascii="Arial"/>
                <w:color w:val="000000"/>
                <w:sz w:val="15"/>
              </w:rPr>
              <w:t>__________________</w:t>
            </w:r>
          </w:p>
          <w:p w:rsidR="00DD3433" w:rsidRDefault="008A2ABD">
            <w:pPr>
              <w:spacing w:after="0"/>
            </w:pPr>
            <w:bookmarkStart w:id="200" w:name="186"/>
            <w:bookmarkEnd w:id="199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післяпроектного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**,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</w:t>
            </w:r>
            <w:r>
              <w:rPr>
                <w:rFonts w:ascii="Arial"/>
                <w:color w:val="000000"/>
                <w:sz w:val="15"/>
              </w:rPr>
              <w:t>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201" w:name="187"/>
            <w:bookmarkEnd w:id="200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vertAlign w:val="superscript"/>
              </w:rPr>
              <w:t>**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DD3433" w:rsidRDefault="008A2ABD">
            <w:pPr>
              <w:spacing w:after="0"/>
            </w:pPr>
            <w:bookmarkStart w:id="202" w:name="188"/>
            <w:bookmarkEnd w:id="201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Екологічні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203" w:name="189"/>
            <w:bookmarkEnd w:id="202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>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149"/>
              <w:gridCol w:w="1890"/>
              <w:gridCol w:w="2988"/>
            </w:tblGrid>
            <w:tr w:rsidR="00DD3433">
              <w:trPr>
                <w:trHeight w:val="120"/>
                <w:tblCellSpacing w:w="0" w:type="auto"/>
              </w:trPr>
              <w:tc>
                <w:tcPr>
                  <w:tcW w:w="4440" w:type="dxa"/>
                  <w:vAlign w:val="center"/>
                </w:tcPr>
                <w:p w:rsidR="00DD3433" w:rsidRDefault="008A2ABD">
                  <w:pPr>
                    <w:spacing w:after="0"/>
                    <w:jc w:val="center"/>
                  </w:pPr>
                  <w:bookmarkStart w:id="204" w:name="190"/>
                  <w:bookmarkEnd w:id="203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керівник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структурного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підрозділу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оцінку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впливу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довкілля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уповноваженого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026" w:type="dxa"/>
                  <w:vAlign w:val="center"/>
                </w:tcPr>
                <w:p w:rsidR="00DD3433" w:rsidRDefault="008A2ABD">
                  <w:pPr>
                    <w:spacing w:after="0"/>
                    <w:jc w:val="center"/>
                  </w:pPr>
                  <w:bookmarkStart w:id="205" w:name="191"/>
                  <w:bookmarkEnd w:id="204"/>
                  <w:r>
                    <w:rPr>
                      <w:rFonts w:ascii="Arial"/>
                      <w:color w:val="000000"/>
                      <w:sz w:val="15"/>
                    </w:rPr>
                    <w:t>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DD3433" w:rsidRDefault="008A2ABD">
                  <w:pPr>
                    <w:spacing w:after="0"/>
                    <w:jc w:val="center"/>
                  </w:pPr>
                  <w:bookmarkStart w:id="206" w:name="192"/>
                  <w:bookmarkEnd w:id="205"/>
                  <w:r>
                    <w:rPr>
                      <w:rFonts w:ascii="Arial"/>
                      <w:color w:val="000000"/>
                      <w:sz w:val="15"/>
                    </w:rPr>
                    <w:t>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ініціали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06"/>
            </w:tr>
            <w:tr w:rsidR="00DD3433">
              <w:trPr>
                <w:trHeight w:val="120"/>
                <w:tblCellSpacing w:w="0" w:type="auto"/>
              </w:trPr>
              <w:tc>
                <w:tcPr>
                  <w:tcW w:w="4440" w:type="dxa"/>
                  <w:vAlign w:val="center"/>
                </w:tcPr>
                <w:p w:rsidR="00DD3433" w:rsidRDefault="008A2ABD">
                  <w:pPr>
                    <w:spacing w:after="0"/>
                    <w:jc w:val="center"/>
                  </w:pPr>
                  <w:bookmarkStart w:id="207" w:name="193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керівник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уповн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оваженого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територіального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/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заступник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керівника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уповноваженого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центрального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026" w:type="dxa"/>
                  <w:vAlign w:val="center"/>
                </w:tcPr>
                <w:p w:rsidR="00DD3433" w:rsidRDefault="008A2ABD">
                  <w:pPr>
                    <w:spacing w:after="0"/>
                    <w:jc w:val="center"/>
                  </w:pPr>
                  <w:bookmarkStart w:id="208" w:name="194"/>
                  <w:bookmarkEnd w:id="207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DD3433" w:rsidRDefault="008A2ABD">
                  <w:pPr>
                    <w:spacing w:after="0"/>
                    <w:jc w:val="center"/>
                  </w:pPr>
                  <w:bookmarkStart w:id="209" w:name="195"/>
                  <w:bookmarkEnd w:id="208"/>
                  <w:r>
                    <w:rPr>
                      <w:rFonts w:ascii="Arial"/>
                      <w:color w:val="000000"/>
                      <w:sz w:val="15"/>
                    </w:rPr>
                    <w:t>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ініціали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09"/>
            </w:tr>
          </w:tbl>
          <w:p w:rsidR="00DD3433" w:rsidRDefault="008A2ABD">
            <w:r>
              <w:br/>
            </w:r>
            <w:r>
              <w:br/>
            </w:r>
          </w:p>
          <w:p w:rsidR="00DD3433" w:rsidRDefault="008A2ABD">
            <w:pPr>
              <w:spacing w:after="0"/>
            </w:pPr>
            <w:bookmarkStart w:id="210" w:name="19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DD3433" w:rsidRDefault="008A2ABD">
            <w:pPr>
              <w:spacing w:after="0"/>
            </w:pPr>
            <w:bookmarkStart w:id="211" w:name="197"/>
            <w:bookmarkEnd w:id="210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випливає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необхідність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11"/>
      </w:tr>
    </w:tbl>
    <w:p w:rsidR="00DD3433" w:rsidRDefault="008A2ABD">
      <w:r>
        <w:lastRenderedPageBreak/>
        <w:br/>
      </w:r>
    </w:p>
    <w:p w:rsidR="00DD3433" w:rsidRDefault="008A2ABD">
      <w:pPr>
        <w:spacing w:after="0"/>
        <w:ind w:firstLine="240"/>
      </w:pPr>
      <w:bookmarkStart w:id="212" w:name="442"/>
      <w:r>
        <w:rPr>
          <w:rFonts w:ascii="Arial"/>
          <w:color w:val="000000"/>
          <w:sz w:val="18"/>
        </w:rPr>
        <w:t xml:space="preserve"> </w:t>
      </w:r>
    </w:p>
    <w:p w:rsidR="00DD3433" w:rsidRDefault="008A2ABD">
      <w:pPr>
        <w:spacing w:after="0"/>
        <w:ind w:firstLine="240"/>
        <w:jc w:val="right"/>
      </w:pPr>
      <w:bookmarkStart w:id="213" w:name="354"/>
      <w:bookmarkEnd w:id="21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p w:rsidR="00DD3433" w:rsidRDefault="008A2ABD">
      <w:pPr>
        <w:pStyle w:val="3"/>
        <w:spacing w:after="0"/>
        <w:jc w:val="center"/>
      </w:pPr>
      <w:bookmarkStart w:id="214" w:name="355"/>
      <w:bookmarkEnd w:id="213"/>
      <w:r>
        <w:rPr>
          <w:rFonts w:ascii="Arial"/>
          <w:color w:val="000000"/>
          <w:sz w:val="27"/>
        </w:rPr>
        <w:t>ПРИМІРНИЙ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обговорення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215" w:name="356"/>
            <w:bookmarkEnd w:id="214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DD3433" w:rsidRDefault="008A2ABD">
            <w:pPr>
              <w:spacing w:after="0"/>
            </w:pPr>
            <w:bookmarkStart w:id="216" w:name="357"/>
            <w:bookmarkEnd w:id="215"/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</w:t>
            </w:r>
            <w:r>
              <w:rPr>
                <w:rFonts w:ascii="Arial"/>
                <w:color w:val="000000"/>
                <w:sz w:val="15"/>
              </w:rPr>
              <w:t>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bookmarkEnd w:id="216"/>
      </w:tr>
    </w:tbl>
    <w:p w:rsidR="00DD3433" w:rsidRDefault="008A2ABD">
      <w:r>
        <w:br/>
      </w:r>
    </w:p>
    <w:p w:rsidR="00DD3433" w:rsidRDefault="008A2ABD">
      <w:pPr>
        <w:pStyle w:val="3"/>
        <w:spacing w:after="0"/>
        <w:jc w:val="center"/>
      </w:pPr>
      <w:bookmarkStart w:id="217" w:name="358"/>
      <w:r>
        <w:rPr>
          <w:rFonts w:ascii="Arial"/>
          <w:color w:val="000000"/>
          <w:sz w:val="27"/>
        </w:rPr>
        <w:lastRenderedPageBreak/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D3433" w:rsidRDefault="008A2ABD">
      <w:pPr>
        <w:spacing w:after="0"/>
        <w:ind w:firstLine="240"/>
      </w:pPr>
      <w:bookmarkStart w:id="218" w:name="359"/>
      <w:bookmarkEnd w:id="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</w:pPr>
      <w:bookmarkStart w:id="219" w:name="360"/>
      <w:bookmarkEnd w:id="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634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лому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20" w:name="361"/>
      <w:bookmarkEnd w:id="21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21" w:name="362"/>
      <w:bookmarkEnd w:id="2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633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22" w:name="363"/>
      <w:bookmarkEnd w:id="2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58),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54).</w:t>
      </w:r>
    </w:p>
    <w:p w:rsidR="00DD3433" w:rsidRDefault="008A2ABD">
      <w:pPr>
        <w:spacing w:after="0"/>
        <w:ind w:firstLine="240"/>
      </w:pPr>
      <w:bookmarkStart w:id="223" w:name="364"/>
      <w:bookmarkEnd w:id="2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24" w:name="365"/>
      <w:bookmarkEnd w:id="2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Акцептуючи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25" w:name="366"/>
      <w:bookmarkEnd w:id="2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26" w:name="367"/>
      <w:bookmarkEnd w:id="2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27" w:name="368"/>
      <w:bookmarkEnd w:id="226"/>
      <w:r>
        <w:rPr>
          <w:rFonts w:ascii="Arial"/>
          <w:color w:val="000000"/>
          <w:sz w:val="18"/>
        </w:rPr>
        <w:t>акцепт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безумовне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беззастережне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Акцепт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28" w:name="369"/>
      <w:bookmarkEnd w:id="227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29" w:name="370"/>
      <w:bookmarkEnd w:id="22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DD3433" w:rsidRDefault="008A2ABD">
      <w:pPr>
        <w:pStyle w:val="3"/>
        <w:spacing w:after="0"/>
        <w:jc w:val="center"/>
      </w:pPr>
      <w:bookmarkStart w:id="230" w:name="371"/>
      <w:bookmarkEnd w:id="229"/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231" w:name="372"/>
            <w:bookmarkEnd w:id="230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Предметом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виконавц</w:t>
            </w:r>
            <w:r>
              <w:rPr>
                <w:rFonts w:ascii="Arial"/>
                <w:color w:val="000000"/>
                <w:sz w:val="15"/>
              </w:rPr>
              <w:t>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обговорення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послуга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процедура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1"/>
      </w:tr>
    </w:tbl>
    <w:p w:rsidR="00DD3433" w:rsidRDefault="008A2ABD">
      <w:r>
        <w:br/>
      </w:r>
    </w:p>
    <w:p w:rsidR="00DD3433" w:rsidRDefault="008A2ABD">
      <w:pPr>
        <w:pStyle w:val="3"/>
        <w:spacing w:after="0"/>
        <w:jc w:val="center"/>
      </w:pPr>
      <w:bookmarkStart w:id="232" w:name="373"/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DD3433" w:rsidRDefault="008A2ABD">
      <w:pPr>
        <w:spacing w:after="0"/>
        <w:ind w:firstLine="240"/>
      </w:pPr>
      <w:bookmarkStart w:id="233" w:name="374"/>
      <w:bookmarkEnd w:id="23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34" w:name="375"/>
      <w:bookmarkEnd w:id="2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</w:t>
      </w:r>
      <w:r>
        <w:rPr>
          <w:rFonts w:ascii="Arial"/>
          <w:color w:val="000000"/>
          <w:sz w:val="18"/>
        </w:rPr>
        <w:t>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35" w:name="376"/>
      <w:bookmarkEnd w:id="2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36" w:name="377"/>
      <w:bookmarkEnd w:id="2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акцепт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37" w:name="378"/>
      <w:bookmarkEnd w:id="2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38" w:name="379"/>
      <w:bookmarkEnd w:id="2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39" w:name="380"/>
      <w:bookmarkEnd w:id="2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40" w:name="381"/>
      <w:bookmarkEnd w:id="23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41" w:name="382"/>
      <w:bookmarkEnd w:id="24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42" w:name="383"/>
      <w:bookmarkEnd w:id="24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43" w:name="384"/>
      <w:bookmarkEnd w:id="24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44" w:name="385"/>
      <w:bookmarkEnd w:id="24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pStyle w:val="3"/>
        <w:spacing w:after="0"/>
        <w:jc w:val="center"/>
      </w:pPr>
      <w:bookmarkStart w:id="245" w:name="386"/>
      <w:bookmarkEnd w:id="244"/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DD3433" w:rsidRDefault="008A2ABD">
      <w:pPr>
        <w:spacing w:after="0"/>
        <w:ind w:firstLine="240"/>
      </w:pPr>
      <w:bookmarkStart w:id="246" w:name="387"/>
      <w:bookmarkEnd w:id="24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47" w:name="388"/>
      <w:bookmarkEnd w:id="2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48" w:name="389"/>
      <w:bookmarkEnd w:id="247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49" w:name="390"/>
      <w:bookmarkEnd w:id="248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0" w:name="391"/>
      <w:bookmarkEnd w:id="249"/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1" w:name="392"/>
      <w:bookmarkEnd w:id="250"/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2" w:name="393"/>
      <w:bookmarkEnd w:id="2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53" w:name="394"/>
      <w:bookmarkEnd w:id="25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4" w:name="395"/>
      <w:bookmarkEnd w:id="25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5" w:name="396"/>
      <w:bookmarkEnd w:id="25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6" w:name="397"/>
      <w:bookmarkEnd w:id="255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7" w:name="398"/>
      <w:bookmarkEnd w:id="2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8" w:name="399"/>
      <w:bookmarkEnd w:id="257"/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59" w:name="400"/>
      <w:bookmarkEnd w:id="2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60" w:name="401"/>
      <w:bookmarkEnd w:id="25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61" w:name="402"/>
      <w:bookmarkEnd w:id="2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62" w:name="403"/>
      <w:bookmarkEnd w:id="261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63" w:name="404"/>
      <w:bookmarkEnd w:id="262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64" w:name="405"/>
      <w:bookmarkEnd w:id="263"/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65" w:name="406"/>
      <w:bookmarkEnd w:id="2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66" w:name="407"/>
      <w:bookmarkEnd w:id="265"/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67" w:name="408"/>
      <w:bookmarkEnd w:id="266"/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68" w:name="409"/>
      <w:bookmarkEnd w:id="267"/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69" w:name="410"/>
      <w:bookmarkEnd w:id="268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70" w:name="411"/>
      <w:bookmarkEnd w:id="26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txt, xml, pdf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71" w:name="412"/>
      <w:bookmarkEnd w:id="270"/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72" w:name="413"/>
      <w:bookmarkEnd w:id="271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73" w:name="414"/>
      <w:bookmarkEnd w:id="27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74" w:name="415"/>
      <w:bookmarkEnd w:id="27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pStyle w:val="3"/>
        <w:spacing w:after="0"/>
        <w:jc w:val="center"/>
      </w:pPr>
      <w:bookmarkStart w:id="275" w:name="416"/>
      <w:bookmarkEnd w:id="274"/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DD3433" w:rsidRDefault="008A2ABD">
      <w:pPr>
        <w:spacing w:after="0"/>
        <w:ind w:firstLine="240"/>
      </w:pPr>
      <w:bookmarkStart w:id="276" w:name="417"/>
      <w:bookmarkEnd w:id="27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77" w:name="418"/>
      <w:bookmarkEnd w:id="27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".</w:t>
      </w:r>
    </w:p>
    <w:p w:rsidR="00DD3433" w:rsidRDefault="008A2ABD">
      <w:pPr>
        <w:spacing w:after="0"/>
        <w:ind w:firstLine="240"/>
      </w:pPr>
      <w:bookmarkStart w:id="278" w:name="419"/>
      <w:bookmarkEnd w:id="27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DD3433" w:rsidRDefault="008A2ABD">
      <w:pPr>
        <w:pStyle w:val="3"/>
        <w:spacing w:after="0"/>
        <w:jc w:val="center"/>
      </w:pPr>
      <w:bookmarkStart w:id="279" w:name="420"/>
      <w:bookmarkEnd w:id="278"/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DD3433" w:rsidRDefault="008A2ABD">
      <w:pPr>
        <w:spacing w:after="0"/>
        <w:ind w:firstLine="240"/>
      </w:pPr>
      <w:bookmarkStart w:id="280" w:name="421"/>
      <w:bookmarkEnd w:id="27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81" w:name="422"/>
      <w:bookmarkEnd w:id="28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DD3433" w:rsidRDefault="008A2ABD">
      <w:pPr>
        <w:spacing w:after="0"/>
        <w:ind w:firstLine="240"/>
      </w:pPr>
      <w:bookmarkStart w:id="282" w:name="423"/>
      <w:bookmarkEnd w:id="28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pStyle w:val="3"/>
        <w:spacing w:after="0"/>
        <w:jc w:val="center"/>
      </w:pPr>
      <w:bookmarkStart w:id="283" w:name="424"/>
      <w:bookmarkEnd w:id="282"/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DD3433" w:rsidRDefault="008A2ABD">
      <w:pPr>
        <w:spacing w:after="0"/>
        <w:ind w:firstLine="240"/>
      </w:pPr>
      <w:bookmarkStart w:id="284" w:name="425"/>
      <w:bookmarkEnd w:id="28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85" w:name="426"/>
      <w:bookmarkEnd w:id="2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86" w:name="427"/>
      <w:bookmarkEnd w:id="285"/>
      <w:r>
        <w:rPr>
          <w:rFonts w:ascii="Arial"/>
          <w:color w:val="000000"/>
          <w:sz w:val="18"/>
        </w:rPr>
        <w:lastRenderedPageBreak/>
        <w:t xml:space="preserve">20.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співробітниками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87" w:name="428"/>
      <w:bookmarkEnd w:id="286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pStyle w:val="3"/>
        <w:spacing w:after="0"/>
        <w:jc w:val="center"/>
      </w:pPr>
      <w:bookmarkStart w:id="288" w:name="429"/>
      <w:bookmarkEnd w:id="287"/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</w:p>
    <w:p w:rsidR="00DD3433" w:rsidRDefault="008A2ABD">
      <w:pPr>
        <w:spacing w:after="0"/>
        <w:ind w:firstLine="240"/>
      </w:pPr>
      <w:bookmarkStart w:id="289" w:name="430"/>
      <w:bookmarkEnd w:id="28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90" w:name="431"/>
      <w:bookmarkEnd w:id="289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291" w:name="432"/>
      <w:bookmarkEnd w:id="29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92" w:name="433"/>
      <w:bookmarkEnd w:id="2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93" w:name="434"/>
      <w:bookmarkEnd w:id="2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94" w:name="435"/>
      <w:bookmarkEnd w:id="2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95" w:name="436"/>
      <w:bookmarkEnd w:id="2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296" w:name="437"/>
      <w:bookmarkEnd w:id="2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297" w:name="438"/>
      <w:bookmarkEnd w:id="296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pStyle w:val="3"/>
        <w:spacing w:after="0"/>
        <w:jc w:val="center"/>
      </w:pPr>
      <w:bookmarkStart w:id="298" w:name="439"/>
      <w:bookmarkEnd w:id="297"/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</w:p>
    <w:p w:rsidR="00DD3433" w:rsidRDefault="008A2ABD">
      <w:pPr>
        <w:spacing w:after="0"/>
        <w:ind w:firstLine="240"/>
      </w:pPr>
      <w:bookmarkStart w:id="299" w:name="440"/>
      <w:bookmarkEnd w:id="298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br/>
      </w:r>
      <w:r>
        <w:rPr>
          <w:rFonts w:ascii="Arial"/>
          <w:color w:val="000000"/>
          <w:sz w:val="18"/>
        </w:rPr>
        <w:t xml:space="preserve">03035,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Київ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вул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Митроп</w:t>
      </w:r>
      <w:r>
        <w:rPr>
          <w:rFonts w:ascii="Arial"/>
          <w:color w:val="000000"/>
          <w:sz w:val="18"/>
        </w:rPr>
        <w:t>олита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Василя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Липківського</w:t>
      </w:r>
      <w:r>
        <w:rPr>
          <w:rFonts w:ascii="Arial"/>
          <w:color w:val="000000"/>
          <w:sz w:val="18"/>
        </w:rPr>
        <w:t>, 35</w:t>
      </w:r>
      <w:r>
        <w:br/>
      </w:r>
      <w:r>
        <w:rPr>
          <w:rFonts w:ascii="Arial"/>
          <w:color w:val="000000"/>
          <w:sz w:val="18"/>
        </w:rPr>
        <w:t>IBAN: UA618201720313201014201116501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Київ</w:t>
      </w:r>
      <w:r>
        <w:br/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43672853</w:t>
      </w:r>
      <w:r>
        <w:br/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</w:t>
      </w:r>
      <w:r>
        <w:br/>
      </w:r>
      <w:r>
        <w:rPr>
          <w:rFonts w:ascii="Arial"/>
          <w:color w:val="000000"/>
          <w:sz w:val="18"/>
        </w:rPr>
        <w:t>неприбуткова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</w:p>
    <w:p w:rsidR="00DD3433" w:rsidRDefault="008A2ABD">
      <w:pPr>
        <w:spacing w:after="0"/>
        <w:ind w:firstLine="240"/>
      </w:pPr>
      <w:bookmarkStart w:id="300" w:name="441"/>
      <w:bookmarkEnd w:id="299"/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кології</w:t>
      </w:r>
      <w:r>
        <w:br/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br/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br/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IBAN,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  <w:jc w:val="right"/>
      </w:pPr>
      <w:bookmarkStart w:id="301" w:name="443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190)</w:t>
      </w:r>
    </w:p>
    <w:p w:rsidR="00DD3433" w:rsidRDefault="008A2ABD">
      <w:pPr>
        <w:spacing w:after="0"/>
        <w:ind w:firstLine="240"/>
      </w:pPr>
      <w:bookmarkStart w:id="302" w:name="198"/>
      <w:bookmarkEnd w:id="301"/>
      <w:r>
        <w:rPr>
          <w:rFonts w:ascii="Arial"/>
          <w:color w:val="000000"/>
          <w:sz w:val="18"/>
        </w:rPr>
        <w:t xml:space="preserve"> </w:t>
      </w:r>
    </w:p>
    <w:p w:rsidR="00DD3433" w:rsidRDefault="008A2ABD">
      <w:pPr>
        <w:spacing w:after="0"/>
        <w:ind w:firstLine="240"/>
        <w:jc w:val="right"/>
      </w:pPr>
      <w:bookmarkStart w:id="303" w:name="199"/>
      <w:bookmarkEnd w:id="302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</w:t>
      </w:r>
    </w:p>
    <w:p w:rsidR="00DD3433" w:rsidRDefault="008A2ABD">
      <w:pPr>
        <w:pStyle w:val="3"/>
        <w:spacing w:after="0"/>
        <w:jc w:val="center"/>
      </w:pPr>
      <w:bookmarkStart w:id="304" w:name="200"/>
      <w:bookmarkEnd w:id="303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D3433">
        <w:trPr>
          <w:tblCellSpacing w:w="0" w:type="auto"/>
        </w:trPr>
        <w:tc>
          <w:tcPr>
            <w:tcW w:w="9690" w:type="dxa"/>
            <w:vAlign w:val="center"/>
          </w:tcPr>
          <w:p w:rsidR="00DD3433" w:rsidRDefault="008A2ABD">
            <w:pPr>
              <w:spacing w:after="0"/>
            </w:pPr>
            <w:bookmarkStart w:id="305" w:name="343"/>
            <w:bookmarkEnd w:id="30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Мінприроди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Міндовкі</w:t>
            </w:r>
            <w:r>
              <w:rPr>
                <w:rFonts w:ascii="Arial"/>
                <w:color w:val="000000"/>
                <w:sz w:val="15"/>
              </w:rPr>
              <w:t>лля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614)</w:t>
            </w:r>
          </w:p>
        </w:tc>
        <w:bookmarkEnd w:id="305"/>
      </w:tr>
    </w:tbl>
    <w:p w:rsidR="00DD3433" w:rsidRDefault="008A2ABD">
      <w:r>
        <w:lastRenderedPageBreak/>
        <w:br/>
      </w:r>
    </w:p>
    <w:p w:rsidR="00DD3433" w:rsidRDefault="008A2ABD">
      <w:pPr>
        <w:spacing w:after="0"/>
        <w:ind w:firstLine="240"/>
      </w:pPr>
      <w:bookmarkStart w:id="306" w:name="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</w:pPr>
      <w:bookmarkStart w:id="307" w:name="202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308" w:name="203"/>
      <w:bookmarkEnd w:id="307"/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09" w:name="204"/>
      <w:bookmarkEnd w:id="308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10" w:name="205"/>
      <w:bookmarkEnd w:id="309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11" w:name="206"/>
      <w:bookmarkEnd w:id="310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12" w:name="207"/>
      <w:bookmarkEnd w:id="311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13" w:name="208"/>
      <w:bookmarkEnd w:id="31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14" w:name="209"/>
      <w:bookmarkEnd w:id="3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315" w:name="210"/>
      <w:bookmarkEnd w:id="314"/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ідкова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16" w:name="211"/>
      <w:bookmarkEnd w:id="315"/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17" w:name="212"/>
      <w:bookmarkEnd w:id="316"/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18" w:name="213"/>
      <w:bookmarkEnd w:id="317"/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19" w:name="214"/>
      <w:bookmarkEnd w:id="3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20" w:name="215"/>
      <w:bookmarkEnd w:id="3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21" w:name="216"/>
      <w:bookmarkEnd w:id="3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виправлена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22" w:name="217"/>
      <w:bookmarkEnd w:id="3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DD3433" w:rsidRDefault="008A2ABD">
      <w:pPr>
        <w:spacing w:after="0"/>
        <w:ind w:firstLine="240"/>
      </w:pPr>
      <w:bookmarkStart w:id="323" w:name="218"/>
      <w:bookmarkEnd w:id="322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24" w:name="219"/>
      <w:bookmarkEnd w:id="323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25" w:name="220"/>
      <w:bookmarkEnd w:id="324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26" w:name="221"/>
      <w:bookmarkEnd w:id="325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27" w:name="222"/>
      <w:bookmarkEnd w:id="32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28" w:name="223"/>
      <w:bookmarkEnd w:id="327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29" w:name="224"/>
      <w:bookmarkEnd w:id="328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30" w:name="225"/>
      <w:bookmarkEnd w:id="329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31" w:name="226"/>
      <w:bookmarkEnd w:id="330"/>
      <w:r>
        <w:rPr>
          <w:rFonts w:ascii="Arial"/>
          <w:color w:val="000000"/>
          <w:sz w:val="18"/>
        </w:rPr>
        <w:lastRenderedPageBreak/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32" w:name="227"/>
      <w:bookmarkEnd w:id="331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33" w:name="228"/>
      <w:bookmarkEnd w:id="332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34" w:name="229"/>
      <w:bookmarkEnd w:id="33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35" w:name="230"/>
      <w:bookmarkEnd w:id="334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36" w:name="231"/>
      <w:bookmarkEnd w:id="33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);</w:t>
      </w:r>
    </w:p>
    <w:p w:rsidR="00DD3433" w:rsidRDefault="008A2ABD">
      <w:pPr>
        <w:spacing w:after="0"/>
        <w:ind w:firstLine="240"/>
      </w:pPr>
      <w:bookmarkStart w:id="337" w:name="232"/>
      <w:bookmarkEnd w:id="33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D3433" w:rsidRDefault="008A2ABD">
      <w:pPr>
        <w:spacing w:after="0"/>
        <w:ind w:firstLine="240"/>
      </w:pPr>
      <w:bookmarkStart w:id="338" w:name="233"/>
      <w:bookmarkEnd w:id="33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).</w:t>
      </w:r>
    </w:p>
    <w:p w:rsidR="00DD3433" w:rsidRDefault="008A2ABD">
      <w:pPr>
        <w:spacing w:after="0"/>
        <w:ind w:firstLine="240"/>
      </w:pPr>
      <w:bookmarkStart w:id="339" w:name="234"/>
      <w:bookmarkEnd w:id="3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Adobe Portable Document Format (PDF)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0" w:name="235"/>
      <w:bookmarkEnd w:id="33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1" w:name="236"/>
      <w:bookmarkEnd w:id="34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2" w:name="237"/>
      <w:bookmarkEnd w:id="34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3" w:name="238"/>
      <w:bookmarkEnd w:id="34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4" w:name="239"/>
      <w:bookmarkEnd w:id="34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5" w:name="240"/>
      <w:bookmarkEnd w:id="34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6" w:name="241"/>
      <w:bookmarkEnd w:id="34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згенерованого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7" w:name="242"/>
      <w:bookmarkEnd w:id="34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згенерованим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8" w:name="243"/>
      <w:bookmarkEnd w:id="34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49" w:name="244"/>
      <w:bookmarkEnd w:id="348"/>
      <w:r>
        <w:rPr>
          <w:rFonts w:ascii="Arial"/>
          <w:color w:val="000000"/>
          <w:sz w:val="18"/>
        </w:rPr>
        <w:lastRenderedPageBreak/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0" w:name="245"/>
      <w:bookmarkEnd w:id="34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незаінтересованості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1" w:name="246"/>
      <w:bookmarkEnd w:id="35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2" w:name="247"/>
      <w:bookmarkEnd w:id="351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3" w:name="248"/>
      <w:bookmarkEnd w:id="352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4" w:name="249"/>
      <w:bookmarkEnd w:id="353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овкілля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5" w:name="250"/>
      <w:bookmarkEnd w:id="354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</w:t>
      </w:r>
      <w:r>
        <w:rPr>
          <w:rFonts w:ascii="Arial"/>
          <w:color w:val="000000"/>
          <w:sz w:val="18"/>
        </w:rPr>
        <w:t>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згенерованим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6" w:name="251"/>
      <w:bookmarkEnd w:id="355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</w:t>
      </w:r>
      <w:r>
        <w:rPr>
          <w:rFonts w:ascii="Arial"/>
          <w:color w:val="000000"/>
          <w:sz w:val="18"/>
        </w:rPr>
        <w:t>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7" w:name="252"/>
      <w:bookmarkEnd w:id="356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ind w:firstLine="240"/>
      </w:pPr>
      <w:bookmarkStart w:id="358" w:name="253"/>
      <w:bookmarkEnd w:id="357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2894).</w:t>
      </w:r>
    </w:p>
    <w:p w:rsidR="00DD3433" w:rsidRDefault="008A2ABD">
      <w:pPr>
        <w:spacing w:after="0"/>
        <w:ind w:firstLine="240"/>
      </w:pPr>
      <w:bookmarkStart w:id="359" w:name="254"/>
      <w:bookmarkEnd w:id="358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.</w:t>
      </w:r>
    </w:p>
    <w:p w:rsidR="00DD3433" w:rsidRDefault="008A2ABD">
      <w:pPr>
        <w:spacing w:after="0"/>
        <w:jc w:val="center"/>
      </w:pPr>
      <w:bookmarkStart w:id="360" w:name="255"/>
      <w:bookmarkEnd w:id="359"/>
      <w:r>
        <w:rPr>
          <w:rFonts w:ascii="Arial"/>
          <w:color w:val="000000"/>
          <w:sz w:val="18"/>
        </w:rPr>
        <w:t>____________</w:t>
      </w:r>
      <w:bookmarkStart w:id="361" w:name="_GoBack"/>
      <w:bookmarkEnd w:id="360"/>
      <w:bookmarkEnd w:id="361"/>
    </w:p>
    <w:sectPr w:rsidR="00DD34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D3433"/>
    <w:rsid w:val="008A2ABD"/>
    <w:rsid w:val="00D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8C372-76EA-4FE4-AE0C-A8F1BB0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12111</Words>
  <Characters>69033</Characters>
  <Application>Microsoft Office Word</Application>
  <DocSecurity>0</DocSecurity>
  <Lines>575</Lines>
  <Paragraphs>161</Paragraphs>
  <ScaleCrop>false</ScaleCrop>
  <Company/>
  <LinksUpToDate>false</LinksUpToDate>
  <CharactersWithSpaces>80983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2023-09-13T21:24:00Z</dcterms:created>
  <dcterms:modified xsi:type="dcterms:W3CDTF">2023-09-13T21:24:00Z</dcterms:modified>
</cp:coreProperties>
</file>