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C06" w:rsidRDefault="00DC447A">
      <w:pPr>
        <w:spacing w:after="0"/>
        <w:jc w:val="center"/>
      </w:pPr>
      <w:bookmarkStart w:id="0" w:name="126082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C06" w:rsidRPr="00DC447A" w:rsidRDefault="00DC447A">
      <w:pPr>
        <w:pStyle w:val="2"/>
        <w:spacing w:after="0"/>
        <w:jc w:val="center"/>
        <w:rPr>
          <w:lang w:val="ru-RU"/>
        </w:rPr>
      </w:pPr>
      <w:bookmarkStart w:id="1" w:name="2"/>
      <w:bookmarkEnd w:id="0"/>
      <w:r w:rsidRPr="00DC447A">
        <w:rPr>
          <w:rFonts w:ascii="Arial"/>
          <w:color w:val="000000"/>
          <w:sz w:val="27"/>
          <w:lang w:val="ru-RU"/>
        </w:rPr>
        <w:t>КАБІНЕТ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МІНІСТРІВ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УКРАЇНИ</w:t>
      </w:r>
    </w:p>
    <w:p w:rsidR="00965C06" w:rsidRPr="00DC447A" w:rsidRDefault="00DC447A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DC447A">
        <w:rPr>
          <w:rFonts w:ascii="Arial"/>
          <w:color w:val="000000"/>
          <w:sz w:val="27"/>
          <w:lang w:val="ru-RU"/>
        </w:rPr>
        <w:t>ПОСТАНОВА</w:t>
      </w:r>
    </w:p>
    <w:p w:rsidR="00965C06" w:rsidRPr="00DC447A" w:rsidRDefault="00DC447A">
      <w:pPr>
        <w:spacing w:after="0"/>
        <w:jc w:val="center"/>
        <w:rPr>
          <w:lang w:val="ru-RU"/>
        </w:rPr>
      </w:pPr>
      <w:bookmarkStart w:id="3" w:name="4"/>
      <w:bookmarkEnd w:id="2"/>
      <w:r w:rsidRPr="00DC447A">
        <w:rPr>
          <w:rFonts w:ascii="Arial"/>
          <w:b/>
          <w:color w:val="000000"/>
          <w:sz w:val="18"/>
          <w:lang w:val="ru-RU"/>
        </w:rPr>
        <w:t>від</w:t>
      </w:r>
      <w:r w:rsidRPr="00DC447A">
        <w:rPr>
          <w:rFonts w:ascii="Arial"/>
          <w:b/>
          <w:color w:val="000000"/>
          <w:sz w:val="18"/>
          <w:lang w:val="ru-RU"/>
        </w:rPr>
        <w:t xml:space="preserve"> 13 </w:t>
      </w:r>
      <w:r w:rsidRPr="00DC447A">
        <w:rPr>
          <w:rFonts w:ascii="Arial"/>
          <w:b/>
          <w:color w:val="000000"/>
          <w:sz w:val="18"/>
          <w:lang w:val="ru-RU"/>
        </w:rPr>
        <w:t>червня</w:t>
      </w:r>
      <w:r w:rsidRPr="00DC447A">
        <w:rPr>
          <w:rFonts w:ascii="Arial"/>
          <w:b/>
          <w:color w:val="000000"/>
          <w:sz w:val="18"/>
          <w:lang w:val="ru-RU"/>
        </w:rPr>
        <w:t xml:space="preserve"> 2000 </w:t>
      </w:r>
      <w:r w:rsidRPr="00DC447A">
        <w:rPr>
          <w:rFonts w:ascii="Arial"/>
          <w:b/>
          <w:color w:val="000000"/>
          <w:sz w:val="18"/>
          <w:lang w:val="ru-RU"/>
        </w:rPr>
        <w:t>р</w:t>
      </w:r>
      <w:r w:rsidRPr="00DC447A">
        <w:rPr>
          <w:rFonts w:ascii="Arial"/>
          <w:b/>
          <w:color w:val="000000"/>
          <w:sz w:val="18"/>
          <w:lang w:val="ru-RU"/>
        </w:rPr>
        <w:t xml:space="preserve">. </w:t>
      </w:r>
      <w:r>
        <w:rPr>
          <w:rFonts w:ascii="Arial"/>
          <w:b/>
          <w:color w:val="000000"/>
          <w:sz w:val="18"/>
        </w:rPr>
        <w:t>N</w:t>
      </w:r>
      <w:r w:rsidRPr="00DC447A">
        <w:rPr>
          <w:rFonts w:ascii="Arial"/>
          <w:b/>
          <w:color w:val="000000"/>
          <w:sz w:val="18"/>
          <w:lang w:val="ru-RU"/>
        </w:rPr>
        <w:t xml:space="preserve"> 950</w:t>
      </w:r>
    </w:p>
    <w:p w:rsidR="00965C06" w:rsidRPr="00DC447A" w:rsidRDefault="00DC447A">
      <w:pPr>
        <w:spacing w:after="0"/>
        <w:jc w:val="center"/>
        <w:rPr>
          <w:lang w:val="ru-RU"/>
        </w:rPr>
      </w:pPr>
      <w:bookmarkStart w:id="4" w:name="5"/>
      <w:bookmarkEnd w:id="3"/>
      <w:r w:rsidRPr="00DC447A">
        <w:rPr>
          <w:rFonts w:ascii="Arial"/>
          <w:b/>
          <w:color w:val="000000"/>
          <w:sz w:val="18"/>
          <w:lang w:val="ru-RU"/>
        </w:rPr>
        <w:t>Київ</w:t>
      </w:r>
    </w:p>
    <w:p w:rsidR="00965C06" w:rsidRPr="00DC447A" w:rsidRDefault="00DC447A">
      <w:pPr>
        <w:pStyle w:val="2"/>
        <w:spacing w:after="0"/>
        <w:jc w:val="center"/>
        <w:rPr>
          <w:lang w:val="ru-RU"/>
        </w:rPr>
      </w:pPr>
      <w:bookmarkStart w:id="5" w:name="126297"/>
      <w:bookmarkEnd w:id="4"/>
      <w:r w:rsidRPr="00DC447A">
        <w:rPr>
          <w:rFonts w:ascii="Arial"/>
          <w:color w:val="000000"/>
          <w:sz w:val="27"/>
          <w:lang w:val="ru-RU"/>
        </w:rPr>
        <w:t>Про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затвердження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Порядку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проведення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службового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розслідування</w:t>
      </w:r>
    </w:p>
    <w:p w:rsidR="00965C06" w:rsidRPr="00DC447A" w:rsidRDefault="00DC447A">
      <w:pPr>
        <w:spacing w:after="0"/>
        <w:ind w:firstLine="240"/>
        <w:jc w:val="right"/>
        <w:rPr>
          <w:lang w:val="ru-RU"/>
        </w:rPr>
      </w:pPr>
      <w:bookmarkStart w:id="6" w:name="126149"/>
      <w:bookmarkEnd w:id="5"/>
      <w:r w:rsidRPr="00DC447A">
        <w:rPr>
          <w:rFonts w:ascii="Arial"/>
          <w:color w:val="000000"/>
          <w:sz w:val="18"/>
          <w:lang w:val="ru-RU"/>
        </w:rPr>
        <w:t>(</w:t>
      </w:r>
      <w:r w:rsidRPr="00DC447A">
        <w:rPr>
          <w:rFonts w:ascii="Arial"/>
          <w:color w:val="000000"/>
          <w:sz w:val="18"/>
          <w:lang w:val="ru-RU"/>
        </w:rPr>
        <w:t>назва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змінами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внесеними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постановами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08.12.2009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1422,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12.10.2011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1044,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редакції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13.09.2017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691,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07.03.2023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246)</w:t>
      </w:r>
    </w:p>
    <w:p w:rsidR="00965C06" w:rsidRPr="00DC447A" w:rsidRDefault="00DC447A">
      <w:pPr>
        <w:spacing w:after="0"/>
        <w:jc w:val="center"/>
        <w:rPr>
          <w:lang w:val="ru-RU"/>
        </w:rPr>
      </w:pPr>
      <w:bookmarkStart w:id="7" w:name="126083"/>
      <w:bookmarkEnd w:id="6"/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змінами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доповненнями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внесеними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18 </w:t>
      </w:r>
      <w:r w:rsidRPr="00DC447A">
        <w:rPr>
          <w:rFonts w:ascii="Arial"/>
          <w:color w:val="000000"/>
          <w:sz w:val="18"/>
          <w:lang w:val="ru-RU"/>
        </w:rPr>
        <w:t>липня</w:t>
      </w:r>
      <w:r w:rsidRPr="00DC447A">
        <w:rPr>
          <w:rFonts w:ascii="Arial"/>
          <w:color w:val="000000"/>
          <w:sz w:val="18"/>
          <w:lang w:val="ru-RU"/>
        </w:rPr>
        <w:t xml:space="preserve"> 2007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945,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24 </w:t>
      </w:r>
      <w:r w:rsidRPr="00DC447A">
        <w:rPr>
          <w:rFonts w:ascii="Arial"/>
          <w:color w:val="000000"/>
          <w:sz w:val="18"/>
          <w:lang w:val="ru-RU"/>
        </w:rPr>
        <w:t>червня</w:t>
      </w:r>
      <w:r w:rsidRPr="00DC447A">
        <w:rPr>
          <w:rFonts w:ascii="Arial"/>
          <w:color w:val="000000"/>
          <w:sz w:val="18"/>
          <w:lang w:val="ru-RU"/>
        </w:rPr>
        <w:t xml:space="preserve"> 2009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623,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8 </w:t>
      </w:r>
      <w:r w:rsidRPr="00DC447A">
        <w:rPr>
          <w:rFonts w:ascii="Arial"/>
          <w:color w:val="000000"/>
          <w:sz w:val="18"/>
          <w:lang w:val="ru-RU"/>
        </w:rPr>
        <w:t>грудня</w:t>
      </w:r>
      <w:r w:rsidRPr="00DC447A">
        <w:rPr>
          <w:rFonts w:ascii="Arial"/>
          <w:color w:val="000000"/>
          <w:sz w:val="18"/>
          <w:lang w:val="ru-RU"/>
        </w:rPr>
        <w:t xml:space="preserve"> 2009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1422,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12 </w:t>
      </w:r>
      <w:r w:rsidRPr="00DC447A">
        <w:rPr>
          <w:rFonts w:ascii="Arial"/>
          <w:color w:val="000000"/>
          <w:sz w:val="18"/>
          <w:lang w:val="ru-RU"/>
        </w:rPr>
        <w:t>жовтня</w:t>
      </w:r>
      <w:r w:rsidRPr="00DC447A">
        <w:rPr>
          <w:rFonts w:ascii="Arial"/>
          <w:color w:val="000000"/>
          <w:sz w:val="18"/>
          <w:lang w:val="ru-RU"/>
        </w:rPr>
        <w:t xml:space="preserve"> 2011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1044,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19 </w:t>
      </w:r>
      <w:r w:rsidRPr="00DC447A">
        <w:rPr>
          <w:rFonts w:ascii="Arial"/>
          <w:color w:val="000000"/>
          <w:sz w:val="18"/>
          <w:lang w:val="ru-RU"/>
        </w:rPr>
        <w:t>вересня</w:t>
      </w:r>
      <w:r w:rsidRPr="00DC447A">
        <w:rPr>
          <w:rFonts w:ascii="Arial"/>
          <w:color w:val="000000"/>
          <w:sz w:val="18"/>
          <w:lang w:val="ru-RU"/>
        </w:rPr>
        <w:t xml:space="preserve"> 2012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868,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17 </w:t>
      </w:r>
      <w:r w:rsidRPr="00DC447A">
        <w:rPr>
          <w:rFonts w:ascii="Arial"/>
          <w:color w:val="000000"/>
          <w:sz w:val="18"/>
          <w:lang w:val="ru-RU"/>
        </w:rPr>
        <w:t>липня</w:t>
      </w:r>
      <w:r w:rsidRPr="00DC447A">
        <w:rPr>
          <w:rFonts w:ascii="Arial"/>
          <w:color w:val="000000"/>
          <w:sz w:val="18"/>
          <w:lang w:val="ru-RU"/>
        </w:rPr>
        <w:t xml:space="preserve"> 2014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295,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14 </w:t>
      </w:r>
      <w:r w:rsidRPr="00DC447A">
        <w:rPr>
          <w:rFonts w:ascii="Arial"/>
          <w:color w:val="000000"/>
          <w:sz w:val="18"/>
          <w:lang w:val="ru-RU"/>
        </w:rPr>
        <w:t>травня</w:t>
      </w:r>
      <w:r w:rsidRPr="00DC447A">
        <w:rPr>
          <w:rFonts w:ascii="Arial"/>
          <w:color w:val="000000"/>
          <w:sz w:val="18"/>
          <w:lang w:val="ru-RU"/>
        </w:rPr>
        <w:t xml:space="preserve"> 2015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301,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13 </w:t>
      </w:r>
      <w:r w:rsidRPr="00DC447A">
        <w:rPr>
          <w:rFonts w:ascii="Arial"/>
          <w:color w:val="000000"/>
          <w:sz w:val="18"/>
          <w:lang w:val="ru-RU"/>
        </w:rPr>
        <w:t>вересня</w:t>
      </w:r>
      <w:r w:rsidRPr="00DC447A">
        <w:rPr>
          <w:rFonts w:ascii="Arial"/>
          <w:color w:val="000000"/>
          <w:sz w:val="18"/>
          <w:lang w:val="ru-RU"/>
        </w:rPr>
        <w:t xml:space="preserve"> 2017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691,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7 </w:t>
      </w:r>
      <w:r w:rsidRPr="00DC447A">
        <w:rPr>
          <w:rFonts w:ascii="Arial"/>
          <w:color w:val="000000"/>
          <w:sz w:val="18"/>
          <w:lang w:val="ru-RU"/>
        </w:rPr>
        <w:t>березня</w:t>
      </w:r>
      <w:r w:rsidRPr="00DC447A">
        <w:rPr>
          <w:rFonts w:ascii="Arial"/>
          <w:color w:val="000000"/>
          <w:sz w:val="18"/>
          <w:lang w:val="ru-RU"/>
        </w:rPr>
        <w:t xml:space="preserve"> 2023 </w:t>
      </w:r>
      <w:r w:rsidRPr="00DC447A">
        <w:rPr>
          <w:rFonts w:ascii="Arial"/>
          <w:color w:val="000000"/>
          <w:sz w:val="18"/>
          <w:lang w:val="ru-RU"/>
        </w:rPr>
        <w:t>року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246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" w:name="7"/>
      <w:bookmarkEnd w:id="7"/>
      <w:r w:rsidRPr="00DC447A">
        <w:rPr>
          <w:rFonts w:ascii="Arial"/>
          <w:color w:val="000000"/>
          <w:sz w:val="18"/>
          <w:lang w:val="ru-RU"/>
        </w:rPr>
        <w:t>Кабінет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b/>
          <w:color w:val="000000"/>
          <w:sz w:val="18"/>
          <w:lang w:val="ru-RU"/>
        </w:rPr>
        <w:t>ПО</w:t>
      </w:r>
      <w:r w:rsidRPr="00DC447A">
        <w:rPr>
          <w:rFonts w:ascii="Arial"/>
          <w:b/>
          <w:color w:val="000000"/>
          <w:sz w:val="18"/>
          <w:lang w:val="ru-RU"/>
        </w:rPr>
        <w:t>СТАНОВЛЯЄ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9" w:name="126298"/>
      <w:bookmarkEnd w:id="8"/>
      <w:r w:rsidRPr="00DC447A">
        <w:rPr>
          <w:rFonts w:ascii="Arial"/>
          <w:color w:val="000000"/>
          <w:sz w:val="18"/>
          <w:lang w:val="ru-RU"/>
        </w:rPr>
        <w:t xml:space="preserve">1. </w:t>
      </w:r>
      <w:r w:rsidRPr="00DC447A">
        <w:rPr>
          <w:rFonts w:ascii="Arial"/>
          <w:color w:val="000000"/>
          <w:sz w:val="18"/>
          <w:lang w:val="ru-RU"/>
        </w:rPr>
        <w:t>Затвердити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додається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jc w:val="right"/>
        <w:rPr>
          <w:lang w:val="ru-RU"/>
        </w:rPr>
      </w:pPr>
      <w:bookmarkStart w:id="10" w:name="126150"/>
      <w:bookmarkEnd w:id="9"/>
      <w:r w:rsidRPr="00DC447A">
        <w:rPr>
          <w:rFonts w:ascii="Arial"/>
          <w:color w:val="000000"/>
          <w:sz w:val="18"/>
          <w:lang w:val="ru-RU"/>
        </w:rPr>
        <w:t>(</w:t>
      </w:r>
      <w:r w:rsidRPr="00DC447A">
        <w:rPr>
          <w:rFonts w:ascii="Arial"/>
          <w:color w:val="000000"/>
          <w:sz w:val="18"/>
          <w:lang w:val="ru-RU"/>
        </w:rPr>
        <w:t>пункт</w:t>
      </w:r>
      <w:r w:rsidRPr="00DC447A">
        <w:rPr>
          <w:rFonts w:ascii="Arial"/>
          <w:color w:val="000000"/>
          <w:sz w:val="18"/>
          <w:lang w:val="ru-RU"/>
        </w:rPr>
        <w:t xml:space="preserve"> 1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змінами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внесеними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постановами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08.12.2009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1422,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12.10.2011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1044,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редакції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13.09.2017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691,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07.03.2023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246)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11" w:name="9"/>
      <w:bookmarkEnd w:id="10"/>
      <w:r w:rsidRPr="00DC447A">
        <w:rPr>
          <w:rFonts w:ascii="Arial"/>
          <w:color w:val="000000"/>
          <w:sz w:val="18"/>
          <w:lang w:val="ru-RU"/>
        </w:rPr>
        <w:t xml:space="preserve">2. </w:t>
      </w:r>
      <w:r w:rsidRPr="00DC447A">
        <w:rPr>
          <w:rFonts w:ascii="Arial"/>
          <w:color w:val="000000"/>
          <w:sz w:val="18"/>
          <w:lang w:val="ru-RU"/>
        </w:rPr>
        <w:t>Визнати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втратила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чинність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постанову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4 </w:t>
      </w:r>
      <w:r w:rsidRPr="00DC447A">
        <w:rPr>
          <w:rFonts w:ascii="Arial"/>
          <w:color w:val="000000"/>
          <w:sz w:val="18"/>
          <w:lang w:val="ru-RU"/>
        </w:rPr>
        <w:t>березня</w:t>
      </w:r>
      <w:r w:rsidRPr="00DC447A">
        <w:rPr>
          <w:rFonts w:ascii="Arial"/>
          <w:color w:val="000000"/>
          <w:sz w:val="18"/>
          <w:lang w:val="ru-RU"/>
        </w:rPr>
        <w:t xml:space="preserve"> 1995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160 "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затвердження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" (</w:t>
      </w:r>
      <w:r w:rsidRPr="00DC447A">
        <w:rPr>
          <w:rFonts w:ascii="Arial"/>
          <w:color w:val="000000"/>
          <w:sz w:val="18"/>
          <w:lang w:val="ru-RU"/>
        </w:rPr>
        <w:t>ЗП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1995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.,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5, </w:t>
      </w:r>
      <w:r w:rsidRPr="00DC447A">
        <w:rPr>
          <w:rFonts w:ascii="Arial"/>
          <w:color w:val="000000"/>
          <w:sz w:val="18"/>
          <w:lang w:val="ru-RU"/>
        </w:rPr>
        <w:t>ст</w:t>
      </w:r>
      <w:r w:rsidRPr="00DC447A">
        <w:rPr>
          <w:rFonts w:ascii="Arial"/>
          <w:color w:val="000000"/>
          <w:sz w:val="18"/>
          <w:lang w:val="ru-RU"/>
        </w:rPr>
        <w:t>. 130).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12" w:name="10"/>
      <w:bookmarkEnd w:id="11"/>
      <w:r w:rsidRPr="00DC447A">
        <w:rPr>
          <w:rFonts w:ascii="Arial"/>
          <w:color w:val="000000"/>
          <w:sz w:val="18"/>
          <w:lang w:val="ru-RU"/>
        </w:rPr>
        <w:t xml:space="preserve"> 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0"/>
        <w:gridCol w:w="4623"/>
      </w:tblGrid>
      <w:tr w:rsidR="00965C06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965C06" w:rsidRDefault="00DC447A">
            <w:pPr>
              <w:spacing w:after="0"/>
              <w:jc w:val="center"/>
            </w:pPr>
            <w:bookmarkStart w:id="13" w:name="12"/>
            <w:bookmarkEnd w:id="12"/>
            <w:r>
              <w:rPr>
                <w:rFonts w:ascii="Arial"/>
                <w:b/>
                <w:color w:val="000000"/>
                <w:sz w:val="15"/>
              </w:rPr>
              <w:t>Прем</w:t>
            </w:r>
            <w:r>
              <w:rPr>
                <w:rFonts w:ascii="Arial"/>
                <w:b/>
                <w:color w:val="000000"/>
                <w:sz w:val="15"/>
              </w:rPr>
              <w:t>'</w:t>
            </w:r>
            <w:r>
              <w:rPr>
                <w:rFonts w:ascii="Arial"/>
                <w:b/>
                <w:color w:val="000000"/>
                <w:sz w:val="15"/>
              </w:rPr>
              <w:t>єр</w:t>
            </w:r>
            <w:r>
              <w:rPr>
                <w:rFonts w:ascii="Arial"/>
                <w:b/>
                <w:color w:val="000000"/>
                <w:sz w:val="15"/>
              </w:rPr>
              <w:t>-</w:t>
            </w:r>
            <w:r>
              <w:rPr>
                <w:rFonts w:ascii="Arial"/>
                <w:b/>
                <w:color w:val="000000"/>
                <w:sz w:val="15"/>
              </w:rPr>
              <w:t>міністр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965C06" w:rsidRDefault="00DC447A">
            <w:pPr>
              <w:spacing w:after="0"/>
              <w:jc w:val="center"/>
            </w:pPr>
            <w:bookmarkStart w:id="14" w:name="13"/>
            <w:bookmarkEnd w:id="13"/>
            <w:r>
              <w:rPr>
                <w:rFonts w:ascii="Arial"/>
                <w:b/>
                <w:color w:val="000000"/>
                <w:sz w:val="15"/>
              </w:rPr>
              <w:t>В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ЮЩЕНКО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14"/>
      </w:tr>
    </w:tbl>
    <w:p w:rsidR="00965C06" w:rsidRDefault="00DC447A">
      <w:r>
        <w:br/>
      </w:r>
    </w:p>
    <w:p w:rsidR="00965C06" w:rsidRDefault="00DC447A">
      <w:pPr>
        <w:spacing w:after="0"/>
        <w:ind w:firstLine="240"/>
      </w:pPr>
      <w:bookmarkStart w:id="15" w:name="14"/>
      <w:r>
        <w:rPr>
          <w:rFonts w:ascii="Arial"/>
          <w:color w:val="000000"/>
          <w:sz w:val="18"/>
        </w:rPr>
        <w:t>Інд</w:t>
      </w:r>
      <w:r>
        <w:rPr>
          <w:rFonts w:ascii="Arial"/>
          <w:color w:val="000000"/>
          <w:sz w:val="18"/>
        </w:rPr>
        <w:t>. 19</w:t>
      </w:r>
    </w:p>
    <w:p w:rsidR="00965C06" w:rsidRDefault="00DC447A">
      <w:pPr>
        <w:spacing w:after="0"/>
        <w:ind w:firstLine="240"/>
      </w:pPr>
      <w:bookmarkStart w:id="16" w:name="15"/>
      <w:bookmarkEnd w:id="15"/>
      <w:r>
        <w:rPr>
          <w:rFonts w:ascii="Arial"/>
          <w:color w:val="000000"/>
          <w:sz w:val="18"/>
        </w:rPr>
        <w:t xml:space="preserve"> </w:t>
      </w:r>
    </w:p>
    <w:p w:rsidR="00965C06" w:rsidRDefault="00DC447A">
      <w:pPr>
        <w:spacing w:after="0"/>
        <w:ind w:firstLine="240"/>
        <w:jc w:val="right"/>
      </w:pPr>
      <w:bookmarkStart w:id="17" w:name="126301"/>
      <w:bookmarkEnd w:id="16"/>
      <w:r>
        <w:rPr>
          <w:rFonts w:ascii="Arial"/>
          <w:color w:val="000000"/>
          <w:sz w:val="18"/>
        </w:rPr>
        <w:t>ЗАТВЕРДЖЕНО</w:t>
      </w:r>
      <w:r>
        <w:br/>
      </w:r>
      <w:r>
        <w:rPr>
          <w:rFonts w:ascii="Arial"/>
          <w:color w:val="000000"/>
          <w:sz w:val="18"/>
        </w:rPr>
        <w:t>постановою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13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950</w:t>
      </w:r>
      <w:r>
        <w:br/>
      </w:r>
      <w:r>
        <w:rPr>
          <w:rFonts w:ascii="Arial"/>
          <w:color w:val="000000"/>
          <w:sz w:val="18"/>
        </w:rPr>
        <w:lastRenderedPageBreak/>
        <w:t>(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246)</w:t>
      </w:r>
    </w:p>
    <w:p w:rsidR="00965C06" w:rsidRPr="00DC447A" w:rsidRDefault="00DC447A">
      <w:pPr>
        <w:pStyle w:val="3"/>
        <w:spacing w:after="0"/>
        <w:jc w:val="center"/>
        <w:rPr>
          <w:lang w:val="ru-RU"/>
        </w:rPr>
      </w:pPr>
      <w:bookmarkStart w:id="18" w:name="126302"/>
      <w:bookmarkEnd w:id="17"/>
      <w:r w:rsidRPr="00DC447A">
        <w:rPr>
          <w:rFonts w:ascii="Arial"/>
          <w:color w:val="000000"/>
          <w:sz w:val="27"/>
          <w:lang w:val="ru-RU"/>
        </w:rPr>
        <w:t>ПОРЯДОК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27"/>
          <w:lang w:val="ru-RU"/>
        </w:rPr>
        <w:t>проведення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службового</w:t>
      </w:r>
      <w:r w:rsidRPr="00DC447A">
        <w:rPr>
          <w:rFonts w:ascii="Arial"/>
          <w:color w:val="000000"/>
          <w:sz w:val="27"/>
          <w:lang w:val="ru-RU"/>
        </w:rPr>
        <w:t xml:space="preserve"> </w:t>
      </w:r>
      <w:r w:rsidRPr="00DC447A">
        <w:rPr>
          <w:rFonts w:ascii="Arial"/>
          <w:color w:val="000000"/>
          <w:sz w:val="27"/>
          <w:lang w:val="ru-RU"/>
        </w:rPr>
        <w:t>розслідування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19" w:name="126303"/>
      <w:bookmarkEnd w:id="18"/>
      <w:r w:rsidRPr="00DC447A">
        <w:rPr>
          <w:rFonts w:ascii="Arial"/>
          <w:color w:val="000000"/>
          <w:sz w:val="18"/>
          <w:lang w:val="ru-RU"/>
        </w:rPr>
        <w:t xml:space="preserve">1. </w:t>
      </w:r>
      <w:r w:rsidRPr="00DC447A">
        <w:rPr>
          <w:rFonts w:ascii="Arial"/>
          <w:color w:val="000000"/>
          <w:sz w:val="18"/>
          <w:lang w:val="ru-RU"/>
        </w:rPr>
        <w:t>Цей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визначає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процедуру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поширюється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"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запобігання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>" (</w:t>
      </w:r>
      <w:r w:rsidRPr="00DC447A">
        <w:rPr>
          <w:rFonts w:ascii="Arial"/>
          <w:color w:val="000000"/>
          <w:sz w:val="18"/>
          <w:lang w:val="ru-RU"/>
        </w:rPr>
        <w:t>далі</w:t>
      </w:r>
      <w:r w:rsidRPr="00DC447A">
        <w:rPr>
          <w:rFonts w:ascii="Arial"/>
          <w:color w:val="000000"/>
          <w:sz w:val="18"/>
          <w:lang w:val="ru-RU"/>
        </w:rPr>
        <w:t xml:space="preserve"> - </w:t>
      </w:r>
      <w:r w:rsidRPr="00DC447A">
        <w:rPr>
          <w:rFonts w:ascii="Arial"/>
          <w:color w:val="000000"/>
          <w:sz w:val="18"/>
          <w:lang w:val="ru-RU"/>
        </w:rPr>
        <w:t>Закон</w:t>
      </w:r>
      <w:r w:rsidRPr="00DC447A">
        <w:rPr>
          <w:rFonts w:ascii="Arial"/>
          <w:color w:val="000000"/>
          <w:sz w:val="18"/>
          <w:lang w:val="ru-RU"/>
        </w:rPr>
        <w:t>).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0" w:name="126304"/>
      <w:bookmarkEnd w:id="19"/>
      <w:r w:rsidRPr="00DC447A">
        <w:rPr>
          <w:rFonts w:ascii="Arial"/>
          <w:color w:val="000000"/>
          <w:sz w:val="18"/>
          <w:lang w:val="ru-RU"/>
        </w:rPr>
        <w:t xml:space="preserve">2.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1" w:name="126305"/>
      <w:bookmarkEnd w:id="20"/>
      <w:r w:rsidRPr="00DC447A">
        <w:rPr>
          <w:rFonts w:ascii="Arial"/>
          <w:color w:val="000000"/>
          <w:sz w:val="18"/>
          <w:lang w:val="ru-RU"/>
        </w:rPr>
        <w:t>невиконання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неналежного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особою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особою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цілей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прирівнюється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сл</w:t>
      </w:r>
      <w:r w:rsidRPr="00DC447A">
        <w:rPr>
          <w:rFonts w:ascii="Arial"/>
          <w:color w:val="000000"/>
          <w:sz w:val="18"/>
          <w:lang w:val="ru-RU"/>
        </w:rPr>
        <w:t>ужбових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перевищення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своїх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повноважень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також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недодержання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вимог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законодавства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2" w:name="126306"/>
      <w:bookmarkEnd w:id="21"/>
      <w:r w:rsidRPr="00DC447A">
        <w:rPr>
          <w:rFonts w:ascii="Arial"/>
          <w:color w:val="000000"/>
          <w:sz w:val="18"/>
          <w:lang w:val="ru-RU"/>
        </w:rPr>
        <w:t>внесення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спеціально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протидії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припису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Національного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агентства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питань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запобігання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далі</w:t>
      </w:r>
      <w:r w:rsidRPr="00DC447A">
        <w:rPr>
          <w:rFonts w:ascii="Arial"/>
          <w:color w:val="000000"/>
          <w:sz w:val="18"/>
          <w:lang w:val="ru-RU"/>
        </w:rPr>
        <w:t xml:space="preserve"> - </w:t>
      </w:r>
      <w:r w:rsidRPr="00DC447A">
        <w:rPr>
          <w:rFonts w:ascii="Arial"/>
          <w:color w:val="000000"/>
          <w:sz w:val="18"/>
          <w:lang w:val="ru-RU"/>
        </w:rPr>
        <w:t>Національне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агентство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метою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умов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сприяли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вчиненню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корупційного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корупцією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невиконанню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вимог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спосіб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3" w:name="126307"/>
      <w:bookmarkEnd w:id="22"/>
      <w:r w:rsidRPr="00DC447A">
        <w:rPr>
          <w:rFonts w:ascii="Arial"/>
          <w:color w:val="000000"/>
          <w:sz w:val="18"/>
          <w:lang w:val="ru-RU"/>
        </w:rPr>
        <w:t>вимоги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цілей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прирівнюється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зняття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безпідставних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думку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звинувачень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підозри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4" w:name="126308"/>
      <w:bookmarkEnd w:id="23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випадку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передбаченому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абзацом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третім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пункту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</w:t>
      </w:r>
      <w:r w:rsidRPr="00DC447A">
        <w:rPr>
          <w:rFonts w:ascii="Arial"/>
          <w:color w:val="000000"/>
          <w:sz w:val="18"/>
          <w:lang w:val="ru-RU"/>
        </w:rPr>
        <w:t>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вчинила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5" w:name="126309"/>
      <w:bookmarkEnd w:id="24"/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анонімними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повідомленнями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заявами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скаргами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крім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випадків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анонімне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</w:t>
      </w:r>
      <w:r w:rsidRPr="00DC447A">
        <w:rPr>
          <w:rFonts w:ascii="Arial"/>
          <w:color w:val="000000"/>
          <w:sz w:val="18"/>
          <w:lang w:val="ru-RU"/>
        </w:rPr>
        <w:t>ог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наведена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ньому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конкретної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містить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фактичні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дані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можуть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перевірені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6" w:name="126310"/>
      <w:bookmarkEnd w:id="25"/>
      <w:r w:rsidRPr="00DC447A">
        <w:rPr>
          <w:rFonts w:ascii="Arial"/>
          <w:color w:val="000000"/>
          <w:sz w:val="18"/>
          <w:lang w:val="ru-RU"/>
        </w:rPr>
        <w:t xml:space="preserve">3. </w:t>
      </w:r>
      <w:r w:rsidRPr="00DC447A">
        <w:rPr>
          <w:rFonts w:ascii="Arial"/>
          <w:color w:val="000000"/>
          <w:sz w:val="18"/>
          <w:lang w:val="ru-RU"/>
        </w:rPr>
        <w:t>Дія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поширюється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7" w:name="126311"/>
      <w:bookmarkEnd w:id="26"/>
      <w:r w:rsidRPr="00DC447A">
        <w:rPr>
          <w:rFonts w:ascii="Arial"/>
          <w:color w:val="000000"/>
          <w:sz w:val="18"/>
          <w:lang w:val="ru-RU"/>
        </w:rPr>
        <w:t>державних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службовців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крім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випадків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визначених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абзацами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третім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четвертим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пункту</w:t>
      </w:r>
      <w:r w:rsidRPr="00DC447A">
        <w:rPr>
          <w:rFonts w:ascii="Arial"/>
          <w:color w:val="000000"/>
          <w:sz w:val="18"/>
          <w:lang w:val="ru-RU"/>
        </w:rPr>
        <w:t xml:space="preserve"> 2 </w:t>
      </w:r>
      <w:r w:rsidRPr="00DC447A">
        <w:rPr>
          <w:rFonts w:ascii="Arial"/>
          <w:color w:val="000000"/>
          <w:sz w:val="18"/>
          <w:lang w:val="ru-RU"/>
        </w:rPr>
        <w:t>цього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</w:t>
      </w:r>
      <w:r w:rsidRPr="00DC447A">
        <w:rPr>
          <w:rFonts w:ascii="Arial"/>
          <w:color w:val="000000"/>
          <w:sz w:val="18"/>
          <w:lang w:val="ru-RU"/>
        </w:rPr>
        <w:t>дку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8" w:name="126312"/>
      <w:bookmarkEnd w:id="27"/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цілей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прирівнюються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функцій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права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частині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додержання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</w:t>
      </w:r>
      <w:r w:rsidRPr="00DC447A">
        <w:rPr>
          <w:rFonts w:ascii="Arial"/>
          <w:color w:val="000000"/>
          <w:sz w:val="18"/>
          <w:lang w:val="ru-RU"/>
        </w:rPr>
        <w:t>лужбової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дисципліни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види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заохочення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дисциплінарні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стягнення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застосування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щодо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встановлюються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дисциплінарними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статутами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нормативними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актами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29" w:name="126313"/>
      <w:bookmarkEnd w:id="28"/>
      <w:r w:rsidRPr="00DC447A">
        <w:rPr>
          <w:rFonts w:ascii="Arial"/>
          <w:color w:val="000000"/>
          <w:sz w:val="18"/>
          <w:lang w:val="ru-RU"/>
        </w:rPr>
        <w:t xml:space="preserve">4.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посадова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>) (</w:t>
      </w:r>
      <w:r w:rsidRPr="00DC447A">
        <w:rPr>
          <w:rFonts w:ascii="Arial"/>
          <w:color w:val="000000"/>
          <w:sz w:val="18"/>
          <w:lang w:val="ru-RU"/>
        </w:rPr>
        <w:t>далі</w:t>
      </w:r>
      <w:r w:rsidRPr="00DC447A">
        <w:rPr>
          <w:rFonts w:ascii="Arial"/>
          <w:color w:val="000000"/>
          <w:sz w:val="18"/>
          <w:lang w:val="ru-RU"/>
        </w:rPr>
        <w:t xml:space="preserve"> -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),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якій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законодавства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надано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повноваження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посаду</w:t>
      </w:r>
      <w:proofErr w:type="gramEnd"/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звільняти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пропонується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підприємства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установи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організ</w:t>
      </w:r>
      <w:r w:rsidRPr="00DC447A">
        <w:rPr>
          <w:rFonts w:ascii="Arial"/>
          <w:color w:val="000000"/>
          <w:sz w:val="18"/>
          <w:lang w:val="ru-RU"/>
        </w:rPr>
        <w:t>ації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виявлено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далі</w:t>
      </w:r>
      <w:r w:rsidRPr="00DC447A">
        <w:rPr>
          <w:rFonts w:ascii="Arial"/>
          <w:color w:val="000000"/>
          <w:sz w:val="18"/>
          <w:lang w:val="ru-RU"/>
        </w:rPr>
        <w:t xml:space="preserve"> -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>).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0" w:name="126314"/>
      <w:bookmarkEnd w:id="29"/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звільнення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здійснює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Президент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приймають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Президе</w:t>
      </w:r>
      <w:r w:rsidRPr="00DC447A">
        <w:rPr>
          <w:rFonts w:ascii="Arial"/>
          <w:color w:val="000000"/>
          <w:sz w:val="18"/>
          <w:lang w:val="ru-RU"/>
        </w:rPr>
        <w:t>нт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1" w:name="126315"/>
      <w:bookmarkEnd w:id="30"/>
      <w:r w:rsidRPr="00DC447A">
        <w:rPr>
          <w:rFonts w:ascii="Arial"/>
          <w:color w:val="000000"/>
          <w:sz w:val="18"/>
          <w:lang w:val="ru-RU"/>
        </w:rPr>
        <w:t xml:space="preserve">5. </w:t>
      </w:r>
      <w:r w:rsidRPr="00DC447A">
        <w:rPr>
          <w:rFonts w:ascii="Arial"/>
          <w:color w:val="000000"/>
          <w:sz w:val="18"/>
          <w:lang w:val="ru-RU"/>
        </w:rPr>
        <w:t>Рішенням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визначаються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голова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інші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члени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предмет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дата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початку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закінчення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 w:rsidRPr="00DC447A">
        <w:rPr>
          <w:rFonts w:ascii="Arial"/>
          <w:color w:val="000000"/>
          <w:sz w:val="18"/>
          <w:lang w:val="ru-RU"/>
        </w:rPr>
        <w:t>Строк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</w:t>
      </w:r>
      <w:r w:rsidRPr="00DC447A">
        <w:rPr>
          <w:rFonts w:ascii="Arial"/>
          <w:color w:val="000000"/>
          <w:sz w:val="18"/>
          <w:lang w:val="ru-RU"/>
        </w:rPr>
        <w:t>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перевищувати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двох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місяців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2" w:name="126316"/>
      <w:bookmarkEnd w:id="31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звільнення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здійснює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рішенням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визначаються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предмет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стро</w:t>
      </w:r>
      <w:r w:rsidRPr="00DC447A">
        <w:rPr>
          <w:rFonts w:ascii="Arial"/>
          <w:color w:val="000000"/>
          <w:sz w:val="18"/>
          <w:lang w:val="ru-RU"/>
        </w:rPr>
        <w:t>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орган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виконавчої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влади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відповідальний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організацію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утворює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3" w:name="126317"/>
      <w:bookmarkEnd w:id="32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прийма</w:t>
      </w:r>
      <w:r w:rsidRPr="00DC447A">
        <w:rPr>
          <w:rFonts w:ascii="Arial"/>
          <w:color w:val="000000"/>
          <w:sz w:val="18"/>
          <w:lang w:val="ru-RU"/>
        </w:rPr>
        <w:t>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спеціально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протидії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припису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Національного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агентства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адресовано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зобов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спеціально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протидії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Національному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агентству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протягом</w:t>
      </w:r>
      <w:r w:rsidRPr="00DC447A">
        <w:rPr>
          <w:rFonts w:ascii="Arial"/>
          <w:color w:val="000000"/>
          <w:sz w:val="18"/>
          <w:lang w:val="ru-RU"/>
        </w:rPr>
        <w:t xml:space="preserve"> 10 </w:t>
      </w:r>
      <w:r w:rsidRPr="00DC447A">
        <w:rPr>
          <w:rFonts w:ascii="Arial"/>
          <w:color w:val="000000"/>
          <w:sz w:val="18"/>
          <w:lang w:val="ru-RU"/>
        </w:rPr>
        <w:t>робочих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днів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надходження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припису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4" w:name="126318"/>
      <w:bookmarkEnd w:id="33"/>
      <w:r w:rsidRPr="00DC447A">
        <w:rPr>
          <w:rFonts w:ascii="Arial"/>
          <w:color w:val="000000"/>
          <w:sz w:val="18"/>
          <w:lang w:val="ru-RU"/>
        </w:rPr>
        <w:t>Період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охоплює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тимчасової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втрати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працездатності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особою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</w:t>
      </w:r>
      <w:r w:rsidRPr="00DC447A">
        <w:rPr>
          <w:rFonts w:ascii="Arial"/>
          <w:color w:val="000000"/>
          <w:sz w:val="18"/>
          <w:lang w:val="ru-RU"/>
        </w:rPr>
        <w:t>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перебування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відпустці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відрядженні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відсутності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поважних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отримання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інформації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предмета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lastRenderedPageBreak/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установ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підприємств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організацій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іноземних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також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</w:t>
      </w:r>
      <w:r w:rsidRPr="00DC447A">
        <w:rPr>
          <w:rFonts w:ascii="Arial"/>
          <w:color w:val="000000"/>
          <w:sz w:val="18"/>
          <w:lang w:val="ru-RU"/>
        </w:rPr>
        <w:t>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5" w:name="126319"/>
      <w:bookmarkEnd w:id="34"/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можуть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залучатися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науковці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експерти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працівники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державної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влади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органів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самоврядування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підприємств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установ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організацій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погодженням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керівниками</w:t>
      </w:r>
      <w:r w:rsidRPr="00DC447A">
        <w:rPr>
          <w:rFonts w:ascii="Arial"/>
          <w:color w:val="000000"/>
          <w:sz w:val="18"/>
          <w:lang w:val="ru-RU"/>
        </w:rPr>
        <w:t>).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6" w:name="126320"/>
      <w:bookmarkEnd w:id="35"/>
      <w:r w:rsidRPr="00DC447A">
        <w:rPr>
          <w:rFonts w:ascii="Arial"/>
          <w:color w:val="000000"/>
          <w:sz w:val="18"/>
          <w:lang w:val="ru-RU"/>
        </w:rPr>
        <w:t>Члени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виникнення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потенційного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конфлікту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інтересів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зобов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керівникові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7" w:name="126321"/>
      <w:bookmarkEnd w:id="36"/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отриманого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члена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наявність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потенційного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конфлікту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інтересів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власної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ініціативи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забезпечує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здійснення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передбачених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заходів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запобігання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врегулювання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конфлікту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інтересів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члена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8" w:name="126322"/>
      <w:bookmarkEnd w:id="37"/>
      <w:r w:rsidRPr="00DC447A">
        <w:rPr>
          <w:rFonts w:ascii="Arial"/>
          <w:color w:val="000000"/>
          <w:sz w:val="18"/>
          <w:lang w:val="ru-RU"/>
        </w:rPr>
        <w:t xml:space="preserve">6.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здійснення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повноважень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без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відсторонення</w:t>
      </w:r>
      <w:r w:rsidRPr="00DC447A">
        <w:rPr>
          <w:rFonts w:ascii="Arial"/>
          <w:color w:val="000000"/>
          <w:sz w:val="18"/>
          <w:lang w:val="ru-RU"/>
        </w:rPr>
        <w:t>.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39" w:name="126323"/>
      <w:bookmarkEnd w:id="38"/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підозру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кримінального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діяльності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підлягає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повноважень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proofErr w:type="gramStart"/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порядку</w:t>
      </w:r>
      <w:proofErr w:type="gramEnd"/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визначеному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0" w:name="126324"/>
      <w:bookmarkEnd w:id="39"/>
      <w:r w:rsidRPr="00DC447A">
        <w:rPr>
          <w:rFonts w:ascii="Arial"/>
          <w:color w:val="000000"/>
          <w:sz w:val="18"/>
          <w:lang w:val="ru-RU"/>
        </w:rPr>
        <w:t>Питання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здійснення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правосуддя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відсторонення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судді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судді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Конституційного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підозру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кримінального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діяльності</w:t>
      </w:r>
      <w:r w:rsidRPr="00DC447A">
        <w:rPr>
          <w:rFonts w:ascii="Arial"/>
          <w:color w:val="000000"/>
          <w:sz w:val="18"/>
          <w:lang w:val="ru-RU"/>
        </w:rPr>
        <w:t>,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вирішується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установленому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1" w:name="126325"/>
      <w:bookmarkEnd w:id="40"/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протокол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адміністративне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корупцією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передбачено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Конституцією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</w:t>
      </w:r>
      <w:r w:rsidRPr="00DC447A">
        <w:rPr>
          <w:rFonts w:ascii="Arial"/>
          <w:color w:val="000000"/>
          <w:sz w:val="18"/>
          <w:lang w:val="ru-RU"/>
        </w:rPr>
        <w:t>ажень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вона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працює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закінчення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справи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судом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2" w:name="126326"/>
      <w:bookmarkEnd w:id="41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закриття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провадження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справі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адміністративне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корупцією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відсутністю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адмін</w:t>
      </w:r>
      <w:r w:rsidRPr="00DC447A">
        <w:rPr>
          <w:rFonts w:ascii="Arial"/>
          <w:color w:val="000000"/>
          <w:sz w:val="18"/>
          <w:lang w:val="ru-RU"/>
        </w:rPr>
        <w:t>істративного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відстороненій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повноважень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відшкодовується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середній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заробіток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вимушеного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прогулу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відстороненням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3" w:name="126327"/>
      <w:bookmarkEnd w:id="42"/>
      <w:r w:rsidRPr="00DC447A">
        <w:rPr>
          <w:rFonts w:ascii="Arial"/>
          <w:color w:val="000000"/>
          <w:sz w:val="18"/>
          <w:lang w:val="ru-RU"/>
        </w:rPr>
        <w:t xml:space="preserve">7.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затверджено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контролює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роботу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4" w:name="126328"/>
      <w:bookmarkEnd w:id="43"/>
      <w:r w:rsidRPr="00DC447A">
        <w:rPr>
          <w:rFonts w:ascii="Arial"/>
          <w:color w:val="000000"/>
          <w:sz w:val="18"/>
          <w:lang w:val="ru-RU"/>
        </w:rPr>
        <w:t xml:space="preserve">8. </w:t>
      </w:r>
      <w:r w:rsidRPr="00DC447A">
        <w:rPr>
          <w:rFonts w:ascii="Arial"/>
          <w:color w:val="000000"/>
          <w:sz w:val="18"/>
          <w:lang w:val="ru-RU"/>
        </w:rPr>
        <w:t>Члени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несуть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персональну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відповідальність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законодавством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повноту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всебічність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єктивність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вис</w:t>
      </w:r>
      <w:r w:rsidRPr="00DC447A">
        <w:rPr>
          <w:rFonts w:ascii="Arial"/>
          <w:color w:val="000000"/>
          <w:sz w:val="18"/>
          <w:lang w:val="ru-RU"/>
        </w:rPr>
        <w:t>новків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нерозголошення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інформації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числі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обмеженим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доступом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стосується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5" w:name="126329"/>
      <w:bookmarkEnd w:id="44"/>
      <w:r w:rsidRPr="00DC447A">
        <w:rPr>
          <w:rFonts w:ascii="Arial"/>
          <w:color w:val="000000"/>
          <w:sz w:val="18"/>
          <w:lang w:val="ru-RU"/>
        </w:rPr>
        <w:t xml:space="preserve">9.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6" w:name="126330"/>
      <w:bookmarkEnd w:id="45"/>
      <w:r w:rsidRPr="00DC447A">
        <w:rPr>
          <w:rFonts w:ascii="Arial"/>
          <w:color w:val="000000"/>
          <w:sz w:val="18"/>
          <w:lang w:val="ru-RU"/>
        </w:rPr>
        <w:t>отримувати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</w:t>
      </w:r>
      <w:r w:rsidRPr="00DC447A">
        <w:rPr>
          <w:rFonts w:ascii="Arial"/>
          <w:color w:val="000000"/>
          <w:sz w:val="18"/>
          <w:lang w:val="ru-RU"/>
        </w:rPr>
        <w:t>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працівників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підприємства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установи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організації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працює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усні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консультації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залучаються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7" w:name="126331"/>
      <w:bookmarkEnd w:id="46"/>
      <w:r w:rsidRPr="00DC447A">
        <w:rPr>
          <w:rFonts w:ascii="Arial"/>
          <w:color w:val="000000"/>
          <w:sz w:val="18"/>
          <w:lang w:val="ru-RU"/>
        </w:rPr>
        <w:t>ознайо</w:t>
      </w:r>
      <w:r w:rsidRPr="00DC447A">
        <w:rPr>
          <w:rFonts w:ascii="Arial"/>
          <w:color w:val="000000"/>
          <w:sz w:val="18"/>
          <w:lang w:val="ru-RU"/>
        </w:rPr>
        <w:t>млюватися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вивчати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числі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виїздом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відповідні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документи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потреби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знімати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копії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долучати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матеріалів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8" w:name="126332"/>
      <w:bookmarkEnd w:id="47"/>
      <w:r w:rsidRPr="00DC447A">
        <w:rPr>
          <w:rFonts w:ascii="Arial"/>
          <w:color w:val="000000"/>
          <w:sz w:val="18"/>
          <w:lang w:val="ru-RU"/>
        </w:rPr>
        <w:t>отримувати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збирати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законодавством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інформацію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</w:t>
      </w:r>
      <w:r w:rsidRPr="00DC447A">
        <w:rPr>
          <w:rFonts w:ascii="Arial"/>
          <w:color w:val="000000"/>
          <w:sz w:val="18"/>
          <w:lang w:val="ru-RU"/>
        </w:rPr>
        <w:t>уванням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юридичних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фізичних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підставі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запиту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голови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49" w:name="126333"/>
      <w:bookmarkEnd w:id="48"/>
      <w:r w:rsidRPr="00DC447A">
        <w:rPr>
          <w:rFonts w:ascii="Arial"/>
          <w:color w:val="000000"/>
          <w:sz w:val="18"/>
          <w:lang w:val="ru-RU"/>
        </w:rPr>
        <w:t>використовувати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погодженням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опитують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надають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консультації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питань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аудіозасоби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метою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фіксації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свідчень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0" w:name="126334"/>
      <w:bookmarkEnd w:id="49"/>
      <w:r w:rsidRPr="00DC447A">
        <w:rPr>
          <w:rFonts w:ascii="Arial"/>
          <w:color w:val="000000"/>
          <w:sz w:val="18"/>
          <w:lang w:val="ru-RU"/>
        </w:rPr>
        <w:t>вести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протокол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засідання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1" w:name="126335"/>
      <w:bookmarkEnd w:id="50"/>
      <w:r w:rsidRPr="00DC447A">
        <w:rPr>
          <w:rFonts w:ascii="Arial"/>
          <w:color w:val="000000"/>
          <w:sz w:val="18"/>
          <w:lang w:val="ru-RU"/>
        </w:rPr>
        <w:t xml:space="preserve">10.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відмови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вчинила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надати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</w:t>
      </w:r>
      <w:r w:rsidRPr="00DC447A">
        <w:rPr>
          <w:rFonts w:ascii="Arial"/>
          <w:color w:val="000000"/>
          <w:sz w:val="18"/>
          <w:lang w:val="ru-RU"/>
        </w:rPr>
        <w:t>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язково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зазначається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запитують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перелік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питань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підстави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запиту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відомості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відмовляється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підстави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відмов</w:t>
      </w:r>
      <w:r w:rsidRPr="00DC447A">
        <w:rPr>
          <w:rFonts w:ascii="Arial"/>
          <w:color w:val="000000"/>
          <w:sz w:val="18"/>
          <w:lang w:val="ru-RU"/>
        </w:rPr>
        <w:t>и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2" w:name="126336"/>
      <w:bookmarkEnd w:id="51"/>
      <w:r w:rsidRPr="00DC447A">
        <w:rPr>
          <w:rFonts w:ascii="Arial"/>
          <w:color w:val="000000"/>
          <w:sz w:val="18"/>
          <w:lang w:val="ru-RU"/>
        </w:rPr>
        <w:t xml:space="preserve">11.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3" w:name="126337"/>
      <w:bookmarkEnd w:id="52"/>
      <w:r w:rsidRPr="00DC447A">
        <w:rPr>
          <w:rFonts w:ascii="Arial"/>
          <w:color w:val="000000"/>
          <w:sz w:val="18"/>
          <w:lang w:val="ru-RU"/>
        </w:rPr>
        <w:t>отримувати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підстави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4" w:name="126338"/>
      <w:bookmarkEnd w:id="53"/>
      <w:r w:rsidRPr="00DC447A">
        <w:rPr>
          <w:rFonts w:ascii="Arial"/>
          <w:color w:val="000000"/>
          <w:sz w:val="18"/>
          <w:lang w:val="ru-RU"/>
        </w:rPr>
        <w:t>надавати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робити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заяви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подавати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документи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необхідні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</w:t>
      </w:r>
      <w:r w:rsidRPr="00DC447A">
        <w:rPr>
          <w:rFonts w:ascii="Arial"/>
          <w:color w:val="000000"/>
          <w:sz w:val="18"/>
          <w:lang w:val="ru-RU"/>
        </w:rPr>
        <w:t>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5" w:name="126339"/>
      <w:bookmarkEnd w:id="54"/>
      <w:r w:rsidRPr="00DC447A">
        <w:rPr>
          <w:rFonts w:ascii="Arial"/>
          <w:color w:val="000000"/>
          <w:sz w:val="18"/>
          <w:lang w:val="ru-RU"/>
        </w:rPr>
        <w:t>звертатися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клопотанням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опитування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відомі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обставини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досліджуються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також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залучення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матеріалів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додаткових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документів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матеріальних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носіїв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інформаці</w:t>
      </w:r>
      <w:r w:rsidRPr="00DC447A">
        <w:rPr>
          <w:rFonts w:ascii="Arial"/>
          <w:color w:val="000000"/>
          <w:sz w:val="18"/>
          <w:lang w:val="ru-RU"/>
        </w:rPr>
        <w:t>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предмета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6" w:name="126340"/>
      <w:bookmarkEnd w:id="55"/>
      <w:r w:rsidRPr="00DC447A">
        <w:rPr>
          <w:rFonts w:ascii="Arial"/>
          <w:color w:val="000000"/>
          <w:sz w:val="18"/>
          <w:lang w:val="ru-RU"/>
        </w:rPr>
        <w:t>подавати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формі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зауваження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бездіяльності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проводять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7" w:name="126341"/>
      <w:bookmarkEnd w:id="56"/>
      <w:r w:rsidRPr="00DC447A">
        <w:rPr>
          <w:rFonts w:ascii="Arial"/>
          <w:color w:val="000000"/>
          <w:sz w:val="18"/>
          <w:lang w:val="ru-RU"/>
        </w:rPr>
        <w:lastRenderedPageBreak/>
        <w:t>звертатися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формі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обґрунто</w:t>
      </w:r>
      <w:r w:rsidRPr="00DC447A">
        <w:rPr>
          <w:rFonts w:ascii="Arial"/>
          <w:color w:val="000000"/>
          <w:sz w:val="18"/>
          <w:lang w:val="ru-RU"/>
        </w:rPr>
        <w:t>ваним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клопотанням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реальний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потенційний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конфлікт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інтересів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прийняте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клопотання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письмово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повідомляється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8" w:name="126342"/>
      <w:bookmarkEnd w:id="57"/>
      <w:r w:rsidRPr="00DC447A">
        <w:rPr>
          <w:rFonts w:ascii="Arial"/>
          <w:color w:val="000000"/>
          <w:sz w:val="18"/>
          <w:lang w:val="ru-RU"/>
        </w:rPr>
        <w:t>користуватися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правовою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допомогою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адвоката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представника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59" w:name="126343"/>
      <w:bookmarkEnd w:id="58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встановлено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вчинила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</w:t>
      </w:r>
      <w:r w:rsidRPr="00DC447A">
        <w:rPr>
          <w:rFonts w:ascii="Arial"/>
          <w:color w:val="000000"/>
          <w:sz w:val="18"/>
          <w:lang w:val="ru-RU"/>
        </w:rPr>
        <w:t>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ця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всі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визначені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Порядком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0" w:name="126344"/>
      <w:bookmarkEnd w:id="59"/>
      <w:r w:rsidRPr="00DC447A">
        <w:rPr>
          <w:rFonts w:ascii="Arial"/>
          <w:color w:val="000000"/>
          <w:sz w:val="18"/>
          <w:lang w:val="ru-RU"/>
        </w:rPr>
        <w:t xml:space="preserve">12.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зазначаються</w:t>
      </w:r>
      <w:r w:rsidRPr="00DC447A">
        <w:rPr>
          <w:rFonts w:ascii="Arial"/>
          <w:color w:val="000000"/>
          <w:sz w:val="18"/>
          <w:lang w:val="ru-RU"/>
        </w:rPr>
        <w:t>: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1" w:name="126345"/>
      <w:bookmarkEnd w:id="60"/>
      <w:r w:rsidRPr="00DC447A">
        <w:rPr>
          <w:rFonts w:ascii="Arial"/>
          <w:color w:val="000000"/>
          <w:sz w:val="18"/>
          <w:lang w:val="ru-RU"/>
        </w:rPr>
        <w:t>факти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стали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</w:t>
      </w:r>
      <w:r w:rsidRPr="00DC447A">
        <w:rPr>
          <w:rFonts w:ascii="Arial"/>
          <w:color w:val="000000"/>
          <w:sz w:val="18"/>
          <w:lang w:val="ru-RU"/>
        </w:rPr>
        <w:t>ідставою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прізвище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власне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ім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батькові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наявності</w:t>
      </w:r>
      <w:r w:rsidRPr="00DC447A">
        <w:rPr>
          <w:rFonts w:ascii="Arial"/>
          <w:color w:val="000000"/>
          <w:sz w:val="18"/>
          <w:lang w:val="ru-RU"/>
        </w:rPr>
        <w:t xml:space="preserve">), </w:t>
      </w:r>
      <w:r w:rsidRPr="00DC447A">
        <w:rPr>
          <w:rFonts w:ascii="Arial"/>
          <w:color w:val="000000"/>
          <w:sz w:val="18"/>
          <w:lang w:val="ru-RU"/>
        </w:rPr>
        <w:t>найменування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строк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перебування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займаній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посаді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якщо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проводилося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>);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2" w:name="126346"/>
      <w:bookmarkEnd w:id="61"/>
      <w:r w:rsidRPr="00DC447A">
        <w:rPr>
          <w:rFonts w:ascii="Arial"/>
          <w:color w:val="000000"/>
          <w:sz w:val="18"/>
          <w:lang w:val="ru-RU"/>
        </w:rPr>
        <w:t>заяви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клопотання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пояснення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щодо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предмета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3" w:name="126347"/>
      <w:bookmarkEnd w:id="62"/>
      <w:r w:rsidRPr="00DC447A">
        <w:rPr>
          <w:rFonts w:ascii="Arial"/>
          <w:color w:val="000000"/>
          <w:sz w:val="18"/>
          <w:lang w:val="ru-RU"/>
        </w:rPr>
        <w:t>висновки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обставини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пом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якшують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обтяжують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відповідальність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причини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умови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призвели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заходи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вжиті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запропоновані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</w:t>
      </w:r>
      <w:r w:rsidRPr="00DC447A">
        <w:rPr>
          <w:rFonts w:ascii="Arial"/>
          <w:color w:val="000000"/>
          <w:sz w:val="18"/>
          <w:lang w:val="ru-RU"/>
        </w:rPr>
        <w:t>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усунення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обставини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знімають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безпідставні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звинувачення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підозру</w:t>
      </w:r>
      <w:r w:rsidRPr="00DC447A">
        <w:rPr>
          <w:rFonts w:ascii="Arial"/>
          <w:color w:val="000000"/>
          <w:sz w:val="18"/>
          <w:lang w:val="ru-RU"/>
        </w:rPr>
        <w:t>;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4" w:name="126348"/>
      <w:bookmarkEnd w:id="63"/>
      <w:r w:rsidRPr="00DC447A">
        <w:rPr>
          <w:rFonts w:ascii="Arial"/>
          <w:color w:val="000000"/>
          <w:sz w:val="18"/>
          <w:lang w:val="ru-RU"/>
        </w:rPr>
        <w:t>обґрунтовані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пропозиції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усунення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притягнення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підстав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винних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осіб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</w:t>
      </w:r>
      <w:r w:rsidRPr="00DC447A">
        <w:rPr>
          <w:rFonts w:ascii="Arial"/>
          <w:color w:val="000000"/>
          <w:sz w:val="18"/>
          <w:lang w:val="ru-RU"/>
        </w:rPr>
        <w:t>альності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5" w:name="126349"/>
      <w:bookmarkEnd w:id="64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обґрунтованих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пропозицій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притягнення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відповідальності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пропонує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дисциплінарного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стягнення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передбаче</w:t>
      </w:r>
      <w:r w:rsidRPr="00DC447A">
        <w:rPr>
          <w:rFonts w:ascii="Arial"/>
          <w:color w:val="000000"/>
          <w:sz w:val="18"/>
          <w:lang w:val="ru-RU"/>
        </w:rPr>
        <w:t>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6" w:name="126350"/>
      <w:bookmarkEnd w:id="65"/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дисциплінарного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стягнення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повинна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враховувати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ступінь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тяжкості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проступку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заподіяну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шкоду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обставини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проступок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попередню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роботу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</w:t>
      </w:r>
      <w:r w:rsidRPr="00DC447A">
        <w:rPr>
          <w:rFonts w:ascii="Arial"/>
          <w:color w:val="000000"/>
          <w:sz w:val="18"/>
          <w:lang w:val="ru-RU"/>
        </w:rPr>
        <w:t>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7" w:name="126351"/>
      <w:bookmarkEnd w:id="66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кримінального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адміністративного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пропозицію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надіслання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</w:t>
      </w:r>
      <w:r w:rsidRPr="00DC447A">
        <w:rPr>
          <w:rFonts w:ascii="Arial"/>
          <w:color w:val="000000"/>
          <w:sz w:val="18"/>
          <w:lang w:val="ru-RU"/>
        </w:rPr>
        <w:t>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досудового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уповноважені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протоколи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адміністративне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8" w:name="126352"/>
      <w:bookmarkEnd w:id="67"/>
      <w:r w:rsidRPr="00DC447A">
        <w:rPr>
          <w:rFonts w:ascii="Arial"/>
          <w:color w:val="000000"/>
          <w:sz w:val="18"/>
          <w:lang w:val="ru-RU"/>
        </w:rPr>
        <w:t>Члени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мають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викласти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письмово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свою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окрему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думку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додається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69" w:name="126353"/>
      <w:bookmarkEnd w:id="68"/>
      <w:r w:rsidRPr="00DC447A">
        <w:rPr>
          <w:rFonts w:ascii="Arial"/>
          <w:color w:val="000000"/>
          <w:sz w:val="18"/>
          <w:lang w:val="ru-RU"/>
        </w:rPr>
        <w:t xml:space="preserve">13.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підписує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голова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інші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члени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одному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примірнику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0" w:name="126354"/>
      <w:bookmarkEnd w:id="69"/>
      <w:r w:rsidRPr="00DC447A">
        <w:rPr>
          <w:rFonts w:ascii="Arial"/>
          <w:color w:val="000000"/>
          <w:sz w:val="18"/>
          <w:lang w:val="ru-RU"/>
        </w:rPr>
        <w:t>Перед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</w:t>
      </w:r>
      <w:r w:rsidRPr="00DC447A">
        <w:rPr>
          <w:rFonts w:ascii="Arial"/>
          <w:color w:val="000000"/>
          <w:sz w:val="18"/>
          <w:lang w:val="ru-RU"/>
        </w:rPr>
        <w:t>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1" w:name="126355"/>
      <w:bookmarkEnd w:id="70"/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повинна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належним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чином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зокрема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шляхом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використання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засобів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мобільного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електронної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пошти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технічних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засобів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електронних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комунікацій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особовій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справі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контактами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повідомлена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дату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місце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пізніше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ніж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</w:t>
      </w:r>
      <w:r w:rsidRPr="00DC447A">
        <w:rPr>
          <w:rFonts w:ascii="Arial"/>
          <w:color w:val="000000"/>
          <w:sz w:val="18"/>
          <w:lang w:val="ru-RU"/>
        </w:rPr>
        <w:t>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зазначеним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2" w:name="126356"/>
      <w:bookmarkEnd w:id="71"/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висловити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свої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зауваження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додаються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3" w:name="126357"/>
      <w:bookmarkEnd w:id="72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нього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висловлено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зауважень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прибула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визначений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без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поважних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повідомила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належним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чином</w:t>
      </w:r>
      <w:r w:rsidRPr="00DC447A">
        <w:rPr>
          <w:rFonts w:ascii="Arial"/>
          <w:color w:val="000000"/>
          <w:sz w:val="18"/>
          <w:lang w:val="ru-RU"/>
        </w:rPr>
        <w:t xml:space="preserve"> (</w:t>
      </w:r>
      <w:r w:rsidRPr="00DC447A">
        <w:rPr>
          <w:rFonts w:ascii="Arial"/>
          <w:color w:val="000000"/>
          <w:sz w:val="18"/>
          <w:lang w:val="ru-RU"/>
        </w:rPr>
        <w:t>зокрема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шляхом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використання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засобів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мобільного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язку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електронної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</w:t>
      </w:r>
      <w:r w:rsidRPr="00DC447A">
        <w:rPr>
          <w:rFonts w:ascii="Arial"/>
          <w:color w:val="000000"/>
          <w:sz w:val="18"/>
          <w:lang w:val="ru-RU"/>
        </w:rPr>
        <w:t>ошти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технічних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засобів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електронних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комунікацій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наявними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особовій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справі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контактами</w:t>
      </w:r>
      <w:r w:rsidRPr="00DC447A">
        <w:rPr>
          <w:rFonts w:ascii="Arial"/>
          <w:color w:val="000000"/>
          <w:sz w:val="18"/>
          <w:lang w:val="ru-RU"/>
        </w:rPr>
        <w:t xml:space="preserve">) </w:t>
      </w:r>
      <w:r w:rsidRPr="00DC447A">
        <w:rPr>
          <w:rFonts w:ascii="Arial"/>
          <w:color w:val="000000"/>
          <w:sz w:val="18"/>
          <w:lang w:val="ru-RU"/>
        </w:rPr>
        <w:t>комісію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своєї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відсутності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день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вважається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таким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зау</w:t>
      </w:r>
      <w:r w:rsidRPr="00DC447A">
        <w:rPr>
          <w:rFonts w:ascii="Arial"/>
          <w:color w:val="000000"/>
          <w:sz w:val="18"/>
          <w:lang w:val="ru-RU"/>
        </w:rPr>
        <w:t>важень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4" w:name="126358"/>
      <w:bookmarkEnd w:id="73"/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повинна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ознайомитися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проставити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підпис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дату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відмови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ознайомитися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>/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проставити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підпис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дату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</w:t>
      </w:r>
      <w:r w:rsidRPr="00DC447A">
        <w:rPr>
          <w:rFonts w:ascii="Arial"/>
          <w:color w:val="000000"/>
          <w:sz w:val="18"/>
          <w:lang w:val="ru-RU"/>
        </w:rPr>
        <w:t>місія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складає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це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5" w:name="126359"/>
      <w:bookmarkEnd w:id="74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відсутності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час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підписання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члена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відсутності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зазначається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акті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6" w:name="126360"/>
      <w:bookmarkEnd w:id="75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</w:t>
      </w:r>
      <w:r w:rsidRPr="00DC447A">
        <w:rPr>
          <w:rFonts w:ascii="Arial"/>
          <w:color w:val="000000"/>
          <w:sz w:val="18"/>
          <w:lang w:val="ru-RU"/>
        </w:rPr>
        <w:t>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фактом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виявленого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порушення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то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невідкладно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після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підписання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керівникові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7" w:name="126361"/>
      <w:bookmarkEnd w:id="76"/>
      <w:r w:rsidRPr="00DC447A">
        <w:rPr>
          <w:rFonts w:ascii="Arial"/>
          <w:color w:val="000000"/>
          <w:sz w:val="18"/>
          <w:lang w:val="ru-RU"/>
        </w:rPr>
        <w:lastRenderedPageBreak/>
        <w:t xml:space="preserve">14.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вимогу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</w:t>
      </w:r>
      <w:r w:rsidRPr="00DC447A">
        <w:rPr>
          <w:rFonts w:ascii="Arial"/>
          <w:color w:val="000000"/>
          <w:sz w:val="18"/>
          <w:lang w:val="ru-RU"/>
        </w:rPr>
        <w:t>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повинен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розглядатися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її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присутності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8" w:name="126362"/>
      <w:bookmarkEnd w:id="77"/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приймає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десятиденний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строк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дати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надходження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79" w:name="126363"/>
      <w:bookmarkEnd w:id="78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</w:t>
      </w:r>
      <w:r w:rsidRPr="00DC447A">
        <w:rPr>
          <w:rFonts w:ascii="Arial"/>
          <w:color w:val="000000"/>
          <w:sz w:val="18"/>
          <w:lang w:val="ru-RU"/>
        </w:rPr>
        <w:t>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то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вона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ознайомлюється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керівника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органу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прийнятим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розгляду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0" w:name="126364"/>
      <w:bookmarkEnd w:id="79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було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прийнято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виконан</w:t>
      </w:r>
      <w:r w:rsidRPr="00DC447A">
        <w:rPr>
          <w:rFonts w:ascii="Arial"/>
          <w:color w:val="000000"/>
          <w:sz w:val="18"/>
          <w:lang w:val="ru-RU"/>
        </w:rPr>
        <w:t>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подання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спеціально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протидії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припису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Національного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агентства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призначення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якому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адресовано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інформує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спеціально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уповноваженого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суб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єкта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сфері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протидії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Національне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агентс</w:t>
      </w:r>
      <w:r w:rsidRPr="00DC447A">
        <w:rPr>
          <w:rFonts w:ascii="Arial"/>
          <w:color w:val="000000"/>
          <w:sz w:val="18"/>
          <w:lang w:val="ru-RU"/>
        </w:rPr>
        <w:t>тво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щодо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висновків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комісії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умови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що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призвели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вчинення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корупційного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пов</w:t>
      </w:r>
      <w:r w:rsidRPr="00DC447A">
        <w:rPr>
          <w:rFonts w:ascii="Arial"/>
          <w:color w:val="000000"/>
          <w:sz w:val="18"/>
          <w:lang w:val="ru-RU"/>
        </w:rPr>
        <w:t>'</w:t>
      </w:r>
      <w:r w:rsidRPr="00DC447A">
        <w:rPr>
          <w:rFonts w:ascii="Arial"/>
          <w:color w:val="000000"/>
          <w:sz w:val="18"/>
          <w:lang w:val="ru-RU"/>
        </w:rPr>
        <w:t>язаного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корупцією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правопорушення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чи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невиконання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вимог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інший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спосіб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пропозицій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усунення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зазначених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причин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умов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також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вжитих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заходів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1" w:name="126365"/>
      <w:bookmarkEnd w:id="80"/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особа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стосовно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якої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притягнута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відповідальності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2" w:name="126366"/>
      <w:bookmarkEnd w:id="81"/>
      <w:r w:rsidRPr="00DC447A">
        <w:rPr>
          <w:rFonts w:ascii="Arial"/>
          <w:color w:val="000000"/>
          <w:sz w:val="18"/>
          <w:lang w:val="ru-RU"/>
        </w:rPr>
        <w:t xml:space="preserve">15.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</w:t>
      </w:r>
      <w:r w:rsidRPr="00DC447A">
        <w:rPr>
          <w:rFonts w:ascii="Arial"/>
          <w:color w:val="000000"/>
          <w:sz w:val="18"/>
          <w:lang w:val="ru-RU"/>
        </w:rPr>
        <w:t>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може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бути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оскаржено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законодавством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3" w:name="126367"/>
      <w:bookmarkEnd w:id="82"/>
      <w:r w:rsidRPr="00DC447A">
        <w:rPr>
          <w:rFonts w:ascii="Arial"/>
          <w:color w:val="000000"/>
          <w:sz w:val="18"/>
          <w:lang w:val="ru-RU"/>
        </w:rPr>
        <w:t xml:space="preserve">16.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документами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зберігається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органі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який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проводив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службове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розслідування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rPr>
          <w:lang w:val="ru-RU"/>
        </w:rPr>
      </w:pPr>
      <w:bookmarkStart w:id="84" w:name="126368"/>
      <w:bookmarkEnd w:id="83"/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разі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коли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рішення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проведення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службового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розслідува</w:t>
      </w:r>
      <w:r w:rsidRPr="00DC447A">
        <w:rPr>
          <w:rFonts w:ascii="Arial"/>
          <w:color w:val="000000"/>
          <w:sz w:val="18"/>
          <w:lang w:val="ru-RU"/>
        </w:rPr>
        <w:t>ння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прийнято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Президентом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Кабінетом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акт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його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результатами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зберігається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відповідно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Офісі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Президента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або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Секретаріаті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>.</w:t>
      </w:r>
    </w:p>
    <w:p w:rsidR="00965C06" w:rsidRPr="00DC447A" w:rsidRDefault="00DC447A">
      <w:pPr>
        <w:spacing w:after="0"/>
        <w:ind w:firstLine="240"/>
        <w:jc w:val="right"/>
        <w:rPr>
          <w:lang w:val="ru-RU"/>
        </w:rPr>
      </w:pPr>
      <w:bookmarkStart w:id="85" w:name="126295"/>
      <w:bookmarkEnd w:id="84"/>
      <w:r w:rsidRPr="00DC447A">
        <w:rPr>
          <w:rFonts w:ascii="Arial"/>
          <w:color w:val="000000"/>
          <w:sz w:val="18"/>
          <w:lang w:val="ru-RU"/>
        </w:rPr>
        <w:t>(</w:t>
      </w:r>
      <w:r w:rsidRPr="00DC447A">
        <w:rPr>
          <w:rFonts w:ascii="Arial"/>
          <w:color w:val="000000"/>
          <w:sz w:val="18"/>
          <w:lang w:val="ru-RU"/>
        </w:rPr>
        <w:t>Порядок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із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змінами</w:t>
      </w:r>
      <w:r w:rsidRPr="00DC447A">
        <w:rPr>
          <w:rFonts w:ascii="Arial"/>
          <w:color w:val="000000"/>
          <w:sz w:val="18"/>
          <w:lang w:val="ru-RU"/>
        </w:rPr>
        <w:t xml:space="preserve">, </w:t>
      </w:r>
      <w:r w:rsidRPr="00DC447A">
        <w:rPr>
          <w:rFonts w:ascii="Arial"/>
          <w:color w:val="000000"/>
          <w:sz w:val="18"/>
          <w:lang w:val="ru-RU"/>
        </w:rPr>
        <w:t>внесеними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згідно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з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постановами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</w:t>
      </w:r>
      <w:r w:rsidRPr="00DC447A">
        <w:rPr>
          <w:rFonts w:ascii="Arial"/>
          <w:color w:val="000000"/>
          <w:sz w:val="18"/>
          <w:lang w:val="ru-RU"/>
        </w:rPr>
        <w:t>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18.07.2007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945,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24.06.2009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623,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08.12.2009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1422,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12.10.2011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1044,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19.09.2012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868,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17.07.2014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295,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14.05.2015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301,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у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редакції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постанов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Кабінету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Міністрів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України</w:t>
      </w:r>
      <w:r w:rsidRPr="00DC447A">
        <w:rPr>
          <w:rFonts w:ascii="Arial"/>
          <w:color w:val="000000"/>
          <w:sz w:val="18"/>
          <w:lang w:val="ru-RU"/>
        </w:rPr>
        <w:t xml:space="preserve"> </w:t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13.09.2017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691,</w:t>
      </w:r>
      <w:r w:rsidRPr="00DC447A">
        <w:rPr>
          <w:lang w:val="ru-RU"/>
        </w:rPr>
        <w:br/>
      </w:r>
      <w:r w:rsidRPr="00DC447A">
        <w:rPr>
          <w:rFonts w:ascii="Arial"/>
          <w:color w:val="000000"/>
          <w:sz w:val="18"/>
          <w:lang w:val="ru-RU"/>
        </w:rPr>
        <w:t>від</w:t>
      </w:r>
      <w:r w:rsidRPr="00DC447A">
        <w:rPr>
          <w:rFonts w:ascii="Arial"/>
          <w:color w:val="000000"/>
          <w:sz w:val="18"/>
          <w:lang w:val="ru-RU"/>
        </w:rPr>
        <w:t xml:space="preserve"> 07.03.2023 </w:t>
      </w:r>
      <w:r w:rsidRPr="00DC447A">
        <w:rPr>
          <w:rFonts w:ascii="Arial"/>
          <w:color w:val="000000"/>
          <w:sz w:val="18"/>
          <w:lang w:val="ru-RU"/>
        </w:rPr>
        <w:t>р</w:t>
      </w:r>
      <w:r w:rsidRPr="00DC447A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DC447A">
        <w:rPr>
          <w:rFonts w:ascii="Arial"/>
          <w:color w:val="000000"/>
          <w:sz w:val="18"/>
          <w:lang w:val="ru-RU"/>
        </w:rPr>
        <w:t xml:space="preserve"> 246)</w:t>
      </w:r>
    </w:p>
    <w:p w:rsidR="00965C06" w:rsidRDefault="00DC447A">
      <w:pPr>
        <w:spacing w:after="0"/>
        <w:jc w:val="center"/>
      </w:pPr>
      <w:bookmarkStart w:id="86" w:name="50"/>
      <w:bookmarkEnd w:id="85"/>
      <w:r>
        <w:rPr>
          <w:rFonts w:ascii="Arial"/>
          <w:color w:val="000000"/>
          <w:sz w:val="18"/>
        </w:rPr>
        <w:t>____________</w:t>
      </w:r>
      <w:bookmarkStart w:id="87" w:name="_GoBack"/>
      <w:bookmarkEnd w:id="86"/>
      <w:bookmarkEnd w:id="87"/>
    </w:p>
    <w:sectPr w:rsidR="00965C0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C06"/>
    <w:rsid w:val="00965C06"/>
    <w:rsid w:val="00DC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70F4F4-F05E-4F70-903D-DBF950313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2636</Words>
  <Characters>15029</Characters>
  <Application>Microsoft Office Word</Application>
  <DocSecurity>0</DocSecurity>
  <Lines>125</Lines>
  <Paragraphs>35</Paragraphs>
  <ScaleCrop>false</ScaleCrop>
  <Company/>
  <LinksUpToDate>false</LinksUpToDate>
  <CharactersWithSpaces>17630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2023-03-27T22:12:00Z</dcterms:created>
  <dcterms:modified xsi:type="dcterms:W3CDTF">2023-03-27T22:13:00Z</dcterms:modified>
</cp:coreProperties>
</file>