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5A" w:rsidRDefault="00271D8C">
      <w:pPr>
        <w:spacing w:after="75"/>
        <w:jc w:val="center"/>
      </w:pPr>
      <w:bookmarkStart w:id="0" w:name="6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55A" w:rsidRDefault="00271D8C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6F755A" w:rsidRDefault="00271D8C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6F755A" w:rsidRDefault="00271D8C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 xml:space="preserve">від </w:t>
      </w:r>
      <w:r>
        <w:rPr>
          <w:rFonts w:ascii="Arial" w:hAnsi="Arial"/>
          <w:b/>
          <w:color w:val="000000"/>
          <w:sz w:val="18"/>
        </w:rPr>
        <w:t>3 грудня 2009 р. N 1301</w:t>
      </w:r>
    </w:p>
    <w:p w:rsidR="006F755A" w:rsidRDefault="00271D8C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6F755A" w:rsidRDefault="00271D8C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Порядку забезпечення </w:t>
      </w:r>
      <w:r>
        <w:rPr>
          <w:rFonts w:ascii="Arial" w:hAnsi="Arial"/>
          <w:color w:val="293A55"/>
          <w:sz w:val="34"/>
        </w:rPr>
        <w:t>осіб з інвалідністю, дітей з інвалідністю, інших окремих категорій населення медичними виробами та іншими засобами</w:t>
      </w:r>
    </w:p>
    <w:p w:rsidR="006F755A" w:rsidRDefault="00271D8C">
      <w:pPr>
        <w:spacing w:after="75"/>
        <w:ind w:firstLine="240"/>
        <w:jc w:val="right"/>
      </w:pPr>
      <w:bookmarkStart w:id="6" w:name="72"/>
      <w:bookmarkEnd w:id="5"/>
      <w:r>
        <w:rPr>
          <w:rFonts w:ascii="Arial" w:hAnsi="Arial"/>
          <w:color w:val="293A55"/>
          <w:sz w:val="18"/>
        </w:rPr>
        <w:t>(назва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</w:t>
      </w:r>
      <w:r>
        <w:rPr>
          <w:rFonts w:ascii="Arial" w:hAnsi="Arial"/>
          <w:color w:val="293A55"/>
          <w:sz w:val="18"/>
        </w:rPr>
        <w:t>їни від 19.02.2020 р. N 132,</w:t>
      </w:r>
      <w:r>
        <w:br/>
      </w:r>
      <w:r>
        <w:rPr>
          <w:rFonts w:ascii="Arial" w:hAnsi="Arial"/>
          <w:color w:val="293A55"/>
          <w:sz w:val="18"/>
        </w:rPr>
        <w:t>від 24.02.2021 р. N 141)</w:t>
      </w:r>
    </w:p>
    <w:p w:rsidR="006F755A" w:rsidRDefault="00271D8C">
      <w:pPr>
        <w:spacing w:after="75"/>
        <w:jc w:val="center"/>
      </w:pPr>
      <w:bookmarkStart w:id="7" w:name="68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20 липня 2011 року N 762,</w:t>
      </w:r>
      <w:r>
        <w:br/>
      </w:r>
      <w:r>
        <w:rPr>
          <w:rFonts w:ascii="Arial" w:hAnsi="Arial"/>
          <w:color w:val="293A55"/>
          <w:sz w:val="18"/>
        </w:rPr>
        <w:t>від 19 лютого 2020 року N 132,</w:t>
      </w:r>
      <w:r>
        <w:br/>
      </w:r>
      <w:r>
        <w:rPr>
          <w:rFonts w:ascii="Arial" w:hAnsi="Arial"/>
          <w:color w:val="293A55"/>
          <w:sz w:val="18"/>
        </w:rPr>
        <w:t>від 24 лютого 2021 року N 141,</w:t>
      </w:r>
      <w:r>
        <w:br/>
      </w:r>
      <w:r>
        <w:rPr>
          <w:rFonts w:ascii="Arial" w:hAnsi="Arial"/>
          <w:color w:val="293A55"/>
          <w:sz w:val="18"/>
        </w:rPr>
        <w:t>від 4 квітня 2023 року N 317,</w:t>
      </w:r>
      <w:r>
        <w:br/>
      </w:r>
      <w:r>
        <w:rPr>
          <w:rFonts w:ascii="Arial" w:hAnsi="Arial"/>
          <w:color w:val="293A55"/>
          <w:sz w:val="18"/>
        </w:rPr>
        <w:t>ві</w:t>
      </w:r>
      <w:r>
        <w:rPr>
          <w:rFonts w:ascii="Arial" w:hAnsi="Arial"/>
          <w:color w:val="293A55"/>
          <w:sz w:val="18"/>
        </w:rPr>
        <w:t>д 27 грудня 2024 року N 1542,</w:t>
      </w:r>
      <w:r>
        <w:br/>
      </w:r>
      <w:r>
        <w:rPr>
          <w:rFonts w:ascii="Arial" w:hAnsi="Arial"/>
          <w:color w:val="293A55"/>
          <w:sz w:val="18"/>
        </w:rPr>
        <w:t>від 4 червня 2025 року N 642</w:t>
      </w:r>
    </w:p>
    <w:p w:rsidR="006F755A" w:rsidRDefault="00271D8C">
      <w:pPr>
        <w:spacing w:after="75"/>
        <w:ind w:firstLine="240"/>
        <w:jc w:val="both"/>
      </w:pPr>
      <w:bookmarkStart w:id="8" w:name="7"/>
      <w:bookmarkEnd w:id="7"/>
      <w:r>
        <w:rPr>
          <w:rFonts w:ascii="Arial" w:hAnsi="Arial"/>
          <w:color w:val="000000"/>
          <w:sz w:val="18"/>
        </w:rPr>
        <w:t xml:space="preserve">Відповідно до частини п'ятої </w:t>
      </w:r>
      <w:r>
        <w:rPr>
          <w:rFonts w:ascii="Arial" w:hAnsi="Arial"/>
          <w:color w:val="293A55"/>
          <w:sz w:val="18"/>
        </w:rPr>
        <w:t>статті 38 Закону України "Про основи соціальної захищеності осіб з інвалідністю в Україні"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6F755A" w:rsidRDefault="00271D8C">
      <w:pPr>
        <w:spacing w:after="75"/>
        <w:ind w:firstLine="240"/>
        <w:jc w:val="right"/>
      </w:pPr>
      <w:bookmarkStart w:id="9" w:name="74"/>
      <w:bookmarkEnd w:id="8"/>
      <w:r>
        <w:rPr>
          <w:rFonts w:ascii="Arial" w:hAnsi="Arial"/>
          <w:color w:val="293A55"/>
          <w:sz w:val="18"/>
        </w:rPr>
        <w:t>(вступна частина із змінами, внесеними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19.02.2020 р. N 132)</w:t>
      </w:r>
    </w:p>
    <w:p w:rsidR="006F755A" w:rsidRDefault="00271D8C">
      <w:pPr>
        <w:spacing w:after="75"/>
        <w:ind w:firstLine="240"/>
        <w:jc w:val="both"/>
      </w:pPr>
      <w:bookmarkStart w:id="10" w:name="8"/>
      <w:bookmarkEnd w:id="9"/>
      <w:r>
        <w:rPr>
          <w:rFonts w:ascii="Arial" w:hAnsi="Arial"/>
          <w:color w:val="000000"/>
          <w:sz w:val="18"/>
        </w:rPr>
        <w:t xml:space="preserve">Затвердити Порядок забезпечення </w:t>
      </w:r>
      <w:r>
        <w:rPr>
          <w:rFonts w:ascii="Arial" w:hAnsi="Arial"/>
          <w:color w:val="293A55"/>
          <w:sz w:val="18"/>
        </w:rPr>
        <w:t>осіб з інвалідністю, дітей з інвалідністю, інших окремих категорій населення медичними виробами та іншими засобами</w:t>
      </w:r>
      <w:r>
        <w:rPr>
          <w:rFonts w:ascii="Arial" w:hAnsi="Arial"/>
          <w:color w:val="000000"/>
          <w:sz w:val="18"/>
        </w:rPr>
        <w:t>, що додається.</w:t>
      </w:r>
    </w:p>
    <w:p w:rsidR="006F755A" w:rsidRDefault="00271D8C">
      <w:pPr>
        <w:spacing w:after="75"/>
        <w:ind w:firstLine="240"/>
        <w:jc w:val="right"/>
      </w:pPr>
      <w:bookmarkStart w:id="11" w:name="73"/>
      <w:bookmarkEnd w:id="10"/>
      <w:r>
        <w:rPr>
          <w:rFonts w:ascii="Arial" w:hAnsi="Arial"/>
          <w:color w:val="293A55"/>
          <w:sz w:val="18"/>
        </w:rPr>
        <w:t>(</w:t>
      </w:r>
      <w:proofErr w:type="spellStart"/>
      <w:r>
        <w:rPr>
          <w:rFonts w:ascii="Arial" w:hAnsi="Arial"/>
          <w:color w:val="293A55"/>
          <w:sz w:val="18"/>
        </w:rPr>
        <w:t>постановляюча</w:t>
      </w:r>
      <w:proofErr w:type="spellEnd"/>
      <w:r>
        <w:rPr>
          <w:rFonts w:ascii="Arial" w:hAnsi="Arial"/>
          <w:color w:val="293A55"/>
          <w:sz w:val="18"/>
        </w:rPr>
        <w:t xml:space="preserve"> части</w:t>
      </w:r>
      <w:r>
        <w:rPr>
          <w:rFonts w:ascii="Arial" w:hAnsi="Arial"/>
          <w:color w:val="293A55"/>
          <w:sz w:val="18"/>
        </w:rPr>
        <w:t>на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19.02.2020 р. N 132,</w:t>
      </w:r>
      <w:r>
        <w:br/>
      </w:r>
      <w:r>
        <w:rPr>
          <w:rFonts w:ascii="Arial" w:hAnsi="Arial"/>
          <w:color w:val="293A55"/>
          <w:sz w:val="18"/>
        </w:rPr>
        <w:t>від 24.02.2021 р. N 141)</w:t>
      </w:r>
    </w:p>
    <w:p w:rsidR="006F755A" w:rsidRDefault="00271D8C">
      <w:pPr>
        <w:spacing w:after="75"/>
        <w:ind w:firstLine="240"/>
        <w:jc w:val="both"/>
      </w:pPr>
      <w:bookmarkStart w:id="12" w:name="9"/>
      <w:bookmarkEnd w:id="1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1"/>
        <w:gridCol w:w="4632"/>
      </w:tblGrid>
      <w:tr w:rsidR="006F755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F755A" w:rsidRDefault="00271D8C">
            <w:pPr>
              <w:spacing w:after="75"/>
              <w:jc w:val="center"/>
            </w:pPr>
            <w:bookmarkStart w:id="13" w:name="10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F755A" w:rsidRDefault="00271D8C">
            <w:pPr>
              <w:spacing w:after="75"/>
              <w:jc w:val="center"/>
            </w:pPr>
            <w:bookmarkStart w:id="14" w:name="11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Ю. ТИМОШЕНКО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"/>
      </w:tr>
    </w:tbl>
    <w:p w:rsidR="006F755A" w:rsidRDefault="00271D8C">
      <w:pPr>
        <w:spacing w:after="75"/>
        <w:ind w:firstLine="240"/>
        <w:jc w:val="both"/>
      </w:pPr>
      <w:bookmarkStart w:id="15" w:name="12"/>
      <w:r>
        <w:rPr>
          <w:rFonts w:ascii="Arial" w:hAnsi="Arial"/>
          <w:color w:val="000000"/>
          <w:sz w:val="18"/>
        </w:rPr>
        <w:t>Інд. 28</w:t>
      </w:r>
    </w:p>
    <w:p w:rsidR="006F755A" w:rsidRDefault="00271D8C">
      <w:pPr>
        <w:spacing w:after="75"/>
        <w:ind w:firstLine="240"/>
        <w:jc w:val="both"/>
      </w:pPr>
      <w:bookmarkStart w:id="16" w:name="13"/>
      <w:bookmarkEnd w:id="15"/>
      <w:r>
        <w:rPr>
          <w:rFonts w:ascii="Arial" w:hAnsi="Arial"/>
          <w:color w:val="000000"/>
          <w:sz w:val="18"/>
        </w:rPr>
        <w:t xml:space="preserve"> </w:t>
      </w:r>
    </w:p>
    <w:p w:rsidR="006F755A" w:rsidRDefault="00271D8C">
      <w:pPr>
        <w:spacing w:after="75"/>
        <w:ind w:firstLine="240"/>
        <w:jc w:val="right"/>
      </w:pPr>
      <w:bookmarkStart w:id="17" w:name="81"/>
      <w:bookmarkEnd w:id="16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3 грудня 2009 р. N 1301</w:t>
      </w:r>
      <w:r>
        <w:br/>
      </w:r>
      <w:r>
        <w:rPr>
          <w:rFonts w:ascii="Arial" w:hAnsi="Arial"/>
          <w:color w:val="293A55"/>
          <w:sz w:val="18"/>
        </w:rPr>
        <w:lastRenderedPageBreak/>
        <w:t xml:space="preserve"> 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24 лютого 2021 р. N 141)</w:t>
      </w:r>
    </w:p>
    <w:p w:rsidR="006F755A" w:rsidRDefault="00271D8C">
      <w:pPr>
        <w:pStyle w:val="2"/>
        <w:spacing w:after="225"/>
        <w:jc w:val="center"/>
      </w:pPr>
      <w:bookmarkStart w:id="18" w:name="82"/>
      <w:bookmarkEnd w:id="17"/>
      <w:r>
        <w:rPr>
          <w:rFonts w:ascii="Arial" w:hAnsi="Arial"/>
          <w:color w:val="000000"/>
          <w:sz w:val="34"/>
        </w:rPr>
        <w:t>ПОРЯДОК</w:t>
      </w:r>
      <w:r>
        <w:br/>
      </w:r>
      <w:r>
        <w:rPr>
          <w:rFonts w:ascii="Arial" w:hAnsi="Arial"/>
          <w:color w:val="000000"/>
          <w:sz w:val="34"/>
        </w:rPr>
        <w:t>забезпечення осіб з інвалідністю, дітей з інвалідністю, інших окремих категорій населення медичними виробами та іншими засобами</w:t>
      </w:r>
    </w:p>
    <w:p w:rsidR="006F755A" w:rsidRDefault="00271D8C">
      <w:pPr>
        <w:spacing w:after="75"/>
        <w:ind w:firstLine="240"/>
        <w:jc w:val="both"/>
      </w:pPr>
      <w:bookmarkStart w:id="19" w:name="83"/>
      <w:bookmarkEnd w:id="18"/>
      <w:r>
        <w:rPr>
          <w:rFonts w:ascii="Arial" w:hAnsi="Arial"/>
          <w:color w:val="293A55"/>
          <w:sz w:val="18"/>
        </w:rPr>
        <w:t>1. Цей Порядок визначає механізм безопла</w:t>
      </w:r>
      <w:r>
        <w:rPr>
          <w:rFonts w:ascii="Arial" w:hAnsi="Arial"/>
          <w:color w:val="293A55"/>
          <w:sz w:val="18"/>
        </w:rPr>
        <w:t>тного забезпечення медичними виробами та іншими засобами (далі - медичні вироби) осіб з інвалідністю, дітей з інвалідністю та осіб, зазначених в абзаці шостому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4 Закону України "Про реабілітацію осіб з інвалідністю в Україні"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(далі - визначені катег</w:t>
      </w:r>
      <w:r>
        <w:rPr>
          <w:rFonts w:ascii="Arial" w:hAnsi="Arial"/>
          <w:color w:val="293A55"/>
          <w:sz w:val="18"/>
        </w:rPr>
        <w:t>орії осіб), які мають виражені порушення функцій органів та систем незалежно від встановлення їм інвалідності з метою їх медичної реабілітації.</w:t>
      </w:r>
    </w:p>
    <w:p w:rsidR="006F755A" w:rsidRDefault="00271D8C">
      <w:pPr>
        <w:spacing w:after="75"/>
        <w:ind w:firstLine="240"/>
        <w:jc w:val="both"/>
      </w:pPr>
      <w:bookmarkStart w:id="20" w:name="84"/>
      <w:bookmarkEnd w:id="19"/>
      <w:r>
        <w:rPr>
          <w:rFonts w:ascii="Arial" w:hAnsi="Arial"/>
          <w:color w:val="293A55"/>
          <w:sz w:val="18"/>
        </w:rPr>
        <w:t>2. До медичних виробів, якими безоплатно забезпечуються особи з інвалідністю, діти з інвалідністю та визначені к</w:t>
      </w:r>
      <w:r>
        <w:rPr>
          <w:rFonts w:ascii="Arial" w:hAnsi="Arial"/>
          <w:color w:val="293A55"/>
          <w:sz w:val="18"/>
        </w:rPr>
        <w:t>атегорії осіб через структурні підрозділи з питань охорони здоров'я обласних, Київської та Севастопольської міських держадміністрацій, Ради міністрів Автономної Республіки Крим (далі - структурні підрозділи з питань охорони здоров'я), належать:</w:t>
      </w:r>
    </w:p>
    <w:p w:rsidR="006F755A" w:rsidRDefault="00271D8C">
      <w:pPr>
        <w:spacing w:after="75"/>
        <w:ind w:firstLine="240"/>
        <w:jc w:val="both"/>
      </w:pPr>
      <w:bookmarkStart w:id="21" w:name="85"/>
      <w:bookmarkEnd w:id="20"/>
      <w:r>
        <w:rPr>
          <w:rFonts w:ascii="Arial" w:hAnsi="Arial"/>
          <w:color w:val="293A55"/>
          <w:sz w:val="18"/>
        </w:rPr>
        <w:t>медичні вир</w:t>
      </w:r>
      <w:r>
        <w:rPr>
          <w:rFonts w:ascii="Arial" w:hAnsi="Arial"/>
          <w:color w:val="293A55"/>
          <w:sz w:val="18"/>
        </w:rPr>
        <w:t>оби та інші засоби, якими забезпечуються особи з інвалідністю, діти з інвалідністю та визначені категорії осіб в закладах охорони здоров'я для використання в амбулаторних умовах згідно з додатком 1;</w:t>
      </w:r>
    </w:p>
    <w:p w:rsidR="006F755A" w:rsidRDefault="00271D8C">
      <w:pPr>
        <w:spacing w:after="75"/>
        <w:ind w:firstLine="240"/>
        <w:jc w:val="both"/>
      </w:pPr>
      <w:bookmarkStart w:id="22" w:name="86"/>
      <w:bookmarkEnd w:id="21"/>
      <w:r>
        <w:rPr>
          <w:rFonts w:ascii="Arial" w:hAnsi="Arial"/>
          <w:color w:val="293A55"/>
          <w:sz w:val="18"/>
        </w:rPr>
        <w:t>медичні вироби та інші засоби, якими забезпечуються особи</w:t>
      </w:r>
      <w:r>
        <w:rPr>
          <w:rFonts w:ascii="Arial" w:hAnsi="Arial"/>
          <w:color w:val="293A55"/>
          <w:sz w:val="18"/>
        </w:rPr>
        <w:t xml:space="preserve"> з інвалідністю, діти з інвалідністю та визначені категорії осіб в закладах охорони здоров'я для лікування в стаціонарних умовах згідно з додатком 2.</w:t>
      </w:r>
    </w:p>
    <w:p w:rsidR="006F755A" w:rsidRDefault="00271D8C">
      <w:pPr>
        <w:spacing w:after="75"/>
        <w:ind w:firstLine="240"/>
        <w:jc w:val="both"/>
      </w:pPr>
      <w:bookmarkStart w:id="23" w:name="87"/>
      <w:bookmarkEnd w:id="22"/>
      <w:r>
        <w:rPr>
          <w:rFonts w:ascii="Arial" w:hAnsi="Arial"/>
          <w:color w:val="293A55"/>
          <w:sz w:val="18"/>
        </w:rPr>
        <w:t xml:space="preserve">Особи з інвалідністю, діти з інвалідністю та визначені категорії осіб забезпечуються безоплатно медичними </w:t>
      </w:r>
      <w:r>
        <w:rPr>
          <w:rFonts w:ascii="Arial" w:hAnsi="Arial"/>
          <w:color w:val="293A55"/>
          <w:sz w:val="18"/>
        </w:rPr>
        <w:t>виробами з урахуванням їх індивідуальних потреб.</w:t>
      </w:r>
    </w:p>
    <w:p w:rsidR="006F755A" w:rsidRDefault="00271D8C">
      <w:pPr>
        <w:spacing w:after="75"/>
        <w:ind w:firstLine="240"/>
        <w:jc w:val="both"/>
      </w:pPr>
      <w:bookmarkStart w:id="24" w:name="88"/>
      <w:bookmarkEnd w:id="23"/>
      <w:r>
        <w:rPr>
          <w:rFonts w:ascii="Arial" w:hAnsi="Arial"/>
          <w:color w:val="293A55"/>
          <w:sz w:val="18"/>
        </w:rPr>
        <w:t>3. Забезпечення осіб з інвалідністю медичними виробами здійснюється на підставі індивідуальної програми реабілітації, оформленої медико-соціальною експертною комісією (далі - МСЕК)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рекомендацій (які є ча</w:t>
      </w:r>
      <w:r>
        <w:rPr>
          <w:rFonts w:ascii="Arial" w:hAnsi="Arial"/>
          <w:color w:val="293A55"/>
          <w:sz w:val="18"/>
        </w:rPr>
        <w:t>стиною індивідуальної програми реабілітації особи з інвалідністю) у зв'язку з прийнятим рішенням експертною командою з оцінювання повсякденного функціонування особи,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висновком лікарсько-консультативної комісії (далі - ЛКК) щодо забезпечення медичними в</w:t>
      </w:r>
      <w:r>
        <w:rPr>
          <w:rFonts w:ascii="Arial" w:hAnsi="Arial"/>
          <w:color w:val="293A55"/>
          <w:sz w:val="18"/>
        </w:rPr>
        <w:t>иробами (для осіб з інвалідністю, група інвалідності яких встановлена до 1 січня 2007 р., - безстроково або строк дії якої не закінчився), визначених категорій осіб - на підставі висновку ЛКК або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військово-лікарської (лікарсько-експертної), медичної (війсь</w:t>
      </w:r>
      <w:r>
        <w:rPr>
          <w:rFonts w:ascii="Arial" w:hAnsi="Arial"/>
          <w:color w:val="293A55"/>
          <w:sz w:val="18"/>
        </w:rPr>
        <w:t>ково-лікарської) комісії (далі - ВЛК), лікарсько-експертної комісії (далі - ЛЕК)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рахунок та в межах коштів державного (у тому числі в рамках державних фінансових гарантій медичного обслуговування населення) та місцевих бюджетів, передбачених на зазначен</w:t>
      </w:r>
      <w:r>
        <w:rPr>
          <w:rFonts w:ascii="Arial" w:hAnsi="Arial"/>
          <w:color w:val="293A55"/>
          <w:sz w:val="18"/>
        </w:rPr>
        <w:t>у мету, та інших не заборонених джерел фінансування.</w:t>
      </w:r>
    </w:p>
    <w:p w:rsidR="006F755A" w:rsidRDefault="00271D8C">
      <w:pPr>
        <w:spacing w:after="75"/>
        <w:ind w:firstLine="240"/>
        <w:jc w:val="right"/>
      </w:pPr>
      <w:bookmarkStart w:id="25" w:name="263"/>
      <w:bookmarkEnd w:id="24"/>
      <w:r>
        <w:rPr>
          <w:rFonts w:ascii="Arial" w:hAnsi="Arial"/>
          <w:color w:val="293A55"/>
          <w:sz w:val="18"/>
        </w:rPr>
        <w:t>(абзац перший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27.12.2024 р. N 1542)</w:t>
      </w:r>
    </w:p>
    <w:p w:rsidR="006F755A" w:rsidRDefault="00271D8C">
      <w:pPr>
        <w:spacing w:after="75"/>
        <w:ind w:firstLine="240"/>
        <w:jc w:val="both"/>
      </w:pPr>
      <w:bookmarkStart w:id="26" w:name="89"/>
      <w:bookmarkEnd w:id="25"/>
      <w:r>
        <w:rPr>
          <w:rFonts w:ascii="Arial" w:hAnsi="Arial"/>
          <w:color w:val="293A55"/>
          <w:sz w:val="18"/>
        </w:rPr>
        <w:t>Забезпечення дітей з інвалідністю медичними виробами здійснюється на підставі індиві</w:t>
      </w:r>
      <w:r>
        <w:rPr>
          <w:rFonts w:ascii="Arial" w:hAnsi="Arial"/>
          <w:color w:val="293A55"/>
          <w:sz w:val="18"/>
        </w:rPr>
        <w:t>дуальної програми реабілітації, оформленої ЛКК за рахунок та в межах коштів державного (у тому числі в рамках державних фінансових гарантій медичного обслуговування населення) та місцевих бюджетів, передбачених на зазначену мету, та інших не заборонених дж</w:t>
      </w:r>
      <w:r>
        <w:rPr>
          <w:rFonts w:ascii="Arial" w:hAnsi="Arial"/>
          <w:color w:val="293A55"/>
          <w:sz w:val="18"/>
        </w:rPr>
        <w:t>ерел фінансування.</w:t>
      </w:r>
    </w:p>
    <w:p w:rsidR="006F755A" w:rsidRDefault="00271D8C">
      <w:pPr>
        <w:spacing w:after="75"/>
        <w:ind w:firstLine="240"/>
        <w:jc w:val="both"/>
      </w:pPr>
      <w:bookmarkStart w:id="27" w:name="261"/>
      <w:bookmarkEnd w:id="26"/>
      <w:r>
        <w:rPr>
          <w:rFonts w:ascii="Arial" w:hAnsi="Arial"/>
          <w:color w:val="293A55"/>
          <w:sz w:val="18"/>
        </w:rPr>
        <w:t>4. Пункт 4 виключено</w:t>
      </w:r>
    </w:p>
    <w:p w:rsidR="006F755A" w:rsidRDefault="00271D8C">
      <w:pPr>
        <w:spacing w:after="75"/>
        <w:ind w:firstLine="240"/>
        <w:jc w:val="right"/>
      </w:pPr>
      <w:bookmarkStart w:id="28" w:name="262"/>
      <w:bookmarkEnd w:id="27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04.04.2023 р. N 317)</w:t>
      </w:r>
    </w:p>
    <w:p w:rsidR="006F755A" w:rsidRDefault="00271D8C">
      <w:pPr>
        <w:spacing w:after="75"/>
        <w:ind w:firstLine="240"/>
        <w:jc w:val="both"/>
      </w:pPr>
      <w:bookmarkStart w:id="29" w:name="91"/>
      <w:bookmarkEnd w:id="28"/>
      <w:r>
        <w:rPr>
          <w:rFonts w:ascii="Arial" w:hAnsi="Arial"/>
          <w:color w:val="293A55"/>
          <w:sz w:val="18"/>
        </w:rPr>
        <w:t>5. Потребу у забезпеченні медичними виробами (крім зубопротезування) визначають:</w:t>
      </w:r>
    </w:p>
    <w:p w:rsidR="006F755A" w:rsidRDefault="00271D8C">
      <w:pPr>
        <w:spacing w:after="75"/>
        <w:ind w:firstLine="240"/>
        <w:jc w:val="both"/>
      </w:pPr>
      <w:bookmarkStart w:id="30" w:name="92"/>
      <w:bookmarkEnd w:id="29"/>
      <w:r>
        <w:rPr>
          <w:rFonts w:ascii="Arial" w:hAnsi="Arial"/>
          <w:color w:val="293A55"/>
          <w:sz w:val="18"/>
        </w:rPr>
        <w:t xml:space="preserve">особам з інвалідністю - МСЕК на підставі індивідуальної </w:t>
      </w:r>
      <w:r>
        <w:rPr>
          <w:rFonts w:ascii="Arial" w:hAnsi="Arial"/>
          <w:color w:val="293A55"/>
          <w:sz w:val="18"/>
        </w:rPr>
        <w:t>програми реабілітації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рекомендацій (які є частиною індивідуальної програми реабілітації особи з інвалідністю) у зв'язку з прийнятим рішенням експертною командою з оцінювання повсякденного функціонування особи,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висновком ЛКК щодо забезпечення медичн</w:t>
      </w:r>
      <w:r>
        <w:rPr>
          <w:rFonts w:ascii="Arial" w:hAnsi="Arial"/>
          <w:color w:val="293A55"/>
          <w:sz w:val="18"/>
        </w:rPr>
        <w:t>ими виробами (для осіб з інвалідністю, група інвалідності яких встановлена до 1 січня 2007 р., - безстроково або строк дії якої не закінчився);</w:t>
      </w:r>
    </w:p>
    <w:p w:rsidR="006F755A" w:rsidRDefault="00271D8C">
      <w:pPr>
        <w:spacing w:after="75"/>
        <w:ind w:firstLine="240"/>
        <w:jc w:val="right"/>
      </w:pPr>
      <w:bookmarkStart w:id="31" w:name="264"/>
      <w:bookmarkEnd w:id="30"/>
      <w:r>
        <w:rPr>
          <w:rFonts w:ascii="Arial" w:hAnsi="Arial"/>
          <w:color w:val="293A55"/>
          <w:sz w:val="18"/>
        </w:rPr>
        <w:lastRenderedPageBreak/>
        <w:t>(абзац другий пункту 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27.12.2024 р. N</w:t>
      </w:r>
      <w:r>
        <w:rPr>
          <w:rFonts w:ascii="Arial" w:hAnsi="Arial"/>
          <w:color w:val="293A55"/>
          <w:sz w:val="18"/>
        </w:rPr>
        <w:t xml:space="preserve"> 1542)</w:t>
      </w:r>
    </w:p>
    <w:p w:rsidR="006F755A" w:rsidRDefault="00271D8C">
      <w:pPr>
        <w:spacing w:after="75"/>
        <w:ind w:firstLine="240"/>
        <w:jc w:val="both"/>
      </w:pPr>
      <w:bookmarkStart w:id="32" w:name="93"/>
      <w:bookmarkEnd w:id="31"/>
      <w:r>
        <w:rPr>
          <w:rFonts w:ascii="Arial" w:hAnsi="Arial"/>
          <w:color w:val="293A55"/>
          <w:sz w:val="18"/>
        </w:rPr>
        <w:t>дітям з інвалідністю - ЛКК на підставі індивідуальної програми реабілітації;</w:t>
      </w:r>
    </w:p>
    <w:p w:rsidR="006F755A" w:rsidRDefault="00271D8C">
      <w:pPr>
        <w:spacing w:after="75"/>
        <w:ind w:firstLine="240"/>
        <w:jc w:val="both"/>
      </w:pPr>
      <w:bookmarkStart w:id="33" w:name="94"/>
      <w:bookmarkEnd w:id="32"/>
      <w:r>
        <w:rPr>
          <w:rFonts w:ascii="Arial" w:hAnsi="Arial"/>
          <w:color w:val="293A55"/>
          <w:sz w:val="18"/>
        </w:rPr>
        <w:t>визначеним категоріям осіб - ВЛК або ЛКК на підставі висновку.</w:t>
      </w:r>
    </w:p>
    <w:p w:rsidR="006F755A" w:rsidRDefault="00271D8C">
      <w:pPr>
        <w:spacing w:after="75"/>
        <w:ind w:firstLine="240"/>
        <w:jc w:val="both"/>
      </w:pPr>
      <w:bookmarkStart w:id="34" w:name="270"/>
      <w:bookmarkEnd w:id="33"/>
      <w:r>
        <w:rPr>
          <w:rFonts w:ascii="Arial" w:hAnsi="Arial"/>
          <w:color w:val="293A55"/>
          <w:sz w:val="18"/>
        </w:rPr>
        <w:t xml:space="preserve">Відомості про потребу в забезпеченні осіб з інвалідністю та визначених категорій осіб медичними виробами </w:t>
      </w:r>
      <w:r>
        <w:rPr>
          <w:rFonts w:ascii="Arial" w:hAnsi="Arial"/>
          <w:color w:val="293A55"/>
          <w:sz w:val="18"/>
        </w:rPr>
        <w:t>вносяться експертною командою з оцінювання повсякденного функціонування особи до електронної системи щодо оцінювання повсякденного функціонування особи відповідно до Порядку функціонування електронної системи щодо оцінювання повсякденного функціонування ос</w:t>
      </w:r>
      <w:r>
        <w:rPr>
          <w:rFonts w:ascii="Arial" w:hAnsi="Arial"/>
          <w:color w:val="293A55"/>
          <w:sz w:val="18"/>
        </w:rPr>
        <w:t>оби,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15 листопада 2024 р. N 1338 "Деякі питання запровадження оцінювання повсякденного функціонування особи"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2024 р., N 107, ст. 6782), і передаються до Єдиної інформаційної</w:t>
      </w:r>
      <w:r>
        <w:rPr>
          <w:rFonts w:ascii="Arial" w:hAnsi="Arial"/>
          <w:color w:val="293A55"/>
          <w:sz w:val="18"/>
        </w:rPr>
        <w:t xml:space="preserve"> системи соціальної сфери в порядку електронної інформаційної взаємодії.</w:t>
      </w:r>
    </w:p>
    <w:p w:rsidR="006F755A" w:rsidRDefault="00271D8C">
      <w:pPr>
        <w:spacing w:after="75"/>
        <w:ind w:firstLine="240"/>
        <w:jc w:val="right"/>
      </w:pPr>
      <w:bookmarkStart w:id="35" w:name="271"/>
      <w:bookmarkEnd w:id="34"/>
      <w:r>
        <w:rPr>
          <w:rFonts w:ascii="Arial" w:hAnsi="Arial"/>
          <w:color w:val="293A55"/>
          <w:sz w:val="18"/>
        </w:rPr>
        <w:t>(пункт 5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04.06.2025 р. N 642)</w:t>
      </w:r>
    </w:p>
    <w:p w:rsidR="006F755A" w:rsidRDefault="00271D8C">
      <w:pPr>
        <w:spacing w:after="75"/>
        <w:ind w:firstLine="240"/>
        <w:jc w:val="both"/>
      </w:pPr>
      <w:bookmarkStart w:id="36" w:name="95"/>
      <w:bookmarkEnd w:id="35"/>
      <w:r>
        <w:rPr>
          <w:rFonts w:ascii="Arial" w:hAnsi="Arial"/>
          <w:color w:val="293A55"/>
          <w:sz w:val="18"/>
        </w:rPr>
        <w:t>6. Облік осіб з інвалідністю, дітей з інвалідністю та визначених категорій осіб, як</w:t>
      </w:r>
      <w:r>
        <w:rPr>
          <w:rFonts w:ascii="Arial" w:hAnsi="Arial"/>
          <w:color w:val="293A55"/>
          <w:sz w:val="18"/>
        </w:rPr>
        <w:t>і мають право на безоплатне забезпечення медичними виробами (далі - облік), здійснюють структурні підрозділи з питань охорони здоров'я за місцем надання медичних послуг та установи попереднього ув'язнення або відбування покарання.</w:t>
      </w:r>
    </w:p>
    <w:p w:rsidR="006F755A" w:rsidRDefault="00271D8C">
      <w:pPr>
        <w:spacing w:after="75"/>
        <w:ind w:firstLine="240"/>
        <w:jc w:val="both"/>
      </w:pPr>
      <w:bookmarkStart w:id="37" w:name="96"/>
      <w:bookmarkEnd w:id="36"/>
      <w:r>
        <w:rPr>
          <w:rFonts w:ascii="Arial" w:hAnsi="Arial"/>
          <w:color w:val="293A55"/>
          <w:sz w:val="18"/>
        </w:rPr>
        <w:t>Особи з інвалідністю, діт</w:t>
      </w:r>
      <w:r>
        <w:rPr>
          <w:rFonts w:ascii="Arial" w:hAnsi="Arial"/>
          <w:color w:val="293A55"/>
          <w:sz w:val="18"/>
        </w:rPr>
        <w:t>и з інвалідністю та визначені категорії осіб, які отримують медичні послуги у закладах охорони здоров'я, перебувають на повному державному утриманні, в установах попереднього ув'язнення або відбування покарання, закладах соціального захисту для бездомних о</w:t>
      </w:r>
      <w:r>
        <w:rPr>
          <w:rFonts w:ascii="Arial" w:hAnsi="Arial"/>
          <w:color w:val="293A55"/>
          <w:sz w:val="18"/>
        </w:rPr>
        <w:t>сіб, центрах соціальної адаптації, беруться на облік на підставі документів, зазначених у пункті 7 цього Порядку, на підставі звернення керівника відповідного закладу (установи) до структурних підрозділів з питань охорони здоров'я.</w:t>
      </w:r>
    </w:p>
    <w:p w:rsidR="006F755A" w:rsidRDefault="00271D8C">
      <w:pPr>
        <w:spacing w:after="75"/>
        <w:ind w:firstLine="240"/>
        <w:jc w:val="both"/>
      </w:pPr>
      <w:bookmarkStart w:id="38" w:name="97"/>
      <w:bookmarkEnd w:id="37"/>
      <w:r>
        <w:rPr>
          <w:rFonts w:ascii="Arial" w:hAnsi="Arial"/>
          <w:color w:val="293A55"/>
          <w:sz w:val="18"/>
        </w:rPr>
        <w:t>7. Для взяття на облік д</w:t>
      </w:r>
      <w:r>
        <w:rPr>
          <w:rFonts w:ascii="Arial" w:hAnsi="Arial"/>
          <w:color w:val="293A55"/>
          <w:sz w:val="18"/>
        </w:rPr>
        <w:t>о структурних підрозділів з питань охорони здоров'я особи з інвалідністю, визначені категорії осіб або їх законні представники та законні представники дітей з інвалідністю, керівники закладів (установ) подають в паперовій або електронній формі заяву про вз</w:t>
      </w:r>
      <w:r>
        <w:rPr>
          <w:rFonts w:ascii="Arial" w:hAnsi="Arial"/>
          <w:color w:val="293A55"/>
          <w:sz w:val="18"/>
        </w:rPr>
        <w:t>яття на облік за формою, затвердженою МОЗ (далі - заява), разом з такими документами:</w:t>
      </w:r>
    </w:p>
    <w:p w:rsidR="006F755A" w:rsidRDefault="00271D8C">
      <w:pPr>
        <w:spacing w:after="75"/>
        <w:ind w:firstLine="240"/>
        <w:jc w:val="both"/>
      </w:pPr>
      <w:bookmarkStart w:id="39" w:name="98"/>
      <w:bookmarkEnd w:id="38"/>
      <w:r>
        <w:rPr>
          <w:rFonts w:ascii="Arial" w:hAnsi="Arial"/>
          <w:color w:val="293A55"/>
          <w:sz w:val="18"/>
        </w:rPr>
        <w:t>1) копією паспорта громадянина України, тимчасовим посвідченням громадянина України, посвідкою на постійне проживання, посвідкою на тимчасове проживання, посвідченням біж</w:t>
      </w:r>
      <w:r>
        <w:rPr>
          <w:rFonts w:ascii="Arial" w:hAnsi="Arial"/>
          <w:color w:val="293A55"/>
          <w:sz w:val="18"/>
        </w:rPr>
        <w:t>енця, посвідченням особи, яка потребує додаткового захисту, або свідоцтвом про народження (для дітей віком до 14 років);</w:t>
      </w:r>
    </w:p>
    <w:p w:rsidR="006F755A" w:rsidRDefault="00271D8C">
      <w:pPr>
        <w:spacing w:after="75"/>
        <w:ind w:firstLine="240"/>
        <w:jc w:val="both"/>
      </w:pPr>
      <w:bookmarkStart w:id="40" w:name="99"/>
      <w:bookmarkEnd w:id="39"/>
      <w:r>
        <w:rPr>
          <w:rFonts w:ascii="Arial" w:hAnsi="Arial"/>
          <w:color w:val="293A55"/>
          <w:sz w:val="18"/>
        </w:rPr>
        <w:t>2)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витягом з рішення експертної команди з оцінювання повсякденного функціонування особи та рекомендаціями (які є частиною індивідуально</w:t>
      </w:r>
      <w:r>
        <w:rPr>
          <w:rFonts w:ascii="Arial" w:hAnsi="Arial"/>
          <w:color w:val="293A55"/>
          <w:sz w:val="18"/>
        </w:rPr>
        <w:t>ї програми реабілітації особи з інвалідністю) у зв'язку з прийнятим рішенням експертною командою з оцінювання повсякденного функціонування особи або довідкою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МСЕК про встановлення інвалідності (для дітей з інвалідністю - висновок ЛКК) у разі, коли особа вп</w:t>
      </w:r>
      <w:r>
        <w:rPr>
          <w:rFonts w:ascii="Arial" w:hAnsi="Arial"/>
          <w:color w:val="293A55"/>
          <w:sz w:val="18"/>
        </w:rPr>
        <w:t>ерше звертається до структурних підрозділів з питань охорони здоров'я або коли змінюється група і причина настання інвалідності;</w:t>
      </w:r>
    </w:p>
    <w:p w:rsidR="006F755A" w:rsidRDefault="00271D8C">
      <w:pPr>
        <w:spacing w:after="75"/>
        <w:ind w:firstLine="240"/>
        <w:jc w:val="right"/>
      </w:pPr>
      <w:bookmarkStart w:id="41" w:name="265"/>
      <w:bookmarkEnd w:id="40"/>
      <w:r>
        <w:rPr>
          <w:rFonts w:ascii="Arial" w:hAnsi="Arial"/>
          <w:color w:val="293A55"/>
          <w:sz w:val="18"/>
        </w:rPr>
        <w:t>(підпункт 2 пункту 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27.12.2024 р. N 1542)</w:t>
      </w:r>
    </w:p>
    <w:p w:rsidR="006F755A" w:rsidRDefault="00271D8C">
      <w:pPr>
        <w:spacing w:after="75"/>
        <w:ind w:firstLine="240"/>
        <w:jc w:val="both"/>
      </w:pPr>
      <w:bookmarkStart w:id="42" w:name="100"/>
      <w:bookmarkEnd w:id="41"/>
      <w:r>
        <w:rPr>
          <w:rFonts w:ascii="Arial" w:hAnsi="Arial"/>
          <w:color w:val="293A55"/>
          <w:sz w:val="18"/>
        </w:rPr>
        <w:t>3) індивід</w:t>
      </w:r>
      <w:r>
        <w:rPr>
          <w:rFonts w:ascii="Arial" w:hAnsi="Arial"/>
          <w:color w:val="293A55"/>
          <w:sz w:val="18"/>
        </w:rPr>
        <w:t>уальною програмою реабілітації (для осіб з інвалідністю та дітей з інвалідністю) або висновком ЛКК щодо забезпечення медичними виробами (для осіб з інвалідністю, група інвалідності яких встановлена до 1 січня 2007 р., - безстроково або строк дії якої не за</w:t>
      </w:r>
      <w:r>
        <w:rPr>
          <w:rFonts w:ascii="Arial" w:hAnsi="Arial"/>
          <w:color w:val="293A55"/>
          <w:sz w:val="18"/>
        </w:rPr>
        <w:t>кінчився), для визначених категорій осіб - висновком ВЛК чи ЛКК;</w:t>
      </w:r>
    </w:p>
    <w:p w:rsidR="006F755A" w:rsidRDefault="00271D8C">
      <w:pPr>
        <w:spacing w:after="75"/>
        <w:ind w:firstLine="240"/>
        <w:jc w:val="both"/>
      </w:pPr>
      <w:bookmarkStart w:id="43" w:name="101"/>
      <w:bookmarkEnd w:id="42"/>
      <w:r>
        <w:rPr>
          <w:rFonts w:ascii="Arial" w:hAnsi="Arial"/>
          <w:color w:val="293A55"/>
          <w:sz w:val="18"/>
        </w:rPr>
        <w:t>4) посвідченням про взяття на облік бездомної особи (для бездомних осіб);</w:t>
      </w:r>
    </w:p>
    <w:p w:rsidR="006F755A" w:rsidRDefault="00271D8C">
      <w:pPr>
        <w:spacing w:after="75"/>
        <w:ind w:firstLine="240"/>
        <w:jc w:val="both"/>
      </w:pPr>
      <w:bookmarkStart w:id="44" w:name="102"/>
      <w:bookmarkEnd w:id="43"/>
      <w:r>
        <w:rPr>
          <w:rFonts w:ascii="Arial" w:hAnsi="Arial"/>
          <w:color w:val="293A55"/>
          <w:sz w:val="18"/>
        </w:rPr>
        <w:t>5) документом, що засвідчує реєстрацію в Державному реєстрі фізичних осіб - платників податків, в якому зазначено реє</w:t>
      </w:r>
      <w:r>
        <w:rPr>
          <w:rFonts w:ascii="Arial" w:hAnsi="Arial"/>
          <w:color w:val="293A55"/>
          <w:sz w:val="18"/>
        </w:rPr>
        <w:t xml:space="preserve">страційний номер облікової картки платника податків, або копією сторінки паспорта громадянина України з відміткою про наявність права здійснювати будь-які платежі за серією та номером паспорта громадянина України (для осіб, які через релігійні переконання </w:t>
      </w:r>
      <w:r>
        <w:rPr>
          <w:rFonts w:ascii="Arial" w:hAnsi="Arial"/>
          <w:color w:val="293A55"/>
          <w:sz w:val="18"/>
        </w:rPr>
        <w:t>відмовилися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 паспорті громадянина України);</w:t>
      </w:r>
    </w:p>
    <w:p w:rsidR="006F755A" w:rsidRDefault="00271D8C">
      <w:pPr>
        <w:spacing w:after="75"/>
        <w:ind w:firstLine="240"/>
        <w:jc w:val="both"/>
      </w:pPr>
      <w:bookmarkStart w:id="45" w:name="103"/>
      <w:bookmarkEnd w:id="44"/>
      <w:r>
        <w:rPr>
          <w:rFonts w:ascii="Arial" w:hAnsi="Arial"/>
          <w:color w:val="293A55"/>
          <w:sz w:val="18"/>
        </w:rPr>
        <w:t xml:space="preserve">6) довідкою про реєстрацію місця проживання для дітей </w:t>
      </w:r>
      <w:r>
        <w:rPr>
          <w:rFonts w:ascii="Arial" w:hAnsi="Arial"/>
          <w:color w:val="293A55"/>
          <w:sz w:val="18"/>
        </w:rPr>
        <w:t>з інвалідністю віком до 14 років та інших осіб, у разі подання паспорта у формі картки (крім бездомних осіб).</w:t>
      </w:r>
    </w:p>
    <w:p w:rsidR="006F755A" w:rsidRDefault="00271D8C">
      <w:pPr>
        <w:spacing w:after="75"/>
        <w:ind w:firstLine="240"/>
        <w:jc w:val="both"/>
      </w:pPr>
      <w:bookmarkStart w:id="46" w:name="104"/>
      <w:bookmarkEnd w:id="45"/>
      <w:r>
        <w:rPr>
          <w:rFonts w:ascii="Arial" w:hAnsi="Arial"/>
          <w:color w:val="293A55"/>
          <w:sz w:val="18"/>
        </w:rPr>
        <w:lastRenderedPageBreak/>
        <w:t>Законні представники осіб з інвалідністю, дітей з інвалідністю чи визначених категорій осіб та керівник закладу (установи), також подають документ</w:t>
      </w:r>
      <w:r>
        <w:rPr>
          <w:rFonts w:ascii="Arial" w:hAnsi="Arial"/>
          <w:color w:val="293A55"/>
          <w:sz w:val="18"/>
        </w:rPr>
        <w:t>и, що підтверджують особу та повноваження як законного представника або керівника закладу (установи).</w:t>
      </w:r>
    </w:p>
    <w:p w:rsidR="006F755A" w:rsidRDefault="00271D8C">
      <w:pPr>
        <w:spacing w:after="75"/>
        <w:ind w:firstLine="240"/>
        <w:jc w:val="both"/>
      </w:pPr>
      <w:bookmarkStart w:id="47" w:name="105"/>
      <w:bookmarkEnd w:id="46"/>
      <w:r>
        <w:rPr>
          <w:rFonts w:ascii="Arial" w:hAnsi="Arial"/>
          <w:color w:val="293A55"/>
          <w:sz w:val="18"/>
        </w:rPr>
        <w:t>Заява разом з документами реєструється структурним підрозділом з питань охорони здоров'я у журналі реєстрації, що ведеться за формою, затвердженою МОЗ.</w:t>
      </w:r>
    </w:p>
    <w:p w:rsidR="006F755A" w:rsidRDefault="00271D8C">
      <w:pPr>
        <w:spacing w:after="75"/>
        <w:ind w:firstLine="240"/>
        <w:jc w:val="both"/>
      </w:pPr>
      <w:bookmarkStart w:id="48" w:name="106"/>
      <w:bookmarkEnd w:id="47"/>
      <w:r>
        <w:rPr>
          <w:rFonts w:ascii="Arial" w:hAnsi="Arial"/>
          <w:color w:val="293A55"/>
          <w:sz w:val="18"/>
        </w:rPr>
        <w:t>8.</w:t>
      </w:r>
      <w:r>
        <w:rPr>
          <w:rFonts w:ascii="Arial" w:hAnsi="Arial"/>
          <w:color w:val="293A55"/>
          <w:sz w:val="18"/>
        </w:rPr>
        <w:t xml:space="preserve"> Дані, що містяться в документах, зазначених у пункті 7 цього Порядку, вносяться до заяви особами з інвалідністю, дітьми з інвалідністю, визначеними категоріями осіб або їх законними представниками та керівниками закладів (установ), після чого працівник ст</w:t>
      </w:r>
      <w:r>
        <w:rPr>
          <w:rFonts w:ascii="Arial" w:hAnsi="Arial"/>
          <w:color w:val="293A55"/>
          <w:sz w:val="18"/>
        </w:rPr>
        <w:t>руктурного підрозділу з питань охорони здоров'я, відповідальний за ведення обліку, звіряє їх з поданими документами.</w:t>
      </w:r>
    </w:p>
    <w:p w:rsidR="006F755A" w:rsidRDefault="00271D8C">
      <w:pPr>
        <w:spacing w:after="75"/>
        <w:ind w:firstLine="240"/>
        <w:jc w:val="both"/>
      </w:pPr>
      <w:bookmarkStart w:id="49" w:name="107"/>
      <w:bookmarkEnd w:id="48"/>
      <w:r>
        <w:rPr>
          <w:rFonts w:ascii="Arial" w:hAnsi="Arial"/>
          <w:color w:val="293A55"/>
          <w:sz w:val="18"/>
        </w:rPr>
        <w:t xml:space="preserve">Особи, які подають документи, зазначені у пункті 7 цього Порядку, відповідають за достовірність наданих відомостей. Подання документів, що </w:t>
      </w:r>
      <w:r>
        <w:rPr>
          <w:rFonts w:ascii="Arial" w:hAnsi="Arial"/>
          <w:color w:val="293A55"/>
          <w:sz w:val="18"/>
        </w:rPr>
        <w:t>містять завідомо неправдиві відомості, є підставою для відмови у взятті на облік.</w:t>
      </w:r>
    </w:p>
    <w:p w:rsidR="006F755A" w:rsidRDefault="00271D8C">
      <w:pPr>
        <w:spacing w:after="75"/>
        <w:ind w:firstLine="240"/>
        <w:jc w:val="both"/>
      </w:pPr>
      <w:bookmarkStart w:id="50" w:name="108"/>
      <w:bookmarkEnd w:id="49"/>
      <w:r>
        <w:rPr>
          <w:rFonts w:ascii="Arial" w:hAnsi="Arial"/>
          <w:color w:val="293A55"/>
          <w:sz w:val="18"/>
        </w:rPr>
        <w:t>Якщо до заяви додаються не всі документи, структурний підрозділ з питань охорони здоров'я повідомляє особі з інвалідністю, дитині з інвалідністю, визначеним категоріям осіб ч</w:t>
      </w:r>
      <w:r>
        <w:rPr>
          <w:rFonts w:ascii="Arial" w:hAnsi="Arial"/>
          <w:color w:val="293A55"/>
          <w:sz w:val="18"/>
        </w:rPr>
        <w:t>и їх законним представникам у триденний строк про документи, які необхідно подати.</w:t>
      </w:r>
    </w:p>
    <w:p w:rsidR="006F755A" w:rsidRDefault="00271D8C">
      <w:pPr>
        <w:spacing w:after="75"/>
        <w:ind w:firstLine="240"/>
        <w:jc w:val="both"/>
      </w:pPr>
      <w:bookmarkStart w:id="51" w:name="109"/>
      <w:bookmarkEnd w:id="50"/>
      <w:r>
        <w:rPr>
          <w:rFonts w:ascii="Arial" w:hAnsi="Arial"/>
          <w:color w:val="293A55"/>
          <w:sz w:val="18"/>
        </w:rPr>
        <w:t>9. У разі відсутності в структурному підрозділі з питань охорони здоров'я необхідного типу (виду) медичного виробу на дату подання заяви особа забезпечується необхідним меди</w:t>
      </w:r>
      <w:r>
        <w:rPr>
          <w:rFonts w:ascii="Arial" w:hAnsi="Arial"/>
          <w:color w:val="293A55"/>
          <w:sz w:val="18"/>
        </w:rPr>
        <w:t>чним виробом у порядку черговості, що формується за датою надходження від неї заяви із документами, зазначеними у пункті 7 цього Порядку.</w:t>
      </w:r>
    </w:p>
    <w:p w:rsidR="006F755A" w:rsidRDefault="00271D8C">
      <w:pPr>
        <w:spacing w:after="75"/>
        <w:ind w:firstLine="240"/>
        <w:jc w:val="both"/>
      </w:pPr>
      <w:bookmarkStart w:id="52" w:name="110"/>
      <w:bookmarkEnd w:id="51"/>
      <w:r>
        <w:rPr>
          <w:rFonts w:ascii="Arial" w:hAnsi="Arial"/>
          <w:color w:val="293A55"/>
          <w:sz w:val="18"/>
        </w:rPr>
        <w:t>10.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Структурним підрозділом з питань охорони здоров'я після забезпечення осіб з інвалідністю, дітей з інвалідністю та </w:t>
      </w:r>
      <w:r>
        <w:rPr>
          <w:rFonts w:ascii="Arial" w:hAnsi="Arial"/>
          <w:color w:val="293A55"/>
          <w:sz w:val="18"/>
        </w:rPr>
        <w:t>визначених категорій осіб відповідним медичним виробом заповнюється картка забезпечення медичними виробами за формою, затвердженою МОЗ.</w:t>
      </w:r>
    </w:p>
    <w:p w:rsidR="006F755A" w:rsidRDefault="00271D8C">
      <w:pPr>
        <w:spacing w:after="75"/>
        <w:ind w:firstLine="240"/>
        <w:jc w:val="right"/>
      </w:pPr>
      <w:bookmarkStart w:id="53" w:name="272"/>
      <w:bookmarkEnd w:id="52"/>
      <w:r>
        <w:rPr>
          <w:rFonts w:ascii="Arial" w:hAnsi="Arial"/>
          <w:color w:val="293A55"/>
          <w:sz w:val="18"/>
        </w:rPr>
        <w:t>(пункт 10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04.06.2025 р. N 642)</w:t>
      </w:r>
    </w:p>
    <w:p w:rsidR="006F755A" w:rsidRDefault="00271D8C">
      <w:pPr>
        <w:spacing w:after="75"/>
        <w:ind w:firstLine="240"/>
        <w:jc w:val="both"/>
      </w:pPr>
      <w:bookmarkStart w:id="54" w:name="111"/>
      <w:bookmarkEnd w:id="53"/>
      <w:r>
        <w:rPr>
          <w:rFonts w:ascii="Arial" w:hAnsi="Arial"/>
          <w:color w:val="293A55"/>
          <w:sz w:val="18"/>
        </w:rPr>
        <w:t>11. Датою подан</w:t>
      </w:r>
      <w:r>
        <w:rPr>
          <w:rFonts w:ascii="Arial" w:hAnsi="Arial"/>
          <w:color w:val="293A55"/>
          <w:sz w:val="18"/>
        </w:rPr>
        <w:t>ня заяви разом із документами, зазначеними у пункті 7 цього Порядку, є день звернення щодо забезпечення медичним виробом.</w:t>
      </w:r>
    </w:p>
    <w:p w:rsidR="006F755A" w:rsidRDefault="00271D8C">
      <w:pPr>
        <w:spacing w:after="75"/>
        <w:ind w:firstLine="240"/>
        <w:jc w:val="both"/>
      </w:pPr>
      <w:bookmarkStart w:id="55" w:name="112"/>
      <w:bookmarkEnd w:id="54"/>
      <w:r>
        <w:rPr>
          <w:rFonts w:ascii="Arial" w:hAnsi="Arial"/>
          <w:color w:val="293A55"/>
          <w:sz w:val="18"/>
        </w:rPr>
        <w:t xml:space="preserve">12. У разі зміни місця надання медичних послуг особа з інвалідністю, дитина з інвалідністю, визначені категорії осіб або їх законні </w:t>
      </w:r>
      <w:r>
        <w:rPr>
          <w:rFonts w:ascii="Arial" w:hAnsi="Arial"/>
          <w:color w:val="293A55"/>
          <w:sz w:val="18"/>
        </w:rPr>
        <w:t>представники звертаються із заявою в паперовій або електронній формі до структурного підрозділу з питань охорони здоров'я за новим місцем надання медичних послуг, який надсилає відповідний запит до структурного підрозділу з питань охорони здоров'я за попер</w:t>
      </w:r>
      <w:r>
        <w:rPr>
          <w:rFonts w:ascii="Arial" w:hAnsi="Arial"/>
          <w:color w:val="293A55"/>
          <w:sz w:val="18"/>
        </w:rPr>
        <w:t>еднім місцем надання медичних послуг. Структурний підрозділ з питань охорони здоров'я за попереднім місцем надання медичних послуг надає відповідь на запит у паперовій або електронній формі до нового місця надання медичних послуг.</w:t>
      </w:r>
    </w:p>
    <w:p w:rsidR="006F755A" w:rsidRDefault="00271D8C">
      <w:pPr>
        <w:spacing w:after="75"/>
        <w:ind w:firstLine="240"/>
        <w:jc w:val="both"/>
      </w:pPr>
      <w:bookmarkStart w:id="56" w:name="113"/>
      <w:bookmarkEnd w:id="55"/>
      <w:r>
        <w:rPr>
          <w:rFonts w:ascii="Arial" w:hAnsi="Arial"/>
          <w:color w:val="293A55"/>
          <w:sz w:val="18"/>
        </w:rPr>
        <w:t xml:space="preserve">13. Осіб з інвалідністю, </w:t>
      </w:r>
      <w:r>
        <w:rPr>
          <w:rFonts w:ascii="Arial" w:hAnsi="Arial"/>
          <w:color w:val="293A55"/>
          <w:sz w:val="18"/>
        </w:rPr>
        <w:t>дітей з інвалідністю та визначені категорії осіб знімають з обліку у разі:</w:t>
      </w:r>
    </w:p>
    <w:p w:rsidR="006F755A" w:rsidRDefault="00271D8C">
      <w:pPr>
        <w:spacing w:after="75"/>
        <w:ind w:firstLine="240"/>
        <w:jc w:val="both"/>
      </w:pPr>
      <w:bookmarkStart w:id="57" w:name="114"/>
      <w:bookmarkEnd w:id="56"/>
      <w:r>
        <w:rPr>
          <w:rFonts w:ascii="Arial" w:hAnsi="Arial"/>
          <w:color w:val="293A55"/>
          <w:sz w:val="18"/>
        </w:rPr>
        <w:t>1) анулювання відповідних медичних показань для забезпечення медичним виробом;</w:t>
      </w:r>
    </w:p>
    <w:p w:rsidR="006F755A" w:rsidRDefault="00271D8C">
      <w:pPr>
        <w:spacing w:after="75"/>
        <w:ind w:firstLine="240"/>
        <w:jc w:val="both"/>
      </w:pPr>
      <w:bookmarkStart w:id="58" w:name="115"/>
      <w:bookmarkEnd w:id="57"/>
      <w:r>
        <w:rPr>
          <w:rFonts w:ascii="Arial" w:hAnsi="Arial"/>
          <w:color w:val="293A55"/>
          <w:sz w:val="18"/>
        </w:rPr>
        <w:t>2) виїзду на постійне місце проживання за кордон;</w:t>
      </w:r>
    </w:p>
    <w:p w:rsidR="006F755A" w:rsidRDefault="00271D8C">
      <w:pPr>
        <w:spacing w:after="75"/>
        <w:ind w:firstLine="240"/>
        <w:jc w:val="both"/>
      </w:pPr>
      <w:bookmarkStart w:id="59" w:name="116"/>
      <w:bookmarkEnd w:id="58"/>
      <w:r>
        <w:rPr>
          <w:rFonts w:ascii="Arial" w:hAnsi="Arial"/>
          <w:color w:val="293A55"/>
          <w:sz w:val="18"/>
        </w:rPr>
        <w:t>3) настання смерті.</w:t>
      </w:r>
    </w:p>
    <w:p w:rsidR="006F755A" w:rsidRDefault="00271D8C">
      <w:pPr>
        <w:spacing w:after="75"/>
        <w:ind w:firstLine="240"/>
        <w:jc w:val="both"/>
      </w:pPr>
      <w:bookmarkStart w:id="60" w:name="117"/>
      <w:bookmarkEnd w:id="59"/>
      <w:r>
        <w:rPr>
          <w:rFonts w:ascii="Arial" w:hAnsi="Arial"/>
          <w:color w:val="293A55"/>
          <w:sz w:val="18"/>
        </w:rPr>
        <w:t>У разі зняття з обліку особи з і</w:t>
      </w:r>
      <w:r>
        <w:rPr>
          <w:rFonts w:ascii="Arial" w:hAnsi="Arial"/>
          <w:color w:val="293A55"/>
          <w:sz w:val="18"/>
        </w:rPr>
        <w:t>нвалідністю, дитини з інвалідністю чи визначеної категорії осіб картка забезпечення медичними виробами зберігається у структурному підрозділі з питань охорони здоров'я протягом 50 років.</w:t>
      </w:r>
    </w:p>
    <w:p w:rsidR="006F755A" w:rsidRDefault="00271D8C">
      <w:pPr>
        <w:spacing w:after="75"/>
        <w:ind w:firstLine="240"/>
        <w:jc w:val="both"/>
      </w:pPr>
      <w:bookmarkStart w:id="61" w:name="118"/>
      <w:bookmarkEnd w:id="60"/>
      <w:r>
        <w:rPr>
          <w:rFonts w:ascii="Arial" w:hAnsi="Arial"/>
          <w:color w:val="293A55"/>
          <w:sz w:val="18"/>
        </w:rPr>
        <w:t>14. Структурні підрозділи з питань охорони здоров'я подають щороку до</w:t>
      </w:r>
      <w:r>
        <w:rPr>
          <w:rFonts w:ascii="Arial" w:hAnsi="Arial"/>
          <w:color w:val="293A55"/>
          <w:sz w:val="18"/>
        </w:rPr>
        <w:t xml:space="preserve"> 15 березня до МОЗ звіт за формою, затвердженою МОЗ, про кількість осіб, які перебувають на обліку, та тих, що зняті з обліку відповідно до пункту 13 цього Порядку, а також інформацію про кількість одержаних структурними підрозділами з питань охорони здоро</w:t>
      </w:r>
      <w:r>
        <w:rPr>
          <w:rFonts w:ascii="Arial" w:hAnsi="Arial"/>
          <w:color w:val="293A55"/>
          <w:sz w:val="18"/>
        </w:rPr>
        <w:t>в'я медичних виробів, їх вартість, кількість виданих медичних виробів, а також про їх залишок на початок та кінець звітного періоду.</w:t>
      </w:r>
    </w:p>
    <w:p w:rsidR="006F755A" w:rsidRDefault="00271D8C">
      <w:pPr>
        <w:spacing w:after="75"/>
        <w:ind w:firstLine="240"/>
        <w:jc w:val="both"/>
      </w:pPr>
      <w:bookmarkStart w:id="62" w:name="266"/>
      <w:bookmarkEnd w:id="61"/>
      <w:r>
        <w:rPr>
          <w:rFonts w:ascii="Arial" w:hAnsi="Arial"/>
          <w:color w:val="293A55"/>
          <w:sz w:val="18"/>
        </w:rPr>
        <w:t xml:space="preserve">15. Тип (вид) медичного виробу або необхідність його заміни визначає лікуючий лікар, після чого (за медичними показаннями) </w:t>
      </w:r>
      <w:r>
        <w:rPr>
          <w:rFonts w:ascii="Arial" w:hAnsi="Arial"/>
          <w:color w:val="293A55"/>
          <w:sz w:val="18"/>
        </w:rPr>
        <w:t>особа з інвалідністю направляється на оцінювання повсякденного функціонування особи з метою оновлення рекомендацій у зв'язку з прийнятим рішенням експертної команди з оцінювання повсякденного функціонування особи (які є частиною індивідуальної програми реа</w:t>
      </w:r>
      <w:r>
        <w:rPr>
          <w:rFonts w:ascii="Arial" w:hAnsi="Arial"/>
          <w:color w:val="293A55"/>
          <w:sz w:val="18"/>
        </w:rPr>
        <w:t>білітації особи з інвалідністю), дитина з інвалідністю направляється на ЛКК для внесення даних до індивідуальної програми реабілітації. Зазначені категорії осіб подають висновки на ВЛК, ЛЕК або ЛКК для отримання висновку за формою, затвердженою МОЗ.</w:t>
      </w:r>
    </w:p>
    <w:p w:rsidR="006F755A" w:rsidRDefault="00271D8C">
      <w:pPr>
        <w:spacing w:after="75"/>
        <w:ind w:firstLine="240"/>
        <w:jc w:val="right"/>
      </w:pPr>
      <w:bookmarkStart w:id="63" w:name="267"/>
      <w:bookmarkEnd w:id="62"/>
      <w:r>
        <w:rPr>
          <w:rFonts w:ascii="Arial" w:hAnsi="Arial"/>
          <w:color w:val="293A55"/>
          <w:sz w:val="18"/>
        </w:rPr>
        <w:lastRenderedPageBreak/>
        <w:t>(абзац</w:t>
      </w:r>
      <w:r>
        <w:rPr>
          <w:rFonts w:ascii="Arial" w:hAnsi="Arial"/>
          <w:color w:val="293A55"/>
          <w:sz w:val="18"/>
        </w:rPr>
        <w:t xml:space="preserve"> перший пункту 15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27.12.2024 р. N 1542)</w:t>
      </w:r>
    </w:p>
    <w:p w:rsidR="006F755A" w:rsidRDefault="00271D8C">
      <w:pPr>
        <w:spacing w:after="75"/>
        <w:ind w:firstLine="240"/>
        <w:jc w:val="both"/>
      </w:pPr>
      <w:bookmarkStart w:id="64" w:name="120"/>
      <w:bookmarkEnd w:id="63"/>
      <w:r>
        <w:rPr>
          <w:rFonts w:ascii="Arial" w:hAnsi="Arial"/>
          <w:color w:val="293A55"/>
          <w:sz w:val="18"/>
        </w:rPr>
        <w:t>Відсутність в індивідуальній програмі реабілітації типу (виду) медичного виробу не може бути підставою для відмови в забезпеченні медичним виробом.</w:t>
      </w:r>
    </w:p>
    <w:p w:rsidR="006F755A" w:rsidRDefault="00271D8C">
      <w:pPr>
        <w:spacing w:after="75"/>
        <w:ind w:firstLine="240"/>
        <w:jc w:val="both"/>
      </w:pPr>
      <w:bookmarkStart w:id="65" w:name="121"/>
      <w:bookmarkEnd w:id="64"/>
      <w:r>
        <w:rPr>
          <w:rFonts w:ascii="Arial" w:hAnsi="Arial"/>
          <w:color w:val="293A55"/>
          <w:sz w:val="18"/>
        </w:rPr>
        <w:t xml:space="preserve">16. Структурні </w:t>
      </w:r>
      <w:r>
        <w:rPr>
          <w:rFonts w:ascii="Arial" w:hAnsi="Arial"/>
          <w:color w:val="293A55"/>
          <w:sz w:val="18"/>
        </w:rPr>
        <w:t>підрозділи з питань охорони здоров'я забезпечують медичним виробом осіб з інвалідністю, дітей з інвалідністю та визначені категорії осіб через заклади охорони здоров'я, які визначають структурні підрозділи з питань охорони здоров'я, установи попереднього у</w:t>
      </w:r>
      <w:r>
        <w:rPr>
          <w:rFonts w:ascii="Arial" w:hAnsi="Arial"/>
          <w:color w:val="293A55"/>
          <w:sz w:val="18"/>
        </w:rPr>
        <w:t>в'язнення або відбування покарання.</w:t>
      </w:r>
    </w:p>
    <w:p w:rsidR="006F755A" w:rsidRDefault="00271D8C">
      <w:pPr>
        <w:spacing w:after="75"/>
        <w:ind w:firstLine="240"/>
        <w:jc w:val="both"/>
      </w:pPr>
      <w:bookmarkStart w:id="66" w:name="122"/>
      <w:bookmarkEnd w:id="65"/>
      <w:r>
        <w:rPr>
          <w:rFonts w:ascii="Arial" w:hAnsi="Arial"/>
          <w:color w:val="293A55"/>
          <w:sz w:val="18"/>
        </w:rPr>
        <w:t>17. Заклади охорони здоров'я забезпечують осіб з інвалідністю, дітей з інвалідністю та визначені категорії осіб медичними виробами на підставі відомості для забезпечення особи з інвалідністю, дитини з інвалідністю та виз</w:t>
      </w:r>
      <w:r>
        <w:rPr>
          <w:rFonts w:ascii="Arial" w:hAnsi="Arial"/>
          <w:color w:val="293A55"/>
          <w:sz w:val="18"/>
        </w:rPr>
        <w:t>начених категорій осіб медичними виробами за формою, затвердженою МОЗ, наданої структурним підрозділом з питань охорони здоров'я, в якій зазначають, зокрема, прізвище, ім'я та по батькові особи, для якої призначений медичний виріб, тип (вид) медичного виро</w:t>
      </w:r>
      <w:r>
        <w:rPr>
          <w:rFonts w:ascii="Arial" w:hAnsi="Arial"/>
          <w:color w:val="293A55"/>
          <w:sz w:val="18"/>
        </w:rPr>
        <w:t>бу.</w:t>
      </w:r>
    </w:p>
    <w:p w:rsidR="006F755A" w:rsidRDefault="00271D8C">
      <w:pPr>
        <w:spacing w:after="75"/>
        <w:ind w:firstLine="240"/>
        <w:jc w:val="both"/>
      </w:pPr>
      <w:bookmarkStart w:id="67" w:name="123"/>
      <w:bookmarkEnd w:id="66"/>
      <w:r>
        <w:rPr>
          <w:rFonts w:ascii="Arial" w:hAnsi="Arial"/>
          <w:color w:val="293A55"/>
          <w:sz w:val="18"/>
        </w:rPr>
        <w:t>Відомість складається структурним підрозділом з питань охорони здоров'я з урахуванням черговості звернень відповідно до пункту 9 цього Порядку.</w:t>
      </w:r>
    </w:p>
    <w:p w:rsidR="006F755A" w:rsidRDefault="00271D8C">
      <w:pPr>
        <w:spacing w:after="75"/>
        <w:ind w:firstLine="240"/>
        <w:jc w:val="both"/>
      </w:pPr>
      <w:bookmarkStart w:id="68" w:name="124"/>
      <w:bookmarkEnd w:id="67"/>
      <w:r>
        <w:rPr>
          <w:rFonts w:ascii="Arial" w:hAnsi="Arial"/>
          <w:color w:val="293A55"/>
          <w:sz w:val="18"/>
        </w:rPr>
        <w:t>Особи з інвалідністю, діти з інвалідністю, визначені категорії осіб або їх законні представники та керівники</w:t>
      </w:r>
      <w:r>
        <w:rPr>
          <w:rFonts w:ascii="Arial" w:hAnsi="Arial"/>
          <w:color w:val="293A55"/>
          <w:sz w:val="18"/>
        </w:rPr>
        <w:t xml:space="preserve"> закладів (установ), після надання документа, що посвідчує особу, та отримання медичного виробу розписуються у двох примірниках відомості. Один примірник відомості повертається до структурного підрозділу з питань охорони здоров'я, другий - зберігається в з</w:t>
      </w:r>
      <w:r>
        <w:rPr>
          <w:rFonts w:ascii="Arial" w:hAnsi="Arial"/>
          <w:color w:val="293A55"/>
          <w:sz w:val="18"/>
        </w:rPr>
        <w:t>акладі охорони здоров'я (установі), що видає медичний виріб.</w:t>
      </w:r>
    </w:p>
    <w:p w:rsidR="006F755A" w:rsidRDefault="00271D8C">
      <w:pPr>
        <w:spacing w:after="75"/>
        <w:ind w:firstLine="240"/>
        <w:jc w:val="both"/>
      </w:pPr>
      <w:bookmarkStart w:id="69" w:name="125"/>
      <w:bookmarkEnd w:id="68"/>
      <w:r>
        <w:rPr>
          <w:rFonts w:ascii="Arial" w:hAnsi="Arial"/>
          <w:color w:val="293A55"/>
          <w:sz w:val="18"/>
        </w:rPr>
        <w:t>Заклад охорони здоров'я під час забезпечення медичним виробом надає особі з інвалідністю, дитині з інвалідністю, визначеним категоріям осіб або їх законним представникам та керівникам закладів (у</w:t>
      </w:r>
      <w:r>
        <w:rPr>
          <w:rFonts w:ascii="Arial" w:hAnsi="Arial"/>
          <w:color w:val="293A55"/>
          <w:sz w:val="18"/>
        </w:rPr>
        <w:t>станов), інструкцію із застосування медичного виробу та талон на гарантійний ремонт.</w:t>
      </w:r>
    </w:p>
    <w:p w:rsidR="006F755A" w:rsidRDefault="00271D8C">
      <w:pPr>
        <w:spacing w:after="75"/>
        <w:ind w:firstLine="240"/>
        <w:jc w:val="both"/>
      </w:pPr>
      <w:bookmarkStart w:id="70" w:name="126"/>
      <w:bookmarkEnd w:id="69"/>
      <w:r>
        <w:rPr>
          <w:rFonts w:ascii="Arial" w:hAnsi="Arial"/>
          <w:color w:val="293A55"/>
          <w:sz w:val="18"/>
        </w:rPr>
        <w:t>Для заміни медичного виробу після закінчення строку його експлуатації або дострокової заміни особа з інвалідністю, дитина з інвалідністю, визначені категорії осіб або їх з</w:t>
      </w:r>
      <w:r>
        <w:rPr>
          <w:rFonts w:ascii="Arial" w:hAnsi="Arial"/>
          <w:color w:val="293A55"/>
          <w:sz w:val="18"/>
        </w:rPr>
        <w:t>аконні представники та керівники закладів (установ), подають структурному підрозділу з питань охорони здоров'я заяву про його заміну за формою, затвердженою МОЗ.</w:t>
      </w:r>
    </w:p>
    <w:p w:rsidR="006F755A" w:rsidRDefault="00271D8C">
      <w:pPr>
        <w:spacing w:after="75"/>
        <w:ind w:firstLine="240"/>
        <w:jc w:val="both"/>
      </w:pPr>
      <w:bookmarkStart w:id="71" w:name="127"/>
      <w:bookmarkEnd w:id="70"/>
      <w:r>
        <w:rPr>
          <w:rFonts w:ascii="Arial" w:hAnsi="Arial"/>
          <w:color w:val="293A55"/>
          <w:sz w:val="18"/>
        </w:rPr>
        <w:t>Строк, на який видається медичний виріб, визначається інструкцією із застосування медичного ви</w:t>
      </w:r>
      <w:r>
        <w:rPr>
          <w:rFonts w:ascii="Arial" w:hAnsi="Arial"/>
          <w:color w:val="293A55"/>
          <w:sz w:val="18"/>
        </w:rPr>
        <w:t>робу.</w:t>
      </w:r>
    </w:p>
    <w:p w:rsidR="006F755A" w:rsidRDefault="00271D8C">
      <w:pPr>
        <w:spacing w:after="75"/>
        <w:ind w:firstLine="240"/>
        <w:jc w:val="both"/>
      </w:pPr>
      <w:bookmarkStart w:id="72" w:name="128"/>
      <w:bookmarkEnd w:id="71"/>
      <w:r>
        <w:rPr>
          <w:rFonts w:ascii="Arial" w:hAnsi="Arial"/>
          <w:color w:val="293A55"/>
          <w:sz w:val="18"/>
        </w:rPr>
        <w:t>Структурні підрозділи з питань охорони здоров'я мають право видавати медичний виріб у необхідній кількості на період не менший, ніж один місяць.</w:t>
      </w:r>
    </w:p>
    <w:p w:rsidR="006F755A" w:rsidRDefault="00271D8C">
      <w:pPr>
        <w:spacing w:after="75"/>
        <w:ind w:firstLine="240"/>
        <w:jc w:val="both"/>
      </w:pPr>
      <w:bookmarkStart w:id="73" w:name="129"/>
      <w:bookmarkEnd w:id="72"/>
      <w:r>
        <w:rPr>
          <w:rFonts w:ascii="Arial" w:hAnsi="Arial"/>
          <w:color w:val="293A55"/>
          <w:sz w:val="18"/>
        </w:rPr>
        <w:t>18. Діти з інвалідністю забезпечуються медичними виробами першочергово.</w:t>
      </w:r>
    </w:p>
    <w:p w:rsidR="006F755A" w:rsidRDefault="00271D8C">
      <w:pPr>
        <w:spacing w:after="75"/>
        <w:ind w:firstLine="240"/>
        <w:jc w:val="both"/>
      </w:pPr>
      <w:bookmarkStart w:id="74" w:name="130"/>
      <w:bookmarkEnd w:id="73"/>
      <w:r>
        <w:rPr>
          <w:rFonts w:ascii="Arial" w:hAnsi="Arial"/>
          <w:color w:val="293A55"/>
          <w:sz w:val="18"/>
        </w:rPr>
        <w:t>19. Днем забезпечення особою з ін</w:t>
      </w:r>
      <w:r>
        <w:rPr>
          <w:rFonts w:ascii="Arial" w:hAnsi="Arial"/>
          <w:color w:val="293A55"/>
          <w:sz w:val="18"/>
        </w:rPr>
        <w:t>валідністю, дитиною з інвалідністю, визначеною категорією осіб або їх законними представниками медичного виробу вважається день його видачі.</w:t>
      </w:r>
    </w:p>
    <w:p w:rsidR="006F755A" w:rsidRDefault="00271D8C">
      <w:pPr>
        <w:spacing w:after="75"/>
        <w:ind w:firstLine="240"/>
        <w:jc w:val="both"/>
      </w:pPr>
      <w:bookmarkStart w:id="75" w:name="268"/>
      <w:bookmarkEnd w:id="74"/>
      <w:r>
        <w:rPr>
          <w:rFonts w:ascii="Arial" w:hAnsi="Arial"/>
          <w:color w:val="293A55"/>
          <w:sz w:val="18"/>
        </w:rPr>
        <w:t>20. У разі виникнення потреби у заміні медичного виробу за медичними показаннями особа з інвалідністю, дитина з інв</w:t>
      </w:r>
      <w:r>
        <w:rPr>
          <w:rFonts w:ascii="Arial" w:hAnsi="Arial"/>
          <w:color w:val="293A55"/>
          <w:sz w:val="18"/>
        </w:rPr>
        <w:t>алідністю, визначені категорії осіб або їх законні представники та керівники закладів (установ) на підставі довідки лікуючого лікаря повторно звертаються до ВЛК, ЛЕК чи ЛКК з метою внесення змін до індивідуальної програми реабілітації або отримання висновк</w:t>
      </w:r>
      <w:r>
        <w:rPr>
          <w:rFonts w:ascii="Arial" w:hAnsi="Arial"/>
          <w:color w:val="293A55"/>
          <w:sz w:val="18"/>
        </w:rPr>
        <w:t>у за формою, затвердженою МОЗ, або лікуючий лікар формує направлення на оцінювання повсякденного функціонування особи з метою оновлення рекомендацій у зв'язку з прийнятим рішенням експертної команди з оцінювання повсякденного функціонування особи (які є ча</w:t>
      </w:r>
      <w:r>
        <w:rPr>
          <w:rFonts w:ascii="Arial" w:hAnsi="Arial"/>
          <w:color w:val="293A55"/>
          <w:sz w:val="18"/>
        </w:rPr>
        <w:t>стиною індивідуальної програми реабілітації особи з інвалідністю).</w:t>
      </w:r>
    </w:p>
    <w:p w:rsidR="006F755A" w:rsidRDefault="00271D8C">
      <w:pPr>
        <w:spacing w:after="75"/>
        <w:ind w:firstLine="240"/>
        <w:jc w:val="right"/>
      </w:pPr>
      <w:bookmarkStart w:id="76" w:name="269"/>
      <w:bookmarkEnd w:id="75"/>
      <w:r>
        <w:rPr>
          <w:rFonts w:ascii="Arial" w:hAnsi="Arial"/>
          <w:color w:val="293A55"/>
          <w:sz w:val="18"/>
        </w:rPr>
        <w:t>(пункт 20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27.12.2024 р. N 1542)</w:t>
      </w:r>
    </w:p>
    <w:p w:rsidR="006F755A" w:rsidRDefault="00271D8C">
      <w:pPr>
        <w:spacing w:after="75"/>
        <w:ind w:firstLine="240"/>
        <w:jc w:val="both"/>
      </w:pPr>
      <w:bookmarkStart w:id="77" w:name="132"/>
      <w:bookmarkEnd w:id="76"/>
      <w:r>
        <w:rPr>
          <w:rFonts w:ascii="Arial" w:hAnsi="Arial"/>
          <w:color w:val="293A55"/>
          <w:sz w:val="18"/>
        </w:rPr>
        <w:t xml:space="preserve"> </w:t>
      </w:r>
    </w:p>
    <w:p w:rsidR="006F755A" w:rsidRDefault="00271D8C">
      <w:pPr>
        <w:spacing w:after="75"/>
        <w:ind w:firstLine="240"/>
        <w:jc w:val="right"/>
      </w:pPr>
      <w:bookmarkStart w:id="78" w:name="133"/>
      <w:bookmarkEnd w:id="77"/>
      <w:r>
        <w:rPr>
          <w:rFonts w:ascii="Arial" w:hAnsi="Arial"/>
          <w:color w:val="293A55"/>
          <w:sz w:val="18"/>
        </w:rPr>
        <w:t>Додаток 1</w:t>
      </w:r>
      <w:r>
        <w:br/>
      </w:r>
      <w:r>
        <w:rPr>
          <w:rFonts w:ascii="Arial" w:hAnsi="Arial"/>
          <w:color w:val="293A55"/>
          <w:sz w:val="18"/>
        </w:rPr>
        <w:t>до Порядку</w:t>
      </w:r>
    </w:p>
    <w:p w:rsidR="006F755A" w:rsidRDefault="00271D8C">
      <w:pPr>
        <w:pStyle w:val="3"/>
        <w:spacing w:after="225"/>
        <w:jc w:val="center"/>
      </w:pPr>
      <w:bookmarkStart w:id="79" w:name="134"/>
      <w:bookmarkEnd w:id="78"/>
      <w:r>
        <w:rPr>
          <w:rFonts w:ascii="Arial" w:hAnsi="Arial"/>
          <w:color w:val="000000"/>
          <w:sz w:val="26"/>
        </w:rPr>
        <w:lastRenderedPageBreak/>
        <w:t>МЕДИЧНІ ВИРОБИ ТА ІНШІ ЗАСОБИ,</w:t>
      </w:r>
      <w:r>
        <w:br/>
      </w:r>
      <w:r>
        <w:rPr>
          <w:rFonts w:ascii="Arial" w:hAnsi="Arial"/>
          <w:color w:val="000000"/>
          <w:sz w:val="26"/>
        </w:rPr>
        <w:t xml:space="preserve">якими забезпечуються особи з інвалідністю, діти з </w:t>
      </w:r>
      <w:r>
        <w:rPr>
          <w:rFonts w:ascii="Arial" w:hAnsi="Arial"/>
          <w:color w:val="000000"/>
          <w:sz w:val="26"/>
        </w:rPr>
        <w:t>інвалідністю та визначені категорії осіб в закладах охорони здоров'я для використання в амбулаторних умовах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63"/>
        <w:gridCol w:w="1656"/>
        <w:gridCol w:w="2109"/>
      </w:tblGrid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80" w:name="135"/>
            <w:bookmarkEnd w:id="79"/>
            <w:r>
              <w:rPr>
                <w:rFonts w:ascii="Arial" w:hAnsi="Arial"/>
                <w:color w:val="293A55"/>
                <w:sz w:val="15"/>
              </w:rPr>
              <w:t>Найменування виробу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81" w:name="136"/>
            <w:bookmarkEnd w:id="80"/>
            <w:r>
              <w:rPr>
                <w:rFonts w:ascii="Arial" w:hAnsi="Arial"/>
                <w:color w:val="293A55"/>
                <w:sz w:val="15"/>
              </w:rPr>
              <w:t>Строк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82" w:name="137"/>
            <w:bookmarkEnd w:id="81"/>
            <w:r>
              <w:rPr>
                <w:rFonts w:ascii="Arial" w:hAnsi="Arial"/>
                <w:color w:val="293A55"/>
                <w:sz w:val="15"/>
              </w:rPr>
              <w:t>Кількість</w:t>
            </w:r>
          </w:p>
        </w:tc>
        <w:bookmarkEnd w:id="82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83" w:name="138"/>
            <w:r>
              <w:rPr>
                <w:rFonts w:ascii="Arial" w:hAnsi="Arial"/>
                <w:color w:val="293A55"/>
                <w:sz w:val="15"/>
              </w:rPr>
              <w:t>Слухові апарати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84" w:name="139"/>
            <w:bookmarkEnd w:id="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85" w:name="140"/>
            <w:bookmarkEnd w:id="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85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86" w:name="141"/>
            <w:r>
              <w:rPr>
                <w:rFonts w:ascii="Arial" w:hAnsi="Arial"/>
                <w:color w:val="293A55"/>
                <w:sz w:val="15"/>
              </w:rPr>
              <w:t>Мовні процесори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87" w:name="142"/>
            <w:bookmarkEnd w:id="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88" w:name="143"/>
            <w:bookmarkEnd w:id="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88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89" w:name="144"/>
            <w:r>
              <w:rPr>
                <w:rFonts w:ascii="Arial" w:hAnsi="Arial"/>
                <w:color w:val="293A55"/>
                <w:sz w:val="15"/>
              </w:rPr>
              <w:t>Протези очей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90" w:name="145"/>
            <w:bookmarkEnd w:id="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91" w:name="146"/>
            <w:bookmarkEnd w:id="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91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92" w:name="147"/>
            <w:proofErr w:type="spellStart"/>
            <w:r>
              <w:rPr>
                <w:rFonts w:ascii="Arial" w:hAnsi="Arial"/>
                <w:color w:val="293A55"/>
                <w:sz w:val="15"/>
              </w:rPr>
              <w:t>Епіпротези</w:t>
            </w:r>
            <w:proofErr w:type="spellEnd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93" w:name="148"/>
            <w:bookmarkEnd w:id="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94" w:name="149"/>
            <w:bookmarkEnd w:id="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94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95" w:name="150"/>
            <w:r>
              <w:rPr>
                <w:rFonts w:ascii="Arial" w:hAnsi="Arial"/>
                <w:color w:val="293A55"/>
                <w:sz w:val="15"/>
              </w:rPr>
              <w:t>Переносні медичні відсмоктувачі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96" w:name="151"/>
            <w:bookmarkEnd w:id="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97" w:name="152"/>
            <w:bookmarkEnd w:id="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97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98" w:name="153"/>
            <w:r>
              <w:rPr>
                <w:rFonts w:ascii="Arial" w:hAnsi="Arial"/>
                <w:color w:val="293A55"/>
                <w:sz w:val="15"/>
              </w:rPr>
              <w:t>Кисневі концентратори (оксигенатори)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99" w:name="154"/>
            <w:bookmarkEnd w:id="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00" w:name="155"/>
            <w:bookmarkEnd w:id="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0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01" w:name="156"/>
            <w:proofErr w:type="spellStart"/>
            <w:r>
              <w:rPr>
                <w:rFonts w:ascii="Arial" w:hAnsi="Arial"/>
                <w:color w:val="293A55"/>
                <w:sz w:val="15"/>
              </w:rPr>
              <w:t>Пульсоксиметри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портативні, пальчикові (дитячі, дорослі)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02" w:name="157"/>
            <w:bookmarkEnd w:id="1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03" w:name="158"/>
            <w:bookmarkEnd w:id="1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3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04" w:name="159"/>
            <w:r>
              <w:rPr>
                <w:rFonts w:ascii="Arial" w:hAnsi="Arial"/>
                <w:color w:val="293A55"/>
                <w:sz w:val="15"/>
              </w:rPr>
              <w:t>Окуляри (оправи та лінзи для коригування зору (дитячі, дорослі)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05" w:name="160"/>
            <w:bookmarkEnd w:id="1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06" w:name="161"/>
            <w:bookmarkEnd w:id="1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6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07" w:name="162"/>
            <w:r>
              <w:rPr>
                <w:rFonts w:ascii="Arial" w:hAnsi="Arial"/>
                <w:color w:val="293A55"/>
                <w:sz w:val="15"/>
              </w:rPr>
              <w:t>Сечоприймачі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08" w:name="163"/>
            <w:bookmarkEnd w:id="107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09" w:name="164"/>
            <w:bookmarkEnd w:id="108"/>
            <w:r>
              <w:rPr>
                <w:rFonts w:ascii="Arial" w:hAnsi="Arial"/>
                <w:color w:val="293A55"/>
                <w:sz w:val="15"/>
              </w:rPr>
              <w:t>30 штук</w:t>
            </w:r>
          </w:p>
        </w:tc>
        <w:bookmarkEnd w:id="109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10" w:name="165"/>
            <w:r>
              <w:rPr>
                <w:rFonts w:ascii="Arial" w:hAnsi="Arial"/>
                <w:color w:val="293A55"/>
                <w:sz w:val="15"/>
              </w:rPr>
              <w:t xml:space="preserve">Зовнішні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уропрезервативи</w:t>
            </w:r>
            <w:proofErr w:type="spellEnd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11" w:name="166"/>
            <w:bookmarkEnd w:id="110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12" w:name="167"/>
            <w:bookmarkEnd w:id="111"/>
            <w:r>
              <w:rPr>
                <w:rFonts w:ascii="Arial" w:hAnsi="Arial"/>
                <w:color w:val="293A55"/>
                <w:sz w:val="15"/>
              </w:rPr>
              <w:t>30 штук</w:t>
            </w:r>
          </w:p>
        </w:tc>
        <w:bookmarkEnd w:id="112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13" w:name="168"/>
            <w:r>
              <w:rPr>
                <w:rFonts w:ascii="Arial" w:hAnsi="Arial"/>
                <w:color w:val="293A55"/>
                <w:sz w:val="15"/>
              </w:rPr>
              <w:t>Урологічні прокладки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14" w:name="169"/>
            <w:bookmarkEnd w:id="113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15" w:name="170"/>
            <w:bookmarkEnd w:id="114"/>
            <w:r>
              <w:rPr>
                <w:rFonts w:ascii="Arial" w:hAnsi="Arial"/>
                <w:color w:val="293A55"/>
                <w:sz w:val="15"/>
              </w:rPr>
              <w:t>120 штук</w:t>
            </w:r>
          </w:p>
        </w:tc>
        <w:bookmarkEnd w:id="115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16" w:name="171"/>
            <w:proofErr w:type="spellStart"/>
            <w:r>
              <w:rPr>
                <w:rFonts w:ascii="Arial" w:hAnsi="Arial"/>
                <w:color w:val="293A55"/>
                <w:sz w:val="15"/>
              </w:rPr>
              <w:t>Калоприймач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однокомпонентний відкритий (що дренується)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17" w:name="172"/>
            <w:bookmarkEnd w:id="116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18" w:name="173"/>
            <w:bookmarkEnd w:id="117"/>
            <w:r>
              <w:rPr>
                <w:rFonts w:ascii="Arial" w:hAnsi="Arial"/>
                <w:color w:val="293A55"/>
                <w:sz w:val="15"/>
              </w:rPr>
              <w:t>30 штук</w:t>
            </w:r>
          </w:p>
        </w:tc>
        <w:bookmarkEnd w:id="118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19" w:name="174"/>
            <w:proofErr w:type="spellStart"/>
            <w:r>
              <w:rPr>
                <w:rFonts w:ascii="Arial" w:hAnsi="Arial"/>
                <w:color w:val="293A55"/>
                <w:sz w:val="15"/>
              </w:rPr>
              <w:t>Калоприймач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однокомпонентний закритий (що не дренується)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20" w:name="175"/>
            <w:bookmarkEnd w:id="119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21" w:name="176"/>
            <w:bookmarkEnd w:id="120"/>
            <w:r>
              <w:rPr>
                <w:rFonts w:ascii="Arial" w:hAnsi="Arial"/>
                <w:color w:val="293A55"/>
                <w:sz w:val="15"/>
              </w:rPr>
              <w:t>60 штук</w:t>
            </w:r>
          </w:p>
        </w:tc>
        <w:bookmarkEnd w:id="121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22" w:name="177"/>
            <w:proofErr w:type="spellStart"/>
            <w:r>
              <w:rPr>
                <w:rFonts w:ascii="Arial" w:hAnsi="Arial"/>
                <w:color w:val="293A55"/>
                <w:sz w:val="15"/>
              </w:rPr>
              <w:t>Калоприймач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двокомпонентний, мішок відкритий (що дренується)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23" w:name="178"/>
            <w:bookmarkEnd w:id="122"/>
            <w:r>
              <w:rPr>
                <w:rFonts w:ascii="Arial" w:hAnsi="Arial"/>
                <w:color w:val="293A55"/>
                <w:sz w:val="15"/>
              </w:rPr>
              <w:t xml:space="preserve">1 </w:t>
            </w:r>
            <w:r>
              <w:rPr>
                <w:rFonts w:ascii="Arial" w:hAnsi="Arial"/>
                <w:color w:val="293A55"/>
                <w:sz w:val="15"/>
              </w:rPr>
              <w:t>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24" w:name="179"/>
            <w:bookmarkEnd w:id="123"/>
            <w:r>
              <w:rPr>
                <w:rFonts w:ascii="Arial" w:hAnsi="Arial"/>
                <w:color w:val="293A55"/>
                <w:sz w:val="15"/>
              </w:rPr>
              <w:t>30 штук</w:t>
            </w:r>
          </w:p>
        </w:tc>
        <w:bookmarkEnd w:id="124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25" w:name="180"/>
            <w:proofErr w:type="spellStart"/>
            <w:r>
              <w:rPr>
                <w:rFonts w:ascii="Arial" w:hAnsi="Arial"/>
                <w:color w:val="293A55"/>
                <w:sz w:val="15"/>
              </w:rPr>
              <w:t>Калоприймач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двокомпонентний: пластина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адгезивна</w:t>
            </w:r>
            <w:proofErr w:type="spellEnd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26" w:name="181"/>
            <w:bookmarkEnd w:id="125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27" w:name="182"/>
            <w:bookmarkEnd w:id="126"/>
            <w:r>
              <w:rPr>
                <w:rFonts w:ascii="Arial" w:hAnsi="Arial"/>
                <w:color w:val="293A55"/>
                <w:sz w:val="15"/>
              </w:rPr>
              <w:t>10 штук</w:t>
            </w:r>
          </w:p>
        </w:tc>
        <w:bookmarkEnd w:id="127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28" w:name="183"/>
            <w:proofErr w:type="spellStart"/>
            <w:r>
              <w:rPr>
                <w:rFonts w:ascii="Arial" w:hAnsi="Arial"/>
                <w:color w:val="293A55"/>
                <w:sz w:val="15"/>
              </w:rPr>
              <w:t>Калоприймач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двокомпонентний, мішок закритий (що не дренується)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29" w:name="184"/>
            <w:bookmarkEnd w:id="128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30" w:name="185"/>
            <w:bookmarkEnd w:id="129"/>
            <w:r>
              <w:rPr>
                <w:rFonts w:ascii="Arial" w:hAnsi="Arial"/>
                <w:color w:val="293A55"/>
                <w:sz w:val="15"/>
              </w:rPr>
              <w:t>60 штук</w:t>
            </w:r>
          </w:p>
        </w:tc>
        <w:bookmarkEnd w:id="130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31" w:name="186"/>
            <w:r>
              <w:rPr>
                <w:rFonts w:ascii="Arial" w:hAnsi="Arial"/>
                <w:color w:val="293A55"/>
                <w:sz w:val="15"/>
              </w:rPr>
              <w:t xml:space="preserve">Мішок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уростомний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двокомпонентний відкритий (що випорожняється)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32" w:name="187"/>
            <w:bookmarkEnd w:id="131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33" w:name="188"/>
            <w:bookmarkEnd w:id="132"/>
            <w:r>
              <w:rPr>
                <w:rFonts w:ascii="Arial" w:hAnsi="Arial"/>
                <w:color w:val="293A55"/>
                <w:sz w:val="15"/>
              </w:rPr>
              <w:t>30 штук</w:t>
            </w:r>
          </w:p>
        </w:tc>
        <w:bookmarkEnd w:id="133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34" w:name="189"/>
            <w:r>
              <w:rPr>
                <w:rFonts w:ascii="Arial" w:hAnsi="Arial"/>
                <w:color w:val="293A55"/>
                <w:sz w:val="15"/>
              </w:rPr>
              <w:t xml:space="preserve">Мішок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уростомний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однокомпонентний відкритий (що випорожняється)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35" w:name="190"/>
            <w:bookmarkEnd w:id="134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36" w:name="191"/>
            <w:bookmarkEnd w:id="135"/>
            <w:r>
              <w:rPr>
                <w:rFonts w:ascii="Arial" w:hAnsi="Arial"/>
                <w:color w:val="293A55"/>
                <w:sz w:val="15"/>
              </w:rPr>
              <w:t>30 штук</w:t>
            </w:r>
          </w:p>
        </w:tc>
        <w:bookmarkEnd w:id="136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37" w:name="192"/>
            <w:proofErr w:type="spellStart"/>
            <w:r>
              <w:rPr>
                <w:rFonts w:ascii="Arial" w:hAnsi="Arial"/>
                <w:color w:val="293A55"/>
                <w:sz w:val="15"/>
              </w:rPr>
              <w:t>Трахеостомічні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трубки (дитячі, дорослі)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38" w:name="193"/>
            <w:bookmarkEnd w:id="137"/>
            <w:r>
              <w:rPr>
                <w:rFonts w:ascii="Arial" w:hAnsi="Arial"/>
                <w:color w:val="293A55"/>
                <w:sz w:val="15"/>
              </w:rPr>
              <w:t>6 місяців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39" w:name="194"/>
            <w:bookmarkEnd w:id="138"/>
            <w:r>
              <w:rPr>
                <w:rFonts w:ascii="Arial" w:hAnsi="Arial"/>
                <w:color w:val="293A55"/>
                <w:sz w:val="15"/>
              </w:rPr>
              <w:t>2 штуки</w:t>
            </w:r>
          </w:p>
        </w:tc>
        <w:bookmarkEnd w:id="139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40" w:name="195"/>
            <w:proofErr w:type="spellStart"/>
            <w:r>
              <w:rPr>
                <w:rFonts w:ascii="Arial" w:hAnsi="Arial"/>
                <w:color w:val="293A55"/>
                <w:sz w:val="15"/>
              </w:rPr>
              <w:t>Гастроназальні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зонди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41" w:name="196"/>
            <w:bookmarkEnd w:id="140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42" w:name="197"/>
            <w:bookmarkEnd w:id="141"/>
            <w:r>
              <w:rPr>
                <w:rFonts w:ascii="Arial" w:hAnsi="Arial"/>
                <w:color w:val="293A55"/>
                <w:sz w:val="15"/>
              </w:rPr>
              <w:t>30 штук</w:t>
            </w:r>
          </w:p>
        </w:tc>
        <w:bookmarkEnd w:id="142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43" w:name="198"/>
            <w:r>
              <w:rPr>
                <w:rFonts w:ascii="Arial" w:hAnsi="Arial"/>
                <w:color w:val="293A55"/>
                <w:sz w:val="15"/>
              </w:rPr>
              <w:t>Катетери для санації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44" w:name="199"/>
            <w:bookmarkEnd w:id="143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45" w:name="200"/>
            <w:bookmarkEnd w:id="144"/>
            <w:r>
              <w:rPr>
                <w:rFonts w:ascii="Arial" w:hAnsi="Arial"/>
                <w:color w:val="293A55"/>
                <w:sz w:val="15"/>
              </w:rPr>
              <w:t>30 штук</w:t>
            </w:r>
          </w:p>
        </w:tc>
        <w:bookmarkEnd w:id="145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46" w:name="201"/>
            <w:r>
              <w:rPr>
                <w:rFonts w:ascii="Arial" w:hAnsi="Arial"/>
                <w:color w:val="293A55"/>
                <w:sz w:val="15"/>
              </w:rPr>
              <w:t xml:space="preserve">Катетери (чоловічі, жіночі, дитячі </w:t>
            </w:r>
            <w:r>
              <w:rPr>
                <w:rFonts w:ascii="Arial" w:hAnsi="Arial"/>
                <w:color w:val="293A55"/>
                <w:sz w:val="15"/>
              </w:rPr>
              <w:t>відповідно до статі)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фолея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47" w:name="202"/>
            <w:bookmarkEnd w:id="146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48" w:name="203"/>
            <w:bookmarkEnd w:id="147"/>
            <w:r>
              <w:rPr>
                <w:rFonts w:ascii="Arial" w:hAnsi="Arial"/>
                <w:color w:val="293A55"/>
                <w:sz w:val="15"/>
              </w:rPr>
              <w:t>6 штук</w:t>
            </w:r>
          </w:p>
        </w:tc>
        <w:bookmarkEnd w:id="148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49" w:name="204"/>
            <w:r>
              <w:rPr>
                <w:rFonts w:ascii="Arial" w:hAnsi="Arial"/>
                <w:color w:val="293A55"/>
                <w:sz w:val="15"/>
              </w:rPr>
              <w:t xml:space="preserve">Катетери одноразові для перемінної катетеризації (звичайні,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лубриковані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, Коде)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50" w:name="205"/>
            <w:bookmarkEnd w:id="1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51" w:name="206"/>
            <w:bookmarkEnd w:id="1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51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52" w:name="207"/>
            <w:proofErr w:type="spellStart"/>
            <w:r>
              <w:rPr>
                <w:rFonts w:ascii="Arial" w:hAnsi="Arial"/>
                <w:color w:val="293A55"/>
                <w:sz w:val="15"/>
              </w:rPr>
              <w:t>Лубриканти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водорозчинні (для перемінної катетеризації)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53" w:name="208"/>
            <w:bookmarkEnd w:id="152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54" w:name="209"/>
            <w:bookmarkEnd w:id="153"/>
            <w:r>
              <w:rPr>
                <w:rFonts w:ascii="Arial" w:hAnsi="Arial"/>
                <w:color w:val="293A55"/>
                <w:sz w:val="15"/>
              </w:rPr>
              <w:t>250 мл</w:t>
            </w:r>
          </w:p>
        </w:tc>
        <w:bookmarkEnd w:id="154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55" w:name="210"/>
            <w:r>
              <w:rPr>
                <w:rFonts w:ascii="Arial" w:hAnsi="Arial"/>
                <w:color w:val="293A55"/>
                <w:sz w:val="15"/>
              </w:rPr>
              <w:t xml:space="preserve">Паста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герметизуюча</w:t>
            </w:r>
            <w:proofErr w:type="spellEnd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56" w:name="211"/>
            <w:bookmarkEnd w:id="155"/>
            <w:r>
              <w:rPr>
                <w:rFonts w:ascii="Arial" w:hAnsi="Arial"/>
                <w:color w:val="293A55"/>
                <w:sz w:val="15"/>
              </w:rPr>
              <w:t>2 місяці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57" w:name="212"/>
            <w:bookmarkEnd w:id="156"/>
            <w:r>
              <w:rPr>
                <w:rFonts w:ascii="Arial" w:hAnsi="Arial"/>
                <w:color w:val="293A55"/>
                <w:sz w:val="15"/>
              </w:rPr>
              <w:t>60 г</w:t>
            </w:r>
          </w:p>
        </w:tc>
        <w:bookmarkEnd w:id="157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58" w:name="213"/>
            <w:r>
              <w:rPr>
                <w:rFonts w:ascii="Arial" w:hAnsi="Arial"/>
                <w:color w:val="293A55"/>
                <w:sz w:val="15"/>
              </w:rPr>
              <w:t xml:space="preserve">Абсорбуючий порошок </w:t>
            </w:r>
            <w:r>
              <w:rPr>
                <w:rFonts w:ascii="Arial" w:hAnsi="Arial"/>
                <w:color w:val="293A55"/>
                <w:sz w:val="15"/>
              </w:rPr>
              <w:t>(пудра)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59" w:name="214"/>
            <w:bookmarkEnd w:id="158"/>
            <w:r>
              <w:rPr>
                <w:rFonts w:ascii="Arial" w:hAnsi="Arial"/>
                <w:color w:val="293A55"/>
                <w:sz w:val="15"/>
              </w:rPr>
              <w:t>2 місяці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60" w:name="215"/>
            <w:bookmarkEnd w:id="159"/>
            <w:r>
              <w:rPr>
                <w:rFonts w:ascii="Arial" w:hAnsi="Arial"/>
                <w:color w:val="293A55"/>
                <w:sz w:val="15"/>
              </w:rPr>
              <w:t>1 флакон</w:t>
            </w:r>
          </w:p>
        </w:tc>
        <w:bookmarkEnd w:id="160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61" w:name="216"/>
            <w:r>
              <w:rPr>
                <w:rFonts w:ascii="Arial" w:hAnsi="Arial"/>
                <w:color w:val="293A55"/>
                <w:sz w:val="15"/>
              </w:rPr>
              <w:t>Засоби для антисептичної обробки під час догляду (дезінфекції рук, ран, обробки шкіри навколо стом)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62" w:name="217"/>
            <w:bookmarkEnd w:id="161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63" w:name="218"/>
            <w:bookmarkEnd w:id="162"/>
            <w:r>
              <w:rPr>
                <w:rFonts w:ascii="Arial" w:hAnsi="Arial"/>
                <w:color w:val="293A55"/>
                <w:sz w:val="15"/>
              </w:rPr>
              <w:t>1 літр</w:t>
            </w:r>
          </w:p>
        </w:tc>
        <w:bookmarkEnd w:id="163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64" w:name="219"/>
            <w:r>
              <w:rPr>
                <w:rFonts w:ascii="Arial" w:hAnsi="Arial"/>
                <w:color w:val="293A55"/>
                <w:sz w:val="15"/>
              </w:rPr>
              <w:t>Пелюшки (поглинаючі)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65" w:name="220"/>
            <w:bookmarkEnd w:id="164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66" w:name="221"/>
            <w:bookmarkEnd w:id="165"/>
            <w:r>
              <w:rPr>
                <w:rFonts w:ascii="Arial" w:hAnsi="Arial"/>
                <w:color w:val="293A55"/>
                <w:sz w:val="15"/>
              </w:rPr>
              <w:t>60 штук</w:t>
            </w:r>
          </w:p>
        </w:tc>
        <w:bookmarkEnd w:id="166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67" w:name="222"/>
            <w:r>
              <w:rPr>
                <w:rFonts w:ascii="Arial" w:hAnsi="Arial"/>
                <w:color w:val="293A55"/>
                <w:sz w:val="15"/>
              </w:rPr>
              <w:t>Підгузки (дитячі, дорослі)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68" w:name="223"/>
            <w:bookmarkEnd w:id="167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69" w:name="224"/>
            <w:bookmarkEnd w:id="168"/>
            <w:r>
              <w:rPr>
                <w:rFonts w:ascii="Arial" w:hAnsi="Arial"/>
                <w:color w:val="293A55"/>
                <w:sz w:val="15"/>
              </w:rPr>
              <w:t>120 штук</w:t>
            </w:r>
          </w:p>
        </w:tc>
        <w:bookmarkEnd w:id="169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70" w:name="225"/>
            <w:r>
              <w:rPr>
                <w:rFonts w:ascii="Arial" w:hAnsi="Arial"/>
                <w:color w:val="293A55"/>
                <w:sz w:val="15"/>
              </w:rPr>
              <w:t xml:space="preserve">Фіксуючі стрічки/ремінці </w:t>
            </w:r>
            <w:r>
              <w:rPr>
                <w:rFonts w:ascii="Arial" w:hAnsi="Arial"/>
                <w:color w:val="293A55"/>
                <w:sz w:val="15"/>
              </w:rPr>
              <w:t>сечоприймача до ноги/ліжка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71" w:name="226"/>
            <w:bookmarkEnd w:id="170"/>
            <w:r>
              <w:rPr>
                <w:rFonts w:ascii="Arial" w:hAnsi="Arial"/>
                <w:color w:val="293A55"/>
                <w:sz w:val="15"/>
              </w:rPr>
              <w:t>3 місяці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72" w:name="227"/>
            <w:bookmarkEnd w:id="171"/>
            <w:r>
              <w:rPr>
                <w:rFonts w:ascii="Arial" w:hAnsi="Arial"/>
                <w:color w:val="293A55"/>
                <w:sz w:val="15"/>
              </w:rPr>
              <w:t>2 штуки</w:t>
            </w:r>
          </w:p>
        </w:tc>
        <w:bookmarkEnd w:id="172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73" w:name="228"/>
            <w:r>
              <w:rPr>
                <w:rFonts w:ascii="Arial" w:hAnsi="Arial"/>
                <w:color w:val="293A55"/>
                <w:sz w:val="15"/>
              </w:rPr>
              <w:t>Рукавички одноразові (стерильні) оглядові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74" w:name="229"/>
            <w:bookmarkEnd w:id="173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75" w:name="230"/>
            <w:bookmarkEnd w:id="174"/>
            <w:r>
              <w:rPr>
                <w:rFonts w:ascii="Arial" w:hAnsi="Arial"/>
                <w:color w:val="293A55"/>
                <w:sz w:val="15"/>
              </w:rPr>
              <w:t>60 штук</w:t>
            </w:r>
          </w:p>
        </w:tc>
        <w:bookmarkEnd w:id="175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76" w:name="231"/>
            <w:r>
              <w:rPr>
                <w:rFonts w:ascii="Arial" w:hAnsi="Arial"/>
                <w:color w:val="293A55"/>
                <w:sz w:val="15"/>
              </w:rPr>
              <w:t>Рукавички одноразові (нестерильні) оглядові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77" w:name="232"/>
            <w:bookmarkEnd w:id="176"/>
            <w:r>
              <w:rPr>
                <w:rFonts w:ascii="Arial" w:hAnsi="Arial"/>
                <w:color w:val="293A55"/>
                <w:sz w:val="15"/>
              </w:rPr>
              <w:t>1 місяць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78" w:name="233"/>
            <w:bookmarkEnd w:id="177"/>
            <w:r>
              <w:rPr>
                <w:rFonts w:ascii="Arial" w:hAnsi="Arial"/>
                <w:color w:val="293A55"/>
                <w:sz w:val="15"/>
              </w:rPr>
              <w:t>120 штук</w:t>
            </w:r>
          </w:p>
        </w:tc>
        <w:bookmarkEnd w:id="178"/>
      </w:tr>
      <w:tr w:rsidR="006F755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79" w:name="234"/>
            <w:r>
              <w:rPr>
                <w:rFonts w:ascii="Arial" w:hAnsi="Arial"/>
                <w:color w:val="293A55"/>
                <w:sz w:val="15"/>
              </w:rPr>
              <w:t xml:space="preserve">Медичні вироби з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мовним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виводом: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глюкометри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, термометри та тонометри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80" w:name="235"/>
            <w:bookmarkEnd w:id="1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81" w:name="236"/>
            <w:bookmarkEnd w:id="1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81"/>
      </w:tr>
    </w:tbl>
    <w:p w:rsidR="006F755A" w:rsidRDefault="00271D8C">
      <w:pPr>
        <w:spacing w:after="75"/>
        <w:ind w:firstLine="240"/>
        <w:jc w:val="both"/>
      </w:pPr>
      <w:bookmarkStart w:id="182" w:name="237"/>
      <w:r>
        <w:rPr>
          <w:rFonts w:ascii="Arial" w:hAnsi="Arial"/>
          <w:color w:val="293A55"/>
          <w:sz w:val="18"/>
        </w:rPr>
        <w:t xml:space="preserve">  </w:t>
      </w:r>
    </w:p>
    <w:p w:rsidR="006F755A" w:rsidRDefault="00271D8C">
      <w:pPr>
        <w:spacing w:after="75"/>
        <w:ind w:firstLine="240"/>
        <w:jc w:val="right"/>
      </w:pPr>
      <w:bookmarkStart w:id="183" w:name="238"/>
      <w:bookmarkEnd w:id="182"/>
      <w:r>
        <w:rPr>
          <w:rFonts w:ascii="Arial" w:hAnsi="Arial"/>
          <w:color w:val="293A55"/>
          <w:sz w:val="18"/>
        </w:rPr>
        <w:t>Додаток 2</w:t>
      </w:r>
      <w:r>
        <w:br/>
      </w:r>
      <w:r>
        <w:rPr>
          <w:rFonts w:ascii="Arial" w:hAnsi="Arial"/>
          <w:color w:val="293A55"/>
          <w:sz w:val="18"/>
        </w:rPr>
        <w:t>до Порядку</w:t>
      </w:r>
    </w:p>
    <w:p w:rsidR="006F755A" w:rsidRDefault="00271D8C">
      <w:pPr>
        <w:pStyle w:val="3"/>
        <w:spacing w:after="225"/>
        <w:jc w:val="center"/>
      </w:pPr>
      <w:bookmarkStart w:id="184" w:name="239"/>
      <w:bookmarkEnd w:id="183"/>
      <w:r>
        <w:rPr>
          <w:rFonts w:ascii="Arial" w:hAnsi="Arial"/>
          <w:color w:val="000000"/>
          <w:sz w:val="26"/>
        </w:rPr>
        <w:lastRenderedPageBreak/>
        <w:t>МЕДИЧНІ ВИРОБИ ТА ІНШІ ЗАСОБИ,</w:t>
      </w:r>
      <w:r>
        <w:br/>
      </w:r>
      <w:r>
        <w:rPr>
          <w:rFonts w:ascii="Arial" w:hAnsi="Arial"/>
          <w:color w:val="000000"/>
          <w:sz w:val="26"/>
        </w:rPr>
        <w:t>якими забезпечуються особи з інвалідністю, діти з інвалідністю та визначені категорії осіб в закладах охорони здоров'я для лікування в стаціонарних умовах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  <w:jc w:val="center"/>
            </w:pPr>
            <w:bookmarkStart w:id="185" w:name="240"/>
            <w:bookmarkEnd w:id="184"/>
            <w:r>
              <w:rPr>
                <w:rFonts w:ascii="Arial" w:hAnsi="Arial"/>
                <w:color w:val="293A55"/>
                <w:sz w:val="15"/>
              </w:rPr>
              <w:t>Найменування виробу</w:t>
            </w:r>
          </w:p>
        </w:tc>
        <w:bookmarkEnd w:id="185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86" w:name="241"/>
            <w:r>
              <w:rPr>
                <w:rFonts w:ascii="Arial" w:hAnsi="Arial"/>
                <w:color w:val="293A55"/>
                <w:sz w:val="15"/>
              </w:rPr>
              <w:t>Штучні протези клапанів серця</w:t>
            </w:r>
          </w:p>
        </w:tc>
        <w:bookmarkEnd w:id="186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87" w:name="242"/>
            <w:proofErr w:type="spellStart"/>
            <w:r>
              <w:rPr>
                <w:rFonts w:ascii="Arial" w:hAnsi="Arial"/>
                <w:color w:val="293A55"/>
                <w:sz w:val="15"/>
              </w:rPr>
              <w:t>Біфуркаційні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судинні протези</w:t>
            </w:r>
          </w:p>
        </w:tc>
        <w:bookmarkEnd w:id="187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88" w:name="243"/>
            <w:r>
              <w:rPr>
                <w:rFonts w:ascii="Arial" w:hAnsi="Arial"/>
                <w:color w:val="293A55"/>
                <w:sz w:val="15"/>
              </w:rPr>
              <w:t>Лінійні судинні протези</w:t>
            </w:r>
          </w:p>
        </w:tc>
        <w:bookmarkEnd w:id="188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89" w:name="244"/>
            <w:r>
              <w:rPr>
                <w:rFonts w:ascii="Arial" w:hAnsi="Arial"/>
                <w:color w:val="293A55"/>
                <w:sz w:val="15"/>
              </w:rPr>
              <w:t>Кондуїти</w:t>
            </w:r>
          </w:p>
        </w:tc>
        <w:bookmarkEnd w:id="189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0" w:name="245"/>
            <w:proofErr w:type="spellStart"/>
            <w:r>
              <w:rPr>
                <w:rFonts w:ascii="Arial" w:hAnsi="Arial"/>
                <w:color w:val="293A55"/>
                <w:sz w:val="15"/>
              </w:rPr>
              <w:t>Електрокардіостимулятори</w:t>
            </w:r>
            <w:proofErr w:type="spellEnd"/>
          </w:p>
        </w:tc>
        <w:bookmarkEnd w:id="190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1" w:name="246"/>
            <w:r>
              <w:rPr>
                <w:rFonts w:ascii="Arial" w:hAnsi="Arial"/>
                <w:color w:val="293A55"/>
                <w:sz w:val="15"/>
              </w:rPr>
              <w:t xml:space="preserve">Набори для проведення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коронарографії</w:t>
            </w:r>
            <w:proofErr w:type="spellEnd"/>
          </w:p>
        </w:tc>
        <w:bookmarkEnd w:id="191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2" w:name="247"/>
            <w:r>
              <w:rPr>
                <w:rFonts w:ascii="Arial" w:hAnsi="Arial"/>
                <w:color w:val="293A55"/>
                <w:sz w:val="15"/>
              </w:rPr>
              <w:t xml:space="preserve">Набори для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стентування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коронарних судин без лікувального покриття</w:t>
            </w:r>
          </w:p>
        </w:tc>
        <w:bookmarkEnd w:id="192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3" w:name="248"/>
            <w:r>
              <w:rPr>
                <w:rFonts w:ascii="Arial" w:hAnsi="Arial"/>
                <w:color w:val="293A55"/>
                <w:sz w:val="15"/>
              </w:rPr>
              <w:t>Набори для проведення аортокоронарного шунтування</w:t>
            </w:r>
          </w:p>
        </w:tc>
        <w:bookmarkEnd w:id="193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4" w:name="249"/>
            <w:r>
              <w:rPr>
                <w:rFonts w:ascii="Arial" w:hAnsi="Arial"/>
                <w:color w:val="293A55"/>
                <w:sz w:val="15"/>
              </w:rPr>
              <w:t xml:space="preserve">Набори </w:t>
            </w:r>
            <w:r>
              <w:rPr>
                <w:rFonts w:ascii="Arial" w:hAnsi="Arial"/>
                <w:color w:val="293A55"/>
                <w:sz w:val="15"/>
              </w:rPr>
              <w:t>для імплантації механічного клапана серця, однокамерні ШВРС (SSI) з біполярним електродом, двокамерні ШВР (DDDR)</w:t>
            </w:r>
          </w:p>
        </w:tc>
        <w:bookmarkEnd w:id="194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5" w:name="250"/>
            <w:proofErr w:type="spellStart"/>
            <w:r>
              <w:rPr>
                <w:rFonts w:ascii="Arial" w:hAnsi="Arial"/>
                <w:color w:val="293A55"/>
                <w:sz w:val="15"/>
              </w:rPr>
              <w:t>Кардіовертери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-дефібрилятори однокамерні</w:t>
            </w:r>
          </w:p>
        </w:tc>
        <w:bookmarkEnd w:id="195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6" w:name="251"/>
            <w:proofErr w:type="spellStart"/>
            <w:r>
              <w:rPr>
                <w:rFonts w:ascii="Arial" w:hAnsi="Arial"/>
                <w:color w:val="293A55"/>
                <w:sz w:val="15"/>
              </w:rPr>
              <w:t>Кардіовертери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-дефібрилятори двокамерні</w:t>
            </w:r>
          </w:p>
        </w:tc>
        <w:bookmarkEnd w:id="196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7" w:name="252"/>
            <w:r>
              <w:rPr>
                <w:rFonts w:ascii="Arial" w:hAnsi="Arial"/>
                <w:color w:val="293A55"/>
                <w:sz w:val="15"/>
              </w:rPr>
              <w:t>Орбітальні імплантати</w:t>
            </w:r>
          </w:p>
        </w:tc>
        <w:bookmarkEnd w:id="197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8" w:name="253"/>
            <w:r>
              <w:rPr>
                <w:rFonts w:ascii="Arial" w:hAnsi="Arial"/>
                <w:color w:val="293A55"/>
                <w:sz w:val="15"/>
              </w:rPr>
              <w:t>Протези щелеп</w:t>
            </w:r>
          </w:p>
        </w:tc>
        <w:bookmarkEnd w:id="198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199" w:name="254"/>
            <w:r>
              <w:rPr>
                <w:rFonts w:ascii="Arial" w:hAnsi="Arial"/>
                <w:color w:val="293A55"/>
                <w:sz w:val="15"/>
              </w:rPr>
              <w:t>Протези зубів</w:t>
            </w:r>
          </w:p>
        </w:tc>
        <w:bookmarkEnd w:id="199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200" w:name="255"/>
            <w:proofErr w:type="spellStart"/>
            <w:r>
              <w:rPr>
                <w:rFonts w:ascii="Arial" w:hAnsi="Arial"/>
                <w:color w:val="293A55"/>
                <w:sz w:val="15"/>
              </w:rPr>
              <w:t>Кохлеарні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імплантати</w:t>
            </w:r>
          </w:p>
        </w:tc>
        <w:bookmarkEnd w:id="200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201" w:name="256"/>
            <w:r>
              <w:rPr>
                <w:rFonts w:ascii="Arial" w:hAnsi="Arial"/>
                <w:color w:val="293A55"/>
                <w:sz w:val="15"/>
              </w:rPr>
              <w:t>Голосові протези</w:t>
            </w:r>
          </w:p>
        </w:tc>
        <w:bookmarkEnd w:id="201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202" w:name="257"/>
            <w:r>
              <w:rPr>
                <w:rFonts w:ascii="Arial" w:hAnsi="Arial"/>
                <w:color w:val="293A55"/>
                <w:sz w:val="15"/>
              </w:rPr>
              <w:t>Протези вушної раковини</w:t>
            </w:r>
          </w:p>
        </w:tc>
        <w:bookmarkEnd w:id="202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203" w:name="258"/>
            <w:r>
              <w:rPr>
                <w:rFonts w:ascii="Arial" w:hAnsi="Arial"/>
                <w:color w:val="293A55"/>
                <w:sz w:val="15"/>
              </w:rPr>
              <w:t xml:space="preserve">Клапанні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лікворошунтуючі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імплантати</w:t>
            </w:r>
          </w:p>
        </w:tc>
        <w:bookmarkEnd w:id="203"/>
      </w:tr>
      <w:tr w:rsidR="006F755A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55A" w:rsidRDefault="00271D8C">
            <w:pPr>
              <w:spacing w:after="75"/>
            </w:pPr>
            <w:bookmarkStart w:id="204" w:name="259"/>
            <w:r>
              <w:rPr>
                <w:rFonts w:ascii="Arial" w:hAnsi="Arial"/>
                <w:color w:val="293A55"/>
                <w:sz w:val="15"/>
              </w:rPr>
              <w:t>Ендопротези суглобів, в тому числі ендопротези суглобів з видовженням для онкологічних хворих</w:t>
            </w:r>
          </w:p>
        </w:tc>
        <w:bookmarkEnd w:id="204"/>
      </w:tr>
    </w:tbl>
    <w:p w:rsidR="006F755A" w:rsidRDefault="00271D8C">
      <w:pPr>
        <w:spacing w:after="75"/>
        <w:ind w:firstLine="240"/>
        <w:jc w:val="right"/>
      </w:pPr>
      <w:bookmarkStart w:id="205" w:name="260"/>
      <w:r>
        <w:rPr>
          <w:rFonts w:ascii="Arial" w:hAnsi="Arial"/>
          <w:color w:val="293A55"/>
          <w:sz w:val="18"/>
        </w:rPr>
        <w:t>(Порядок із змінами,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20.07.2011 р. N 762,</w:t>
      </w:r>
      <w:r>
        <w:br/>
      </w:r>
      <w:r>
        <w:rPr>
          <w:rFonts w:ascii="Arial" w:hAnsi="Arial"/>
          <w:color w:val="293A55"/>
          <w:sz w:val="18"/>
        </w:rPr>
        <w:t>від 19.02.2020 р. N 132,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24.02.2021 р. N 141)</w:t>
      </w:r>
    </w:p>
    <w:p w:rsidR="006F755A" w:rsidRDefault="00271D8C">
      <w:pPr>
        <w:spacing w:after="75"/>
        <w:jc w:val="center"/>
      </w:pPr>
      <w:bookmarkStart w:id="206" w:name="64"/>
      <w:bookmarkEnd w:id="205"/>
      <w:r>
        <w:rPr>
          <w:rFonts w:ascii="Arial" w:hAnsi="Arial"/>
          <w:color w:val="000000"/>
          <w:sz w:val="18"/>
        </w:rPr>
        <w:t>____________</w:t>
      </w:r>
      <w:bookmarkStart w:id="207" w:name="_GoBack"/>
      <w:bookmarkEnd w:id="206"/>
      <w:bookmarkEnd w:id="207"/>
    </w:p>
    <w:sectPr w:rsidR="006F75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55A"/>
    <w:rsid w:val="00271D8C"/>
    <w:rsid w:val="006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536AC-9062-4E01-AB38-B1653E26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3039</Words>
  <Characters>17327</Characters>
  <Application>Microsoft Office Word</Application>
  <DocSecurity>0</DocSecurity>
  <Lines>144</Lines>
  <Paragraphs>40</Paragraphs>
  <ScaleCrop>false</ScaleCrop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2025-06-06T21:54:00Z</dcterms:created>
  <dcterms:modified xsi:type="dcterms:W3CDTF">2025-06-06T21:54:00Z</dcterms:modified>
</cp:coreProperties>
</file>