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7254" w14:textId="eb47254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КАБІНЕТ МІНІСТРІВ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ПОСТАНОВА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19 січня 2022 р. N 31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Київ</w:t>
      </w:r>
    </w:p>
    <w:bookmarkEnd w:id="4"/>
    <w:bookmarkStart w:name="6" w:id="5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затвердження Порядку здійснення реабілітаційних заходів</w:t>
      </w:r>
    </w:p>
    <w:bookmarkEnd w:id="5"/>
    <w:bookmarkStart w:name="61" w:id="6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Із змінами і доповненнями,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постановою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4 жовтня 2022 року N 1116</w:t>
      </w:r>
    </w:p>
    <w:bookmarkEnd w:id="6"/>
    <w:bookmarkStart w:name="7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частини четвертої </w:t>
      </w:r>
      <w:r>
        <w:rPr>
          <w:rFonts w:ascii="Arial"/>
          <w:b w:val="false"/>
          <w:i w:val="false"/>
          <w:color w:val="000000"/>
          <w:sz w:val="18"/>
        </w:rPr>
        <w:t>статті 25 Закону України "Про реабілітацію осіб з інвалідністю в Україні"</w:t>
      </w:r>
      <w:r>
        <w:rPr>
          <w:rFonts w:ascii="Arial"/>
          <w:b w:val="false"/>
          <w:i w:val="false"/>
          <w:color w:val="000000"/>
          <w:sz w:val="18"/>
        </w:rPr>
        <w:t xml:space="preserve"> Кабінет Міністрів України </w:t>
      </w:r>
      <w:r>
        <w:rPr>
          <w:rFonts w:ascii="Arial"/>
          <w:b/>
          <w:i w:val="false"/>
          <w:color w:val="000000"/>
          <w:sz w:val="18"/>
        </w:rPr>
        <w:t>постановляє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7"/>
    <w:bookmarkStart w:name="8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Затвердити Порядок здійснення реабілітаційних заходів, що додається.</w:t>
      </w:r>
    </w:p>
    <w:bookmarkEnd w:id="8"/>
    <w:bookmarkStart w:name="9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Визнати такими, що втратили чинність, постанови Кабінету Міністрів України згідно з переліком, що додається.</w:t>
      </w:r>
    </w:p>
    <w:bookmarkEnd w:id="9"/>
    <w:bookmarkStart w:name="10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Міністерству соціальної політики разом із Міністерством охорони здоров'я та Міністерством цифрової трансформації забезпечити організацію обміну інформацією щодо надання послуг з реабілітації у сфері охорони здоров'я особам з інвалідністю, дітям з інвалідністю у закладах охорони здоров'я та закладах сфери соціального забезпечення.</w:t>
      </w:r>
    </w:p>
    <w:bookmarkEnd w:id="10"/>
    <w:bookmarkStart w:name="11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 Ця постанова набирає чинності з 1 березня 2022 року.</w:t>
      </w:r>
    </w:p>
    <w:bookmarkEnd w:id="11"/>
    <w:bookmarkStart w:name="12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13" w:id="1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Прем'єр-міністр України</w:t>
            </w:r>
          </w:p>
          <w:bookmarkEnd w:id="13"/>
        </w:tc>
        <w:tc>
          <w:tcPr>
            <w:tcW w:w="4845" w:type="dxa"/>
            <w:tcBorders/>
            <w:vAlign w:val="center"/>
          </w:tcPr>
          <w:bookmarkStart w:name="14" w:id="1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Д. ШМИГАЛЬ</w:t>
            </w:r>
          </w:p>
          <w:bookmarkEnd w:id="14"/>
        </w:tc>
      </w:tr>
    </w:tbl>
    <w:p>
      <w:pPr>
        <w:spacing/>
        <w:ind w:left="0"/>
        <w:jc w:val="left"/>
      </w:pPr>
      <w:r>
        <w:br/>
      </w:r>
    </w:p>
    <w:bookmarkStart w:name="15" w:id="1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Інд. 73</w:t>
      </w:r>
    </w:p>
    <w:bookmarkEnd w:id="15"/>
    <w:bookmarkStart w:name="16" w:id="1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6"/>
    <w:bookmarkStart w:name="17" w:id="17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19 січня 2022 р. N 31</w:t>
      </w:r>
    </w:p>
    <w:bookmarkEnd w:id="17"/>
    <w:bookmarkStart w:name="18" w:id="18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ПОРЯДОК</w:t>
      </w:r>
      <w:r>
        <w:br/>
      </w:r>
      <w:r>
        <w:rPr>
          <w:rFonts w:ascii="Arial"/>
          <w:color w:val="000000"/>
          <w:sz w:val="27"/>
        </w:rPr>
        <w:t>здійснення реабілітаційних заходів</w:t>
      </w:r>
    </w:p>
    <w:bookmarkEnd w:id="18"/>
    <w:bookmarkStart w:name="19" w:id="1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 Цей Порядок визначає механізм здійснення реабілітаційних заходів із надання комплексних реабілітаційних (абілітаційних) послуг (далі - послуги) особам з інвалідністю, дітям з інвалідністю, дітям віком до трьох років (включно), які належать до групи ризику щодо отримання інвалідності (з метою запобігання виникненню інвалідності), а також особам, визначеним в абзацах шостому і сьомому </w:t>
      </w:r>
      <w:r>
        <w:rPr>
          <w:rFonts w:ascii="Arial"/>
          <w:b w:val="false"/>
          <w:i w:val="false"/>
          <w:color w:val="000000"/>
          <w:sz w:val="18"/>
        </w:rPr>
        <w:t>статті 4 Закону України "Про реабілітацію осіб з інвалідністю в Україні"</w:t>
      </w:r>
      <w:r>
        <w:rPr>
          <w:rFonts w:ascii="Arial"/>
          <w:b w:val="false"/>
          <w:i w:val="false"/>
          <w:color w:val="000000"/>
          <w:sz w:val="18"/>
        </w:rPr>
        <w:t xml:space="preserve"> (далі - отримувачі), у державних реабілітаційних закладах, що належать до сфери управління Мінсоцполітики (далі - державні заклади), комунальних реабілітаційних закладах (далі - комунальні заклади), фінансування функціонування яких здійснюється за рахунок видатків на соціальний захист та соціальне забезпечення відповідно до </w:t>
      </w:r>
      <w:r>
        <w:rPr>
          <w:rFonts w:ascii="Arial"/>
          <w:b w:val="false"/>
          <w:i w:val="false"/>
          <w:color w:val="000000"/>
          <w:sz w:val="18"/>
        </w:rPr>
        <w:t>статей 87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89</w:t>
      </w:r>
      <w:r>
        <w:rPr>
          <w:rFonts w:ascii="Arial"/>
          <w:b w:val="false"/>
          <w:i w:val="false"/>
          <w:color w:val="000000"/>
          <w:sz w:val="18"/>
        </w:rPr>
        <w:t xml:space="preserve"> і </w:t>
      </w:r>
      <w:r>
        <w:rPr>
          <w:rFonts w:ascii="Arial"/>
          <w:b w:val="false"/>
          <w:i w:val="false"/>
          <w:color w:val="000000"/>
          <w:sz w:val="18"/>
        </w:rPr>
        <w:t>90 Бюджетного кодексу України</w:t>
      </w:r>
      <w:r>
        <w:rPr>
          <w:rFonts w:ascii="Arial"/>
          <w:b w:val="false"/>
          <w:i w:val="false"/>
          <w:color w:val="000000"/>
          <w:sz w:val="18"/>
        </w:rPr>
        <w:t>, та реабілітаційних закладах приватної форми власності, надання послуг у яких забезпечується, зокрема, за рахунок коштів державного бюджету.</w:t>
      </w:r>
    </w:p>
    <w:bookmarkEnd w:id="19"/>
    <w:bookmarkStart w:name="62" w:id="20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(пункт 1 із змінами, внесеними згідно з постановою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04.10.2022 р. N 1116)</w:t>
      </w:r>
    </w:p>
    <w:bookmarkEnd w:id="20"/>
    <w:bookmarkStart w:name="20" w:id="2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У цьому Порядку під терміном "реабілітаційні заходи з надання послуг" розуміється система медичних, психологічних, педагогічних, фізичних, професійних, трудових, фізкультурно-спортивних, соціально-побутових заходів, якими здійснюється комплексна реабілітація отримувачів, спрямованих на надання особам допомоги у відновленні та компенсації порушених або втрачених функцій організму для досягнення і підтримання соціальної та матеріальної незалежності, трудової адаптації та інтеграції в суспільство, заходів з реабілітації у сфері охорони здоров'я.</w:t>
      </w:r>
    </w:p>
    <w:bookmarkEnd w:id="21"/>
    <w:bookmarkStart w:name="21" w:id="2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Вимоги до обсягу та змісту реабілітаційних заходів з надання послуг, спрямованих на відновлення та компенсацію обмежених функціональних можливостей отримувача з урахуванням оцінки стану її здоров'я щодо здатності до самообслуговування, самостійного пересування, спілкування, контролювання своєї поведінки, навчання і зайняття трудовою діяльністю, встановлюються державними соціальними нормативами у сфері реабілітації осіб з інвалідністю, визначеними відповідно до Державної типової програми реабілітації осіб з інвалідністю, затвердженої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8 грудня 2006 р. N 1686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2006 р., N 50, ст. 3311; 2020 р., N 20, ст. 763).</w:t>
      </w:r>
    </w:p>
    <w:bookmarkEnd w:id="22"/>
    <w:bookmarkStart w:name="22" w:id="2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Терміни "реабілітаційний заклад", "індивідуальна програма реабілітації" в цьому Порядку вживаються у значенні, наведеному в </w:t>
      </w:r>
      <w:r>
        <w:rPr>
          <w:rFonts w:ascii="Arial"/>
          <w:b w:val="false"/>
          <w:i w:val="false"/>
          <w:color w:val="000000"/>
          <w:sz w:val="18"/>
        </w:rPr>
        <w:t>Законі України "Про реабілітацію осіб з інвалідністю в Україні"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23"/>
    <w:bookmarkStart w:name="23" w:id="2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3. Надання послуг проводиться відповідно до </w:t>
      </w:r>
      <w:r>
        <w:rPr>
          <w:rFonts w:ascii="Arial"/>
          <w:b w:val="false"/>
          <w:i w:val="false"/>
          <w:color w:val="000000"/>
          <w:sz w:val="18"/>
        </w:rPr>
        <w:t>Закону України "Про реабілітацію осіб з інвалідністю в Україні"</w:t>
      </w:r>
      <w:r>
        <w:rPr>
          <w:rFonts w:ascii="Arial"/>
          <w:b w:val="false"/>
          <w:i w:val="false"/>
          <w:color w:val="000000"/>
          <w:sz w:val="18"/>
        </w:rPr>
        <w:t>, цього Порядку та інших актів законодавства, що діють у сфері реабілітації осіб з інвалідністю, дітей з інвалідністю.</w:t>
      </w:r>
    </w:p>
    <w:bookmarkEnd w:id="24"/>
    <w:bookmarkStart w:name="24" w:id="2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Реабілітаційні послуги у сфері охорони здоров'я надаються отримувачам відповідно до </w:t>
      </w:r>
      <w:r>
        <w:rPr>
          <w:rFonts w:ascii="Arial"/>
          <w:b w:val="false"/>
          <w:i w:val="false"/>
          <w:color w:val="000000"/>
          <w:sz w:val="18"/>
        </w:rPr>
        <w:t>Закону України "Про реабілітацію у сфері охорони здоров'я"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25"/>
    <w:bookmarkStart w:name="25" w:id="2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Якщо отримувачі одночасно мають право на забезпечення заходами з реабілітації у сфері охорони здоров'я згідно із </w:t>
      </w:r>
      <w:r>
        <w:rPr>
          <w:rFonts w:ascii="Arial"/>
          <w:b w:val="false"/>
          <w:i w:val="false"/>
          <w:color w:val="000000"/>
          <w:sz w:val="18"/>
        </w:rPr>
        <w:t>Законом України "Про реабілітацію осіб з інвалідністю в Україні"</w:t>
      </w:r>
      <w:r>
        <w:rPr>
          <w:rFonts w:ascii="Arial"/>
          <w:b w:val="false"/>
          <w:i w:val="false"/>
          <w:color w:val="000000"/>
          <w:sz w:val="18"/>
        </w:rPr>
        <w:t xml:space="preserve"> та </w:t>
      </w:r>
      <w:r>
        <w:rPr>
          <w:rFonts w:ascii="Arial"/>
          <w:b w:val="false"/>
          <w:i w:val="false"/>
          <w:color w:val="000000"/>
          <w:sz w:val="18"/>
        </w:rPr>
        <w:t>Законом України "Про реабілітацію у сфері охорони здоров'я"</w:t>
      </w:r>
      <w:r>
        <w:rPr>
          <w:rFonts w:ascii="Arial"/>
          <w:b w:val="false"/>
          <w:i w:val="false"/>
          <w:color w:val="000000"/>
          <w:sz w:val="18"/>
        </w:rPr>
        <w:t xml:space="preserve"> за одним профілем, їм надається право вибору за однією з підстав.</w:t>
      </w:r>
    </w:p>
    <w:bookmarkEnd w:id="26"/>
    <w:bookmarkStart w:name="26" w:id="2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Інформація про отримувача, який має право на забезпечення заходами з реабілітації у сфері охорони здоров'я, до моменту направлення для надання послуг звіряється за профілем таких заходів (отриманих у поточному році), що пов'язаний з прямими наслідками нозологічного захворювання, за яким встановлено інвалідність (крім дітей віком до трьох років (включно), які належать до групи ризику щодо отримання інвалідності), з НСЗУ.</w:t>
      </w:r>
    </w:p>
    <w:bookmarkEnd w:id="27"/>
    <w:bookmarkStart w:name="27" w:id="2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Переліки послуг, що надаються за рахунок бюджетних коштів особам з інвалідністю, дітям з інвалідністю з порушенням опорно-рухового апарату та центральної і периферичної нервової системи, особам з інвалідністю, дітям з інвалідністю з інтелектуальними та психічними порушеннями, особам з інвалідністю, дітям з інвалідністю по слуху та/або по зору, особам з інвалідністю, дітям з інвалідністю з порушенням внутрішніх органів, особам з інвалідністю, дітям з інвалідністю з онкологічними захворюваннями, визначено в додатках 1 - 6 до Державної типової програми реабілітації осіб з інвалідністю, затвердженої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8 грудня 2006 р. N 1686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28"/>
    <w:bookmarkStart w:name="28" w:id="2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 Отримувачі мають право вільного вибору закладу для проходження реабілітації із числа державних закладів, комунальних закладів, реабілітаційних закладів приватної форми власності (крім закладів, розташованих у населених пунктах, на території яких органи державної влади тимчасово не здійснюють свої повноваження).</w:t>
      </w:r>
    </w:p>
    <w:bookmarkEnd w:id="29"/>
    <w:bookmarkStart w:name="29" w:id="3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У разі направлення для надання послуг групи дітей з інвалідністю, сформованої дитячим будинком-інтернатом, малим груповим будинком, забезпечується їх супровід із розрахунку не менше ніж одна супроводжуюча особа на трьох дітей з інвалідністю.</w:t>
      </w:r>
    </w:p>
    <w:bookmarkEnd w:id="30"/>
    <w:bookmarkStart w:name="30" w:id="3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 Для отримання послуг отримувач або його законний представник (у разі отримання послуг групою дітей з інвалідністю - уповноважена керівником дитячого будинку-інтернату або малого групового будинку особа (далі - уповноважена особа) подає заяву про отримання комплексних реабілітаційних (абілітаційних) послуг за формою, затвердженою Мінсоцполітики (далі - заява), у якій можуть зазначатися відомості щодо:</w:t>
      </w:r>
    </w:p>
    <w:bookmarkEnd w:id="31"/>
    <w:bookmarkStart w:name="31" w:id="3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індивідуальної програми реабілітації, виданої медико-соціальною експертною комісією, лікарсько-консультативною комісією державного або комунального закладу охорони здоров'я (для дітей з інвалідністю);</w:t>
      </w:r>
    </w:p>
    <w:bookmarkEnd w:id="32"/>
    <w:bookmarkStart w:name="32" w:id="3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висновку лікарсько-консультативної комісії державного або комунального закладу охорони здоров'я з рекомендаціями стосовно надання послуг (для дітей віком до трьох років (включно), які належать до групи ризику щодо отримання інвалідності);</w:t>
      </w:r>
    </w:p>
    <w:bookmarkEnd w:id="33"/>
    <w:bookmarkStart w:name="33" w:id="3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паспорта громадянина України, для іноземців та осіб без громадянства - довідки про звернення за захистом в Україні / посвідчення особи, яка потребує додаткового захисту / посвідчення біженця / паспортного документа іноземця та посвідки на тимчасове проживання або посвідки на постійне проживання, свідоцтва про народження (для дітей віком до 14 років);</w:t>
      </w:r>
    </w:p>
    <w:bookmarkEnd w:id="34"/>
    <w:bookmarkStart w:name="34" w:id="3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документа із зазначенням даних щодо реєстраційного номера </w:t>
      </w:r>
      <w:r>
        <w:rPr>
          <w:rFonts w:ascii="Arial"/>
          <w:b w:val="false"/>
          <w:i w:val="false"/>
          <w:color w:val="000000"/>
          <w:sz w:val="18"/>
        </w:rPr>
        <w:t>облікової картки платника податків</w:t>
      </w:r>
      <w:r>
        <w:rPr>
          <w:rFonts w:ascii="Arial"/>
          <w:b w:val="false"/>
          <w:i w:val="false"/>
          <w:color w:val="000000"/>
          <w:sz w:val="18"/>
        </w:rPr>
        <w:t xml:space="preserve"> або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податків, офіційно повідомили про це відповідному контролюючому органу і мають відмітку в паспорті) отримувача;</w:t>
      </w:r>
    </w:p>
    <w:bookmarkEnd w:id="35"/>
    <w:bookmarkStart w:name="35" w:id="3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документа про освіту (для отримувачів, які потребують професійної реабілітації);</w:t>
      </w:r>
    </w:p>
    <w:bookmarkEnd w:id="36"/>
    <w:bookmarkStart w:name="63" w:id="3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висновку лікарсько-консультативної комісії державного або комунального закладу охорони здоров'я чи рішення військово-лікарської комісії (для осіб, визначених в абзацах шостому і сьомому </w:t>
      </w:r>
      <w:r>
        <w:rPr>
          <w:rFonts w:ascii="Arial"/>
          <w:b w:val="false"/>
          <w:i w:val="false"/>
          <w:color w:val="000000"/>
          <w:sz w:val="18"/>
        </w:rPr>
        <w:t>статті 4 Закону України "Про реабілітацію осіб з інвалідністю в Україні"</w:t>
      </w:r>
      <w:r>
        <w:rPr>
          <w:rFonts w:ascii="Arial"/>
          <w:b w:val="false"/>
          <w:i w:val="false"/>
          <w:color w:val="000000"/>
          <w:sz w:val="18"/>
        </w:rPr>
        <w:t>).</w:t>
      </w:r>
    </w:p>
    <w:bookmarkEnd w:id="37"/>
    <w:bookmarkStart w:name="64" w:id="38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(абзац сьомий пункту 5 у редакції постанови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04.10.2022 р. N 1116)</w:t>
      </w:r>
    </w:p>
    <w:bookmarkEnd w:id="38"/>
    <w:bookmarkStart w:name="37" w:id="3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За бажанням отримувача або його законного представника чи уповноваженої особи до заяви можуть додаватися копії відповідних документів.</w:t>
      </w:r>
    </w:p>
    <w:bookmarkEnd w:id="39"/>
    <w:bookmarkStart w:name="38" w:id="4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6. Отримувач або його законний представник чи уповноважена особа для отримання послуг у державному закладі подають заяву до виконавчого органу сільської, селищної, міської, районної у місті (в разі її утворення) ради або до структурного підрозділу з питань соціального захисту населення районної, районної у м. Києві держадміністрації (далі - уповноважений орган) за задекларованим/зареєстрованим місцем проживання (перебування) отримувача, а в період надзвичайного або воєнного стану може подавати заяву за місцем фактичного перебування отримувача, зокрема шляхом надсилання поштою.</w:t>
      </w:r>
    </w:p>
    <w:bookmarkEnd w:id="40"/>
    <w:bookmarkStart w:name="65" w:id="41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(абзац перший пункту 6 із змінами, внесеними згідно з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постановою Кабінету Міністрів України від 04.10.2022 р. N 1116)</w:t>
      </w:r>
    </w:p>
    <w:bookmarkEnd w:id="41"/>
    <w:bookmarkStart w:name="39" w:id="4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Уповноважений орган протягом трьох робочих днів з дати надходження заяви перевіряє наявність усіх необхідних відомостей, реєструє заяву, формує електронну справу (заповнює відповідні електронні форми з використанням інформаційних систем Мінсоцполітики за технічної можливості) та надсилає її до державного закладу для прийняття рішення про надання послуг отримувачу.</w:t>
      </w:r>
    </w:p>
    <w:bookmarkEnd w:id="42"/>
    <w:bookmarkStart w:name="40" w:id="4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Заява може подаватися отримувачем або його законним представником чи уповноваженою особою до державного закладу через електронний кабінет особи з інвалідністю, дитини з інвалідністю, іншої особи в централізованому банку даних з проблем інвалідності або за наявності технічної можливості шляхом її формування за допомогою програмних засобів Єдиного державного веб-порталу електронних послуг у довільній формі, придатній для сприйняття змісту відомостей, передбачених формою заяви, затвердженою Мінсоцполітики, з накладенням електронного підпису, що базується на кваліфікованому сертифікаті електронного підпису.</w:t>
      </w:r>
    </w:p>
    <w:bookmarkEnd w:id="43"/>
    <w:bookmarkStart w:name="41" w:id="4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Перелік державних закладів (із зазначенням контактної інформації), перелік документів, необхідних для отримання послуг, інформація про умови надання послуг формуються Мінсоцполітики та оприлюднюються на офіційних веб-сайтах цих закладів, уповноважених органів, Мінсоцполітики.</w:t>
      </w:r>
    </w:p>
    <w:bookmarkEnd w:id="44"/>
    <w:bookmarkStart w:name="42" w:id="4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7. Державний заклад веде облік отримувачів та протягом п'яти робочих днів з дати надходження заяви розглядає її і приймає рішення про надання послуг отримувачу (із зазначенням дати початку курсу реабілітації) в порядку черговості (з урахуванням початку роботи навчальних груп із надання послуг з професійної реабілітації (в разі потреби).</w:t>
      </w:r>
    </w:p>
    <w:bookmarkEnd w:id="45"/>
    <w:bookmarkStart w:name="43" w:id="4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Про прийняте рішення державний заклад повідомляє отримувачу або його законному представнику чи уповноваженій особі засобами поштового, електронного або телекомунікаційного зв'язку.</w:t>
      </w:r>
    </w:p>
    <w:bookmarkEnd w:id="46"/>
    <w:bookmarkStart w:name="44" w:id="4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8. Порядок подачі заяви для отримання послуг у комунальному закладі, зарахування отримувачів для надання послуг (у порядку черговості), облік отримувачів послуг у комунальному закладі, а також перелік документів, необхідних для отримання послуг, інформація про умови надання послуг та їх оприлюднення визначаються та затверджуються органом, яким прийнято рішення про утворення комунального закладу.</w:t>
      </w:r>
    </w:p>
    <w:bookmarkEnd w:id="47"/>
    <w:bookmarkStart w:name="45" w:id="4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Перелік комунальних закладів (із зазначенням контактної інформації) та перелік документів, необхідних для отримання послуг, інформація про умови надання послуг формуються відповідними виконавчими органами обласної, сільської, селищної, міської, районної у місті (в разі її утворення) ради та оприлюднюються на їх офіційних веб-сайтах і на сайтах таких комунальних закладів.</w:t>
      </w:r>
    </w:p>
    <w:bookmarkEnd w:id="48"/>
    <w:bookmarkStart w:name="46" w:id="4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9. Організація надання послуг у реабілітаційних закладах приватної форми власності за кошти державного бюджету забезпечується відповідно до вимог цього Порядку та/або інших актів законодавства у сфері реабілітації осіб з інвалідністю.</w:t>
      </w:r>
    </w:p>
    <w:bookmarkEnd w:id="49"/>
    <w:bookmarkStart w:name="47" w:id="5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10. Після зарахування отримувача до державного закладу, комунального закладу, реабілітаційного закладу приватної форми власності складається індивідуальний план комплексної реабілітації (абілітації) за формою, затвердженою Мінсоцполітики.</w:t>
      </w:r>
    </w:p>
    <w:bookmarkEnd w:id="50"/>
    <w:bookmarkStart w:name="48" w:id="5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11. Після закінчення курсу комплексної реабілітації (абілітації) державний заклад, комунальний заклад, реабілітаційний заклад приватної форми власності вносить до централізованого банку даних з проблем інвалідності інформацію про надані послуги та видає отримувачу або його законному представнику чи уповноваженій особі довідку про надані реабілітаційні послуги та результати комплексної реабілітації (абілітації) за формою, затвердженою Мінсоцполітики.</w:t>
      </w:r>
    </w:p>
    <w:bookmarkEnd w:id="51"/>
    <w:bookmarkStart w:name="49" w:id="5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52"/>
    <w:bookmarkStart w:name="50" w:id="53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19 січня 2022 р. N 31</w:t>
      </w:r>
    </w:p>
    <w:bookmarkEnd w:id="53"/>
    <w:bookmarkStart w:name="51" w:id="54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постанов Кабінету Міністрів України, що втратили чинність</w:t>
      </w:r>
    </w:p>
    <w:bookmarkEnd w:id="54"/>
    <w:bookmarkStart w:name="52" w:id="5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 </w:t>
      </w:r>
      <w:r>
        <w:rPr>
          <w:rFonts w:ascii="Arial"/>
          <w:b w:val="false"/>
          <w:i w:val="false"/>
          <w:color w:val="000000"/>
          <w:sz w:val="18"/>
        </w:rPr>
        <w:t>Постанова Кабінету Міністрів України від 31 січня 2007 р. N 80 "Про затвердження Порядку надання окремим категоріям осіб послуг із комплексної реабілітації (абілітації)"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2007 р., N 8, ст. 292).</w:t>
      </w:r>
    </w:p>
    <w:bookmarkEnd w:id="55"/>
    <w:bookmarkStart w:name="53" w:id="5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2. </w:t>
      </w:r>
      <w:r>
        <w:rPr>
          <w:rFonts w:ascii="Arial"/>
          <w:b w:val="false"/>
          <w:i w:val="false"/>
          <w:color w:val="000000"/>
          <w:sz w:val="18"/>
        </w:rPr>
        <w:t>Постанова Кабінету Міністрів України від 11 грудня 2013 р. N 921 "Про внесення змін до Порядку надання інвалідам та дітям-інвалідам реабілітаційних послуг"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2013 р., N 100 ст. 3670).</w:t>
      </w:r>
    </w:p>
    <w:bookmarkEnd w:id="56"/>
    <w:bookmarkStart w:name="54" w:id="5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3. Пункт 1 змін, що вносяться до порядків, затверджених постановами Кабінету Міністрів України від 31 січня 2007 р. N 80 і від 5 квітня 2012 р. N 321, затверджених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6 серпня 2014 р. N 306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2014 р., N 64, ст. 1760).</w:t>
      </w:r>
    </w:p>
    <w:bookmarkEnd w:id="57"/>
    <w:bookmarkStart w:name="55" w:id="5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4. Пункт 2 змін, що вносяться до деяких постанов Кабінету Міністрів України, затверджених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13 липня 2016 р. N 421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2016 р., N 56, ст. 1937).</w:t>
      </w:r>
    </w:p>
    <w:bookmarkEnd w:id="58"/>
    <w:bookmarkStart w:name="56" w:id="5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5. Пункт 2 змін, що вносяться до постанов Кабінету Міністрів України від 8 грудня 2006 р. N 1686 і від 31 січня 2007 р. N 80, затверджених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26 липня 2018 р. N 587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2018 р., N 62, ст. 2137).</w:t>
      </w:r>
    </w:p>
    <w:bookmarkEnd w:id="59"/>
    <w:bookmarkStart w:name="57" w:id="6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6. Пункт 10 змін, що вносяться до постанов Кабінету Міністрів України, затверджених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28 жовтня 2020 р. N 1035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2020 р., N 89, ст. 2888).</w:t>
      </w:r>
    </w:p>
    <w:bookmarkEnd w:id="60"/>
    <w:bookmarkStart w:name="58" w:id="6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7. Пункт 11 змін, що вносяться до постанов Кабінету Міністрів України, затверджених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21 квітня 2021 р. N 402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2021 р., N 35, ст. 2098).</w:t>
      </w:r>
    </w:p>
    <w:bookmarkEnd w:id="61"/>
    <w:bookmarkStart w:name="59" w:id="62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____________</w:t>
      </w:r>
    </w:p>
    <w:bookmarkEnd w:id="62"/>
    <w:bookmarkStart w:name="60" w:id="63"/>
    <w:p>
      <w:pPr>
        <w:spacing w:after="0"/>
        <w:ind w:firstLine="240"/>
        <w:jc w:val="left"/>
      </w:pPr>
    </w:p>
    <w:bookmarkEnd w:id="63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2022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2022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