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81" w:rsidRDefault="00794D5E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181" w:rsidRDefault="00794D5E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110181" w:rsidRDefault="00794D5E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110181" w:rsidRDefault="00794D5E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19 січня 2022 р. N 31</w:t>
      </w:r>
    </w:p>
    <w:p w:rsidR="00110181" w:rsidRDefault="00794D5E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110181" w:rsidRDefault="00794D5E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Порядку здійснення реабілітаційних заходів</w:t>
      </w:r>
    </w:p>
    <w:p w:rsidR="00110181" w:rsidRDefault="00794D5E">
      <w:pPr>
        <w:spacing w:after="75"/>
        <w:jc w:val="center"/>
      </w:pPr>
      <w:bookmarkStart w:id="6" w:name="61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4 жовтня 2022 року N 1116,</w:t>
      </w:r>
      <w:r>
        <w:br/>
      </w:r>
      <w:r>
        <w:rPr>
          <w:rFonts w:ascii="Arial" w:hAnsi="Arial"/>
          <w:color w:val="293A55"/>
          <w:sz w:val="18"/>
        </w:rPr>
        <w:t>від 27 грудня 2024 року N 1542,</w:t>
      </w:r>
      <w:r>
        <w:br/>
      </w:r>
      <w:r>
        <w:rPr>
          <w:rFonts w:ascii="Arial" w:hAnsi="Arial"/>
          <w:color w:val="293A55"/>
          <w:sz w:val="18"/>
        </w:rPr>
        <w:t>від 2 липня 2025 року N 788,</w:t>
      </w:r>
      <w:r>
        <w:br/>
      </w:r>
      <w:r>
        <w:rPr>
          <w:rFonts w:ascii="Arial" w:hAnsi="Arial"/>
          <w:color w:val="293A55"/>
          <w:sz w:val="18"/>
        </w:rPr>
        <w:t>від 22 серпня 2025 року N 1019,</w:t>
      </w:r>
      <w:r>
        <w:br/>
      </w:r>
      <w:r>
        <w:rPr>
          <w:rFonts w:ascii="Arial" w:hAnsi="Arial"/>
          <w:color w:val="293A55"/>
          <w:sz w:val="18"/>
        </w:rPr>
        <w:t>від 3 вересня 2025 року N 1111</w:t>
      </w:r>
    </w:p>
    <w:p w:rsidR="00110181" w:rsidRDefault="00794D5E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частини четвертої </w:t>
      </w:r>
      <w:r>
        <w:rPr>
          <w:rFonts w:ascii="Arial" w:hAnsi="Arial"/>
          <w:color w:val="293A55"/>
          <w:sz w:val="18"/>
        </w:rPr>
        <w:t>статті 25 Закону України "Про</w:t>
      </w:r>
      <w:r>
        <w:rPr>
          <w:rFonts w:ascii="Arial" w:hAnsi="Arial"/>
          <w:color w:val="293A55"/>
          <w:sz w:val="18"/>
        </w:rPr>
        <w:t xml:space="preserve"> реабілітацію осіб з інвалідністю в Україні"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110181" w:rsidRDefault="00794D5E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Порядок здійснення реабілітаційних заходів, що додається.</w:t>
      </w:r>
    </w:p>
    <w:p w:rsidR="00110181" w:rsidRDefault="00794D5E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Визнати такими, що втратили чинність, постанови Кабінету Міністрів України згідно з переліком, що</w:t>
      </w:r>
      <w:r>
        <w:rPr>
          <w:rFonts w:ascii="Arial" w:hAnsi="Arial"/>
          <w:color w:val="000000"/>
          <w:sz w:val="18"/>
        </w:rPr>
        <w:t xml:space="preserve"> додається.</w:t>
      </w:r>
    </w:p>
    <w:p w:rsidR="00110181" w:rsidRDefault="00794D5E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3. Міністерству соціальної політики разом із Міністерством охорони здоров'я та Міністерством цифрової трансформації забезпечити організацію обміну інформацією щодо надання послуг з реабілітації у сфері охорони здоров'я особам з інвалідністю, ді</w:t>
      </w:r>
      <w:r>
        <w:rPr>
          <w:rFonts w:ascii="Arial" w:hAnsi="Arial"/>
          <w:color w:val="000000"/>
          <w:sz w:val="18"/>
        </w:rPr>
        <w:t>тям з інвалідністю у закладах охорони здоров'я та закладах сфери соціального забезпечення.</w:t>
      </w:r>
    </w:p>
    <w:p w:rsidR="00110181" w:rsidRDefault="00794D5E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4. Ця постанова набирає чинності з 1 березня 2022 року.</w:t>
      </w:r>
    </w:p>
    <w:p w:rsidR="00110181" w:rsidRDefault="00794D5E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11018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10181" w:rsidRDefault="00794D5E">
            <w:pPr>
              <w:spacing w:after="75"/>
              <w:jc w:val="center"/>
            </w:pPr>
            <w:bookmarkStart w:id="13" w:name="13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110181" w:rsidRDefault="00794D5E">
            <w:pPr>
              <w:spacing w:after="75"/>
              <w:jc w:val="center"/>
            </w:pPr>
            <w:bookmarkStart w:id="14" w:name="14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4"/>
      </w:tr>
    </w:tbl>
    <w:p w:rsidR="00110181" w:rsidRDefault="00794D5E">
      <w:pPr>
        <w:spacing w:after="75"/>
        <w:ind w:firstLine="240"/>
        <w:jc w:val="both"/>
      </w:pPr>
      <w:bookmarkStart w:id="15" w:name="15"/>
      <w:r>
        <w:rPr>
          <w:rFonts w:ascii="Arial" w:hAnsi="Arial"/>
          <w:color w:val="000000"/>
          <w:sz w:val="18"/>
        </w:rPr>
        <w:t>Інд. 73</w:t>
      </w:r>
    </w:p>
    <w:p w:rsidR="00110181" w:rsidRDefault="00794D5E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 xml:space="preserve"> </w:t>
      </w:r>
    </w:p>
    <w:p w:rsidR="00110181" w:rsidRDefault="00794D5E">
      <w:pPr>
        <w:spacing w:after="75"/>
        <w:ind w:firstLine="240"/>
        <w:jc w:val="right"/>
      </w:pPr>
      <w:bookmarkStart w:id="17" w:name="17"/>
      <w:bookmarkEnd w:id="1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</w:t>
      </w:r>
      <w:r>
        <w:rPr>
          <w:rFonts w:ascii="Arial" w:hAnsi="Arial"/>
          <w:color w:val="000000"/>
          <w:sz w:val="18"/>
        </w:rPr>
        <w:t>січня 2022 р. N 31</w:t>
      </w:r>
    </w:p>
    <w:p w:rsidR="00110181" w:rsidRDefault="00794D5E">
      <w:pPr>
        <w:pStyle w:val="3"/>
        <w:spacing w:after="225"/>
        <w:jc w:val="center"/>
      </w:pPr>
      <w:bookmarkStart w:id="18" w:name="18"/>
      <w:bookmarkEnd w:id="17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здійснення реабілітаційних заходів</w:t>
      </w:r>
    </w:p>
    <w:p w:rsidR="00110181" w:rsidRDefault="00794D5E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>1. Цей Порядок визначає механізм здійснення реабілітаційних заходів із надання комплексних реабілітаційних (</w:t>
      </w:r>
      <w:proofErr w:type="spellStart"/>
      <w:r>
        <w:rPr>
          <w:rFonts w:ascii="Arial" w:hAnsi="Arial"/>
          <w:color w:val="000000"/>
          <w:sz w:val="18"/>
        </w:rPr>
        <w:t>абілітаційних</w:t>
      </w:r>
      <w:proofErr w:type="spellEnd"/>
      <w:r>
        <w:rPr>
          <w:rFonts w:ascii="Arial" w:hAnsi="Arial"/>
          <w:color w:val="000000"/>
          <w:sz w:val="18"/>
        </w:rPr>
        <w:t xml:space="preserve">) послуг (далі - послуги) особам з інвалідністю, дітям з інвалідністю, </w:t>
      </w:r>
      <w:r>
        <w:rPr>
          <w:rFonts w:ascii="Arial" w:hAnsi="Arial"/>
          <w:color w:val="000000"/>
          <w:sz w:val="18"/>
        </w:rPr>
        <w:t xml:space="preserve">дітям віком до трьох років (включно), які належать до групи ризику щодо отримання інвалідності (з метою </w:t>
      </w:r>
      <w:r>
        <w:rPr>
          <w:rFonts w:ascii="Arial" w:hAnsi="Arial"/>
          <w:color w:val="000000"/>
          <w:sz w:val="18"/>
        </w:rPr>
        <w:lastRenderedPageBreak/>
        <w:t>запобігання виникненню інвалідності)</w:t>
      </w:r>
      <w:r>
        <w:rPr>
          <w:rFonts w:ascii="Arial" w:hAnsi="Arial"/>
          <w:color w:val="293A55"/>
          <w:sz w:val="18"/>
        </w:rPr>
        <w:t>, а також особам, визначеним в абзацах шостому і сьомому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Закону України "Про реабілітацію осіб з інвалідніс</w:t>
      </w:r>
      <w:r>
        <w:rPr>
          <w:rFonts w:ascii="Arial" w:hAnsi="Arial"/>
          <w:color w:val="293A55"/>
          <w:sz w:val="18"/>
        </w:rPr>
        <w:t>тю в Україні"</w:t>
      </w:r>
      <w:r>
        <w:rPr>
          <w:rFonts w:ascii="Arial" w:hAnsi="Arial"/>
          <w:color w:val="000000"/>
          <w:sz w:val="18"/>
        </w:rPr>
        <w:t xml:space="preserve"> (далі - отримувачі), у державних реабілітаційних закладах, що належать до сфери управління Мінсоцполітики (далі - державні заклади), комунальних реабілітаційних закладах (далі - комунальні заклади), фінансування функціонування яких здійснюєть</w:t>
      </w:r>
      <w:r>
        <w:rPr>
          <w:rFonts w:ascii="Arial" w:hAnsi="Arial"/>
          <w:color w:val="000000"/>
          <w:sz w:val="18"/>
        </w:rPr>
        <w:t xml:space="preserve">ся за рахунок видатків на соціальний захист та соціальне забезпечення відповідно до </w:t>
      </w:r>
      <w:r>
        <w:rPr>
          <w:rFonts w:ascii="Arial" w:hAnsi="Arial"/>
          <w:color w:val="293A55"/>
          <w:sz w:val="18"/>
        </w:rPr>
        <w:t>статей 87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89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90 Бюджетного кодексу України</w:t>
      </w:r>
      <w:r>
        <w:rPr>
          <w:rFonts w:ascii="Arial" w:hAnsi="Arial"/>
          <w:color w:val="000000"/>
          <w:sz w:val="18"/>
        </w:rPr>
        <w:t>, та реабілітаційних закладах приватної форми власності, надання послуг у яких забезпечується, зокрема, за рахунок коштів держа</w:t>
      </w:r>
      <w:r>
        <w:rPr>
          <w:rFonts w:ascii="Arial" w:hAnsi="Arial"/>
          <w:color w:val="000000"/>
          <w:sz w:val="18"/>
        </w:rPr>
        <w:t>вного бюджету.</w:t>
      </w:r>
    </w:p>
    <w:p w:rsidR="00110181" w:rsidRDefault="00794D5E">
      <w:pPr>
        <w:spacing w:after="75"/>
        <w:ind w:firstLine="240"/>
        <w:jc w:val="right"/>
      </w:pPr>
      <w:bookmarkStart w:id="20" w:name="62"/>
      <w:bookmarkEnd w:id="19"/>
      <w:r>
        <w:rPr>
          <w:rFonts w:ascii="Arial" w:hAnsi="Arial"/>
          <w:color w:val="293A55"/>
          <w:sz w:val="18"/>
        </w:rPr>
        <w:t>(пункт 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04.10.2022 р. N 1116)</w:t>
      </w:r>
    </w:p>
    <w:p w:rsidR="00110181" w:rsidRDefault="00794D5E">
      <w:pPr>
        <w:spacing w:after="75"/>
        <w:ind w:firstLine="240"/>
        <w:jc w:val="both"/>
      </w:pPr>
      <w:bookmarkStart w:id="21" w:name="20"/>
      <w:bookmarkEnd w:id="20"/>
      <w:r>
        <w:rPr>
          <w:rFonts w:ascii="Arial" w:hAnsi="Arial"/>
          <w:color w:val="000000"/>
          <w:sz w:val="18"/>
        </w:rPr>
        <w:t>2. У цьому Порядку під терміном "реабілітаційні заходи з надання послуг" розуміється система медичних, психологічних, педагогічних, фізи</w:t>
      </w:r>
      <w:r>
        <w:rPr>
          <w:rFonts w:ascii="Arial" w:hAnsi="Arial"/>
          <w:color w:val="000000"/>
          <w:sz w:val="18"/>
        </w:rPr>
        <w:t>чних, професійних, трудових, фізкультурно-спортивних, соціально-побутових заходів, якими здійснюється комплексна реабілітація отримувачів, спрямованих на надання особам допомоги у відновленні та компенсації порушених або втрачених функцій організму для дос</w:t>
      </w:r>
      <w:r>
        <w:rPr>
          <w:rFonts w:ascii="Arial" w:hAnsi="Arial"/>
          <w:color w:val="000000"/>
          <w:sz w:val="18"/>
        </w:rPr>
        <w:t>ягнення і підтримання соціальної та матеріальної незалежності, трудової адаптації та інтеграції в суспільство, заходів з реабілітації у сфері охорони здоров'я.</w:t>
      </w:r>
    </w:p>
    <w:p w:rsidR="00110181" w:rsidRDefault="00794D5E">
      <w:pPr>
        <w:spacing w:after="75"/>
        <w:ind w:firstLine="240"/>
        <w:jc w:val="both"/>
      </w:pPr>
      <w:bookmarkStart w:id="22" w:name="21"/>
      <w:bookmarkEnd w:id="21"/>
      <w:r>
        <w:rPr>
          <w:rFonts w:ascii="Arial" w:hAnsi="Arial"/>
          <w:color w:val="000000"/>
          <w:sz w:val="18"/>
        </w:rPr>
        <w:t xml:space="preserve">Вимоги до обсягу та змісту реабілітаційних заходів з надання послуг, спрямованих на відновлення </w:t>
      </w:r>
      <w:r>
        <w:rPr>
          <w:rFonts w:ascii="Arial" w:hAnsi="Arial"/>
          <w:color w:val="000000"/>
          <w:sz w:val="18"/>
        </w:rPr>
        <w:t>та компенсацію обмежених функціональних можливостей отримувача з урахуванням оцінки стану її здоров'я щодо здатності до самообслуговування, самостійного пересування, спілкування, контролювання своєї поведінки, навчання і зайняття трудовою діяльністю, встан</w:t>
      </w:r>
      <w:r>
        <w:rPr>
          <w:rFonts w:ascii="Arial" w:hAnsi="Arial"/>
          <w:color w:val="000000"/>
          <w:sz w:val="18"/>
        </w:rPr>
        <w:t xml:space="preserve">овлюються державними соціальними нормативами у сфері реабілітації осіб з інвалідністю, визначеними відповідно до Державної типової програми реабілітації осіб з інвалідністю, затвердженої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грудня 2006 р. N 1686</w:t>
      </w:r>
      <w:r>
        <w:rPr>
          <w:rFonts w:ascii="Arial" w:hAnsi="Arial"/>
          <w:color w:val="000000"/>
          <w:sz w:val="18"/>
        </w:rPr>
        <w:t xml:space="preserve"> (Оф</w:t>
      </w:r>
      <w:r>
        <w:rPr>
          <w:rFonts w:ascii="Arial" w:hAnsi="Arial"/>
          <w:color w:val="000000"/>
          <w:sz w:val="18"/>
        </w:rPr>
        <w:t>іційний вісник України, 2006 р., N 50, ст. 3311; 2020 р., N 20, ст. 763).</w:t>
      </w:r>
    </w:p>
    <w:p w:rsidR="00110181" w:rsidRDefault="00794D5E">
      <w:pPr>
        <w:spacing w:after="75"/>
        <w:ind w:firstLine="240"/>
        <w:jc w:val="both"/>
      </w:pPr>
      <w:bookmarkStart w:id="23" w:name="22"/>
      <w:bookmarkEnd w:id="22"/>
      <w:r>
        <w:rPr>
          <w:rFonts w:ascii="Arial" w:hAnsi="Arial"/>
          <w:color w:val="000000"/>
          <w:sz w:val="18"/>
        </w:rPr>
        <w:t xml:space="preserve">Терміни "реабілітаційний заклад", "індивідуальна програма реабілітації" в цьому Порядку вживаються у значенні, наведеному в </w:t>
      </w:r>
      <w:r>
        <w:rPr>
          <w:rFonts w:ascii="Arial" w:hAnsi="Arial"/>
          <w:color w:val="293A55"/>
          <w:sz w:val="18"/>
        </w:rPr>
        <w:t>Законі України "Про реабілітацію осіб з інвалідністю в Укр</w:t>
      </w:r>
      <w:r>
        <w:rPr>
          <w:rFonts w:ascii="Arial" w:hAnsi="Arial"/>
          <w:color w:val="293A55"/>
          <w:sz w:val="18"/>
        </w:rPr>
        <w:t>аїні"</w:t>
      </w:r>
      <w:r>
        <w:rPr>
          <w:rFonts w:ascii="Arial" w:hAnsi="Arial"/>
          <w:color w:val="000000"/>
          <w:sz w:val="18"/>
        </w:rPr>
        <w:t>.</w:t>
      </w:r>
    </w:p>
    <w:p w:rsidR="00110181" w:rsidRDefault="00794D5E">
      <w:pPr>
        <w:spacing w:after="75"/>
        <w:ind w:firstLine="240"/>
        <w:jc w:val="both"/>
      </w:pPr>
      <w:bookmarkStart w:id="24" w:name="23"/>
      <w:bookmarkEnd w:id="23"/>
      <w:r>
        <w:rPr>
          <w:rFonts w:ascii="Arial" w:hAnsi="Arial"/>
          <w:color w:val="000000"/>
          <w:sz w:val="18"/>
        </w:rPr>
        <w:t xml:space="preserve">3. Надання послуг проводиться відповідно до </w:t>
      </w:r>
      <w:r>
        <w:rPr>
          <w:rFonts w:ascii="Arial" w:hAnsi="Arial"/>
          <w:color w:val="293A55"/>
          <w:sz w:val="18"/>
        </w:rPr>
        <w:t>Закону України "Про реабілітацію осіб з інвалідністю в Україні"</w:t>
      </w:r>
      <w:r>
        <w:rPr>
          <w:rFonts w:ascii="Arial" w:hAnsi="Arial"/>
          <w:color w:val="000000"/>
          <w:sz w:val="18"/>
        </w:rPr>
        <w:t>, цього Порядку та інших актів законодавства, що діють у сфері реабілітації осіб з інвалідністю, дітей з інвалідністю.</w:t>
      </w:r>
    </w:p>
    <w:p w:rsidR="00110181" w:rsidRDefault="00794D5E">
      <w:pPr>
        <w:spacing w:after="75"/>
        <w:ind w:firstLine="240"/>
        <w:jc w:val="both"/>
      </w:pPr>
      <w:bookmarkStart w:id="25" w:name="24"/>
      <w:bookmarkEnd w:id="24"/>
      <w:r>
        <w:rPr>
          <w:rFonts w:ascii="Arial" w:hAnsi="Arial"/>
          <w:color w:val="000000"/>
          <w:sz w:val="18"/>
        </w:rPr>
        <w:t xml:space="preserve">Реабілітаційні послуги </w:t>
      </w:r>
      <w:r>
        <w:rPr>
          <w:rFonts w:ascii="Arial" w:hAnsi="Arial"/>
          <w:color w:val="000000"/>
          <w:sz w:val="18"/>
        </w:rPr>
        <w:t xml:space="preserve">у сфері охорони здоров'я надаються отримувачам відповідно до </w:t>
      </w:r>
      <w:r>
        <w:rPr>
          <w:rFonts w:ascii="Arial" w:hAnsi="Arial"/>
          <w:color w:val="293A55"/>
          <w:sz w:val="18"/>
        </w:rPr>
        <w:t>Закону України "Про реабілітацію у сфері охорони здоров'я"</w:t>
      </w:r>
      <w:r>
        <w:rPr>
          <w:rFonts w:ascii="Arial" w:hAnsi="Arial"/>
          <w:color w:val="000000"/>
          <w:sz w:val="18"/>
        </w:rPr>
        <w:t>.</w:t>
      </w:r>
    </w:p>
    <w:p w:rsidR="00110181" w:rsidRDefault="00794D5E">
      <w:pPr>
        <w:spacing w:after="75"/>
        <w:ind w:firstLine="240"/>
        <w:jc w:val="both"/>
      </w:pPr>
      <w:bookmarkStart w:id="26" w:name="25"/>
      <w:bookmarkEnd w:id="25"/>
      <w:r>
        <w:rPr>
          <w:rFonts w:ascii="Arial" w:hAnsi="Arial"/>
          <w:color w:val="000000"/>
          <w:sz w:val="18"/>
        </w:rPr>
        <w:t xml:space="preserve">Якщо отримувачі одночасно мають право на забезпечення заходами з реабілітації у сфері охорони здоров'я згідно із </w:t>
      </w:r>
      <w:r>
        <w:rPr>
          <w:rFonts w:ascii="Arial" w:hAnsi="Arial"/>
          <w:color w:val="293A55"/>
          <w:sz w:val="18"/>
        </w:rPr>
        <w:t>Законом України "Про р</w:t>
      </w:r>
      <w:r>
        <w:rPr>
          <w:rFonts w:ascii="Arial" w:hAnsi="Arial"/>
          <w:color w:val="293A55"/>
          <w:sz w:val="18"/>
        </w:rPr>
        <w:t>еабілітацію осіб з інвалідністю в Україні"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Законом України "Про реабілітацію у сфері охорони здоров'я"</w:t>
      </w:r>
      <w:r>
        <w:rPr>
          <w:rFonts w:ascii="Arial" w:hAnsi="Arial"/>
          <w:color w:val="000000"/>
          <w:sz w:val="18"/>
        </w:rPr>
        <w:t xml:space="preserve"> за одним профілем, їм надається право вибору за однією з підстав.</w:t>
      </w:r>
    </w:p>
    <w:p w:rsidR="00110181" w:rsidRDefault="00794D5E">
      <w:pPr>
        <w:spacing w:after="75"/>
        <w:ind w:firstLine="240"/>
        <w:jc w:val="both"/>
      </w:pPr>
      <w:bookmarkStart w:id="27" w:name="26"/>
      <w:bookmarkEnd w:id="26"/>
      <w:r>
        <w:rPr>
          <w:rFonts w:ascii="Arial" w:hAnsi="Arial"/>
          <w:color w:val="000000"/>
          <w:sz w:val="18"/>
        </w:rPr>
        <w:t xml:space="preserve">Інформація про отримувача, який має право на забезпечення заходами з реабілітації у </w:t>
      </w:r>
      <w:r>
        <w:rPr>
          <w:rFonts w:ascii="Arial" w:hAnsi="Arial"/>
          <w:color w:val="000000"/>
          <w:sz w:val="18"/>
        </w:rPr>
        <w:t xml:space="preserve">сфері охорони здоров'я, до моменту направлення для надання послуг звіряється за профілем таких заходів (отриманих у поточному році), що пов'язаний з прямими наслідками нозологічного захворювання, за яким встановлено інвалідність (крім дітей віком до трьох </w:t>
      </w:r>
      <w:r>
        <w:rPr>
          <w:rFonts w:ascii="Arial" w:hAnsi="Arial"/>
          <w:color w:val="000000"/>
          <w:sz w:val="18"/>
        </w:rPr>
        <w:t>років (включно), які належать до групи ризику щодо отримання інвалідності), з НСЗУ.</w:t>
      </w:r>
    </w:p>
    <w:p w:rsidR="00110181" w:rsidRDefault="00794D5E">
      <w:pPr>
        <w:spacing w:after="75"/>
        <w:ind w:firstLine="240"/>
        <w:jc w:val="both"/>
      </w:pPr>
      <w:bookmarkStart w:id="28" w:name="27"/>
      <w:bookmarkEnd w:id="27"/>
      <w:r>
        <w:rPr>
          <w:rFonts w:ascii="Arial" w:hAnsi="Arial"/>
          <w:color w:val="000000"/>
          <w:sz w:val="18"/>
        </w:rPr>
        <w:t>Переліки послуг, що надаються за рахунок бюджетних коштів особам з інвалідністю, дітям з інвалідністю з порушенням опорно-рухового апарату та центральної і периферичної нервової системи, особам з інвалідністю, дітям з інвалідністю з інтелектуальними та пси</w:t>
      </w:r>
      <w:r>
        <w:rPr>
          <w:rFonts w:ascii="Arial" w:hAnsi="Arial"/>
          <w:color w:val="000000"/>
          <w:sz w:val="18"/>
        </w:rPr>
        <w:t>хічними порушеннями, особам з інвалідністю, дітям з інвалідністю по слуху та/або по зору, особам з інвалідністю, дітям з інвалідністю з порушенням внутрішніх органів, особам з інвалідністю, дітям з інвалідністю з онкологічними захворюваннями, визначено в д</w:t>
      </w:r>
      <w:r>
        <w:rPr>
          <w:rFonts w:ascii="Arial" w:hAnsi="Arial"/>
          <w:color w:val="000000"/>
          <w:sz w:val="18"/>
        </w:rPr>
        <w:t xml:space="preserve">одатках 1 - 6 до Державної типової програми реабілітації осіб з інвалідністю, затвердженої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грудня 2006 р. N 1686</w:t>
      </w:r>
      <w:r>
        <w:rPr>
          <w:rFonts w:ascii="Arial" w:hAnsi="Arial"/>
          <w:color w:val="000000"/>
          <w:sz w:val="18"/>
        </w:rPr>
        <w:t>.</w:t>
      </w:r>
    </w:p>
    <w:p w:rsidR="00110181" w:rsidRDefault="00794D5E">
      <w:pPr>
        <w:spacing w:after="75"/>
        <w:ind w:firstLine="240"/>
        <w:jc w:val="both"/>
      </w:pPr>
      <w:bookmarkStart w:id="29" w:name="67"/>
      <w:bookmarkEnd w:id="28"/>
      <w:r>
        <w:rPr>
          <w:rFonts w:ascii="Arial" w:hAnsi="Arial"/>
          <w:color w:val="293A55"/>
          <w:sz w:val="18"/>
        </w:rPr>
        <w:t xml:space="preserve">Дітям віком від народження до чотирьох років, які мають порушення розвитку або в яких існує ризик </w:t>
      </w:r>
      <w:r>
        <w:rPr>
          <w:rFonts w:ascii="Arial" w:hAnsi="Arial"/>
          <w:color w:val="293A55"/>
          <w:sz w:val="18"/>
        </w:rPr>
        <w:t>виникнення таких порушень, разом із реабілітаційними заходами може надаватись послуга раннього втручання.</w:t>
      </w:r>
    </w:p>
    <w:p w:rsidR="00110181" w:rsidRDefault="00794D5E">
      <w:pPr>
        <w:spacing w:after="75"/>
        <w:ind w:firstLine="240"/>
        <w:jc w:val="right"/>
      </w:pPr>
      <w:bookmarkStart w:id="30" w:name="68"/>
      <w:bookmarkEnd w:id="29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02.07.2025 р. N 788)</w:t>
      </w:r>
    </w:p>
    <w:p w:rsidR="00110181" w:rsidRDefault="00794D5E">
      <w:pPr>
        <w:spacing w:after="75"/>
        <w:ind w:firstLine="240"/>
        <w:jc w:val="both"/>
      </w:pPr>
      <w:bookmarkStart w:id="31" w:name="28"/>
      <w:bookmarkEnd w:id="30"/>
      <w:r>
        <w:rPr>
          <w:rFonts w:ascii="Arial" w:hAnsi="Arial"/>
          <w:color w:val="000000"/>
          <w:sz w:val="18"/>
        </w:rPr>
        <w:t xml:space="preserve">4. Отримувачі мають право вільного вибору закладу </w:t>
      </w:r>
      <w:r>
        <w:rPr>
          <w:rFonts w:ascii="Arial" w:hAnsi="Arial"/>
          <w:color w:val="000000"/>
          <w:sz w:val="18"/>
        </w:rPr>
        <w:t>для проходження реабілітації із числа державних закладів, комунальних закладів, реабілітаційних закладів приватної форми власності (крім закладів, розташованих у населених пунктах, на території яких органи державної влади тимчасово не здійснюють свої повно</w:t>
      </w:r>
      <w:r>
        <w:rPr>
          <w:rFonts w:ascii="Arial" w:hAnsi="Arial"/>
          <w:color w:val="000000"/>
          <w:sz w:val="18"/>
        </w:rPr>
        <w:t>важення).</w:t>
      </w:r>
    </w:p>
    <w:p w:rsidR="00110181" w:rsidRDefault="00794D5E">
      <w:pPr>
        <w:spacing w:after="75"/>
        <w:ind w:firstLine="240"/>
        <w:jc w:val="both"/>
      </w:pPr>
      <w:bookmarkStart w:id="32" w:name="29"/>
      <w:bookmarkEnd w:id="31"/>
      <w:r>
        <w:rPr>
          <w:rFonts w:ascii="Arial" w:hAnsi="Arial"/>
          <w:color w:val="000000"/>
          <w:sz w:val="18"/>
        </w:rPr>
        <w:lastRenderedPageBreak/>
        <w:t>У разі направлення для надання послуг групи дітей з інвалідністю, сформованої дитячим будинком-інтернатом, малим груповим будинком, забезпечується їх супровід із розрахунку не менше ніж одна супроводжуюча особа на трьох дітей з інвалідністю.</w:t>
      </w:r>
    </w:p>
    <w:p w:rsidR="00110181" w:rsidRDefault="00794D5E">
      <w:pPr>
        <w:spacing w:after="75"/>
        <w:ind w:firstLine="240"/>
        <w:jc w:val="both"/>
      </w:pPr>
      <w:bookmarkStart w:id="33" w:name="30"/>
      <w:bookmarkEnd w:id="32"/>
      <w:r>
        <w:rPr>
          <w:rFonts w:ascii="Arial" w:hAnsi="Arial"/>
          <w:color w:val="000000"/>
          <w:sz w:val="18"/>
        </w:rPr>
        <w:t>5. Д</w:t>
      </w:r>
      <w:r>
        <w:rPr>
          <w:rFonts w:ascii="Arial" w:hAnsi="Arial"/>
          <w:color w:val="000000"/>
          <w:sz w:val="18"/>
        </w:rPr>
        <w:t>ля отримання послуг отримувач або його законний представник (у разі отримання послуг групою дітей з інвалідністю - уповноважена керівником дитячого будинку-інтернату або малого групового будинку особа (далі - уповноважена особа) подає заяву про отримання к</w:t>
      </w:r>
      <w:r>
        <w:rPr>
          <w:rFonts w:ascii="Arial" w:hAnsi="Arial"/>
          <w:color w:val="000000"/>
          <w:sz w:val="18"/>
        </w:rPr>
        <w:t>омплексних реабілітаційних (</w:t>
      </w:r>
      <w:proofErr w:type="spellStart"/>
      <w:r>
        <w:rPr>
          <w:rFonts w:ascii="Arial" w:hAnsi="Arial"/>
          <w:color w:val="000000"/>
          <w:sz w:val="18"/>
        </w:rPr>
        <w:t>абілітаційних</w:t>
      </w:r>
      <w:proofErr w:type="spellEnd"/>
      <w:r>
        <w:rPr>
          <w:rFonts w:ascii="Arial" w:hAnsi="Arial"/>
          <w:color w:val="000000"/>
          <w:sz w:val="18"/>
        </w:rPr>
        <w:t>) послуг за формою, затвердженою Мінсоцполітики (далі - заява), у якій можуть зазначатися відомості щодо:</w:t>
      </w:r>
    </w:p>
    <w:p w:rsidR="00110181" w:rsidRDefault="00794D5E">
      <w:pPr>
        <w:spacing w:after="75"/>
        <w:ind w:firstLine="240"/>
        <w:jc w:val="both"/>
      </w:pPr>
      <w:bookmarkStart w:id="34" w:name="77"/>
      <w:bookmarkEnd w:id="33"/>
      <w:r>
        <w:rPr>
          <w:rFonts w:ascii="Arial" w:hAnsi="Arial"/>
          <w:color w:val="293A55"/>
          <w:sz w:val="18"/>
        </w:rPr>
        <w:t>індивідуальної програми реабілітації, виданої медико-соціальною експертною комісією, або результатів проведен</w:t>
      </w:r>
      <w:r>
        <w:rPr>
          <w:rFonts w:ascii="Arial" w:hAnsi="Arial"/>
          <w:color w:val="293A55"/>
          <w:sz w:val="18"/>
        </w:rPr>
        <w:t>ня оцінювання повсякденного функціонування особи експертною командою з оцінювання повсякденного функціонування особи, які зазначені в рекомендаціях, що є частиною індивідуальної програми реабілітації особи з інвалідністю;</w:t>
      </w:r>
    </w:p>
    <w:p w:rsidR="00110181" w:rsidRDefault="00794D5E">
      <w:pPr>
        <w:spacing w:after="75"/>
        <w:ind w:firstLine="240"/>
        <w:jc w:val="right"/>
      </w:pPr>
      <w:bookmarkStart w:id="35" w:name="66"/>
      <w:bookmarkEnd w:id="34"/>
      <w:r>
        <w:rPr>
          <w:rFonts w:ascii="Arial" w:hAnsi="Arial"/>
          <w:color w:val="293A55"/>
          <w:sz w:val="18"/>
        </w:rPr>
        <w:t>(абзац другий пункту 5 із змінами,</w:t>
      </w:r>
      <w:r>
        <w:rPr>
          <w:rFonts w:ascii="Arial" w:hAnsi="Arial"/>
          <w:color w:val="293A55"/>
          <w:sz w:val="18"/>
        </w:rPr>
        <w:t xml:space="preserve">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27.12.2024 р. N 1542,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03.09.2025 р. N 1111)</w:t>
      </w:r>
    </w:p>
    <w:p w:rsidR="00110181" w:rsidRDefault="00794D5E">
      <w:pPr>
        <w:spacing w:after="75"/>
        <w:ind w:firstLine="240"/>
        <w:jc w:val="both"/>
      </w:pPr>
      <w:bookmarkStart w:id="36" w:name="80"/>
      <w:bookmarkEnd w:id="35"/>
      <w:r>
        <w:rPr>
          <w:rFonts w:ascii="Arial" w:hAnsi="Arial"/>
          <w:color w:val="293A55"/>
          <w:sz w:val="18"/>
        </w:rPr>
        <w:t>індивідуальної програми реабілітації дитини з інвалідністю, виданої лікарсько-консультативною ко</w:t>
      </w:r>
      <w:r>
        <w:rPr>
          <w:rFonts w:ascii="Arial" w:hAnsi="Arial"/>
          <w:color w:val="293A55"/>
          <w:sz w:val="18"/>
        </w:rPr>
        <w:t>місією закладу охорони здоров'я;</w:t>
      </w:r>
    </w:p>
    <w:p w:rsidR="00110181" w:rsidRDefault="00794D5E">
      <w:pPr>
        <w:spacing w:after="75"/>
        <w:ind w:firstLine="240"/>
        <w:jc w:val="right"/>
      </w:pPr>
      <w:bookmarkStart w:id="37" w:name="81"/>
      <w:bookmarkEnd w:id="36"/>
      <w:r>
        <w:rPr>
          <w:rFonts w:ascii="Arial" w:hAnsi="Arial"/>
          <w:color w:val="293A55"/>
          <w:sz w:val="18"/>
        </w:rPr>
        <w:t>(пункт 5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03.09.2025 р. N 1111,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четвертим - дев'ятим)</w:t>
      </w:r>
    </w:p>
    <w:p w:rsidR="00110181" w:rsidRDefault="00794D5E">
      <w:pPr>
        <w:spacing w:after="75"/>
        <w:ind w:firstLine="240"/>
        <w:jc w:val="both"/>
      </w:pPr>
      <w:bookmarkStart w:id="38" w:name="82"/>
      <w:bookmarkEnd w:id="37"/>
      <w:r>
        <w:rPr>
          <w:rFonts w:ascii="Arial" w:hAnsi="Arial"/>
          <w:color w:val="293A55"/>
          <w:sz w:val="18"/>
        </w:rPr>
        <w:t>висновку лікарсько</w:t>
      </w:r>
      <w:r>
        <w:rPr>
          <w:rFonts w:ascii="Arial" w:hAnsi="Arial"/>
          <w:color w:val="293A55"/>
          <w:sz w:val="18"/>
        </w:rPr>
        <w:t>-консультативної комісії закладу охорони здоров'я з рекомендаціями стосовно надання послуг (для дітей віком до трьох років (включно), які належать до групи ризику щодо отримання інвалідності);</w:t>
      </w:r>
    </w:p>
    <w:p w:rsidR="00110181" w:rsidRDefault="00794D5E">
      <w:pPr>
        <w:spacing w:after="75"/>
        <w:ind w:firstLine="240"/>
        <w:jc w:val="right"/>
      </w:pPr>
      <w:bookmarkStart w:id="39" w:name="84"/>
      <w:bookmarkEnd w:id="38"/>
      <w:r>
        <w:rPr>
          <w:rFonts w:ascii="Arial" w:hAnsi="Arial"/>
          <w:color w:val="293A55"/>
          <w:sz w:val="18"/>
        </w:rPr>
        <w:t>(абзац четвертий 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03.09.2025 р. N 1111)</w:t>
      </w:r>
    </w:p>
    <w:p w:rsidR="00110181" w:rsidRDefault="00794D5E">
      <w:pPr>
        <w:spacing w:after="75"/>
        <w:ind w:firstLine="240"/>
        <w:jc w:val="both"/>
      </w:pPr>
      <w:bookmarkStart w:id="40" w:name="33"/>
      <w:bookmarkEnd w:id="39"/>
      <w:r>
        <w:rPr>
          <w:rFonts w:ascii="Arial" w:hAnsi="Arial"/>
          <w:color w:val="000000"/>
          <w:sz w:val="18"/>
        </w:rPr>
        <w:t xml:space="preserve">паспорта громадянина України, для іноземців та осіб без громадянства - довідки про звернення за захистом в Україні / посвідчення особи, яка потребує додаткового захисту / посвідчення біженця </w:t>
      </w:r>
      <w:r>
        <w:rPr>
          <w:rFonts w:ascii="Arial" w:hAnsi="Arial"/>
          <w:color w:val="000000"/>
          <w:sz w:val="18"/>
        </w:rPr>
        <w:t>/ паспортного документа іноземця та посвідки на тимчасове проживання або посвідки на постійне проживання, свідоцтва про народження (для дітей віком до 14 років);</w:t>
      </w:r>
    </w:p>
    <w:p w:rsidR="00110181" w:rsidRDefault="00794D5E">
      <w:pPr>
        <w:spacing w:after="75"/>
        <w:ind w:firstLine="240"/>
        <w:jc w:val="both"/>
      </w:pPr>
      <w:bookmarkStart w:id="41" w:name="34"/>
      <w:bookmarkEnd w:id="40"/>
      <w:r>
        <w:rPr>
          <w:rFonts w:ascii="Arial" w:hAnsi="Arial"/>
          <w:color w:val="000000"/>
          <w:sz w:val="18"/>
        </w:rPr>
        <w:t xml:space="preserve">документа із зазначенням даних щодо реєстраційного номера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а</w:t>
      </w:r>
      <w:r>
        <w:rPr>
          <w:rFonts w:ascii="Arial" w:hAnsi="Arial"/>
          <w:color w:val="000000"/>
          <w:sz w:val="18"/>
        </w:rPr>
        <w:t>бо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органу і мають відмітку в паспорті) отримувача;</w:t>
      </w:r>
    </w:p>
    <w:p w:rsidR="00110181" w:rsidRDefault="00794D5E">
      <w:pPr>
        <w:spacing w:after="75"/>
        <w:ind w:firstLine="240"/>
        <w:jc w:val="both"/>
      </w:pPr>
      <w:bookmarkStart w:id="42" w:name="35"/>
      <w:bookmarkEnd w:id="41"/>
      <w:r>
        <w:rPr>
          <w:rFonts w:ascii="Arial" w:hAnsi="Arial"/>
          <w:color w:val="000000"/>
          <w:sz w:val="18"/>
        </w:rPr>
        <w:t>документа про освіту (для отримувачів, які потребують професійної реабілітації);</w:t>
      </w:r>
    </w:p>
    <w:p w:rsidR="00110181" w:rsidRDefault="00794D5E">
      <w:pPr>
        <w:spacing w:after="75"/>
        <w:ind w:firstLine="240"/>
        <w:jc w:val="both"/>
      </w:pPr>
      <w:bookmarkStart w:id="43" w:name="83"/>
      <w:bookmarkEnd w:id="42"/>
      <w:r>
        <w:rPr>
          <w:rFonts w:ascii="Arial" w:hAnsi="Arial"/>
          <w:color w:val="293A55"/>
          <w:sz w:val="18"/>
        </w:rPr>
        <w:t>висновку лікарсько-консультативної комісії закладу охорони здоров'я чи рішення військово-лікарської комісії (для осіб, визначених в абзацах шостому і сьомому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статті 4 Закону </w:t>
      </w:r>
      <w:r>
        <w:rPr>
          <w:rFonts w:ascii="Arial" w:hAnsi="Arial"/>
          <w:color w:val="293A55"/>
          <w:sz w:val="18"/>
        </w:rPr>
        <w:t>України "Про реабілітацію осіб з інвалідністю в Україні").</w:t>
      </w:r>
    </w:p>
    <w:p w:rsidR="00110181" w:rsidRDefault="00794D5E">
      <w:pPr>
        <w:spacing w:after="75"/>
        <w:ind w:firstLine="240"/>
        <w:jc w:val="right"/>
      </w:pPr>
      <w:bookmarkStart w:id="44" w:name="64"/>
      <w:bookmarkEnd w:id="43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восьмий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5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04.10.2022 р. N 1116,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03.09.2025 р. N 1111)</w:t>
      </w:r>
    </w:p>
    <w:p w:rsidR="00110181" w:rsidRDefault="00794D5E">
      <w:pPr>
        <w:spacing w:after="75"/>
        <w:ind w:firstLine="240"/>
        <w:jc w:val="both"/>
      </w:pPr>
      <w:bookmarkStart w:id="45" w:name="37"/>
      <w:bookmarkEnd w:id="44"/>
      <w:r>
        <w:rPr>
          <w:rFonts w:ascii="Arial" w:hAnsi="Arial"/>
          <w:color w:val="000000"/>
          <w:sz w:val="18"/>
        </w:rPr>
        <w:t>За</w:t>
      </w:r>
      <w:r>
        <w:rPr>
          <w:rFonts w:ascii="Arial" w:hAnsi="Arial"/>
          <w:color w:val="000000"/>
          <w:sz w:val="18"/>
        </w:rPr>
        <w:t xml:space="preserve"> бажанням отримувача або його законного представника чи уповноваженої особи до заяви можуть додаватися копії відповідних документів.</w:t>
      </w:r>
    </w:p>
    <w:p w:rsidR="00110181" w:rsidRDefault="00794D5E">
      <w:pPr>
        <w:spacing w:after="75"/>
        <w:ind w:firstLine="240"/>
        <w:jc w:val="both"/>
      </w:pPr>
      <w:bookmarkStart w:id="46" w:name="69"/>
      <w:bookmarkEnd w:id="45"/>
      <w:r>
        <w:rPr>
          <w:rFonts w:ascii="Arial" w:hAnsi="Arial"/>
          <w:color w:val="293A55"/>
          <w:sz w:val="18"/>
        </w:rPr>
        <w:t>Навчання отримувачів з числа осіб, визначених пунктом 1 цього Порядку, навичкам користування допоміжними засобами реабіліта</w:t>
      </w:r>
      <w:r>
        <w:rPr>
          <w:rFonts w:ascii="Arial" w:hAnsi="Arial"/>
          <w:color w:val="293A55"/>
          <w:sz w:val="18"/>
        </w:rPr>
        <w:t>ції, зокрема палицею тактильною (білою тростиною), кріслом колісним, спеціальними засобами для орієнтування, спілкування та обміну інформацією, у державному реабілітаційному закладі може проводитись на підставі одного з документів, визначених абзацом други</w:t>
      </w:r>
      <w:r>
        <w:rPr>
          <w:rFonts w:ascii="Arial" w:hAnsi="Arial"/>
          <w:color w:val="293A55"/>
          <w:sz w:val="18"/>
        </w:rPr>
        <w:t>м цього пункту, або на підставі одного з таких документів:</w:t>
      </w:r>
    </w:p>
    <w:p w:rsidR="00110181" w:rsidRDefault="00794D5E">
      <w:pPr>
        <w:spacing w:after="75"/>
        <w:ind w:firstLine="240"/>
        <w:jc w:val="right"/>
      </w:pPr>
      <w:bookmarkStart w:id="47" w:name="73"/>
      <w:bookmarkEnd w:id="46"/>
      <w:r>
        <w:rPr>
          <w:rFonts w:ascii="Arial" w:hAnsi="Arial"/>
          <w:color w:val="293A55"/>
          <w:sz w:val="18"/>
        </w:rPr>
        <w:t>(пункт 5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22.08.2025 р. N 1019)</w:t>
      </w:r>
    </w:p>
    <w:p w:rsidR="00110181" w:rsidRDefault="00794D5E">
      <w:pPr>
        <w:spacing w:after="75"/>
        <w:ind w:firstLine="240"/>
        <w:jc w:val="both"/>
      </w:pPr>
      <w:bookmarkStart w:id="48" w:name="70"/>
      <w:bookmarkEnd w:id="47"/>
      <w:r>
        <w:rPr>
          <w:rFonts w:ascii="Arial" w:hAnsi="Arial"/>
          <w:color w:val="293A55"/>
          <w:sz w:val="18"/>
        </w:rPr>
        <w:lastRenderedPageBreak/>
        <w:t>довідки (направлення) або рішення (постанова, висновок) військово-лікарської, медичної (військов</w:t>
      </w:r>
      <w:r>
        <w:rPr>
          <w:rFonts w:ascii="Arial" w:hAnsi="Arial"/>
          <w:color w:val="293A55"/>
          <w:sz w:val="18"/>
        </w:rPr>
        <w:t>о-лікарської) комісії;</w:t>
      </w:r>
    </w:p>
    <w:p w:rsidR="00110181" w:rsidRDefault="00794D5E">
      <w:pPr>
        <w:spacing w:after="75"/>
        <w:ind w:firstLine="240"/>
        <w:jc w:val="right"/>
      </w:pPr>
      <w:bookmarkStart w:id="49" w:name="74"/>
      <w:bookmarkEnd w:id="48"/>
      <w:r>
        <w:rPr>
          <w:rFonts w:ascii="Arial" w:hAnsi="Arial"/>
          <w:color w:val="293A55"/>
          <w:sz w:val="18"/>
        </w:rPr>
        <w:t>(пункт 5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22.08.2025 р. N 1019)</w:t>
      </w:r>
    </w:p>
    <w:p w:rsidR="00110181" w:rsidRDefault="00794D5E">
      <w:pPr>
        <w:spacing w:after="75"/>
        <w:ind w:firstLine="240"/>
        <w:jc w:val="both"/>
      </w:pPr>
      <w:bookmarkStart w:id="50" w:name="71"/>
      <w:bookmarkEnd w:id="49"/>
      <w:r>
        <w:rPr>
          <w:rFonts w:ascii="Arial" w:hAnsi="Arial"/>
          <w:color w:val="293A55"/>
          <w:sz w:val="18"/>
        </w:rPr>
        <w:t>висновку лікарсько-консультативної комісії державного або комунального закладу охорони здоров'я;</w:t>
      </w:r>
    </w:p>
    <w:p w:rsidR="00110181" w:rsidRDefault="00794D5E">
      <w:pPr>
        <w:spacing w:after="75"/>
        <w:ind w:firstLine="240"/>
        <w:jc w:val="right"/>
      </w:pPr>
      <w:bookmarkStart w:id="51" w:name="75"/>
      <w:bookmarkEnd w:id="50"/>
      <w:r>
        <w:rPr>
          <w:rFonts w:ascii="Arial" w:hAnsi="Arial"/>
          <w:color w:val="293A55"/>
          <w:sz w:val="18"/>
        </w:rPr>
        <w:t>(пункт 5 доповнено абзацом згідно з</w:t>
      </w:r>
      <w:r>
        <w:rPr>
          <w:rFonts w:ascii="Arial" w:hAnsi="Arial"/>
          <w:color w:val="293A55"/>
          <w:sz w:val="18"/>
        </w:rPr>
        <w:t xml:space="preserve">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22.08.2025 р. N 1019)</w:t>
      </w:r>
    </w:p>
    <w:p w:rsidR="00110181" w:rsidRDefault="00794D5E">
      <w:pPr>
        <w:spacing w:after="75"/>
        <w:ind w:firstLine="240"/>
        <w:jc w:val="both"/>
      </w:pPr>
      <w:bookmarkStart w:id="52" w:name="72"/>
      <w:bookmarkEnd w:id="51"/>
      <w:r>
        <w:rPr>
          <w:rFonts w:ascii="Arial" w:hAnsi="Arial"/>
          <w:color w:val="293A55"/>
          <w:sz w:val="18"/>
        </w:rPr>
        <w:t>направлення військової частини Збройних Сил або інших підрозділів сил оборони, що містить інформацію про потребу отримувача в такому навчанні.</w:t>
      </w:r>
    </w:p>
    <w:p w:rsidR="00110181" w:rsidRDefault="00794D5E">
      <w:pPr>
        <w:spacing w:after="75"/>
        <w:ind w:firstLine="240"/>
        <w:jc w:val="right"/>
      </w:pPr>
      <w:bookmarkStart w:id="53" w:name="76"/>
      <w:bookmarkEnd w:id="52"/>
      <w:r>
        <w:rPr>
          <w:rFonts w:ascii="Arial" w:hAnsi="Arial"/>
          <w:color w:val="293A55"/>
          <w:sz w:val="18"/>
        </w:rPr>
        <w:t>(пункт 5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22.08.2025 р. N 1019)</w:t>
      </w:r>
    </w:p>
    <w:p w:rsidR="00110181" w:rsidRDefault="00794D5E">
      <w:pPr>
        <w:spacing w:after="75"/>
        <w:ind w:firstLine="240"/>
        <w:jc w:val="both"/>
      </w:pPr>
      <w:bookmarkStart w:id="54" w:name="38"/>
      <w:bookmarkEnd w:id="53"/>
      <w:r>
        <w:rPr>
          <w:rFonts w:ascii="Arial" w:hAnsi="Arial"/>
          <w:color w:val="000000"/>
          <w:sz w:val="18"/>
        </w:rPr>
        <w:t>6. Отримувач або його законний представник чи уповноважена особа для отримання послуг у державному закладі подають заяву до виконавчого органу сільської, селищної, міської, районної у місті (в разі її у</w:t>
      </w:r>
      <w:r>
        <w:rPr>
          <w:rFonts w:ascii="Arial" w:hAnsi="Arial"/>
          <w:color w:val="000000"/>
          <w:sz w:val="18"/>
        </w:rPr>
        <w:t xml:space="preserve">творення) ради або до структурного підрозділу з питань соціального захисту населення районної, районної у м. Києві держадміністрації (далі - уповноважений орган) </w:t>
      </w:r>
      <w:r>
        <w:rPr>
          <w:rFonts w:ascii="Arial" w:hAnsi="Arial"/>
          <w:color w:val="293A55"/>
          <w:sz w:val="18"/>
        </w:rPr>
        <w:t>за задекларованим/зареєстрованим місцем проживання (перебування) отримувача, а в період надзви</w:t>
      </w:r>
      <w:r>
        <w:rPr>
          <w:rFonts w:ascii="Arial" w:hAnsi="Arial"/>
          <w:color w:val="293A55"/>
          <w:sz w:val="18"/>
        </w:rPr>
        <w:t>чайного або воєнного стану може подавати заяву за місцем фактичного перебування отримувача</w:t>
      </w:r>
      <w:r>
        <w:rPr>
          <w:rFonts w:ascii="Arial" w:hAnsi="Arial"/>
          <w:color w:val="000000"/>
          <w:sz w:val="18"/>
        </w:rPr>
        <w:t>, зокрема шляхом надсилання поштою.</w:t>
      </w:r>
    </w:p>
    <w:p w:rsidR="00110181" w:rsidRDefault="00794D5E">
      <w:pPr>
        <w:spacing w:after="75"/>
        <w:ind w:firstLine="240"/>
        <w:jc w:val="right"/>
      </w:pPr>
      <w:bookmarkStart w:id="55" w:name="65"/>
      <w:bookmarkEnd w:id="54"/>
      <w:r>
        <w:rPr>
          <w:rFonts w:ascii="Arial" w:hAnsi="Arial"/>
          <w:color w:val="293A55"/>
          <w:sz w:val="18"/>
        </w:rPr>
        <w:t>(абзац перший пункту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04.10.2022 р. N 1116)</w:t>
      </w:r>
    </w:p>
    <w:p w:rsidR="00110181" w:rsidRDefault="00794D5E">
      <w:pPr>
        <w:spacing w:after="75"/>
        <w:ind w:firstLine="240"/>
        <w:jc w:val="both"/>
      </w:pPr>
      <w:bookmarkStart w:id="56" w:name="39"/>
      <w:bookmarkEnd w:id="55"/>
      <w:r>
        <w:rPr>
          <w:rFonts w:ascii="Arial" w:hAnsi="Arial"/>
          <w:color w:val="000000"/>
          <w:sz w:val="18"/>
        </w:rPr>
        <w:t>Уповноважений орган протягом трьох робочих днів з дати надходження заяви перевіряє наявність усіх необхідних відомостей, реєструє заяву, формує електронну справу (заповнює відповідні електронні форми з використанням інформаційних систем Мінсоцполітики за т</w:t>
      </w:r>
      <w:r>
        <w:rPr>
          <w:rFonts w:ascii="Arial" w:hAnsi="Arial"/>
          <w:color w:val="000000"/>
          <w:sz w:val="18"/>
        </w:rPr>
        <w:t>ехнічної можливості) та надсилає її до державного закладу для прийняття рішення про надання послуг отримувачу.</w:t>
      </w:r>
    </w:p>
    <w:p w:rsidR="00110181" w:rsidRDefault="00794D5E">
      <w:pPr>
        <w:spacing w:after="75"/>
        <w:ind w:firstLine="240"/>
        <w:jc w:val="both"/>
      </w:pPr>
      <w:bookmarkStart w:id="57" w:name="40"/>
      <w:bookmarkEnd w:id="56"/>
      <w:r>
        <w:rPr>
          <w:rFonts w:ascii="Arial" w:hAnsi="Arial"/>
          <w:color w:val="000000"/>
          <w:sz w:val="18"/>
        </w:rPr>
        <w:t>Заява може подаватися отримувачем або його законним представником чи уповноваженою особою до державного закладу через електронний кабінет особи з</w:t>
      </w:r>
      <w:r>
        <w:rPr>
          <w:rFonts w:ascii="Arial" w:hAnsi="Arial"/>
          <w:color w:val="000000"/>
          <w:sz w:val="18"/>
        </w:rPr>
        <w:t xml:space="preserve"> інвалідністю, дитини з інвалідністю, іншої особи в централізованому банку даних з проблем інвалідності або за наявності технічної можливості шляхом її формування за допомогою програмних засобів Єдиного державного веб-порталу електронних послуг у довільній</w:t>
      </w:r>
      <w:r>
        <w:rPr>
          <w:rFonts w:ascii="Arial" w:hAnsi="Arial"/>
          <w:color w:val="000000"/>
          <w:sz w:val="18"/>
        </w:rPr>
        <w:t xml:space="preserve"> формі, придатній для сприйняття змісту відомостей, передбачених формою заяви, затвердженою Мінсоцполітики, з накладенням електронного підпису, що базується на кваліфікованому сертифікаті електронного підпису.</w:t>
      </w:r>
    </w:p>
    <w:p w:rsidR="00110181" w:rsidRDefault="00794D5E">
      <w:pPr>
        <w:spacing w:after="75"/>
        <w:ind w:firstLine="240"/>
        <w:jc w:val="both"/>
      </w:pPr>
      <w:bookmarkStart w:id="58" w:name="41"/>
      <w:bookmarkEnd w:id="57"/>
      <w:r>
        <w:rPr>
          <w:rFonts w:ascii="Arial" w:hAnsi="Arial"/>
          <w:color w:val="000000"/>
          <w:sz w:val="18"/>
        </w:rPr>
        <w:t>Перелік державних закладів (із зазначенням кон</w:t>
      </w:r>
      <w:r>
        <w:rPr>
          <w:rFonts w:ascii="Arial" w:hAnsi="Arial"/>
          <w:color w:val="000000"/>
          <w:sz w:val="18"/>
        </w:rPr>
        <w:t>тактної інформації), перелік документів, необхідних для отримання послуг, інформація про умови надання послуг формуються Мінсоцполітики та оприлюднюються на офіційних веб-сайтах цих закладів, уповноважених органів, Мінсоцполітики.</w:t>
      </w:r>
    </w:p>
    <w:p w:rsidR="00110181" w:rsidRDefault="00794D5E">
      <w:pPr>
        <w:spacing w:after="75"/>
        <w:ind w:firstLine="240"/>
        <w:jc w:val="both"/>
      </w:pPr>
      <w:bookmarkStart w:id="59" w:name="42"/>
      <w:bookmarkEnd w:id="58"/>
      <w:r>
        <w:rPr>
          <w:rFonts w:ascii="Arial" w:hAnsi="Arial"/>
          <w:color w:val="000000"/>
          <w:sz w:val="18"/>
        </w:rPr>
        <w:t xml:space="preserve">7. Державний заклад веде </w:t>
      </w:r>
      <w:r>
        <w:rPr>
          <w:rFonts w:ascii="Arial" w:hAnsi="Arial"/>
          <w:color w:val="000000"/>
          <w:sz w:val="18"/>
        </w:rPr>
        <w:t>облік отримувачів та протягом п'яти робочих днів з дати надходження заяви розглядає її і приймає рішення про надання послуг отримувачу (із зазначенням дати початку курсу реабілітації) в порядку черговості (з урахуванням початку роботи навчальних груп із на</w:t>
      </w:r>
      <w:r>
        <w:rPr>
          <w:rFonts w:ascii="Arial" w:hAnsi="Arial"/>
          <w:color w:val="000000"/>
          <w:sz w:val="18"/>
        </w:rPr>
        <w:t>дання послуг з професійної реабілітації (в разі потреби).</w:t>
      </w:r>
    </w:p>
    <w:p w:rsidR="00110181" w:rsidRDefault="00794D5E">
      <w:pPr>
        <w:spacing w:after="75"/>
        <w:ind w:firstLine="240"/>
        <w:jc w:val="both"/>
      </w:pPr>
      <w:bookmarkStart w:id="60" w:name="43"/>
      <w:bookmarkEnd w:id="59"/>
      <w:r>
        <w:rPr>
          <w:rFonts w:ascii="Arial" w:hAnsi="Arial"/>
          <w:color w:val="000000"/>
          <w:sz w:val="18"/>
        </w:rPr>
        <w:t>Про прийняте рішення державний заклад повідомляє отримувачу або його законному представнику чи уповноваженій особі засобами поштового, електронного або телекомунікаційного зв'язку.</w:t>
      </w:r>
    </w:p>
    <w:p w:rsidR="00110181" w:rsidRDefault="00794D5E">
      <w:pPr>
        <w:spacing w:after="75"/>
        <w:ind w:firstLine="240"/>
        <w:jc w:val="both"/>
      </w:pPr>
      <w:bookmarkStart w:id="61" w:name="44"/>
      <w:bookmarkEnd w:id="60"/>
      <w:r>
        <w:rPr>
          <w:rFonts w:ascii="Arial" w:hAnsi="Arial"/>
          <w:color w:val="000000"/>
          <w:sz w:val="18"/>
        </w:rPr>
        <w:t>8. Порядок подачі</w:t>
      </w:r>
      <w:r>
        <w:rPr>
          <w:rFonts w:ascii="Arial" w:hAnsi="Arial"/>
          <w:color w:val="000000"/>
          <w:sz w:val="18"/>
        </w:rPr>
        <w:t xml:space="preserve"> заяви для отримання послуг у комунальному закладі, зарахування отримувачів для надання послуг (у порядку черговості), облік отримувачів послуг у комунальному закладі, а також перелік документів, необхідних для отримання послуг, інформація про умови наданн</w:t>
      </w:r>
      <w:r>
        <w:rPr>
          <w:rFonts w:ascii="Arial" w:hAnsi="Arial"/>
          <w:color w:val="000000"/>
          <w:sz w:val="18"/>
        </w:rPr>
        <w:t>я послуг та їх оприлюднення визначаються та затверджуються органом, яким прийнято рішення про утворення комунального закладу.</w:t>
      </w:r>
    </w:p>
    <w:p w:rsidR="00110181" w:rsidRDefault="00794D5E">
      <w:pPr>
        <w:spacing w:after="75"/>
        <w:ind w:firstLine="240"/>
        <w:jc w:val="both"/>
      </w:pPr>
      <w:bookmarkStart w:id="62" w:name="45"/>
      <w:bookmarkEnd w:id="61"/>
      <w:r>
        <w:rPr>
          <w:rFonts w:ascii="Arial" w:hAnsi="Arial"/>
          <w:color w:val="000000"/>
          <w:sz w:val="18"/>
        </w:rPr>
        <w:t>Перелік комунальних закладів (із зазначенням контактної інформації) та перелік документів, необхідних для отримання послуг, інформ</w:t>
      </w:r>
      <w:r>
        <w:rPr>
          <w:rFonts w:ascii="Arial" w:hAnsi="Arial"/>
          <w:color w:val="000000"/>
          <w:sz w:val="18"/>
        </w:rPr>
        <w:t>ація про умови надання послуг формуються відповідними виконавчими органами обласної, сільської, селищної, міської, районної у місті (в разі її утворення) ради та оприлюднюються на їх офіційних веб-сайтах і на сайтах таких комунальних закладів.</w:t>
      </w:r>
    </w:p>
    <w:p w:rsidR="00110181" w:rsidRDefault="00794D5E">
      <w:pPr>
        <w:spacing w:after="75"/>
        <w:ind w:firstLine="240"/>
        <w:jc w:val="both"/>
      </w:pPr>
      <w:bookmarkStart w:id="63" w:name="46"/>
      <w:bookmarkEnd w:id="62"/>
      <w:r>
        <w:rPr>
          <w:rFonts w:ascii="Arial" w:hAnsi="Arial"/>
          <w:color w:val="000000"/>
          <w:sz w:val="18"/>
        </w:rPr>
        <w:t>9. Організац</w:t>
      </w:r>
      <w:r>
        <w:rPr>
          <w:rFonts w:ascii="Arial" w:hAnsi="Arial"/>
          <w:color w:val="000000"/>
          <w:sz w:val="18"/>
        </w:rPr>
        <w:t>ія надання послуг у реабілітаційних закладах приватної форми власності за кошти державного бюджету забезпечується відповідно до вимог цього Порядку та/або інших актів законодавства у сфері реабілітації осіб з інвалідністю.</w:t>
      </w:r>
    </w:p>
    <w:p w:rsidR="00110181" w:rsidRDefault="00794D5E">
      <w:pPr>
        <w:spacing w:after="75"/>
        <w:ind w:firstLine="240"/>
        <w:jc w:val="both"/>
      </w:pPr>
      <w:bookmarkStart w:id="64" w:name="47"/>
      <w:bookmarkEnd w:id="63"/>
      <w:r>
        <w:rPr>
          <w:rFonts w:ascii="Arial" w:hAnsi="Arial"/>
          <w:color w:val="000000"/>
          <w:sz w:val="18"/>
        </w:rPr>
        <w:t xml:space="preserve">10. Після зарахування отримувача </w:t>
      </w:r>
      <w:r>
        <w:rPr>
          <w:rFonts w:ascii="Arial" w:hAnsi="Arial"/>
          <w:color w:val="000000"/>
          <w:sz w:val="18"/>
        </w:rPr>
        <w:t>до державного закладу, комунального закладу, реабілітаційного закладу приватної форми власності складається індивідуальний план комплексної реабілітації (</w:t>
      </w:r>
      <w:proofErr w:type="spellStart"/>
      <w:r>
        <w:rPr>
          <w:rFonts w:ascii="Arial" w:hAnsi="Arial"/>
          <w:color w:val="000000"/>
          <w:sz w:val="18"/>
        </w:rPr>
        <w:t>абілітації</w:t>
      </w:r>
      <w:proofErr w:type="spellEnd"/>
      <w:r>
        <w:rPr>
          <w:rFonts w:ascii="Arial" w:hAnsi="Arial"/>
          <w:color w:val="000000"/>
          <w:sz w:val="18"/>
        </w:rPr>
        <w:t>) за формою, затвердженою Мінсоцполітики.</w:t>
      </w:r>
    </w:p>
    <w:p w:rsidR="00110181" w:rsidRDefault="00794D5E">
      <w:pPr>
        <w:spacing w:after="75"/>
        <w:ind w:firstLine="240"/>
        <w:jc w:val="both"/>
      </w:pPr>
      <w:bookmarkStart w:id="65" w:name="48"/>
      <w:bookmarkEnd w:id="64"/>
      <w:r>
        <w:rPr>
          <w:rFonts w:ascii="Arial" w:hAnsi="Arial"/>
          <w:color w:val="000000"/>
          <w:sz w:val="18"/>
        </w:rPr>
        <w:lastRenderedPageBreak/>
        <w:t>11. Після закінчення курсу комплексної реабілітаці</w:t>
      </w:r>
      <w:r>
        <w:rPr>
          <w:rFonts w:ascii="Arial" w:hAnsi="Arial"/>
          <w:color w:val="000000"/>
          <w:sz w:val="18"/>
        </w:rPr>
        <w:t>ї (</w:t>
      </w:r>
      <w:proofErr w:type="spellStart"/>
      <w:r>
        <w:rPr>
          <w:rFonts w:ascii="Arial" w:hAnsi="Arial"/>
          <w:color w:val="000000"/>
          <w:sz w:val="18"/>
        </w:rPr>
        <w:t>абілітації</w:t>
      </w:r>
      <w:proofErr w:type="spellEnd"/>
      <w:r>
        <w:rPr>
          <w:rFonts w:ascii="Arial" w:hAnsi="Arial"/>
          <w:color w:val="000000"/>
          <w:sz w:val="18"/>
        </w:rPr>
        <w:t>) державний заклад, комунальний заклад, реабілітаційний заклад приватної форми власності вносить до централізованого банку даних з проблем інвалідності інформацію про надані послуги та видає отримувачу або його законному представнику чи уповно</w:t>
      </w:r>
      <w:r>
        <w:rPr>
          <w:rFonts w:ascii="Arial" w:hAnsi="Arial"/>
          <w:color w:val="000000"/>
          <w:sz w:val="18"/>
        </w:rPr>
        <w:t>важеній особі довідку про надані реабілітаційні послуги та результати комплексної реабілітації (</w:t>
      </w:r>
      <w:proofErr w:type="spellStart"/>
      <w:r>
        <w:rPr>
          <w:rFonts w:ascii="Arial" w:hAnsi="Arial"/>
          <w:color w:val="000000"/>
          <w:sz w:val="18"/>
        </w:rPr>
        <w:t>абілітації</w:t>
      </w:r>
      <w:proofErr w:type="spellEnd"/>
      <w:r>
        <w:rPr>
          <w:rFonts w:ascii="Arial" w:hAnsi="Arial"/>
          <w:color w:val="000000"/>
          <w:sz w:val="18"/>
        </w:rPr>
        <w:t>) за формою, затвердженою Мінсоцполітики.</w:t>
      </w:r>
    </w:p>
    <w:p w:rsidR="00110181" w:rsidRDefault="00794D5E">
      <w:pPr>
        <w:spacing w:after="75"/>
        <w:ind w:firstLine="240"/>
        <w:jc w:val="both"/>
      </w:pPr>
      <w:bookmarkStart w:id="66" w:name="49"/>
      <w:bookmarkEnd w:id="65"/>
      <w:r>
        <w:rPr>
          <w:rFonts w:ascii="Arial" w:hAnsi="Arial"/>
          <w:color w:val="000000"/>
          <w:sz w:val="18"/>
        </w:rPr>
        <w:t xml:space="preserve"> </w:t>
      </w:r>
    </w:p>
    <w:p w:rsidR="00110181" w:rsidRDefault="00794D5E">
      <w:pPr>
        <w:spacing w:after="75"/>
        <w:ind w:firstLine="240"/>
        <w:jc w:val="right"/>
      </w:pPr>
      <w:bookmarkStart w:id="67" w:name="50"/>
      <w:bookmarkEnd w:id="6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19 січня 2022 р. N 31</w:t>
      </w:r>
    </w:p>
    <w:p w:rsidR="00110181" w:rsidRDefault="00794D5E">
      <w:pPr>
        <w:pStyle w:val="3"/>
        <w:spacing w:after="225"/>
        <w:jc w:val="center"/>
      </w:pPr>
      <w:bookmarkStart w:id="68" w:name="51"/>
      <w:bookmarkEnd w:id="67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 xml:space="preserve">постанов Кабінету </w:t>
      </w:r>
      <w:r>
        <w:rPr>
          <w:rFonts w:ascii="Arial" w:hAnsi="Arial"/>
          <w:color w:val="000000"/>
          <w:sz w:val="26"/>
        </w:rPr>
        <w:t>Міністрів України, що втратили чинність</w:t>
      </w:r>
    </w:p>
    <w:p w:rsidR="00110181" w:rsidRDefault="00794D5E">
      <w:pPr>
        <w:spacing w:after="75"/>
        <w:ind w:firstLine="240"/>
        <w:jc w:val="both"/>
      </w:pPr>
      <w:bookmarkStart w:id="69" w:name="52"/>
      <w:bookmarkEnd w:id="68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Постанова Кабінету Міністрів України від 31 січня 2007 р. N 80 "Про затвердження Порядку надання окремим категоріям осіб послуг із комплексної реабілітації (</w:t>
      </w:r>
      <w:proofErr w:type="spellStart"/>
      <w:r>
        <w:rPr>
          <w:rFonts w:ascii="Arial" w:hAnsi="Arial"/>
          <w:color w:val="293A55"/>
          <w:sz w:val="18"/>
        </w:rPr>
        <w:t>абілітації</w:t>
      </w:r>
      <w:proofErr w:type="spellEnd"/>
      <w:r>
        <w:rPr>
          <w:rFonts w:ascii="Arial" w:hAnsi="Arial"/>
          <w:color w:val="293A55"/>
          <w:sz w:val="18"/>
        </w:rPr>
        <w:t>)"</w:t>
      </w:r>
      <w:r>
        <w:rPr>
          <w:rFonts w:ascii="Arial" w:hAnsi="Arial"/>
          <w:color w:val="000000"/>
          <w:sz w:val="18"/>
        </w:rPr>
        <w:t xml:space="preserve"> (Офіційний вісник України, 2007 р., N 8, ст</w:t>
      </w:r>
      <w:r>
        <w:rPr>
          <w:rFonts w:ascii="Arial" w:hAnsi="Arial"/>
          <w:color w:val="000000"/>
          <w:sz w:val="18"/>
        </w:rPr>
        <w:t>. 292).</w:t>
      </w:r>
    </w:p>
    <w:p w:rsidR="00110181" w:rsidRDefault="00794D5E">
      <w:pPr>
        <w:spacing w:after="75"/>
        <w:ind w:firstLine="240"/>
        <w:jc w:val="both"/>
      </w:pPr>
      <w:bookmarkStart w:id="70" w:name="53"/>
      <w:bookmarkEnd w:id="69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Постанова Кабінету Міністрів України від 11 грудня 2013 р. N 921 "Про внесення змін до Порядку надання інвалідам та дітям-інвалідам реабілітаційних послуг"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100 ст. 3670).</w:t>
      </w:r>
    </w:p>
    <w:p w:rsidR="00110181" w:rsidRDefault="00794D5E">
      <w:pPr>
        <w:spacing w:after="75"/>
        <w:ind w:firstLine="240"/>
        <w:jc w:val="both"/>
      </w:pPr>
      <w:bookmarkStart w:id="71" w:name="54"/>
      <w:bookmarkEnd w:id="70"/>
      <w:r>
        <w:rPr>
          <w:rFonts w:ascii="Arial" w:hAnsi="Arial"/>
          <w:color w:val="000000"/>
          <w:sz w:val="18"/>
        </w:rPr>
        <w:t>3. Пункт 1 змін, що вносяться до пор</w:t>
      </w:r>
      <w:r>
        <w:rPr>
          <w:rFonts w:ascii="Arial" w:hAnsi="Arial"/>
          <w:color w:val="000000"/>
          <w:sz w:val="18"/>
        </w:rPr>
        <w:t xml:space="preserve">ядків, затверджених постановами Кабінету Міністрів України від 31 січня 2007 р. N 80 і від 5 квітня 2012 р. N 321,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6 серпня 2014 р. N 306</w:t>
      </w:r>
      <w:r>
        <w:rPr>
          <w:rFonts w:ascii="Arial" w:hAnsi="Arial"/>
          <w:color w:val="000000"/>
          <w:sz w:val="18"/>
        </w:rPr>
        <w:t xml:space="preserve"> (Офіційний вісник України, 2014 р., N 64, ст. 1760).</w:t>
      </w:r>
    </w:p>
    <w:p w:rsidR="00110181" w:rsidRDefault="00794D5E">
      <w:pPr>
        <w:spacing w:after="75"/>
        <w:ind w:firstLine="240"/>
        <w:jc w:val="both"/>
      </w:pPr>
      <w:bookmarkStart w:id="72" w:name="55"/>
      <w:bookmarkEnd w:id="71"/>
      <w:r>
        <w:rPr>
          <w:rFonts w:ascii="Arial" w:hAnsi="Arial"/>
          <w:color w:val="000000"/>
          <w:sz w:val="18"/>
        </w:rPr>
        <w:t>4. Пункт 2</w:t>
      </w:r>
      <w:r>
        <w:rPr>
          <w:rFonts w:ascii="Arial" w:hAnsi="Arial"/>
          <w:color w:val="000000"/>
          <w:sz w:val="18"/>
        </w:rPr>
        <w:t xml:space="preserve"> змін, що вносяться до деяких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13 липня 2016 р. N 421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56, ст. 1937).</w:t>
      </w:r>
    </w:p>
    <w:p w:rsidR="00110181" w:rsidRDefault="00794D5E">
      <w:pPr>
        <w:spacing w:after="75"/>
        <w:ind w:firstLine="240"/>
        <w:jc w:val="both"/>
      </w:pPr>
      <w:bookmarkStart w:id="73" w:name="56"/>
      <w:bookmarkEnd w:id="72"/>
      <w:r>
        <w:rPr>
          <w:rFonts w:ascii="Arial" w:hAnsi="Arial"/>
          <w:color w:val="000000"/>
          <w:sz w:val="18"/>
        </w:rPr>
        <w:t>5. Пункт 2 змін, що вносяться до постанов Кабінету Міністр</w:t>
      </w:r>
      <w:r>
        <w:rPr>
          <w:rFonts w:ascii="Arial" w:hAnsi="Arial"/>
          <w:color w:val="000000"/>
          <w:sz w:val="18"/>
        </w:rPr>
        <w:t xml:space="preserve">ів України від 8 грудня 2006 р. N 1686 і від 31 січня 2007 р. N 80,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26 липня 2018 р. N 587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62, ст. 2137).</w:t>
      </w:r>
    </w:p>
    <w:p w:rsidR="00110181" w:rsidRDefault="00794D5E">
      <w:pPr>
        <w:spacing w:after="75"/>
        <w:ind w:firstLine="240"/>
        <w:jc w:val="both"/>
      </w:pPr>
      <w:bookmarkStart w:id="74" w:name="57"/>
      <w:bookmarkEnd w:id="73"/>
      <w:r>
        <w:rPr>
          <w:rFonts w:ascii="Arial" w:hAnsi="Arial"/>
          <w:color w:val="000000"/>
          <w:sz w:val="18"/>
        </w:rPr>
        <w:t>6. Пункт 10 змін, що вносяться до постанов Кабінету Мініс</w:t>
      </w:r>
      <w:r>
        <w:rPr>
          <w:rFonts w:ascii="Arial" w:hAnsi="Arial"/>
          <w:color w:val="000000"/>
          <w:sz w:val="18"/>
        </w:rPr>
        <w:t xml:space="preserve">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28 жовтня 2020 р. N 1035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89, ст. 2888).</w:t>
      </w:r>
    </w:p>
    <w:p w:rsidR="00110181" w:rsidRDefault="00794D5E">
      <w:pPr>
        <w:spacing w:after="75"/>
        <w:ind w:firstLine="240"/>
        <w:jc w:val="both"/>
      </w:pPr>
      <w:bookmarkStart w:id="75" w:name="58"/>
      <w:bookmarkEnd w:id="74"/>
      <w:r>
        <w:rPr>
          <w:rFonts w:ascii="Arial" w:hAnsi="Arial"/>
          <w:color w:val="000000"/>
          <w:sz w:val="18"/>
        </w:rPr>
        <w:t xml:space="preserve">7. Пункт 11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</w:t>
      </w:r>
      <w:r>
        <w:rPr>
          <w:rFonts w:ascii="Arial" w:hAnsi="Arial"/>
          <w:color w:val="293A55"/>
          <w:sz w:val="18"/>
        </w:rPr>
        <w:t>трів України від 21 квітня 2021 р. N 402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35, ст. 2098).</w:t>
      </w:r>
    </w:p>
    <w:p w:rsidR="00110181" w:rsidRDefault="00794D5E">
      <w:pPr>
        <w:spacing w:after="75"/>
        <w:jc w:val="center"/>
      </w:pPr>
      <w:bookmarkStart w:id="76" w:name="59"/>
      <w:bookmarkEnd w:id="75"/>
      <w:r>
        <w:rPr>
          <w:rFonts w:ascii="Arial" w:hAnsi="Arial"/>
          <w:color w:val="000000"/>
          <w:sz w:val="18"/>
        </w:rPr>
        <w:t>____________</w:t>
      </w:r>
      <w:bookmarkStart w:id="77" w:name="_GoBack"/>
      <w:bookmarkEnd w:id="76"/>
      <w:bookmarkEnd w:id="77"/>
    </w:p>
    <w:sectPr w:rsidR="001101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181"/>
    <w:rsid w:val="00110181"/>
    <w:rsid w:val="0079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853E5-4C33-4D83-A09B-792F5300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2456</Words>
  <Characters>14003</Characters>
  <Application>Microsoft Office Word</Application>
  <DocSecurity>0</DocSecurity>
  <Lines>116</Lines>
  <Paragraphs>32</Paragraphs>
  <ScaleCrop>false</ScaleCrop>
  <Company/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2025-09-11T20:44:00Z</dcterms:created>
  <dcterms:modified xsi:type="dcterms:W3CDTF">2025-09-11T20:44:00Z</dcterms:modified>
</cp:coreProperties>
</file>