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30" w:rsidRDefault="00EE53B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A30" w:rsidRPr="00EE53BA" w:rsidRDefault="00EE53B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E53BA">
        <w:rPr>
          <w:rFonts w:ascii="Arial"/>
          <w:color w:val="000000"/>
          <w:sz w:val="27"/>
          <w:lang w:val="ru-RU"/>
        </w:rPr>
        <w:t>КАБІНЕТ</w:t>
      </w:r>
      <w:r w:rsidRPr="00EE53BA">
        <w:rPr>
          <w:rFonts w:ascii="Arial"/>
          <w:color w:val="000000"/>
          <w:sz w:val="27"/>
          <w:lang w:val="ru-RU"/>
        </w:rPr>
        <w:t xml:space="preserve"> </w:t>
      </w:r>
      <w:r w:rsidRPr="00EE53BA">
        <w:rPr>
          <w:rFonts w:ascii="Arial"/>
          <w:color w:val="000000"/>
          <w:sz w:val="27"/>
          <w:lang w:val="ru-RU"/>
        </w:rPr>
        <w:t>МІНІСТРІВ</w:t>
      </w:r>
      <w:r w:rsidRPr="00EE53BA">
        <w:rPr>
          <w:rFonts w:ascii="Arial"/>
          <w:color w:val="000000"/>
          <w:sz w:val="27"/>
          <w:lang w:val="ru-RU"/>
        </w:rPr>
        <w:t xml:space="preserve"> </w:t>
      </w:r>
      <w:r w:rsidRPr="00EE53BA">
        <w:rPr>
          <w:rFonts w:ascii="Arial"/>
          <w:color w:val="000000"/>
          <w:sz w:val="27"/>
          <w:lang w:val="ru-RU"/>
        </w:rPr>
        <w:t>УКРАЇНИ</w:t>
      </w:r>
    </w:p>
    <w:p w:rsidR="00466A30" w:rsidRPr="00EE53BA" w:rsidRDefault="00EE53B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E53BA">
        <w:rPr>
          <w:rFonts w:ascii="Arial"/>
          <w:color w:val="000000"/>
          <w:sz w:val="27"/>
          <w:lang w:val="ru-RU"/>
        </w:rPr>
        <w:t>ПОСТАНОВА</w:t>
      </w:r>
    </w:p>
    <w:p w:rsidR="00466A30" w:rsidRPr="00EE53BA" w:rsidRDefault="00EE53BA">
      <w:pPr>
        <w:spacing w:after="0"/>
        <w:jc w:val="center"/>
        <w:rPr>
          <w:lang w:val="ru-RU"/>
        </w:rPr>
      </w:pPr>
      <w:bookmarkStart w:id="3" w:name="4"/>
      <w:bookmarkEnd w:id="2"/>
      <w:r w:rsidRPr="00EE53BA">
        <w:rPr>
          <w:rFonts w:ascii="Arial"/>
          <w:b/>
          <w:color w:val="000000"/>
          <w:sz w:val="18"/>
          <w:lang w:val="ru-RU"/>
        </w:rPr>
        <w:t>від</w:t>
      </w:r>
      <w:r w:rsidRPr="00EE53BA">
        <w:rPr>
          <w:rFonts w:ascii="Arial"/>
          <w:b/>
          <w:color w:val="000000"/>
          <w:sz w:val="18"/>
          <w:lang w:val="ru-RU"/>
        </w:rPr>
        <w:t xml:space="preserve"> 12 </w:t>
      </w:r>
      <w:r w:rsidRPr="00EE53BA">
        <w:rPr>
          <w:rFonts w:ascii="Arial"/>
          <w:b/>
          <w:color w:val="000000"/>
          <w:sz w:val="18"/>
          <w:lang w:val="ru-RU"/>
        </w:rPr>
        <w:t>листопада</w:t>
      </w:r>
      <w:r w:rsidRPr="00EE53BA">
        <w:rPr>
          <w:rFonts w:ascii="Arial"/>
          <w:b/>
          <w:color w:val="000000"/>
          <w:sz w:val="18"/>
          <w:lang w:val="ru-RU"/>
        </w:rPr>
        <w:t xml:space="preserve"> 2014 </w:t>
      </w:r>
      <w:r w:rsidRPr="00EE53BA">
        <w:rPr>
          <w:rFonts w:ascii="Arial"/>
          <w:b/>
          <w:color w:val="000000"/>
          <w:sz w:val="18"/>
          <w:lang w:val="ru-RU"/>
        </w:rPr>
        <w:t>р</w:t>
      </w:r>
      <w:r w:rsidRPr="00EE53B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E53BA">
        <w:rPr>
          <w:rFonts w:ascii="Arial"/>
          <w:b/>
          <w:color w:val="000000"/>
          <w:sz w:val="18"/>
          <w:lang w:val="ru-RU"/>
        </w:rPr>
        <w:t xml:space="preserve"> 607</w:t>
      </w:r>
    </w:p>
    <w:p w:rsidR="00466A30" w:rsidRPr="00EE53BA" w:rsidRDefault="00EE53BA">
      <w:pPr>
        <w:spacing w:after="0"/>
        <w:jc w:val="center"/>
        <w:rPr>
          <w:lang w:val="ru-RU"/>
        </w:rPr>
      </w:pPr>
      <w:bookmarkStart w:id="4" w:name="5"/>
      <w:bookmarkEnd w:id="3"/>
      <w:r w:rsidRPr="00EE53BA">
        <w:rPr>
          <w:rFonts w:ascii="Arial"/>
          <w:b/>
          <w:color w:val="000000"/>
          <w:sz w:val="18"/>
          <w:lang w:val="ru-RU"/>
        </w:rPr>
        <w:t>Київ</w:t>
      </w:r>
    </w:p>
    <w:p w:rsidR="00466A30" w:rsidRPr="00EE53BA" w:rsidRDefault="00EE53B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EE53BA">
        <w:rPr>
          <w:rFonts w:ascii="Arial"/>
          <w:color w:val="000000"/>
          <w:sz w:val="27"/>
          <w:lang w:val="ru-RU"/>
        </w:rPr>
        <w:t>Про</w:t>
      </w:r>
      <w:r w:rsidRPr="00EE53BA">
        <w:rPr>
          <w:rFonts w:ascii="Arial"/>
          <w:color w:val="000000"/>
          <w:sz w:val="27"/>
          <w:lang w:val="ru-RU"/>
        </w:rPr>
        <w:t xml:space="preserve"> </w:t>
      </w:r>
      <w:r w:rsidRPr="00EE53BA">
        <w:rPr>
          <w:rFonts w:ascii="Arial"/>
          <w:color w:val="000000"/>
          <w:sz w:val="27"/>
          <w:lang w:val="ru-RU"/>
        </w:rPr>
        <w:t>затвердження</w:t>
      </w:r>
      <w:r w:rsidRPr="00EE53BA">
        <w:rPr>
          <w:rFonts w:ascii="Arial"/>
          <w:color w:val="000000"/>
          <w:sz w:val="27"/>
          <w:lang w:val="ru-RU"/>
        </w:rPr>
        <w:t xml:space="preserve"> </w:t>
      </w:r>
      <w:r w:rsidRPr="00EE53BA">
        <w:rPr>
          <w:rFonts w:ascii="Arial"/>
          <w:color w:val="000000"/>
          <w:sz w:val="27"/>
          <w:lang w:val="ru-RU"/>
        </w:rPr>
        <w:t>структури</w:t>
      </w:r>
      <w:r w:rsidRPr="00EE53BA">
        <w:rPr>
          <w:rFonts w:ascii="Arial"/>
          <w:color w:val="000000"/>
          <w:sz w:val="27"/>
          <w:lang w:val="ru-RU"/>
        </w:rPr>
        <w:t xml:space="preserve"> </w:t>
      </w:r>
      <w:r w:rsidRPr="00EE53BA">
        <w:rPr>
          <w:rFonts w:ascii="Arial"/>
          <w:color w:val="000000"/>
          <w:sz w:val="27"/>
          <w:lang w:val="ru-RU"/>
        </w:rPr>
        <w:t>військового</w:t>
      </w:r>
      <w:r w:rsidRPr="00EE53BA">
        <w:rPr>
          <w:rFonts w:ascii="Arial"/>
          <w:color w:val="000000"/>
          <w:sz w:val="27"/>
          <w:lang w:val="ru-RU"/>
        </w:rPr>
        <w:t xml:space="preserve"> </w:t>
      </w:r>
      <w:r w:rsidRPr="00EE53BA">
        <w:rPr>
          <w:rFonts w:ascii="Arial"/>
          <w:color w:val="000000"/>
          <w:sz w:val="27"/>
          <w:lang w:val="ru-RU"/>
        </w:rPr>
        <w:t>резерву</w:t>
      </w:r>
      <w:r w:rsidRPr="00EE53BA">
        <w:rPr>
          <w:rFonts w:ascii="Arial"/>
          <w:color w:val="000000"/>
          <w:sz w:val="27"/>
          <w:lang w:val="ru-RU"/>
        </w:rPr>
        <w:t xml:space="preserve"> </w:t>
      </w:r>
      <w:r w:rsidRPr="00EE53BA">
        <w:rPr>
          <w:rFonts w:ascii="Arial"/>
          <w:color w:val="000000"/>
          <w:sz w:val="27"/>
          <w:lang w:val="ru-RU"/>
        </w:rPr>
        <w:t>людських</w:t>
      </w:r>
      <w:r w:rsidRPr="00EE53BA">
        <w:rPr>
          <w:rFonts w:ascii="Arial"/>
          <w:color w:val="000000"/>
          <w:sz w:val="27"/>
          <w:lang w:val="ru-RU"/>
        </w:rPr>
        <w:t xml:space="preserve"> </w:t>
      </w:r>
      <w:r w:rsidRPr="00EE53BA">
        <w:rPr>
          <w:rFonts w:ascii="Arial"/>
          <w:color w:val="000000"/>
          <w:sz w:val="27"/>
          <w:lang w:val="ru-RU"/>
        </w:rPr>
        <w:t>ресурсів</w:t>
      </w:r>
    </w:p>
    <w:p w:rsidR="00466A30" w:rsidRPr="00EE53BA" w:rsidRDefault="00EE53BA">
      <w:pPr>
        <w:spacing w:after="0"/>
        <w:jc w:val="center"/>
        <w:rPr>
          <w:lang w:val="ru-RU"/>
        </w:rPr>
      </w:pPr>
      <w:bookmarkStart w:id="6" w:name="41"/>
      <w:bookmarkEnd w:id="5"/>
      <w:r w:rsidRPr="00EE53BA">
        <w:rPr>
          <w:rFonts w:ascii="Arial"/>
          <w:color w:val="000000"/>
          <w:sz w:val="18"/>
          <w:lang w:val="ru-RU"/>
        </w:rPr>
        <w:t>Із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змінами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і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доповненнями</w:t>
      </w:r>
      <w:r w:rsidRPr="00EE53BA">
        <w:rPr>
          <w:rFonts w:ascii="Arial"/>
          <w:color w:val="000000"/>
          <w:sz w:val="18"/>
          <w:lang w:val="ru-RU"/>
        </w:rPr>
        <w:t xml:space="preserve">, </w:t>
      </w:r>
      <w:r w:rsidRPr="00EE53BA">
        <w:rPr>
          <w:rFonts w:ascii="Arial"/>
          <w:color w:val="000000"/>
          <w:sz w:val="18"/>
          <w:lang w:val="ru-RU"/>
        </w:rPr>
        <w:t>внесеними</w:t>
      </w:r>
      <w:r w:rsidRPr="00EE53BA">
        <w:rPr>
          <w:lang w:val="ru-RU"/>
        </w:rPr>
        <w:br/>
      </w:r>
      <w:r w:rsidRPr="00EE53BA">
        <w:rPr>
          <w:rFonts w:ascii="Arial"/>
          <w:color w:val="000000"/>
          <w:sz w:val="18"/>
          <w:lang w:val="ru-RU"/>
        </w:rPr>
        <w:t>постановами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Кабінету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Міністрів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України</w:t>
      </w:r>
      <w:r w:rsidRPr="00EE53BA">
        <w:rPr>
          <w:lang w:val="ru-RU"/>
        </w:rPr>
        <w:br/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від</w:t>
      </w:r>
      <w:r w:rsidRPr="00EE53BA">
        <w:rPr>
          <w:rFonts w:ascii="Arial"/>
          <w:color w:val="000000"/>
          <w:sz w:val="18"/>
          <w:lang w:val="ru-RU"/>
        </w:rPr>
        <w:t xml:space="preserve"> 20 </w:t>
      </w:r>
      <w:r w:rsidRPr="00EE53BA">
        <w:rPr>
          <w:rFonts w:ascii="Arial"/>
          <w:color w:val="000000"/>
          <w:sz w:val="18"/>
          <w:lang w:val="ru-RU"/>
        </w:rPr>
        <w:t>січня</w:t>
      </w:r>
      <w:r w:rsidRPr="00EE53BA">
        <w:rPr>
          <w:rFonts w:ascii="Arial"/>
          <w:color w:val="000000"/>
          <w:sz w:val="18"/>
          <w:lang w:val="ru-RU"/>
        </w:rPr>
        <w:t xml:space="preserve"> 2016 </w:t>
      </w:r>
      <w:r w:rsidRPr="00EE53BA">
        <w:rPr>
          <w:rFonts w:ascii="Arial"/>
          <w:color w:val="000000"/>
          <w:sz w:val="18"/>
          <w:lang w:val="ru-RU"/>
        </w:rPr>
        <w:t>року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53BA">
        <w:rPr>
          <w:rFonts w:ascii="Arial"/>
          <w:color w:val="000000"/>
          <w:sz w:val="18"/>
          <w:lang w:val="ru-RU"/>
        </w:rPr>
        <w:t xml:space="preserve"> 27,</w:t>
      </w:r>
      <w:r w:rsidRPr="00EE53BA">
        <w:rPr>
          <w:lang w:val="ru-RU"/>
        </w:rPr>
        <w:br/>
      </w:r>
      <w:r w:rsidRPr="00EE53BA">
        <w:rPr>
          <w:rFonts w:ascii="Arial"/>
          <w:color w:val="000000"/>
          <w:sz w:val="18"/>
          <w:lang w:val="ru-RU"/>
        </w:rPr>
        <w:t>від</w:t>
      </w:r>
      <w:r w:rsidRPr="00EE53BA">
        <w:rPr>
          <w:rFonts w:ascii="Arial"/>
          <w:color w:val="000000"/>
          <w:sz w:val="18"/>
          <w:lang w:val="ru-RU"/>
        </w:rPr>
        <w:t xml:space="preserve"> 27 </w:t>
      </w:r>
      <w:r w:rsidRPr="00EE53BA">
        <w:rPr>
          <w:rFonts w:ascii="Arial"/>
          <w:color w:val="000000"/>
          <w:sz w:val="18"/>
          <w:lang w:val="ru-RU"/>
        </w:rPr>
        <w:t>липня</w:t>
      </w:r>
      <w:r w:rsidRPr="00EE53BA">
        <w:rPr>
          <w:rFonts w:ascii="Arial"/>
          <w:color w:val="000000"/>
          <w:sz w:val="18"/>
          <w:lang w:val="ru-RU"/>
        </w:rPr>
        <w:t xml:space="preserve"> 2016 </w:t>
      </w:r>
      <w:r w:rsidRPr="00EE53BA">
        <w:rPr>
          <w:rFonts w:ascii="Arial"/>
          <w:color w:val="000000"/>
          <w:sz w:val="18"/>
          <w:lang w:val="ru-RU"/>
        </w:rPr>
        <w:t>року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53BA">
        <w:rPr>
          <w:rFonts w:ascii="Arial"/>
          <w:color w:val="000000"/>
          <w:sz w:val="18"/>
          <w:lang w:val="ru-RU"/>
        </w:rPr>
        <w:t xml:space="preserve"> 474,</w:t>
      </w:r>
      <w:r w:rsidRPr="00EE53BA">
        <w:rPr>
          <w:lang w:val="ru-RU"/>
        </w:rPr>
        <w:br/>
      </w:r>
      <w:r w:rsidRPr="00EE53BA">
        <w:rPr>
          <w:rFonts w:ascii="Arial"/>
          <w:color w:val="000000"/>
          <w:sz w:val="18"/>
          <w:lang w:val="ru-RU"/>
        </w:rPr>
        <w:t>від</w:t>
      </w:r>
      <w:r w:rsidRPr="00EE53BA">
        <w:rPr>
          <w:rFonts w:ascii="Arial"/>
          <w:color w:val="000000"/>
          <w:sz w:val="18"/>
          <w:lang w:val="ru-RU"/>
        </w:rPr>
        <w:t xml:space="preserve"> 11 </w:t>
      </w:r>
      <w:r w:rsidRPr="00EE53BA">
        <w:rPr>
          <w:rFonts w:ascii="Arial"/>
          <w:color w:val="000000"/>
          <w:sz w:val="18"/>
          <w:lang w:val="ru-RU"/>
        </w:rPr>
        <w:t>квітня</w:t>
      </w:r>
      <w:r w:rsidRPr="00EE53BA">
        <w:rPr>
          <w:rFonts w:ascii="Arial"/>
          <w:color w:val="000000"/>
          <w:sz w:val="18"/>
          <w:lang w:val="ru-RU"/>
        </w:rPr>
        <w:t xml:space="preserve"> 2018 </w:t>
      </w:r>
      <w:r w:rsidRPr="00EE53BA">
        <w:rPr>
          <w:rFonts w:ascii="Arial"/>
          <w:color w:val="000000"/>
          <w:sz w:val="18"/>
          <w:lang w:val="ru-RU"/>
        </w:rPr>
        <w:t>р</w:t>
      </w:r>
      <w:r w:rsidRPr="00EE53B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53BA">
        <w:rPr>
          <w:rFonts w:ascii="Arial"/>
          <w:color w:val="000000"/>
          <w:sz w:val="18"/>
          <w:lang w:val="ru-RU"/>
        </w:rPr>
        <w:t xml:space="preserve"> 331,</w:t>
      </w:r>
      <w:r w:rsidRPr="00EE53BA">
        <w:rPr>
          <w:lang w:val="ru-RU"/>
        </w:rPr>
        <w:br/>
      </w:r>
      <w:r w:rsidRPr="00EE53BA">
        <w:rPr>
          <w:rFonts w:ascii="Arial"/>
          <w:color w:val="000000"/>
          <w:sz w:val="18"/>
          <w:lang w:val="ru-RU"/>
        </w:rPr>
        <w:t>від</w:t>
      </w:r>
      <w:r w:rsidRPr="00EE53BA">
        <w:rPr>
          <w:rFonts w:ascii="Arial"/>
          <w:color w:val="000000"/>
          <w:sz w:val="18"/>
          <w:lang w:val="ru-RU"/>
        </w:rPr>
        <w:t xml:space="preserve"> 17 </w:t>
      </w:r>
      <w:r w:rsidRPr="00EE53BA">
        <w:rPr>
          <w:rFonts w:ascii="Arial"/>
          <w:color w:val="000000"/>
          <w:sz w:val="18"/>
          <w:lang w:val="ru-RU"/>
        </w:rPr>
        <w:t>червня</w:t>
      </w:r>
      <w:r w:rsidRPr="00EE53BA">
        <w:rPr>
          <w:rFonts w:ascii="Arial"/>
          <w:color w:val="000000"/>
          <w:sz w:val="18"/>
          <w:lang w:val="ru-RU"/>
        </w:rPr>
        <w:t xml:space="preserve"> 2020 </w:t>
      </w:r>
      <w:r w:rsidRPr="00EE53BA">
        <w:rPr>
          <w:rFonts w:ascii="Arial"/>
          <w:color w:val="000000"/>
          <w:sz w:val="18"/>
          <w:lang w:val="ru-RU"/>
        </w:rPr>
        <w:t>року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53BA">
        <w:rPr>
          <w:rFonts w:ascii="Arial"/>
          <w:color w:val="000000"/>
          <w:sz w:val="18"/>
          <w:lang w:val="ru-RU"/>
        </w:rPr>
        <w:t xml:space="preserve"> 495,</w:t>
      </w:r>
      <w:r w:rsidRPr="00EE53BA">
        <w:rPr>
          <w:lang w:val="ru-RU"/>
        </w:rPr>
        <w:br/>
      </w:r>
      <w:r w:rsidRPr="00EE53BA">
        <w:rPr>
          <w:rFonts w:ascii="Arial"/>
          <w:color w:val="000000"/>
          <w:sz w:val="18"/>
          <w:lang w:val="ru-RU"/>
        </w:rPr>
        <w:t>від</w:t>
      </w:r>
      <w:r w:rsidRPr="00EE53BA">
        <w:rPr>
          <w:rFonts w:ascii="Arial"/>
          <w:color w:val="000000"/>
          <w:sz w:val="18"/>
          <w:lang w:val="ru-RU"/>
        </w:rPr>
        <w:t xml:space="preserve"> 26 </w:t>
      </w:r>
      <w:r w:rsidRPr="00EE53BA">
        <w:rPr>
          <w:rFonts w:ascii="Arial"/>
          <w:color w:val="000000"/>
          <w:sz w:val="18"/>
          <w:lang w:val="ru-RU"/>
        </w:rPr>
        <w:t>січня</w:t>
      </w:r>
      <w:r w:rsidRPr="00EE53BA">
        <w:rPr>
          <w:rFonts w:ascii="Arial"/>
          <w:color w:val="000000"/>
          <w:sz w:val="18"/>
          <w:lang w:val="ru-RU"/>
        </w:rPr>
        <w:t xml:space="preserve"> 2022 </w:t>
      </w:r>
      <w:r w:rsidRPr="00EE53BA">
        <w:rPr>
          <w:rFonts w:ascii="Arial"/>
          <w:color w:val="000000"/>
          <w:sz w:val="18"/>
          <w:lang w:val="ru-RU"/>
        </w:rPr>
        <w:t>року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53BA">
        <w:rPr>
          <w:rFonts w:ascii="Arial"/>
          <w:color w:val="000000"/>
          <w:sz w:val="18"/>
          <w:lang w:val="ru-RU"/>
        </w:rPr>
        <w:t xml:space="preserve"> 61</w:t>
      </w:r>
    </w:p>
    <w:p w:rsidR="00466A30" w:rsidRPr="00EE53BA" w:rsidRDefault="00EE53BA">
      <w:pPr>
        <w:spacing w:after="0"/>
        <w:jc w:val="center"/>
        <w:rPr>
          <w:lang w:val="ru-RU"/>
        </w:rPr>
      </w:pPr>
      <w:bookmarkStart w:id="7" w:name="87"/>
      <w:bookmarkEnd w:id="6"/>
      <w:r w:rsidRPr="00EE53BA">
        <w:rPr>
          <w:rFonts w:ascii="Arial"/>
          <w:color w:val="000000"/>
          <w:sz w:val="18"/>
          <w:lang w:val="ru-RU"/>
        </w:rPr>
        <w:t>Постанова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втратила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чинність</w:t>
      </w:r>
      <w:r w:rsidRPr="00EE53BA">
        <w:rPr>
          <w:lang w:val="ru-RU"/>
        </w:rPr>
        <w:br/>
      </w:r>
      <w:r w:rsidRPr="00EE53BA">
        <w:rPr>
          <w:rFonts w:ascii="Arial"/>
          <w:color w:val="000000"/>
          <w:sz w:val="18"/>
          <w:lang w:val="ru-RU"/>
        </w:rPr>
        <w:t>(</w:t>
      </w:r>
      <w:r w:rsidRPr="00EE53BA">
        <w:rPr>
          <w:rFonts w:ascii="Arial"/>
          <w:color w:val="000000"/>
          <w:sz w:val="18"/>
          <w:lang w:val="ru-RU"/>
        </w:rPr>
        <w:t>згідно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з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постановою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Кабінету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Міністрів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України</w:t>
      </w:r>
      <w:r w:rsidRPr="00EE53BA">
        <w:rPr>
          <w:lang w:val="ru-RU"/>
        </w:rPr>
        <w:br/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від</w:t>
      </w:r>
      <w:r w:rsidRPr="00EE53BA">
        <w:rPr>
          <w:rFonts w:ascii="Arial"/>
          <w:color w:val="000000"/>
          <w:sz w:val="18"/>
          <w:lang w:val="ru-RU"/>
        </w:rPr>
        <w:t xml:space="preserve"> 18 </w:t>
      </w:r>
      <w:r w:rsidRPr="00EE53BA">
        <w:rPr>
          <w:rFonts w:ascii="Arial"/>
          <w:color w:val="000000"/>
          <w:sz w:val="18"/>
          <w:lang w:val="ru-RU"/>
        </w:rPr>
        <w:t>червня</w:t>
      </w:r>
      <w:r w:rsidRPr="00EE53BA">
        <w:rPr>
          <w:rFonts w:ascii="Arial"/>
          <w:color w:val="000000"/>
          <w:sz w:val="18"/>
          <w:lang w:val="ru-RU"/>
        </w:rPr>
        <w:t xml:space="preserve"> 2024 </w:t>
      </w:r>
      <w:r w:rsidRPr="00EE53BA">
        <w:rPr>
          <w:rFonts w:ascii="Arial"/>
          <w:color w:val="000000"/>
          <w:sz w:val="18"/>
          <w:lang w:val="ru-RU"/>
        </w:rPr>
        <w:t>року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53BA">
        <w:rPr>
          <w:rFonts w:ascii="Arial"/>
          <w:color w:val="000000"/>
          <w:sz w:val="18"/>
          <w:lang w:val="ru-RU"/>
        </w:rPr>
        <w:t xml:space="preserve"> 741)</w:t>
      </w:r>
    </w:p>
    <w:p w:rsidR="00466A30" w:rsidRPr="00EE53BA" w:rsidRDefault="00EE53BA">
      <w:pPr>
        <w:spacing w:after="0"/>
        <w:ind w:firstLine="240"/>
        <w:rPr>
          <w:lang w:val="ru-RU"/>
        </w:rPr>
      </w:pPr>
      <w:bookmarkStart w:id="8" w:name="7"/>
      <w:bookmarkEnd w:id="7"/>
      <w:r w:rsidRPr="00EE53BA">
        <w:rPr>
          <w:rFonts w:ascii="Arial"/>
          <w:color w:val="000000"/>
          <w:sz w:val="18"/>
          <w:lang w:val="ru-RU"/>
        </w:rPr>
        <w:t>Відповідно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до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частини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десятої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статті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 xml:space="preserve">2 </w:t>
      </w:r>
      <w:r w:rsidRPr="00EE53BA">
        <w:rPr>
          <w:rFonts w:ascii="Arial"/>
          <w:color w:val="000000"/>
          <w:sz w:val="18"/>
          <w:lang w:val="ru-RU"/>
        </w:rPr>
        <w:t>Закону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України</w:t>
      </w:r>
      <w:r w:rsidRPr="00EE53BA">
        <w:rPr>
          <w:rFonts w:ascii="Arial"/>
          <w:color w:val="000000"/>
          <w:sz w:val="18"/>
          <w:lang w:val="ru-RU"/>
        </w:rPr>
        <w:t xml:space="preserve"> "</w:t>
      </w:r>
      <w:r w:rsidRPr="00EE53BA">
        <w:rPr>
          <w:rFonts w:ascii="Arial"/>
          <w:color w:val="000000"/>
          <w:sz w:val="18"/>
          <w:lang w:val="ru-RU"/>
        </w:rPr>
        <w:t>Про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військовий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обов</w:t>
      </w:r>
      <w:r w:rsidRPr="00EE53BA">
        <w:rPr>
          <w:rFonts w:ascii="Arial"/>
          <w:color w:val="000000"/>
          <w:sz w:val="18"/>
          <w:lang w:val="ru-RU"/>
        </w:rPr>
        <w:t>'</w:t>
      </w:r>
      <w:r w:rsidRPr="00EE53BA">
        <w:rPr>
          <w:rFonts w:ascii="Arial"/>
          <w:color w:val="000000"/>
          <w:sz w:val="18"/>
          <w:lang w:val="ru-RU"/>
        </w:rPr>
        <w:t>язок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і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військову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службу</w:t>
      </w:r>
      <w:r w:rsidRPr="00EE53BA">
        <w:rPr>
          <w:rFonts w:ascii="Arial"/>
          <w:color w:val="000000"/>
          <w:sz w:val="18"/>
          <w:lang w:val="ru-RU"/>
        </w:rPr>
        <w:t xml:space="preserve">" </w:t>
      </w:r>
      <w:r w:rsidRPr="00EE53BA">
        <w:rPr>
          <w:rFonts w:ascii="Arial"/>
          <w:color w:val="000000"/>
          <w:sz w:val="18"/>
          <w:lang w:val="ru-RU"/>
        </w:rPr>
        <w:t>Кабінет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Міністрів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color w:val="000000"/>
          <w:sz w:val="18"/>
          <w:lang w:val="ru-RU"/>
        </w:rPr>
        <w:t>України</w:t>
      </w:r>
      <w:r w:rsidRPr="00EE53BA">
        <w:rPr>
          <w:rFonts w:ascii="Arial"/>
          <w:color w:val="000000"/>
          <w:sz w:val="18"/>
          <w:lang w:val="ru-RU"/>
        </w:rPr>
        <w:t xml:space="preserve"> </w:t>
      </w:r>
      <w:r w:rsidRPr="00EE53BA">
        <w:rPr>
          <w:rFonts w:ascii="Arial"/>
          <w:b/>
          <w:color w:val="000000"/>
          <w:sz w:val="18"/>
          <w:lang w:val="ru-RU"/>
        </w:rPr>
        <w:t>постановляє</w:t>
      </w:r>
      <w:r w:rsidRPr="00EE53BA">
        <w:rPr>
          <w:rFonts w:ascii="Arial"/>
          <w:color w:val="000000"/>
          <w:sz w:val="18"/>
          <w:lang w:val="ru-RU"/>
        </w:rPr>
        <w:t>:</w:t>
      </w:r>
    </w:p>
    <w:p w:rsidR="00466A30" w:rsidRDefault="00EE53BA">
      <w:pPr>
        <w:spacing w:after="0"/>
        <w:ind w:firstLine="240"/>
        <w:jc w:val="right"/>
      </w:pPr>
      <w:bookmarkStart w:id="9" w:name="46"/>
      <w:bookmarkEnd w:id="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474)</w:t>
      </w:r>
    </w:p>
    <w:p w:rsidR="00466A30" w:rsidRDefault="00EE53BA">
      <w:pPr>
        <w:spacing w:after="0"/>
        <w:ind w:firstLine="240"/>
      </w:pPr>
      <w:bookmarkStart w:id="10" w:name="8"/>
      <w:bookmarkEnd w:id="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466A30" w:rsidRDefault="00EE53BA">
      <w:pPr>
        <w:spacing w:after="0"/>
        <w:ind w:firstLine="240"/>
      </w:pPr>
      <w:bookmarkStart w:id="11" w:name="9"/>
      <w:bookmarkEnd w:id="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2805).</w:t>
      </w:r>
    </w:p>
    <w:p w:rsidR="00466A30" w:rsidRDefault="00EE53BA">
      <w:pPr>
        <w:spacing w:after="0"/>
        <w:ind w:firstLine="240"/>
      </w:pPr>
      <w:bookmarkStart w:id="12" w:name="10"/>
      <w:bookmarkEnd w:id="1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466A3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66A30" w:rsidRDefault="00EE53BA">
            <w:pPr>
              <w:spacing w:after="0"/>
              <w:jc w:val="center"/>
            </w:pPr>
            <w:bookmarkStart w:id="13" w:name="11"/>
            <w:bookmarkEnd w:id="12"/>
            <w:r>
              <w:rPr>
                <w:rFonts w:ascii="Arial"/>
                <w:b/>
                <w:color w:val="000000"/>
                <w:sz w:val="15"/>
              </w:rPr>
              <w:t>Пр</w:t>
            </w:r>
            <w:r>
              <w:rPr>
                <w:rFonts w:ascii="Arial"/>
                <w:b/>
                <w:color w:val="000000"/>
                <w:sz w:val="15"/>
              </w:rPr>
              <w:t>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66A30" w:rsidRDefault="00EE53BA">
            <w:pPr>
              <w:spacing w:after="0"/>
              <w:jc w:val="center"/>
            </w:pPr>
            <w:bookmarkStart w:id="14" w:name="12"/>
            <w:bookmarkEnd w:id="13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ЯЦЕНЮК</w:t>
            </w:r>
          </w:p>
        </w:tc>
        <w:bookmarkEnd w:id="14"/>
      </w:tr>
    </w:tbl>
    <w:p w:rsidR="00466A30" w:rsidRDefault="00EE53BA">
      <w:r>
        <w:br/>
      </w:r>
    </w:p>
    <w:p w:rsidR="00466A30" w:rsidRDefault="00EE53BA">
      <w:pPr>
        <w:spacing w:after="0"/>
        <w:ind w:firstLine="240"/>
      </w:pPr>
      <w:bookmarkStart w:id="15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466A30" w:rsidRDefault="00EE53BA">
      <w:pPr>
        <w:spacing w:after="0"/>
        <w:ind w:firstLine="240"/>
      </w:pPr>
      <w:bookmarkStart w:id="16" w:name="14"/>
      <w:bookmarkEnd w:id="15"/>
      <w:r>
        <w:rPr>
          <w:rFonts w:ascii="Arial"/>
          <w:color w:val="000000"/>
          <w:sz w:val="18"/>
        </w:rPr>
        <w:t xml:space="preserve"> </w:t>
      </w:r>
    </w:p>
    <w:p w:rsidR="00466A30" w:rsidRDefault="00EE53BA">
      <w:pPr>
        <w:spacing w:after="0"/>
        <w:ind w:firstLine="240"/>
        <w:jc w:val="right"/>
      </w:pPr>
      <w:bookmarkStart w:id="17" w:name="15"/>
      <w:bookmarkEnd w:id="16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607</w:t>
      </w:r>
    </w:p>
    <w:p w:rsidR="00466A30" w:rsidRDefault="00EE53BA">
      <w:pPr>
        <w:pStyle w:val="3"/>
        <w:spacing w:after="0"/>
        <w:jc w:val="center"/>
      </w:pPr>
      <w:bookmarkStart w:id="18" w:name="16"/>
      <w:bookmarkEnd w:id="17"/>
      <w:r>
        <w:rPr>
          <w:rFonts w:ascii="Arial"/>
          <w:color w:val="000000"/>
          <w:sz w:val="27"/>
        </w:rPr>
        <w:t>СТРУКТУРА</w:t>
      </w:r>
      <w:r>
        <w:br/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466A30" w:rsidRDefault="00EE53BA">
      <w:pPr>
        <w:spacing w:after="0"/>
        <w:ind w:firstLine="240"/>
      </w:pPr>
      <w:bookmarkStart w:id="19" w:name="17"/>
      <w:bookmarkEnd w:id="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466A30" w:rsidRDefault="00EE53BA">
      <w:pPr>
        <w:spacing w:after="0"/>
        <w:ind w:firstLine="240"/>
      </w:pPr>
      <w:bookmarkStart w:id="20" w:name="18"/>
      <w:bookmarkEnd w:id="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66A30" w:rsidRDefault="00EE53BA">
      <w:pPr>
        <w:spacing w:after="0"/>
        <w:ind w:firstLine="240"/>
        <w:jc w:val="right"/>
      </w:pPr>
      <w:bookmarkStart w:id="21" w:name="47"/>
      <w:bookmarkEnd w:id="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474)</w:t>
      </w:r>
    </w:p>
    <w:p w:rsidR="00466A30" w:rsidRDefault="00EE53BA">
      <w:pPr>
        <w:spacing w:after="0"/>
        <w:ind w:firstLine="240"/>
      </w:pPr>
      <w:bookmarkStart w:id="22" w:name="60"/>
      <w:bookmarkEnd w:id="2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>;</w:t>
      </w:r>
    </w:p>
    <w:p w:rsidR="00466A30" w:rsidRDefault="00EE53BA">
      <w:pPr>
        <w:spacing w:after="0"/>
        <w:ind w:firstLine="240"/>
        <w:jc w:val="right"/>
      </w:pPr>
      <w:bookmarkStart w:id="23" w:name="62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61)</w:t>
      </w:r>
    </w:p>
    <w:p w:rsidR="00466A30" w:rsidRDefault="00EE53BA">
      <w:pPr>
        <w:spacing w:after="0"/>
        <w:ind w:firstLine="240"/>
      </w:pPr>
      <w:bookmarkStart w:id="24" w:name="61"/>
      <w:bookmarkEnd w:id="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466A30" w:rsidRDefault="00EE53BA">
      <w:pPr>
        <w:spacing w:after="0"/>
        <w:ind w:firstLine="240"/>
        <w:jc w:val="right"/>
      </w:pPr>
      <w:bookmarkStart w:id="25" w:name="63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495)</w:t>
      </w:r>
    </w:p>
    <w:p w:rsidR="00466A30" w:rsidRDefault="00EE53BA">
      <w:pPr>
        <w:spacing w:after="0"/>
        <w:ind w:firstLine="240"/>
      </w:pPr>
      <w:bookmarkStart w:id="26" w:name="21"/>
      <w:bookmarkEnd w:id="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66A30" w:rsidRDefault="00EE53BA">
      <w:pPr>
        <w:spacing w:after="0"/>
        <w:ind w:firstLine="240"/>
      </w:pPr>
      <w:bookmarkStart w:id="27" w:name="22"/>
      <w:bookmarkEnd w:id="26"/>
      <w:r>
        <w:rPr>
          <w:rFonts w:ascii="Arial"/>
          <w:color w:val="000000"/>
          <w:sz w:val="18"/>
        </w:rPr>
        <w:t>оперативн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;</w:t>
      </w:r>
    </w:p>
    <w:p w:rsidR="00466A30" w:rsidRDefault="00EE53BA">
      <w:pPr>
        <w:spacing w:after="0"/>
        <w:ind w:firstLine="240"/>
      </w:pPr>
      <w:bookmarkStart w:id="28" w:name="23"/>
      <w:bookmarkEnd w:id="27"/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;</w:t>
      </w:r>
    </w:p>
    <w:p w:rsidR="00466A30" w:rsidRDefault="00EE53BA">
      <w:pPr>
        <w:spacing w:after="0"/>
        <w:ind w:firstLine="240"/>
        <w:jc w:val="right"/>
      </w:pPr>
      <w:bookmarkStart w:id="29" w:name="48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474)</w:t>
      </w:r>
    </w:p>
    <w:p w:rsidR="00466A30" w:rsidRDefault="00EE53BA">
      <w:pPr>
        <w:spacing w:after="0"/>
        <w:ind w:firstLine="240"/>
      </w:pPr>
      <w:bookmarkStart w:id="30" w:name="24"/>
      <w:bookmarkEnd w:id="29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.</w:t>
      </w:r>
    </w:p>
    <w:p w:rsidR="00466A30" w:rsidRDefault="00EE53BA">
      <w:pPr>
        <w:spacing w:after="0"/>
        <w:ind w:firstLine="240"/>
      </w:pPr>
      <w:bookmarkStart w:id="31" w:name="75"/>
      <w:bookmarkEnd w:id="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66A30" w:rsidRDefault="00EE53BA">
      <w:pPr>
        <w:spacing w:after="0"/>
        <w:ind w:firstLine="240"/>
      </w:pPr>
      <w:bookmarkStart w:id="32" w:name="76"/>
      <w:bookmarkEnd w:id="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ластях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);</w:t>
      </w:r>
    </w:p>
    <w:p w:rsidR="00466A30" w:rsidRDefault="00EE53BA">
      <w:pPr>
        <w:spacing w:after="0"/>
        <w:ind w:firstLine="240"/>
      </w:pPr>
      <w:bookmarkStart w:id="33" w:name="77"/>
      <w:bookmarkEnd w:id="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.</w:t>
      </w:r>
    </w:p>
    <w:p w:rsidR="00466A30" w:rsidRDefault="00EE53BA">
      <w:pPr>
        <w:spacing w:after="0"/>
        <w:ind w:firstLine="240"/>
      </w:pPr>
      <w:bookmarkStart w:id="34" w:name="78"/>
      <w:bookmarkEnd w:id="33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466A30" w:rsidRDefault="00EE53BA">
      <w:pPr>
        <w:spacing w:after="0"/>
        <w:ind w:firstLine="240"/>
      </w:pPr>
      <w:bookmarkStart w:id="35" w:name="79"/>
      <w:bookmarkEnd w:id="34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466A30" w:rsidRDefault="00EE53BA">
      <w:pPr>
        <w:spacing w:after="0"/>
        <w:ind w:firstLine="240"/>
        <w:jc w:val="right"/>
      </w:pPr>
      <w:bookmarkStart w:id="36" w:name="57"/>
      <w:bookmarkEnd w:id="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495)</w:t>
      </w:r>
    </w:p>
    <w:p w:rsidR="00466A30" w:rsidRDefault="00EE53BA">
      <w:pPr>
        <w:spacing w:after="0"/>
        <w:ind w:firstLine="240"/>
      </w:pPr>
      <w:bookmarkStart w:id="37" w:name="80"/>
      <w:bookmarkEnd w:id="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466A30" w:rsidRDefault="00EE53BA">
      <w:pPr>
        <w:spacing w:after="0"/>
        <w:ind w:firstLine="240"/>
        <w:jc w:val="right"/>
      </w:pPr>
      <w:bookmarkStart w:id="38" w:name="43"/>
      <w:bookmarkEnd w:id="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495)</w:t>
      </w:r>
    </w:p>
    <w:p w:rsidR="00466A30" w:rsidRDefault="00EE53BA">
      <w:pPr>
        <w:spacing w:after="0"/>
        <w:ind w:firstLine="240"/>
      </w:pPr>
      <w:bookmarkStart w:id="39" w:name="70"/>
      <w:bookmarkEnd w:id="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</w:t>
      </w:r>
      <w:r>
        <w:rPr>
          <w:rFonts w:ascii="Arial"/>
          <w:color w:val="000000"/>
          <w:sz w:val="18"/>
        </w:rPr>
        <w:t>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>.</w:t>
      </w:r>
    </w:p>
    <w:p w:rsidR="00466A30" w:rsidRDefault="00EE53BA">
      <w:pPr>
        <w:spacing w:after="0"/>
        <w:ind w:firstLine="240"/>
        <w:jc w:val="right"/>
      </w:pPr>
      <w:bookmarkStart w:id="40" w:name="84"/>
      <w:bookmarkEnd w:id="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495)</w:t>
      </w:r>
    </w:p>
    <w:p w:rsidR="00466A30" w:rsidRDefault="00EE53BA">
      <w:pPr>
        <w:spacing w:after="0"/>
        <w:ind w:firstLine="240"/>
      </w:pPr>
      <w:bookmarkStart w:id="41" w:name="85"/>
      <w:bookmarkEnd w:id="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466A30" w:rsidRDefault="00EE53BA">
      <w:pPr>
        <w:spacing w:after="0"/>
        <w:ind w:firstLine="240"/>
        <w:jc w:val="right"/>
      </w:pPr>
      <w:bookmarkStart w:id="42" w:name="86"/>
      <w:bookmarkEnd w:id="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 xml:space="preserve">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495)</w:t>
      </w:r>
    </w:p>
    <w:p w:rsidR="00466A30" w:rsidRDefault="00EE53BA">
      <w:pPr>
        <w:spacing w:after="0"/>
        <w:jc w:val="center"/>
      </w:pPr>
      <w:bookmarkStart w:id="43" w:name="39"/>
      <w:bookmarkEnd w:id="42"/>
      <w:r>
        <w:rPr>
          <w:rFonts w:ascii="Arial"/>
          <w:color w:val="000000"/>
          <w:sz w:val="18"/>
        </w:rPr>
        <w:t>____________</w:t>
      </w:r>
      <w:bookmarkStart w:id="44" w:name="_GoBack"/>
      <w:bookmarkEnd w:id="43"/>
      <w:bookmarkEnd w:id="44"/>
    </w:p>
    <w:sectPr w:rsidR="00466A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66A30"/>
    <w:rsid w:val="00466A30"/>
    <w:rsid w:val="00E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9AE8-D692-489E-AF7D-9C932E2F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2024-06-28T23:49:00Z</dcterms:created>
  <dcterms:modified xsi:type="dcterms:W3CDTF">2024-06-28T23:49:00Z</dcterms:modified>
</cp:coreProperties>
</file>