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BC4" w:rsidRDefault="00637076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BC4" w:rsidRPr="00637076" w:rsidRDefault="00637076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637076">
        <w:rPr>
          <w:rFonts w:ascii="Arial"/>
          <w:color w:val="000000"/>
          <w:sz w:val="27"/>
          <w:lang w:val="ru-RU"/>
        </w:rPr>
        <w:t>КАБІНЕТ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МІНІСТРІВ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УКРАЇНИ</w:t>
      </w:r>
    </w:p>
    <w:p w:rsidR="00E70BC4" w:rsidRPr="00637076" w:rsidRDefault="00637076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637076">
        <w:rPr>
          <w:rFonts w:ascii="Arial"/>
          <w:color w:val="000000"/>
          <w:sz w:val="27"/>
          <w:lang w:val="ru-RU"/>
        </w:rPr>
        <w:t>ПОСТАНОВА</w:t>
      </w:r>
    </w:p>
    <w:p w:rsidR="00E70BC4" w:rsidRPr="00637076" w:rsidRDefault="00637076">
      <w:pPr>
        <w:spacing w:after="0"/>
        <w:jc w:val="center"/>
        <w:rPr>
          <w:lang w:val="ru-RU"/>
        </w:rPr>
      </w:pPr>
      <w:bookmarkStart w:id="3" w:name="4"/>
      <w:bookmarkEnd w:id="2"/>
      <w:r w:rsidRPr="00637076">
        <w:rPr>
          <w:rFonts w:ascii="Arial"/>
          <w:b/>
          <w:color w:val="000000"/>
          <w:sz w:val="18"/>
          <w:lang w:val="ru-RU"/>
        </w:rPr>
        <w:t>від</w:t>
      </w:r>
      <w:r w:rsidRPr="00637076">
        <w:rPr>
          <w:rFonts w:ascii="Arial"/>
          <w:b/>
          <w:color w:val="000000"/>
          <w:sz w:val="18"/>
          <w:lang w:val="ru-RU"/>
        </w:rPr>
        <w:t xml:space="preserve"> 30 </w:t>
      </w:r>
      <w:r w:rsidRPr="00637076">
        <w:rPr>
          <w:rFonts w:ascii="Arial"/>
          <w:b/>
          <w:color w:val="000000"/>
          <w:sz w:val="18"/>
          <w:lang w:val="ru-RU"/>
        </w:rPr>
        <w:t>січня</w:t>
      </w:r>
      <w:r w:rsidRPr="00637076">
        <w:rPr>
          <w:rFonts w:ascii="Arial"/>
          <w:b/>
          <w:color w:val="000000"/>
          <w:sz w:val="18"/>
          <w:lang w:val="ru-RU"/>
        </w:rPr>
        <w:t xml:space="preserve"> 2013 </w:t>
      </w:r>
      <w:r w:rsidRPr="00637076">
        <w:rPr>
          <w:rFonts w:ascii="Arial"/>
          <w:b/>
          <w:color w:val="000000"/>
          <w:sz w:val="18"/>
          <w:lang w:val="ru-RU"/>
        </w:rPr>
        <w:t>р</w:t>
      </w:r>
      <w:r w:rsidRPr="00637076">
        <w:rPr>
          <w:rFonts w:ascii="Arial"/>
          <w:b/>
          <w:color w:val="000000"/>
          <w:sz w:val="18"/>
          <w:lang w:val="ru-RU"/>
        </w:rPr>
        <w:t xml:space="preserve">. </w:t>
      </w:r>
      <w:r>
        <w:rPr>
          <w:rFonts w:ascii="Arial"/>
          <w:b/>
          <w:color w:val="000000"/>
          <w:sz w:val="18"/>
        </w:rPr>
        <w:t>N</w:t>
      </w:r>
      <w:r w:rsidRPr="00637076">
        <w:rPr>
          <w:rFonts w:ascii="Arial"/>
          <w:b/>
          <w:color w:val="000000"/>
          <w:sz w:val="18"/>
          <w:lang w:val="ru-RU"/>
        </w:rPr>
        <w:t xml:space="preserve"> 62</w:t>
      </w:r>
    </w:p>
    <w:p w:rsidR="00E70BC4" w:rsidRPr="00637076" w:rsidRDefault="00637076">
      <w:pPr>
        <w:spacing w:after="0"/>
        <w:jc w:val="center"/>
        <w:rPr>
          <w:lang w:val="ru-RU"/>
        </w:rPr>
      </w:pPr>
      <w:bookmarkStart w:id="4" w:name="5"/>
      <w:bookmarkEnd w:id="3"/>
      <w:r w:rsidRPr="00637076">
        <w:rPr>
          <w:rFonts w:ascii="Arial"/>
          <w:b/>
          <w:color w:val="000000"/>
          <w:sz w:val="18"/>
          <w:lang w:val="ru-RU"/>
        </w:rPr>
        <w:t>Київ</w:t>
      </w:r>
    </w:p>
    <w:p w:rsidR="00E70BC4" w:rsidRPr="00637076" w:rsidRDefault="00637076">
      <w:pPr>
        <w:pStyle w:val="2"/>
        <w:spacing w:after="0"/>
        <w:jc w:val="center"/>
        <w:rPr>
          <w:lang w:val="ru-RU"/>
        </w:rPr>
      </w:pPr>
      <w:bookmarkStart w:id="5" w:name="6"/>
      <w:bookmarkEnd w:id="4"/>
      <w:r w:rsidRPr="00637076">
        <w:rPr>
          <w:rFonts w:ascii="Arial"/>
          <w:color w:val="000000"/>
          <w:sz w:val="27"/>
          <w:lang w:val="ru-RU"/>
        </w:rPr>
        <w:t>Про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затвердження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Технічного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регламенту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безпеки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машин</w:t>
      </w:r>
    </w:p>
    <w:p w:rsidR="00E70BC4" w:rsidRPr="00637076" w:rsidRDefault="00637076">
      <w:pPr>
        <w:spacing w:after="0"/>
        <w:jc w:val="center"/>
        <w:rPr>
          <w:lang w:val="ru-RU"/>
        </w:rPr>
      </w:pPr>
      <w:bookmarkStart w:id="6" w:name="1027"/>
      <w:bookmarkEnd w:id="5"/>
      <w:r w:rsidRPr="00637076">
        <w:rPr>
          <w:rFonts w:ascii="Arial"/>
          <w:color w:val="000000"/>
          <w:sz w:val="18"/>
          <w:lang w:val="ru-RU"/>
        </w:rPr>
        <w:t>Із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змінами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доповненнями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внесеними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>постановами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Кабінету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Міністрів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України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28 </w:t>
      </w:r>
      <w:r w:rsidRPr="00637076">
        <w:rPr>
          <w:rFonts w:ascii="Arial"/>
          <w:color w:val="000000"/>
          <w:sz w:val="18"/>
          <w:lang w:val="ru-RU"/>
        </w:rPr>
        <w:t>серпня</w:t>
      </w:r>
      <w:r w:rsidRPr="00637076">
        <w:rPr>
          <w:rFonts w:ascii="Arial"/>
          <w:color w:val="000000"/>
          <w:sz w:val="18"/>
          <w:lang w:val="ru-RU"/>
        </w:rPr>
        <w:t xml:space="preserve"> 2013 </w:t>
      </w:r>
      <w:r w:rsidRPr="00637076">
        <w:rPr>
          <w:rFonts w:ascii="Arial"/>
          <w:color w:val="000000"/>
          <w:sz w:val="18"/>
          <w:lang w:val="ru-RU"/>
        </w:rPr>
        <w:t>року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632,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4 </w:t>
      </w:r>
      <w:r w:rsidRPr="00637076">
        <w:rPr>
          <w:rFonts w:ascii="Arial"/>
          <w:color w:val="000000"/>
          <w:sz w:val="18"/>
          <w:lang w:val="ru-RU"/>
        </w:rPr>
        <w:t>липня</w:t>
      </w:r>
      <w:r w:rsidRPr="00637076">
        <w:rPr>
          <w:rFonts w:ascii="Arial"/>
          <w:color w:val="000000"/>
          <w:sz w:val="18"/>
          <w:lang w:val="ru-RU"/>
        </w:rPr>
        <w:t xml:space="preserve"> 2018 </w:t>
      </w:r>
      <w:r w:rsidRPr="00637076">
        <w:rPr>
          <w:rFonts w:ascii="Arial"/>
          <w:color w:val="000000"/>
          <w:sz w:val="18"/>
          <w:lang w:val="ru-RU"/>
        </w:rPr>
        <w:t>року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533,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12 </w:t>
      </w:r>
      <w:r w:rsidRPr="00637076">
        <w:rPr>
          <w:rFonts w:ascii="Arial"/>
          <w:color w:val="000000"/>
          <w:sz w:val="18"/>
          <w:lang w:val="ru-RU"/>
        </w:rPr>
        <w:t>лютого</w:t>
      </w:r>
      <w:r w:rsidRPr="00637076">
        <w:rPr>
          <w:rFonts w:ascii="Arial"/>
          <w:color w:val="000000"/>
          <w:sz w:val="18"/>
          <w:lang w:val="ru-RU"/>
        </w:rPr>
        <w:t xml:space="preserve"> 2020 </w:t>
      </w:r>
      <w:r w:rsidRPr="00637076">
        <w:rPr>
          <w:rFonts w:ascii="Arial"/>
          <w:color w:val="000000"/>
          <w:sz w:val="18"/>
          <w:lang w:val="ru-RU"/>
        </w:rPr>
        <w:t>року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102</w:t>
      </w:r>
      <w:r w:rsidRPr="00637076">
        <w:rPr>
          <w:lang w:val="ru-RU"/>
        </w:rPr>
        <w:br/>
      </w:r>
      <w:r w:rsidRPr="00637076">
        <w:rPr>
          <w:rFonts w:ascii="Arial"/>
          <w:i/>
          <w:color w:val="000000"/>
          <w:sz w:val="18"/>
          <w:lang w:val="ru-RU"/>
        </w:rPr>
        <w:t>(</w:t>
      </w:r>
      <w:r w:rsidRPr="00637076">
        <w:rPr>
          <w:rFonts w:ascii="Arial"/>
          <w:i/>
          <w:color w:val="000000"/>
          <w:sz w:val="18"/>
          <w:lang w:val="ru-RU"/>
        </w:rPr>
        <w:t>зміни</w:t>
      </w:r>
      <w:r w:rsidRPr="00637076">
        <w:rPr>
          <w:rFonts w:ascii="Arial"/>
          <w:i/>
          <w:color w:val="000000"/>
          <w:sz w:val="18"/>
          <w:lang w:val="ru-RU"/>
        </w:rPr>
        <w:t xml:space="preserve">, </w:t>
      </w:r>
      <w:r w:rsidRPr="00637076">
        <w:rPr>
          <w:rFonts w:ascii="Arial"/>
          <w:i/>
          <w:color w:val="000000"/>
          <w:sz w:val="18"/>
          <w:lang w:val="ru-RU"/>
        </w:rPr>
        <w:t>внесені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підпунктом</w:t>
      </w:r>
      <w:r w:rsidRPr="00637076">
        <w:rPr>
          <w:rFonts w:ascii="Arial"/>
          <w:color w:val="000000"/>
          <w:sz w:val="18"/>
          <w:lang w:val="ru-RU"/>
        </w:rPr>
        <w:t xml:space="preserve"> 1 </w:t>
      </w:r>
      <w:r w:rsidRPr="00637076">
        <w:rPr>
          <w:rFonts w:ascii="Arial"/>
          <w:color w:val="000000"/>
          <w:sz w:val="18"/>
          <w:lang w:val="ru-RU"/>
        </w:rPr>
        <w:t>пункту</w:t>
      </w:r>
      <w:r w:rsidRPr="00637076">
        <w:rPr>
          <w:rFonts w:ascii="Arial"/>
          <w:color w:val="000000"/>
          <w:sz w:val="18"/>
          <w:lang w:val="ru-RU"/>
        </w:rPr>
        <w:t xml:space="preserve"> 1 </w:t>
      </w:r>
      <w:r w:rsidRPr="00637076">
        <w:rPr>
          <w:rFonts w:ascii="Arial"/>
          <w:color w:val="000000"/>
          <w:sz w:val="18"/>
          <w:lang w:val="ru-RU"/>
        </w:rPr>
        <w:t>Змін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затверджених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постановою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Кабінету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Міністрів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12 </w:t>
      </w:r>
      <w:r w:rsidRPr="00637076">
        <w:rPr>
          <w:rFonts w:ascii="Arial"/>
          <w:color w:val="000000"/>
          <w:sz w:val="18"/>
          <w:lang w:val="ru-RU"/>
        </w:rPr>
        <w:t>лютого</w:t>
      </w:r>
      <w:r w:rsidRPr="00637076">
        <w:rPr>
          <w:rFonts w:ascii="Arial"/>
          <w:color w:val="000000"/>
          <w:sz w:val="18"/>
          <w:lang w:val="ru-RU"/>
        </w:rPr>
        <w:t xml:space="preserve"> 2020 </w:t>
      </w:r>
      <w:r w:rsidRPr="00637076">
        <w:rPr>
          <w:rFonts w:ascii="Arial"/>
          <w:color w:val="000000"/>
          <w:sz w:val="18"/>
          <w:lang w:val="ru-RU"/>
        </w:rPr>
        <w:t>року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102,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набирають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чинності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22 </w:t>
      </w:r>
      <w:r w:rsidRPr="00637076">
        <w:rPr>
          <w:rFonts w:ascii="Arial"/>
          <w:color w:val="000000"/>
          <w:sz w:val="18"/>
          <w:lang w:val="ru-RU"/>
        </w:rPr>
        <w:t>лютого</w:t>
      </w:r>
      <w:r w:rsidRPr="00637076">
        <w:rPr>
          <w:rFonts w:ascii="Arial"/>
          <w:color w:val="000000"/>
          <w:sz w:val="18"/>
          <w:lang w:val="ru-RU"/>
        </w:rPr>
        <w:t xml:space="preserve"> 2020 </w:t>
      </w:r>
      <w:r w:rsidRPr="00637076">
        <w:rPr>
          <w:rFonts w:ascii="Arial"/>
          <w:color w:val="000000"/>
          <w:sz w:val="18"/>
          <w:lang w:val="ru-RU"/>
        </w:rPr>
        <w:t>року</w:t>
      </w:r>
      <w:r w:rsidRPr="00637076">
        <w:rPr>
          <w:rFonts w:ascii="Arial"/>
          <w:color w:val="000000"/>
          <w:sz w:val="18"/>
          <w:lang w:val="ru-RU"/>
        </w:rPr>
        <w:t>),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18 </w:t>
      </w:r>
      <w:r w:rsidRPr="00637076">
        <w:rPr>
          <w:rFonts w:ascii="Arial"/>
          <w:color w:val="000000"/>
          <w:sz w:val="18"/>
          <w:lang w:val="ru-RU"/>
        </w:rPr>
        <w:t>серпня</w:t>
      </w:r>
      <w:r w:rsidRPr="00637076">
        <w:rPr>
          <w:rFonts w:ascii="Arial"/>
          <w:color w:val="000000"/>
          <w:sz w:val="18"/>
          <w:lang w:val="ru-RU"/>
        </w:rPr>
        <w:t xml:space="preserve"> 2021 </w:t>
      </w:r>
      <w:r w:rsidRPr="00637076">
        <w:rPr>
          <w:rFonts w:ascii="Arial"/>
          <w:color w:val="000000"/>
          <w:sz w:val="18"/>
          <w:lang w:val="ru-RU"/>
        </w:rPr>
        <w:t>року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875,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16 </w:t>
      </w:r>
      <w:r w:rsidRPr="00637076">
        <w:rPr>
          <w:rFonts w:ascii="Arial"/>
          <w:color w:val="000000"/>
          <w:sz w:val="18"/>
          <w:lang w:val="ru-RU"/>
        </w:rPr>
        <w:t>листопада</w:t>
      </w:r>
      <w:r w:rsidRPr="00637076">
        <w:rPr>
          <w:rFonts w:ascii="Arial"/>
          <w:color w:val="000000"/>
          <w:sz w:val="18"/>
          <w:lang w:val="ru-RU"/>
        </w:rPr>
        <w:t xml:space="preserve"> 20</w:t>
      </w:r>
      <w:r w:rsidRPr="00637076">
        <w:rPr>
          <w:rFonts w:ascii="Arial"/>
          <w:color w:val="000000"/>
          <w:sz w:val="18"/>
          <w:lang w:val="ru-RU"/>
        </w:rPr>
        <w:t xml:space="preserve">22 </w:t>
      </w:r>
      <w:r w:rsidRPr="00637076">
        <w:rPr>
          <w:rFonts w:ascii="Arial"/>
          <w:color w:val="000000"/>
          <w:sz w:val="18"/>
          <w:lang w:val="ru-RU"/>
        </w:rPr>
        <w:t>року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1288,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19 </w:t>
      </w:r>
      <w:r w:rsidRPr="00637076">
        <w:rPr>
          <w:rFonts w:ascii="Arial"/>
          <w:color w:val="000000"/>
          <w:sz w:val="18"/>
          <w:lang w:val="ru-RU"/>
        </w:rPr>
        <w:t>серпня</w:t>
      </w:r>
      <w:r w:rsidRPr="00637076">
        <w:rPr>
          <w:rFonts w:ascii="Arial"/>
          <w:color w:val="000000"/>
          <w:sz w:val="18"/>
          <w:lang w:val="ru-RU"/>
        </w:rPr>
        <w:t xml:space="preserve"> 2023 </w:t>
      </w:r>
      <w:r w:rsidRPr="00637076">
        <w:rPr>
          <w:rFonts w:ascii="Arial"/>
          <w:color w:val="000000"/>
          <w:sz w:val="18"/>
          <w:lang w:val="ru-RU"/>
        </w:rPr>
        <w:t>року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880,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17 </w:t>
      </w:r>
      <w:r w:rsidRPr="00637076">
        <w:rPr>
          <w:rFonts w:ascii="Arial"/>
          <w:color w:val="000000"/>
          <w:sz w:val="18"/>
          <w:lang w:val="ru-RU"/>
        </w:rPr>
        <w:t>листопада</w:t>
      </w:r>
      <w:r w:rsidRPr="00637076">
        <w:rPr>
          <w:rFonts w:ascii="Arial"/>
          <w:color w:val="000000"/>
          <w:sz w:val="18"/>
          <w:lang w:val="ru-RU"/>
        </w:rPr>
        <w:t xml:space="preserve"> 2023 </w:t>
      </w:r>
      <w:r w:rsidRPr="00637076">
        <w:rPr>
          <w:rFonts w:ascii="Arial"/>
          <w:color w:val="000000"/>
          <w:sz w:val="18"/>
          <w:lang w:val="ru-RU"/>
        </w:rPr>
        <w:t>року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1213</w:t>
      </w:r>
    </w:p>
    <w:p w:rsidR="00E70BC4" w:rsidRDefault="00637076">
      <w:pPr>
        <w:spacing w:after="0"/>
        <w:ind w:firstLine="240"/>
      </w:pPr>
      <w:bookmarkStart w:id="7" w:name="1029"/>
      <w:bookmarkEnd w:id="6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статті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Кабінет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b/>
          <w:color w:val="000000"/>
          <w:sz w:val="18"/>
        </w:rPr>
        <w:t>постановляє</w:t>
      </w:r>
      <w:r>
        <w:rPr>
          <w:rFonts w:ascii="Arial"/>
          <w:color w:val="000000"/>
          <w:sz w:val="18"/>
        </w:rPr>
        <w:t>:</w:t>
      </w:r>
    </w:p>
    <w:p w:rsidR="00E70BC4" w:rsidRPr="00637076" w:rsidRDefault="00637076">
      <w:pPr>
        <w:spacing w:after="0"/>
        <w:ind w:firstLine="240"/>
        <w:jc w:val="right"/>
        <w:rPr>
          <w:lang w:val="ru-RU"/>
        </w:rPr>
      </w:pPr>
      <w:bookmarkStart w:id="8" w:name="1030"/>
      <w:bookmarkEnd w:id="7"/>
      <w:r w:rsidRPr="00637076">
        <w:rPr>
          <w:rFonts w:ascii="Arial"/>
          <w:color w:val="000000"/>
          <w:sz w:val="18"/>
          <w:lang w:val="ru-RU"/>
        </w:rPr>
        <w:t>(</w:t>
      </w:r>
      <w:r w:rsidRPr="00637076">
        <w:rPr>
          <w:rFonts w:ascii="Arial"/>
          <w:color w:val="000000"/>
          <w:sz w:val="18"/>
          <w:lang w:val="ru-RU"/>
        </w:rPr>
        <w:t>вступна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частина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редакції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постанови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Кабінету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Міністрів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04.07.2018 </w:t>
      </w:r>
      <w:r w:rsidRPr="00637076">
        <w:rPr>
          <w:rFonts w:ascii="Arial"/>
          <w:color w:val="000000"/>
          <w:sz w:val="18"/>
          <w:lang w:val="ru-RU"/>
        </w:rPr>
        <w:t>р</w:t>
      </w:r>
      <w:r w:rsidRPr="006370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533)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9" w:name="8"/>
      <w:bookmarkEnd w:id="8"/>
      <w:r w:rsidRPr="00637076">
        <w:rPr>
          <w:rFonts w:ascii="Arial"/>
          <w:color w:val="000000"/>
          <w:sz w:val="18"/>
          <w:lang w:val="ru-RU"/>
        </w:rPr>
        <w:t xml:space="preserve">1. </w:t>
      </w:r>
      <w:r w:rsidRPr="00637076">
        <w:rPr>
          <w:rFonts w:ascii="Arial"/>
          <w:color w:val="000000"/>
          <w:sz w:val="18"/>
          <w:lang w:val="ru-RU"/>
        </w:rPr>
        <w:t>Затвердити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безпеки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додається</w:t>
      </w:r>
      <w:r w:rsidRPr="00637076">
        <w:rPr>
          <w:rFonts w:ascii="Arial"/>
          <w:color w:val="000000"/>
          <w:sz w:val="18"/>
          <w:lang w:val="ru-RU"/>
        </w:rPr>
        <w:t>.</w:t>
      </w:r>
    </w:p>
    <w:p w:rsidR="00E70BC4" w:rsidRPr="00637076" w:rsidRDefault="00637076">
      <w:pPr>
        <w:spacing w:after="0"/>
        <w:ind w:firstLine="240"/>
        <w:jc w:val="right"/>
        <w:rPr>
          <w:lang w:val="ru-RU"/>
        </w:rPr>
      </w:pPr>
      <w:bookmarkStart w:id="10" w:name="1031"/>
      <w:bookmarkEnd w:id="9"/>
      <w:r w:rsidRPr="00637076">
        <w:rPr>
          <w:rFonts w:ascii="Arial"/>
          <w:color w:val="000000"/>
          <w:sz w:val="18"/>
          <w:lang w:val="ru-RU"/>
        </w:rPr>
        <w:t>(</w:t>
      </w:r>
      <w:r w:rsidRPr="00637076">
        <w:rPr>
          <w:rFonts w:ascii="Arial"/>
          <w:color w:val="000000"/>
          <w:sz w:val="18"/>
          <w:lang w:val="ru-RU"/>
        </w:rPr>
        <w:t>пункт</w:t>
      </w:r>
      <w:r w:rsidRPr="00637076">
        <w:rPr>
          <w:rFonts w:ascii="Arial"/>
          <w:color w:val="000000"/>
          <w:sz w:val="18"/>
          <w:lang w:val="ru-RU"/>
        </w:rPr>
        <w:t xml:space="preserve"> 1 </w:t>
      </w:r>
      <w:r w:rsidRPr="00637076">
        <w:rPr>
          <w:rFonts w:ascii="Arial"/>
          <w:color w:val="000000"/>
          <w:sz w:val="18"/>
          <w:lang w:val="ru-RU"/>
        </w:rPr>
        <w:t>із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змінами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внесеними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згідно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постановою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Кабінету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Міністрів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04.07.2018 </w:t>
      </w:r>
      <w:r w:rsidRPr="00637076">
        <w:rPr>
          <w:rFonts w:ascii="Arial"/>
          <w:color w:val="000000"/>
          <w:sz w:val="18"/>
          <w:lang w:val="ru-RU"/>
        </w:rPr>
        <w:t>р</w:t>
      </w:r>
      <w:r w:rsidRPr="006370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533)</w:t>
      </w:r>
    </w:p>
    <w:p w:rsidR="00E70BC4" w:rsidRDefault="00637076">
      <w:pPr>
        <w:spacing w:after="0"/>
        <w:ind w:firstLine="240"/>
      </w:pPr>
      <w:bookmarkStart w:id="11" w:name="9"/>
      <w:bookmarkEnd w:id="10"/>
      <w:r w:rsidRPr="00637076">
        <w:rPr>
          <w:rFonts w:ascii="Arial"/>
          <w:color w:val="000000"/>
          <w:sz w:val="18"/>
          <w:lang w:val="ru-RU"/>
        </w:rPr>
        <w:t xml:space="preserve">2. </w:t>
      </w:r>
      <w:r w:rsidRPr="00637076">
        <w:rPr>
          <w:rFonts w:ascii="Arial"/>
          <w:color w:val="000000"/>
          <w:sz w:val="18"/>
          <w:lang w:val="ru-RU"/>
        </w:rPr>
        <w:t>Міністерству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економіки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забезпечити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впровадж</w:t>
      </w:r>
      <w:r w:rsidRPr="00637076">
        <w:rPr>
          <w:rFonts w:ascii="Arial"/>
          <w:color w:val="000000"/>
          <w:sz w:val="18"/>
          <w:lang w:val="ru-RU"/>
        </w:rPr>
        <w:t>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затвердженого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цією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постановою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  <w:jc w:val="right"/>
      </w:pPr>
      <w:bookmarkStart w:id="12" w:name="1032"/>
      <w:bookmarkEnd w:id="1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18.08.2021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875)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13" w:name="2433"/>
      <w:bookmarkEnd w:id="12"/>
      <w:r>
        <w:rPr>
          <w:rFonts w:ascii="Arial"/>
          <w:color w:val="000000"/>
          <w:sz w:val="18"/>
        </w:rPr>
        <w:t>2</w:t>
      </w:r>
      <w:r>
        <w:rPr>
          <w:rFonts w:ascii="Arial"/>
          <w:color w:val="000000"/>
          <w:vertAlign w:val="superscript"/>
        </w:rPr>
        <w:t>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Установити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воєнного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90 </w:t>
      </w:r>
      <w:r>
        <w:rPr>
          <w:rFonts w:ascii="Arial"/>
          <w:color w:val="000000"/>
          <w:sz w:val="18"/>
        </w:rPr>
        <w:t>календарних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N 1213,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без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наявності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декларації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відповідність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декларації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вбудовування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незавершеної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</w:t>
      </w:r>
      <w:r w:rsidRPr="00637076">
        <w:rPr>
          <w:rFonts w:ascii="Arial"/>
          <w:color w:val="000000"/>
          <w:sz w:val="18"/>
          <w:lang w:val="ru-RU"/>
        </w:rPr>
        <w:t>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маркування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знаком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відповідності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регламентам</w:t>
      </w:r>
      <w:r w:rsidRPr="00637076">
        <w:rPr>
          <w:rFonts w:ascii="Arial"/>
          <w:color w:val="000000"/>
          <w:sz w:val="18"/>
          <w:lang w:val="ru-RU"/>
        </w:rPr>
        <w:t>.</w:t>
      </w:r>
    </w:p>
    <w:p w:rsidR="00E70BC4" w:rsidRPr="00637076" w:rsidRDefault="00637076">
      <w:pPr>
        <w:spacing w:after="0"/>
        <w:ind w:firstLine="240"/>
        <w:jc w:val="right"/>
        <w:rPr>
          <w:lang w:val="ru-RU"/>
        </w:rPr>
      </w:pPr>
      <w:bookmarkStart w:id="14" w:name="1145"/>
      <w:bookmarkEnd w:id="13"/>
      <w:r w:rsidRPr="00637076">
        <w:rPr>
          <w:rFonts w:ascii="Arial"/>
          <w:color w:val="000000"/>
          <w:sz w:val="18"/>
          <w:lang w:val="ru-RU"/>
        </w:rPr>
        <w:t>(</w:t>
      </w:r>
      <w:r w:rsidRPr="00637076">
        <w:rPr>
          <w:rFonts w:ascii="Arial"/>
          <w:color w:val="000000"/>
          <w:sz w:val="18"/>
          <w:lang w:val="ru-RU"/>
        </w:rPr>
        <w:t>постанову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доповнено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пунктом</w:t>
      </w:r>
      <w:r w:rsidRPr="00637076">
        <w:rPr>
          <w:rFonts w:ascii="Arial"/>
          <w:color w:val="000000"/>
          <w:sz w:val="18"/>
          <w:lang w:val="ru-RU"/>
        </w:rPr>
        <w:t xml:space="preserve"> 2</w:t>
      </w:r>
      <w:r w:rsidRPr="00637076">
        <w:rPr>
          <w:rFonts w:ascii="Arial"/>
          <w:color w:val="000000"/>
          <w:vertAlign w:val="superscript"/>
          <w:lang w:val="ru-RU"/>
        </w:rPr>
        <w:t>1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згідно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постановою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Кабінету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Міністрів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16.11.2022 </w:t>
      </w:r>
      <w:r w:rsidRPr="00637076">
        <w:rPr>
          <w:rFonts w:ascii="Arial"/>
          <w:color w:val="000000"/>
          <w:sz w:val="18"/>
          <w:lang w:val="ru-RU"/>
        </w:rPr>
        <w:t>р</w:t>
      </w:r>
      <w:r w:rsidRPr="006370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1288,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>пункт</w:t>
      </w:r>
      <w:r w:rsidRPr="00637076">
        <w:rPr>
          <w:rFonts w:ascii="Arial"/>
          <w:color w:val="000000"/>
          <w:sz w:val="18"/>
          <w:lang w:val="ru-RU"/>
        </w:rPr>
        <w:t xml:space="preserve"> 2</w:t>
      </w:r>
      <w:r w:rsidRPr="00637076">
        <w:rPr>
          <w:rFonts w:ascii="Arial"/>
          <w:color w:val="000000"/>
          <w:vertAlign w:val="superscript"/>
          <w:lang w:val="ru-RU"/>
        </w:rPr>
        <w:t>1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редакції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постанови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Кабінету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Міністрів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17.11.2023 </w:t>
      </w:r>
      <w:r w:rsidRPr="00637076">
        <w:rPr>
          <w:rFonts w:ascii="Arial"/>
          <w:color w:val="000000"/>
          <w:sz w:val="18"/>
          <w:lang w:val="ru-RU"/>
        </w:rPr>
        <w:t>р</w:t>
      </w:r>
      <w:r w:rsidRPr="006370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1213)</w:t>
      </w:r>
    </w:p>
    <w:p w:rsidR="00E70BC4" w:rsidRDefault="00637076">
      <w:pPr>
        <w:spacing w:after="0"/>
        <w:ind w:firstLine="240"/>
      </w:pPr>
      <w:bookmarkStart w:id="15" w:name="10"/>
      <w:bookmarkEnd w:id="1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жовтня</w:t>
      </w:r>
      <w:r>
        <w:rPr>
          <w:rFonts w:ascii="Arial"/>
          <w:color w:val="000000"/>
          <w:sz w:val="18"/>
        </w:rPr>
        <w:t xml:space="preserve">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933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78,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2765).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16" w:name="11"/>
      <w:bookmarkEnd w:id="15"/>
      <w:r w:rsidRPr="00637076">
        <w:rPr>
          <w:rFonts w:ascii="Arial"/>
          <w:color w:val="000000"/>
          <w:sz w:val="18"/>
          <w:lang w:val="ru-RU"/>
        </w:rPr>
        <w:t xml:space="preserve">4. </w:t>
      </w:r>
      <w:r w:rsidRPr="00637076">
        <w:rPr>
          <w:rFonts w:ascii="Arial"/>
          <w:color w:val="000000"/>
          <w:sz w:val="18"/>
          <w:lang w:val="ru-RU"/>
        </w:rPr>
        <w:t>Ця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постанова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набирає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чин</w:t>
      </w:r>
      <w:r w:rsidRPr="00637076">
        <w:rPr>
          <w:rFonts w:ascii="Arial"/>
          <w:color w:val="000000"/>
          <w:sz w:val="18"/>
          <w:lang w:val="ru-RU"/>
        </w:rPr>
        <w:t>ності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через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шість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місяців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опублікування</w:t>
      </w:r>
      <w:r w:rsidRPr="00637076">
        <w:rPr>
          <w:rFonts w:ascii="Arial"/>
          <w:color w:val="000000"/>
          <w:sz w:val="18"/>
          <w:lang w:val="ru-RU"/>
        </w:rPr>
        <w:t>.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17" w:name="12"/>
      <w:bookmarkEnd w:id="16"/>
      <w:r w:rsidRPr="00637076">
        <w:rPr>
          <w:rFonts w:ascii="Arial"/>
          <w:color w:val="000000"/>
          <w:sz w:val="18"/>
          <w:lang w:val="ru-RU"/>
        </w:rPr>
        <w:lastRenderedPageBreak/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3"/>
        <w:gridCol w:w="4620"/>
      </w:tblGrid>
      <w:tr w:rsidR="00E70BC4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E70BC4" w:rsidRDefault="00637076">
            <w:pPr>
              <w:spacing w:after="0"/>
              <w:jc w:val="center"/>
            </w:pPr>
            <w:bookmarkStart w:id="18" w:name="13"/>
            <w:bookmarkEnd w:id="17"/>
            <w:r>
              <w:rPr>
                <w:rFonts w:ascii="Arial"/>
                <w:b/>
                <w:color w:val="000000"/>
                <w:sz w:val="15"/>
              </w:rPr>
              <w:t>Прем</w:t>
            </w:r>
            <w:r>
              <w:rPr>
                <w:rFonts w:ascii="Arial"/>
                <w:b/>
                <w:color w:val="000000"/>
                <w:sz w:val="15"/>
              </w:rPr>
              <w:t>'</w:t>
            </w:r>
            <w:r>
              <w:rPr>
                <w:rFonts w:ascii="Arial"/>
                <w:b/>
                <w:color w:val="000000"/>
                <w:sz w:val="15"/>
              </w:rPr>
              <w:t>єр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міністр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</w:p>
        </w:tc>
        <w:tc>
          <w:tcPr>
            <w:tcW w:w="4845" w:type="dxa"/>
            <w:vAlign w:val="center"/>
          </w:tcPr>
          <w:p w:rsidR="00E70BC4" w:rsidRDefault="00637076">
            <w:pPr>
              <w:spacing w:after="0"/>
              <w:jc w:val="center"/>
            </w:pPr>
            <w:bookmarkStart w:id="19" w:name="14"/>
            <w:bookmarkEnd w:id="18"/>
            <w:r>
              <w:rPr>
                <w:rFonts w:ascii="Arial"/>
                <w:b/>
                <w:color w:val="000000"/>
                <w:sz w:val="15"/>
              </w:rPr>
              <w:t>М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АЗАРОВ</w:t>
            </w:r>
          </w:p>
        </w:tc>
        <w:bookmarkEnd w:id="19"/>
      </w:tr>
    </w:tbl>
    <w:p w:rsidR="00E70BC4" w:rsidRDefault="00637076">
      <w:r>
        <w:br/>
      </w:r>
    </w:p>
    <w:p w:rsidR="00E70BC4" w:rsidRDefault="00637076">
      <w:pPr>
        <w:spacing w:after="0"/>
        <w:ind w:firstLine="240"/>
      </w:pPr>
      <w:bookmarkStart w:id="20" w:name="15"/>
      <w:r>
        <w:rPr>
          <w:rFonts w:ascii="Arial"/>
          <w:color w:val="000000"/>
          <w:sz w:val="18"/>
        </w:rPr>
        <w:t>Інд</w:t>
      </w:r>
      <w:r>
        <w:rPr>
          <w:rFonts w:ascii="Arial"/>
          <w:color w:val="000000"/>
          <w:sz w:val="18"/>
        </w:rPr>
        <w:t>. 70</w:t>
      </w:r>
    </w:p>
    <w:p w:rsidR="00E70BC4" w:rsidRDefault="00637076">
      <w:pPr>
        <w:spacing w:after="0"/>
        <w:ind w:firstLine="240"/>
      </w:pPr>
      <w:bookmarkStart w:id="21" w:name="16"/>
      <w:bookmarkEnd w:id="20"/>
      <w:r>
        <w:rPr>
          <w:rFonts w:ascii="Arial"/>
          <w:color w:val="000000"/>
          <w:sz w:val="18"/>
        </w:rPr>
        <w:t xml:space="preserve"> </w:t>
      </w:r>
    </w:p>
    <w:p w:rsidR="00E70BC4" w:rsidRDefault="00637076">
      <w:pPr>
        <w:spacing w:after="0"/>
        <w:ind w:firstLine="240"/>
        <w:jc w:val="right"/>
      </w:pPr>
      <w:bookmarkStart w:id="22" w:name="1149"/>
      <w:bookmarkEnd w:id="21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</w:t>
      </w:r>
      <w:r>
        <w:br/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 </w:t>
      </w:r>
      <w:r>
        <w:rPr>
          <w:rFonts w:ascii="Arial"/>
          <w:color w:val="000000"/>
          <w:sz w:val="18"/>
        </w:rPr>
        <w:t>серпня</w:t>
      </w:r>
      <w:r>
        <w:rPr>
          <w:rFonts w:ascii="Arial"/>
          <w:color w:val="000000"/>
          <w:sz w:val="18"/>
        </w:rPr>
        <w:t xml:space="preserve"> 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880)</w:t>
      </w:r>
    </w:p>
    <w:p w:rsidR="00E70BC4" w:rsidRPr="00637076" w:rsidRDefault="00637076">
      <w:pPr>
        <w:pStyle w:val="3"/>
        <w:spacing w:after="0"/>
        <w:jc w:val="center"/>
        <w:rPr>
          <w:lang w:val="ru-RU"/>
        </w:rPr>
      </w:pPr>
      <w:bookmarkStart w:id="23" w:name="1150"/>
      <w:bookmarkEnd w:id="22"/>
      <w:r w:rsidRPr="00637076">
        <w:rPr>
          <w:rFonts w:ascii="Arial"/>
          <w:color w:val="000000"/>
          <w:sz w:val="27"/>
          <w:lang w:val="ru-RU"/>
        </w:rPr>
        <w:t>ТЕХНІЧНИЙ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РЕГЛАМЕНТ</w:t>
      </w:r>
      <w:r w:rsidRPr="00637076">
        <w:rPr>
          <w:lang w:val="ru-RU"/>
        </w:rPr>
        <w:br/>
      </w:r>
      <w:r w:rsidRPr="00637076">
        <w:rPr>
          <w:rFonts w:ascii="Arial"/>
          <w:color w:val="000000"/>
          <w:sz w:val="27"/>
          <w:lang w:val="ru-RU"/>
        </w:rPr>
        <w:t>безпеки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машин</w:t>
      </w:r>
    </w:p>
    <w:p w:rsidR="00E70BC4" w:rsidRPr="00637076" w:rsidRDefault="00637076">
      <w:pPr>
        <w:pStyle w:val="3"/>
        <w:spacing w:after="0"/>
        <w:jc w:val="center"/>
        <w:rPr>
          <w:lang w:val="ru-RU"/>
        </w:rPr>
      </w:pPr>
      <w:bookmarkStart w:id="24" w:name="1151"/>
      <w:bookmarkEnd w:id="23"/>
      <w:r w:rsidRPr="00637076">
        <w:rPr>
          <w:rFonts w:ascii="Arial"/>
          <w:color w:val="000000"/>
          <w:sz w:val="27"/>
          <w:lang w:val="ru-RU"/>
        </w:rPr>
        <w:t>Загальна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частина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25" w:name="1152"/>
      <w:bookmarkEnd w:id="24"/>
      <w:r w:rsidRPr="00637076">
        <w:rPr>
          <w:rFonts w:ascii="Arial"/>
          <w:color w:val="000000"/>
          <w:sz w:val="18"/>
          <w:lang w:val="ru-RU"/>
        </w:rPr>
        <w:t xml:space="preserve">1. </w:t>
      </w:r>
      <w:r w:rsidRPr="00637076">
        <w:rPr>
          <w:rFonts w:ascii="Arial"/>
          <w:color w:val="000000"/>
          <w:sz w:val="18"/>
          <w:lang w:val="ru-RU"/>
        </w:rPr>
        <w:t>Цей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установлює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вимоги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щодо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захисту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життя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здоров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людини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захисту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тварин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рослин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також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майна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охорони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навколишнього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природного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середовища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процедури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оцінки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</w:t>
      </w:r>
      <w:r w:rsidRPr="00637076">
        <w:rPr>
          <w:rFonts w:ascii="Arial"/>
          <w:color w:val="000000"/>
          <w:sz w:val="18"/>
          <w:lang w:val="ru-RU"/>
        </w:rPr>
        <w:t>відності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вимоги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їх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обігу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ринку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>/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введення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експлуатацію</w:t>
      </w:r>
      <w:r w:rsidRPr="00637076">
        <w:rPr>
          <w:rFonts w:ascii="Arial"/>
          <w:color w:val="000000"/>
          <w:sz w:val="18"/>
          <w:lang w:val="ru-RU"/>
        </w:rPr>
        <w:t>.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26" w:name="1153"/>
      <w:bookmarkEnd w:id="25"/>
      <w:r w:rsidRPr="00637076">
        <w:rPr>
          <w:rFonts w:ascii="Arial"/>
          <w:color w:val="000000"/>
          <w:sz w:val="18"/>
          <w:lang w:val="ru-RU"/>
        </w:rPr>
        <w:t>Технічний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розроблено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основі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Директиви</w:t>
      </w:r>
      <w:r w:rsidRPr="00637076">
        <w:rPr>
          <w:rFonts w:ascii="Arial"/>
          <w:color w:val="000000"/>
          <w:sz w:val="18"/>
          <w:lang w:val="ru-RU"/>
        </w:rPr>
        <w:t xml:space="preserve"> 2006/42/</w:t>
      </w:r>
      <w:r w:rsidRPr="00637076">
        <w:rPr>
          <w:rFonts w:ascii="Arial"/>
          <w:color w:val="000000"/>
          <w:sz w:val="18"/>
          <w:lang w:val="ru-RU"/>
        </w:rPr>
        <w:t>ЄС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Європейського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Парламенту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Ради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17 </w:t>
      </w:r>
      <w:r w:rsidRPr="00637076">
        <w:rPr>
          <w:rFonts w:ascii="Arial"/>
          <w:color w:val="000000"/>
          <w:sz w:val="18"/>
          <w:lang w:val="ru-RU"/>
        </w:rPr>
        <w:t>травня</w:t>
      </w:r>
      <w:r w:rsidRPr="00637076">
        <w:rPr>
          <w:rFonts w:ascii="Arial"/>
          <w:color w:val="000000"/>
          <w:sz w:val="18"/>
          <w:lang w:val="ru-RU"/>
        </w:rPr>
        <w:t xml:space="preserve"> 2006 </w:t>
      </w:r>
      <w:r w:rsidRPr="00637076">
        <w:rPr>
          <w:rFonts w:ascii="Arial"/>
          <w:color w:val="000000"/>
          <w:sz w:val="18"/>
          <w:lang w:val="ru-RU"/>
        </w:rPr>
        <w:t>р</w:t>
      </w:r>
      <w:r w:rsidRPr="00637076">
        <w:rPr>
          <w:rFonts w:ascii="Arial"/>
          <w:color w:val="000000"/>
          <w:sz w:val="18"/>
          <w:lang w:val="ru-RU"/>
        </w:rPr>
        <w:t xml:space="preserve">. </w:t>
      </w:r>
      <w:r w:rsidRPr="00637076">
        <w:rPr>
          <w:rFonts w:ascii="Arial"/>
          <w:color w:val="000000"/>
          <w:sz w:val="18"/>
          <w:lang w:val="ru-RU"/>
        </w:rPr>
        <w:t>щодо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внесення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змін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Директиви</w:t>
      </w:r>
      <w:r w:rsidRPr="00637076">
        <w:rPr>
          <w:rFonts w:ascii="Arial"/>
          <w:color w:val="000000"/>
          <w:sz w:val="18"/>
          <w:lang w:val="ru-RU"/>
        </w:rPr>
        <w:t xml:space="preserve"> 95/16/</w:t>
      </w:r>
      <w:r w:rsidRPr="00637076">
        <w:rPr>
          <w:rFonts w:ascii="Arial"/>
          <w:color w:val="000000"/>
          <w:sz w:val="18"/>
          <w:lang w:val="ru-RU"/>
        </w:rPr>
        <w:t>ЄС</w:t>
      </w:r>
      <w:r w:rsidRPr="00637076">
        <w:rPr>
          <w:rFonts w:ascii="Arial"/>
          <w:color w:val="000000"/>
          <w:sz w:val="18"/>
          <w:lang w:val="ru-RU"/>
        </w:rPr>
        <w:t>.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27" w:name="1154"/>
      <w:bookmarkEnd w:id="26"/>
      <w:r w:rsidRPr="00637076">
        <w:rPr>
          <w:rFonts w:ascii="Arial"/>
          <w:color w:val="000000"/>
          <w:sz w:val="18"/>
          <w:lang w:val="ru-RU"/>
        </w:rPr>
        <w:t>Ді</w:t>
      </w:r>
      <w:r w:rsidRPr="00637076">
        <w:rPr>
          <w:rFonts w:ascii="Arial"/>
          <w:color w:val="000000"/>
          <w:sz w:val="18"/>
          <w:lang w:val="ru-RU"/>
        </w:rPr>
        <w:t>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поширюється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продукцію</w:t>
      </w:r>
      <w:r w:rsidRPr="00637076">
        <w:rPr>
          <w:rFonts w:ascii="Arial"/>
          <w:color w:val="000000"/>
          <w:sz w:val="18"/>
          <w:lang w:val="ru-RU"/>
        </w:rPr>
        <w:t>: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28" w:name="1155"/>
      <w:bookmarkEnd w:id="27"/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29" w:name="1156"/>
      <w:bookmarkEnd w:id="28"/>
      <w:r w:rsidRPr="00637076">
        <w:rPr>
          <w:rFonts w:ascii="Arial"/>
          <w:color w:val="000000"/>
          <w:sz w:val="18"/>
          <w:lang w:val="ru-RU"/>
        </w:rPr>
        <w:t>змінне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обладнання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30" w:name="1157"/>
      <w:bookmarkEnd w:id="29"/>
      <w:r w:rsidRPr="00637076">
        <w:rPr>
          <w:rFonts w:ascii="Arial"/>
          <w:color w:val="000000"/>
          <w:sz w:val="18"/>
          <w:lang w:val="ru-RU"/>
        </w:rPr>
        <w:t>пристрої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безпеки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31" w:name="1158"/>
      <w:bookmarkEnd w:id="30"/>
      <w:r w:rsidRPr="00637076">
        <w:rPr>
          <w:rFonts w:ascii="Arial"/>
          <w:color w:val="000000"/>
          <w:sz w:val="18"/>
          <w:lang w:val="ru-RU"/>
        </w:rPr>
        <w:t>підіймальне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приладдя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32" w:name="1159"/>
      <w:bookmarkEnd w:id="31"/>
      <w:r w:rsidRPr="00637076">
        <w:rPr>
          <w:rFonts w:ascii="Arial"/>
          <w:color w:val="000000"/>
          <w:sz w:val="18"/>
          <w:lang w:val="ru-RU"/>
        </w:rPr>
        <w:t>ланцюги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канати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текстильні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стрічки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33" w:name="1160"/>
      <w:bookmarkEnd w:id="32"/>
      <w:r w:rsidRPr="00637076">
        <w:rPr>
          <w:rFonts w:ascii="Arial"/>
          <w:color w:val="000000"/>
          <w:sz w:val="18"/>
          <w:lang w:val="ru-RU"/>
        </w:rPr>
        <w:t>знімні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механічні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пристрої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трансмісії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34" w:name="1161"/>
      <w:bookmarkEnd w:id="33"/>
      <w:r w:rsidRPr="00637076">
        <w:rPr>
          <w:rFonts w:ascii="Arial"/>
          <w:color w:val="000000"/>
          <w:sz w:val="18"/>
          <w:lang w:val="ru-RU"/>
        </w:rPr>
        <w:t>частково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завершені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>.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35" w:name="1162"/>
      <w:bookmarkEnd w:id="34"/>
      <w:r w:rsidRPr="00637076">
        <w:rPr>
          <w:rFonts w:ascii="Arial"/>
          <w:color w:val="000000"/>
          <w:sz w:val="18"/>
          <w:lang w:val="ru-RU"/>
        </w:rPr>
        <w:t xml:space="preserve">2. </w:t>
      </w:r>
      <w:r w:rsidRPr="00637076">
        <w:rPr>
          <w:rFonts w:ascii="Arial"/>
          <w:color w:val="000000"/>
          <w:sz w:val="18"/>
          <w:lang w:val="ru-RU"/>
        </w:rPr>
        <w:t>Дія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поширюється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>: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36" w:name="1163"/>
      <w:bookmarkEnd w:id="35"/>
      <w:r w:rsidRPr="00637076">
        <w:rPr>
          <w:rFonts w:ascii="Arial"/>
          <w:color w:val="000000"/>
          <w:sz w:val="18"/>
          <w:lang w:val="ru-RU"/>
        </w:rPr>
        <w:t>пристрої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безпеки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призначені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використання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запасні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частини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заміни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ідентичних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пристроїв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машині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постачає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виробник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такої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37" w:name="1164"/>
      <w:bookmarkEnd w:id="36"/>
      <w:r w:rsidRPr="00637076">
        <w:rPr>
          <w:rFonts w:ascii="Arial"/>
          <w:color w:val="000000"/>
          <w:sz w:val="18"/>
          <w:lang w:val="ru-RU"/>
        </w:rPr>
        <w:t>спеціальне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обладнання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призначене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використання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ярмарках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>/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парках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розв</w:t>
      </w:r>
      <w:r w:rsidRPr="00637076">
        <w:rPr>
          <w:rFonts w:ascii="Arial"/>
          <w:color w:val="000000"/>
          <w:sz w:val="18"/>
          <w:lang w:val="ru-RU"/>
        </w:rPr>
        <w:t>аг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38" w:name="1165"/>
      <w:bookmarkEnd w:id="37"/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які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цілеспрямовано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створені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введені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експлуатацію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застосування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ядерній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промисловості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пошкодження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може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призвести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радіоактивного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випромінювання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39" w:name="1166"/>
      <w:bookmarkEnd w:id="38"/>
      <w:r w:rsidRPr="00637076">
        <w:rPr>
          <w:rFonts w:ascii="Arial"/>
          <w:color w:val="000000"/>
          <w:sz w:val="18"/>
          <w:lang w:val="ru-RU"/>
        </w:rPr>
        <w:t>зброю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числі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вогнепальну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40" w:name="1167"/>
      <w:bookmarkEnd w:id="39"/>
      <w:r w:rsidRPr="00637076">
        <w:rPr>
          <w:rFonts w:ascii="Arial"/>
          <w:color w:val="000000"/>
          <w:sz w:val="18"/>
          <w:lang w:val="ru-RU"/>
        </w:rPr>
        <w:t>такі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транспортні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засоби</w:t>
      </w:r>
      <w:r w:rsidRPr="00637076">
        <w:rPr>
          <w:rFonts w:ascii="Arial"/>
          <w:color w:val="000000"/>
          <w:sz w:val="18"/>
          <w:lang w:val="ru-RU"/>
        </w:rPr>
        <w:t>: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41" w:name="1168"/>
      <w:bookmarkEnd w:id="40"/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сільськогосподарські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лісогосподарські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трактори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винятком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змонтовані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таких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транспортних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засобах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42" w:name="1169"/>
      <w:bookmarkEnd w:id="41"/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транспортні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засоби</w:t>
      </w:r>
      <w:r w:rsidRPr="00637076">
        <w:rPr>
          <w:rFonts w:ascii="Arial"/>
          <w:color w:val="000000"/>
          <w:sz w:val="18"/>
          <w:lang w:val="ru-RU"/>
        </w:rPr>
        <w:t xml:space="preserve"> (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числі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дво</w:t>
      </w:r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триколісні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транспортні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засоби</w:t>
      </w:r>
      <w:r w:rsidRPr="00637076">
        <w:rPr>
          <w:rFonts w:ascii="Arial"/>
          <w:color w:val="000000"/>
          <w:sz w:val="18"/>
          <w:lang w:val="ru-RU"/>
        </w:rPr>
        <w:t xml:space="preserve">)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причепи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них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поширюється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дія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Порядку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затвердження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конст</w:t>
      </w:r>
      <w:r w:rsidRPr="00637076">
        <w:rPr>
          <w:rFonts w:ascii="Arial"/>
          <w:color w:val="000000"/>
          <w:sz w:val="18"/>
          <w:lang w:val="ru-RU"/>
        </w:rPr>
        <w:t>рукції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транспортних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засобів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їх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обладнання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затвердженого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наказом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Мінінфраструктури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17 </w:t>
      </w:r>
      <w:r w:rsidRPr="00637076">
        <w:rPr>
          <w:rFonts w:ascii="Arial"/>
          <w:color w:val="000000"/>
          <w:sz w:val="18"/>
          <w:lang w:val="ru-RU"/>
        </w:rPr>
        <w:t>серпня</w:t>
      </w:r>
      <w:r w:rsidRPr="00637076">
        <w:rPr>
          <w:rFonts w:ascii="Arial"/>
          <w:color w:val="000000"/>
          <w:sz w:val="18"/>
          <w:lang w:val="ru-RU"/>
        </w:rPr>
        <w:t xml:space="preserve"> 2012 </w:t>
      </w:r>
      <w:r w:rsidRPr="00637076">
        <w:rPr>
          <w:rFonts w:ascii="Arial"/>
          <w:color w:val="000000"/>
          <w:sz w:val="18"/>
          <w:lang w:val="ru-RU"/>
        </w:rPr>
        <w:t>р</w:t>
      </w:r>
      <w:r w:rsidRPr="006370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521, </w:t>
      </w:r>
      <w:r w:rsidRPr="00637076">
        <w:rPr>
          <w:rFonts w:ascii="Arial"/>
          <w:color w:val="000000"/>
          <w:sz w:val="18"/>
          <w:lang w:val="ru-RU"/>
        </w:rPr>
        <w:t>за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винятком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змонтовані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таких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транспортних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засобах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43" w:name="1170"/>
      <w:bookmarkEnd w:id="42"/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автомобілі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призначені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виключно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змагань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44" w:name="1171"/>
      <w:bookmarkEnd w:id="43"/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транспортні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засоби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призначені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перевезень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повітряними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рейковими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водними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шляхами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винятком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змонтовані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таких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засобах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45" w:name="1172"/>
      <w:bookmarkEnd w:id="44"/>
      <w:r w:rsidRPr="00637076">
        <w:rPr>
          <w:rFonts w:ascii="Arial"/>
          <w:color w:val="000000"/>
          <w:sz w:val="18"/>
          <w:lang w:val="ru-RU"/>
        </w:rPr>
        <w:t>морські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судна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плаваючі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платформи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встановлені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їх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борту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46" w:name="1173"/>
      <w:bookmarkEnd w:id="45"/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цілеспрямовано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розроблені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вироблені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військових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цілей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охорони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громадського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порядку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47" w:name="1174"/>
      <w:bookmarkEnd w:id="46"/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цілеспрямовано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розроблені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вироблені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дослідницьких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цілей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тимчасового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використання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лабораторіях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48" w:name="1175"/>
      <w:bookmarkEnd w:id="47"/>
      <w:r w:rsidRPr="00637076">
        <w:rPr>
          <w:rFonts w:ascii="Arial"/>
          <w:color w:val="000000"/>
          <w:sz w:val="18"/>
          <w:lang w:val="ru-RU"/>
        </w:rPr>
        <w:t>шахтне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канатне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підіймальне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обладнання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49" w:name="1176"/>
      <w:bookmarkEnd w:id="48"/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призначені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переміщення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артистів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мистецьких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виступів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50" w:name="1177"/>
      <w:bookmarkEnd w:id="49"/>
      <w:r w:rsidRPr="00637076">
        <w:rPr>
          <w:rFonts w:ascii="Arial"/>
          <w:color w:val="000000"/>
          <w:sz w:val="18"/>
          <w:lang w:val="ru-RU"/>
        </w:rPr>
        <w:lastRenderedPageBreak/>
        <w:t>високовольтне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електричне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обладнання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саме</w:t>
      </w:r>
      <w:r w:rsidRPr="00637076">
        <w:rPr>
          <w:rFonts w:ascii="Arial"/>
          <w:color w:val="000000"/>
          <w:sz w:val="18"/>
          <w:lang w:val="ru-RU"/>
        </w:rPr>
        <w:t>: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51" w:name="1178"/>
      <w:bookmarkEnd w:id="50"/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комутаційне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апаратура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управління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52" w:name="1179"/>
      <w:bookmarkEnd w:id="51"/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трансформатори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53" w:name="1180"/>
      <w:bookmarkEnd w:id="52"/>
      <w:r w:rsidRPr="00637076">
        <w:rPr>
          <w:rFonts w:ascii="Arial"/>
          <w:color w:val="000000"/>
          <w:sz w:val="18"/>
          <w:lang w:val="ru-RU"/>
        </w:rPr>
        <w:t>низьковольтне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електричне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електронне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обладнання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поширюється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дія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низьковольтного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електричного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</w:t>
      </w:r>
      <w:r w:rsidRPr="00637076">
        <w:rPr>
          <w:rFonts w:ascii="Arial"/>
          <w:color w:val="000000"/>
          <w:sz w:val="18"/>
          <w:lang w:val="ru-RU"/>
        </w:rPr>
        <w:t>я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затвердженого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постановою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Кабінету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Міністрів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16 </w:t>
      </w:r>
      <w:r w:rsidRPr="00637076">
        <w:rPr>
          <w:rFonts w:ascii="Arial"/>
          <w:color w:val="000000"/>
          <w:sz w:val="18"/>
          <w:lang w:val="ru-RU"/>
        </w:rPr>
        <w:t>грудня</w:t>
      </w:r>
      <w:r w:rsidRPr="00637076">
        <w:rPr>
          <w:rFonts w:ascii="Arial"/>
          <w:color w:val="000000"/>
          <w:sz w:val="18"/>
          <w:lang w:val="ru-RU"/>
        </w:rPr>
        <w:t xml:space="preserve"> 2015 </w:t>
      </w:r>
      <w:r w:rsidRPr="00637076">
        <w:rPr>
          <w:rFonts w:ascii="Arial"/>
          <w:color w:val="000000"/>
          <w:sz w:val="18"/>
          <w:lang w:val="ru-RU"/>
        </w:rPr>
        <w:t>р</w:t>
      </w:r>
      <w:r w:rsidRPr="00637076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1067 (</w:t>
      </w:r>
      <w:r w:rsidRPr="00637076">
        <w:rPr>
          <w:rFonts w:ascii="Arial"/>
          <w:color w:val="000000"/>
          <w:sz w:val="18"/>
          <w:lang w:val="ru-RU"/>
        </w:rPr>
        <w:t>Офіційний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вісник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України</w:t>
      </w:r>
      <w:r w:rsidRPr="00637076">
        <w:rPr>
          <w:rFonts w:ascii="Arial"/>
          <w:color w:val="000000"/>
          <w:sz w:val="18"/>
          <w:lang w:val="ru-RU"/>
        </w:rPr>
        <w:t xml:space="preserve">, 2015 </w:t>
      </w:r>
      <w:r w:rsidRPr="00637076">
        <w:rPr>
          <w:rFonts w:ascii="Arial"/>
          <w:color w:val="000000"/>
          <w:sz w:val="18"/>
          <w:lang w:val="ru-RU"/>
        </w:rPr>
        <w:t>р</w:t>
      </w:r>
      <w:r w:rsidRPr="00637076">
        <w:rPr>
          <w:rFonts w:ascii="Arial"/>
          <w:color w:val="000000"/>
          <w:sz w:val="18"/>
          <w:lang w:val="ru-RU"/>
        </w:rPr>
        <w:t xml:space="preserve">., </w:t>
      </w:r>
      <w:r>
        <w:rPr>
          <w:rFonts w:ascii="Arial"/>
          <w:color w:val="000000"/>
          <w:sz w:val="18"/>
        </w:rPr>
        <w:t>N</w:t>
      </w:r>
      <w:r w:rsidRPr="00637076">
        <w:rPr>
          <w:rFonts w:ascii="Arial"/>
          <w:color w:val="000000"/>
          <w:sz w:val="18"/>
          <w:lang w:val="ru-RU"/>
        </w:rPr>
        <w:t xml:space="preserve"> 102, </w:t>
      </w:r>
      <w:r w:rsidRPr="00637076">
        <w:rPr>
          <w:rFonts w:ascii="Arial"/>
          <w:color w:val="000000"/>
          <w:sz w:val="18"/>
          <w:lang w:val="ru-RU"/>
        </w:rPr>
        <w:t>ст</w:t>
      </w:r>
      <w:r w:rsidRPr="00637076">
        <w:rPr>
          <w:rFonts w:ascii="Arial"/>
          <w:color w:val="000000"/>
          <w:sz w:val="18"/>
          <w:lang w:val="ru-RU"/>
        </w:rPr>
        <w:t xml:space="preserve">. 3526), </w:t>
      </w:r>
      <w:r w:rsidRPr="00637076">
        <w:rPr>
          <w:rFonts w:ascii="Arial"/>
          <w:color w:val="000000"/>
          <w:sz w:val="18"/>
          <w:lang w:val="ru-RU"/>
        </w:rPr>
        <w:t>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саме</w:t>
      </w:r>
      <w:r w:rsidRPr="00637076">
        <w:rPr>
          <w:rFonts w:ascii="Arial"/>
          <w:color w:val="000000"/>
          <w:sz w:val="18"/>
          <w:lang w:val="ru-RU"/>
        </w:rPr>
        <w:t>: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54" w:name="1181"/>
      <w:bookmarkEnd w:id="53"/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побутові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електроприлади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призначені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домашнього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використання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55" w:name="1182"/>
      <w:bookmarkEnd w:id="54"/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аудіо</w:t>
      </w:r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відеообладнання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56" w:name="1183"/>
      <w:bookmarkEnd w:id="55"/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інформаційно</w:t>
      </w:r>
      <w:r w:rsidRPr="00637076">
        <w:rPr>
          <w:rFonts w:ascii="Arial"/>
          <w:color w:val="000000"/>
          <w:sz w:val="18"/>
          <w:lang w:val="ru-RU"/>
        </w:rPr>
        <w:t>-</w:t>
      </w:r>
      <w:r w:rsidRPr="00637076">
        <w:rPr>
          <w:rFonts w:ascii="Arial"/>
          <w:color w:val="000000"/>
          <w:sz w:val="18"/>
          <w:lang w:val="ru-RU"/>
        </w:rPr>
        <w:t>технологічне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обладнання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57" w:name="1184"/>
      <w:bookmarkEnd w:id="56"/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офісні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загального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призначення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58" w:name="1185"/>
      <w:bookmarkEnd w:id="57"/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комутаційне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апаратура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управління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59" w:name="1186"/>
      <w:bookmarkEnd w:id="58"/>
      <w:r w:rsidRPr="00637076">
        <w:rPr>
          <w:rFonts w:ascii="Arial"/>
          <w:color w:val="000000"/>
          <w:sz w:val="18"/>
          <w:lang w:val="ru-RU"/>
        </w:rPr>
        <w:t xml:space="preserve">- </w:t>
      </w:r>
      <w:r w:rsidRPr="00637076">
        <w:rPr>
          <w:rFonts w:ascii="Arial"/>
          <w:color w:val="000000"/>
          <w:sz w:val="18"/>
          <w:lang w:val="ru-RU"/>
        </w:rPr>
        <w:t>електричні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двигуни</w:t>
      </w:r>
      <w:r w:rsidRPr="00637076">
        <w:rPr>
          <w:rFonts w:ascii="Arial"/>
          <w:color w:val="000000"/>
          <w:sz w:val="18"/>
          <w:lang w:val="ru-RU"/>
        </w:rPr>
        <w:t>.</w:t>
      </w:r>
    </w:p>
    <w:p w:rsidR="00E70BC4" w:rsidRPr="00637076" w:rsidRDefault="00637076">
      <w:pPr>
        <w:pStyle w:val="3"/>
        <w:spacing w:after="0"/>
        <w:jc w:val="center"/>
        <w:rPr>
          <w:lang w:val="ru-RU"/>
        </w:rPr>
      </w:pPr>
      <w:bookmarkStart w:id="60" w:name="1187"/>
      <w:bookmarkEnd w:id="59"/>
      <w:r w:rsidRPr="00637076">
        <w:rPr>
          <w:rFonts w:ascii="Arial"/>
          <w:color w:val="000000"/>
          <w:sz w:val="27"/>
          <w:lang w:val="ru-RU"/>
        </w:rPr>
        <w:t>Визначення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термінів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61" w:name="1188"/>
      <w:bookmarkEnd w:id="60"/>
      <w:r w:rsidRPr="00637076">
        <w:rPr>
          <w:rFonts w:ascii="Arial"/>
          <w:color w:val="000000"/>
          <w:sz w:val="18"/>
          <w:lang w:val="ru-RU"/>
        </w:rPr>
        <w:t xml:space="preserve">3.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терміни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вживаються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такому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значенні</w:t>
      </w:r>
      <w:r w:rsidRPr="00637076">
        <w:rPr>
          <w:rFonts w:ascii="Arial"/>
          <w:color w:val="000000"/>
          <w:sz w:val="18"/>
          <w:lang w:val="ru-RU"/>
        </w:rPr>
        <w:t>: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62" w:name="1189"/>
      <w:bookmarkEnd w:id="61"/>
      <w:r w:rsidRPr="00637076">
        <w:rPr>
          <w:rFonts w:ascii="Arial"/>
          <w:color w:val="000000"/>
          <w:sz w:val="18"/>
          <w:lang w:val="ru-RU"/>
        </w:rPr>
        <w:t xml:space="preserve">1) </w:t>
      </w:r>
      <w:r w:rsidRPr="00637076">
        <w:rPr>
          <w:rFonts w:ascii="Arial"/>
          <w:color w:val="000000"/>
          <w:sz w:val="18"/>
          <w:lang w:val="ru-RU"/>
        </w:rPr>
        <w:t>машина</w:t>
      </w:r>
      <w:r w:rsidRPr="00637076">
        <w:rPr>
          <w:rFonts w:ascii="Arial"/>
          <w:color w:val="000000"/>
          <w:sz w:val="18"/>
          <w:lang w:val="ru-RU"/>
        </w:rPr>
        <w:t>: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63" w:name="1190"/>
      <w:bookmarkEnd w:id="62"/>
      <w:r w:rsidRPr="00637076">
        <w:rPr>
          <w:rFonts w:ascii="Arial"/>
          <w:color w:val="000000"/>
          <w:sz w:val="18"/>
          <w:lang w:val="ru-RU"/>
        </w:rPr>
        <w:t>сукупність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взаємоз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язаних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компонентів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принаймні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один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рухомим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складаються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пристосовані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приєднання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силового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приводу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іншого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ніж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безпосередньо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прикладене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зусилля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людини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тварини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єднані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виконання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визначених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функцій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64" w:name="1191"/>
      <w:bookmarkEnd w:id="63"/>
      <w:r w:rsidRPr="00637076">
        <w:rPr>
          <w:rFonts w:ascii="Arial"/>
          <w:color w:val="000000"/>
          <w:sz w:val="18"/>
          <w:lang w:val="ru-RU"/>
        </w:rPr>
        <w:t>сукупність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вза</w:t>
      </w:r>
      <w:r w:rsidRPr="00637076">
        <w:rPr>
          <w:rFonts w:ascii="Arial"/>
          <w:color w:val="000000"/>
          <w:sz w:val="18"/>
          <w:lang w:val="ru-RU"/>
        </w:rPr>
        <w:t>ємозв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язаних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компонентів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зазначена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абзаці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другому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підпункту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якій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відсутні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компоненти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її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встановлення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місці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єднання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джерелами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енергії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руху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65" w:name="1192"/>
      <w:bookmarkEnd w:id="64"/>
      <w:r w:rsidRPr="00637076">
        <w:rPr>
          <w:rFonts w:ascii="Arial"/>
          <w:color w:val="000000"/>
          <w:sz w:val="18"/>
          <w:lang w:val="ru-RU"/>
        </w:rPr>
        <w:t>сукупність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взаємозв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язаних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компонентів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зазначена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абзацах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</w:t>
      </w:r>
      <w:r w:rsidRPr="00637076">
        <w:rPr>
          <w:rFonts w:ascii="Arial"/>
          <w:color w:val="000000"/>
          <w:sz w:val="18"/>
          <w:lang w:val="ru-RU"/>
        </w:rPr>
        <w:t>ругому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третьому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підпункту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яка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готова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встановлення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спроможна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виконання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визначених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функцій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вигляді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тільки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умови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монтування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транспортному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засобі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будівлі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споруді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66" w:name="1193"/>
      <w:bookmarkEnd w:id="65"/>
      <w:r w:rsidRPr="00637076">
        <w:rPr>
          <w:rFonts w:ascii="Arial"/>
          <w:color w:val="000000"/>
          <w:sz w:val="18"/>
          <w:lang w:val="ru-RU"/>
        </w:rPr>
        <w:t>сукупності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зазначених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абзацах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другом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четвертому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підпункту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частково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завершених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зазначених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підпункті</w:t>
      </w:r>
      <w:r w:rsidRPr="00637076">
        <w:rPr>
          <w:rFonts w:ascii="Arial"/>
          <w:color w:val="000000"/>
          <w:sz w:val="18"/>
          <w:lang w:val="ru-RU"/>
        </w:rPr>
        <w:t xml:space="preserve"> 7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пункту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які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досягнення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спільної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мети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єднуються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керуються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так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діють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єдине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ціле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67" w:name="1194"/>
      <w:bookmarkEnd w:id="66"/>
      <w:r w:rsidRPr="00637076">
        <w:rPr>
          <w:rFonts w:ascii="Arial"/>
          <w:color w:val="000000"/>
          <w:sz w:val="18"/>
          <w:lang w:val="ru-RU"/>
        </w:rPr>
        <w:t>сукупність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взаємозв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язаних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компонентів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принаймні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один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рухомим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єднані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призначені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підіймання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вантажів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єдиним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джерелом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живлення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безпосереднє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прикладення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зусилля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людини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68" w:name="1195"/>
      <w:bookmarkEnd w:id="67"/>
      <w:r w:rsidRPr="00637076">
        <w:rPr>
          <w:rFonts w:ascii="Arial"/>
          <w:color w:val="000000"/>
          <w:sz w:val="18"/>
          <w:lang w:val="ru-RU"/>
        </w:rPr>
        <w:t xml:space="preserve">2) </w:t>
      </w:r>
      <w:r w:rsidRPr="00637076">
        <w:rPr>
          <w:rFonts w:ascii="Arial"/>
          <w:color w:val="000000"/>
          <w:sz w:val="18"/>
          <w:lang w:val="ru-RU"/>
        </w:rPr>
        <w:t>змінне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обладнання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обладнання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яке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після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введення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експлуатацію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 (</w:t>
      </w:r>
      <w:r w:rsidRPr="00637076">
        <w:rPr>
          <w:rFonts w:ascii="Arial"/>
          <w:color w:val="000000"/>
          <w:sz w:val="18"/>
          <w:lang w:val="ru-RU"/>
        </w:rPr>
        <w:t>трактора</w:t>
      </w:r>
      <w:r w:rsidRPr="00637076">
        <w:rPr>
          <w:rFonts w:ascii="Arial"/>
          <w:color w:val="000000"/>
          <w:sz w:val="18"/>
          <w:lang w:val="ru-RU"/>
        </w:rPr>
        <w:t xml:space="preserve">) </w:t>
      </w:r>
      <w:r w:rsidRPr="00637076">
        <w:rPr>
          <w:rFonts w:ascii="Arial"/>
          <w:color w:val="000000"/>
          <w:sz w:val="18"/>
          <w:lang w:val="ru-RU"/>
        </w:rPr>
        <w:t>приєднує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такої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 (</w:t>
      </w:r>
      <w:r w:rsidRPr="00637076">
        <w:rPr>
          <w:rFonts w:ascii="Arial"/>
          <w:color w:val="000000"/>
          <w:sz w:val="18"/>
          <w:lang w:val="ru-RU"/>
        </w:rPr>
        <w:t>тра</w:t>
      </w:r>
      <w:r w:rsidRPr="00637076">
        <w:rPr>
          <w:rFonts w:ascii="Arial"/>
          <w:color w:val="000000"/>
          <w:sz w:val="18"/>
          <w:lang w:val="ru-RU"/>
        </w:rPr>
        <w:t>ктора</w:t>
      </w:r>
      <w:r w:rsidRPr="00637076">
        <w:rPr>
          <w:rFonts w:ascii="Arial"/>
          <w:color w:val="000000"/>
          <w:sz w:val="18"/>
          <w:lang w:val="ru-RU"/>
        </w:rPr>
        <w:t xml:space="preserve">) </w:t>
      </w:r>
      <w:r w:rsidRPr="00637076">
        <w:rPr>
          <w:rFonts w:ascii="Arial"/>
          <w:color w:val="000000"/>
          <w:sz w:val="18"/>
          <w:lang w:val="ru-RU"/>
        </w:rPr>
        <w:t>безпосередньо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оператор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зміни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її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функцій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надання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нової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функції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умови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інструментом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69" w:name="1196"/>
      <w:bookmarkEnd w:id="68"/>
      <w:r w:rsidRPr="00637076">
        <w:rPr>
          <w:rFonts w:ascii="Arial"/>
          <w:color w:val="000000"/>
          <w:sz w:val="18"/>
          <w:lang w:val="ru-RU"/>
        </w:rPr>
        <w:t xml:space="preserve">3) </w:t>
      </w:r>
      <w:r w:rsidRPr="00637076">
        <w:rPr>
          <w:rFonts w:ascii="Arial"/>
          <w:color w:val="000000"/>
          <w:sz w:val="18"/>
          <w:lang w:val="ru-RU"/>
        </w:rPr>
        <w:t>знімний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механічний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пристрій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трансмісії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знімний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компонент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передачі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потужності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між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самохідною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трактором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іншою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шляхом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єднання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їх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першому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фіксованому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підшипнику</w:t>
      </w:r>
      <w:r w:rsidRPr="00637076">
        <w:rPr>
          <w:rFonts w:ascii="Arial"/>
          <w:color w:val="000000"/>
          <w:sz w:val="18"/>
          <w:lang w:val="ru-RU"/>
        </w:rPr>
        <w:t xml:space="preserve">.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разі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введення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обіг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разом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огорожею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вони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повинні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розглядатися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один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виріб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70" w:name="1197"/>
      <w:bookmarkEnd w:id="69"/>
      <w:r w:rsidRPr="00637076">
        <w:rPr>
          <w:rFonts w:ascii="Arial"/>
          <w:color w:val="000000"/>
          <w:sz w:val="18"/>
          <w:lang w:val="ru-RU"/>
        </w:rPr>
        <w:t xml:space="preserve">4) </w:t>
      </w:r>
      <w:r w:rsidRPr="00637076">
        <w:rPr>
          <w:rFonts w:ascii="Arial"/>
          <w:color w:val="000000"/>
          <w:sz w:val="18"/>
          <w:lang w:val="ru-RU"/>
        </w:rPr>
        <w:t>ланцюги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канати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текстильні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стрічки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ланцюги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канати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текстильні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стрічки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вироблені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призначені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</w:t>
      </w:r>
      <w:r w:rsidRPr="00637076">
        <w:rPr>
          <w:rFonts w:ascii="Arial"/>
          <w:color w:val="000000"/>
          <w:sz w:val="18"/>
          <w:lang w:val="ru-RU"/>
        </w:rPr>
        <w:t>ідіймальних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робіт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частина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підіймальних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підіймального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приладдя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71" w:name="1198"/>
      <w:bookmarkEnd w:id="70"/>
      <w:r w:rsidRPr="00637076">
        <w:rPr>
          <w:rFonts w:ascii="Arial"/>
          <w:color w:val="000000"/>
          <w:sz w:val="18"/>
          <w:lang w:val="ru-RU"/>
        </w:rPr>
        <w:t xml:space="preserve">5) </w:t>
      </w:r>
      <w:r w:rsidRPr="00637076">
        <w:rPr>
          <w:rFonts w:ascii="Arial"/>
          <w:color w:val="000000"/>
          <w:sz w:val="18"/>
          <w:lang w:val="ru-RU"/>
        </w:rPr>
        <w:t>підіймальне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приладдя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компонент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обладнання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прикріпленим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підіймальної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але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дає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змогу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утримувати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вантаж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розміщується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між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вантажем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самому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>антажі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невід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ємною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частиною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вантажу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самостійно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вводиться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обіг</w:t>
      </w:r>
      <w:r w:rsidRPr="00637076">
        <w:rPr>
          <w:rFonts w:ascii="Arial"/>
          <w:color w:val="000000"/>
          <w:sz w:val="18"/>
          <w:lang w:val="ru-RU"/>
        </w:rPr>
        <w:t xml:space="preserve">; </w:t>
      </w:r>
      <w:r w:rsidRPr="00637076">
        <w:rPr>
          <w:rFonts w:ascii="Arial"/>
          <w:color w:val="000000"/>
          <w:sz w:val="18"/>
          <w:lang w:val="ru-RU"/>
        </w:rPr>
        <w:t>стропи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їх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компоненти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також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підіймальним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приладдям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72" w:name="1199"/>
      <w:bookmarkEnd w:id="71"/>
      <w:r w:rsidRPr="00637076">
        <w:rPr>
          <w:rFonts w:ascii="Arial"/>
          <w:color w:val="000000"/>
          <w:sz w:val="18"/>
          <w:lang w:val="ru-RU"/>
        </w:rPr>
        <w:t xml:space="preserve">6) </w:t>
      </w:r>
      <w:r w:rsidRPr="00637076">
        <w:rPr>
          <w:rFonts w:ascii="Arial"/>
          <w:color w:val="000000"/>
          <w:sz w:val="18"/>
          <w:lang w:val="ru-RU"/>
        </w:rPr>
        <w:t>пристрій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безпеки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компонент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який</w:t>
      </w:r>
      <w:r w:rsidRPr="00637076">
        <w:rPr>
          <w:rFonts w:ascii="Arial"/>
          <w:color w:val="000000"/>
          <w:sz w:val="18"/>
          <w:lang w:val="ru-RU"/>
        </w:rPr>
        <w:t>: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73" w:name="1200"/>
      <w:bookmarkEnd w:id="72"/>
      <w:r w:rsidRPr="00637076">
        <w:rPr>
          <w:rFonts w:ascii="Arial"/>
          <w:color w:val="000000"/>
          <w:sz w:val="18"/>
          <w:lang w:val="ru-RU"/>
        </w:rPr>
        <w:t>призначений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виконання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функції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безпеки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74" w:name="1201"/>
      <w:bookmarkEnd w:id="73"/>
      <w:r w:rsidRPr="00637076">
        <w:rPr>
          <w:rFonts w:ascii="Arial"/>
          <w:color w:val="000000"/>
          <w:sz w:val="18"/>
          <w:lang w:val="ru-RU"/>
        </w:rPr>
        <w:t>незалежно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вводять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обіг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75" w:name="1202"/>
      <w:bookmarkEnd w:id="74"/>
      <w:r w:rsidRPr="00637076">
        <w:rPr>
          <w:rFonts w:ascii="Arial"/>
          <w:color w:val="000000"/>
          <w:sz w:val="18"/>
          <w:lang w:val="ru-RU"/>
        </w:rPr>
        <w:t>загрож</w:t>
      </w:r>
      <w:r w:rsidRPr="00637076">
        <w:rPr>
          <w:rFonts w:ascii="Arial"/>
          <w:color w:val="000000"/>
          <w:sz w:val="18"/>
          <w:lang w:val="ru-RU"/>
        </w:rPr>
        <w:t>ує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безпеці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людей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разі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збою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>/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неналежного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функціонування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76" w:name="1203"/>
      <w:bookmarkEnd w:id="75"/>
      <w:r w:rsidRPr="00637076">
        <w:rPr>
          <w:rFonts w:ascii="Arial"/>
          <w:color w:val="000000"/>
          <w:sz w:val="18"/>
          <w:lang w:val="ru-RU"/>
        </w:rPr>
        <w:t>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необхідним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функціонування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цей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компонент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може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бути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замінений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звичайним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компонентом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забезпечення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функціонування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>.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77" w:name="1204"/>
      <w:bookmarkEnd w:id="76"/>
      <w:r w:rsidRPr="00637076">
        <w:rPr>
          <w:rFonts w:ascii="Arial"/>
          <w:color w:val="000000"/>
          <w:sz w:val="18"/>
          <w:lang w:val="ru-RU"/>
        </w:rPr>
        <w:t>Орієнтовний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перелік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пристроїв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безпеки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наведен</w:t>
      </w:r>
      <w:r w:rsidRPr="00637076">
        <w:rPr>
          <w:rFonts w:ascii="Arial"/>
          <w:color w:val="000000"/>
          <w:sz w:val="18"/>
          <w:lang w:val="ru-RU"/>
        </w:rPr>
        <w:t>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додатку</w:t>
      </w:r>
      <w:r w:rsidRPr="00637076">
        <w:rPr>
          <w:rFonts w:ascii="Arial"/>
          <w:color w:val="000000"/>
          <w:sz w:val="18"/>
          <w:lang w:val="ru-RU"/>
        </w:rPr>
        <w:t xml:space="preserve"> 5.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78" w:name="1205"/>
      <w:bookmarkEnd w:id="77"/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цілей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продукції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зазначеної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абзацах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четвертому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дев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ятому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пункту</w:t>
      </w:r>
      <w:r w:rsidRPr="00637076">
        <w:rPr>
          <w:rFonts w:ascii="Arial"/>
          <w:color w:val="000000"/>
          <w:sz w:val="18"/>
          <w:lang w:val="ru-RU"/>
        </w:rPr>
        <w:t xml:space="preserve"> 1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далі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використовується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термін</w:t>
      </w:r>
      <w:r w:rsidRPr="00637076">
        <w:rPr>
          <w:rFonts w:ascii="Arial"/>
          <w:color w:val="000000"/>
          <w:sz w:val="18"/>
          <w:lang w:val="ru-RU"/>
        </w:rPr>
        <w:t xml:space="preserve"> "</w:t>
      </w:r>
      <w:r w:rsidRPr="00637076">
        <w:rPr>
          <w:rFonts w:ascii="Arial"/>
          <w:color w:val="000000"/>
          <w:sz w:val="18"/>
          <w:lang w:val="ru-RU"/>
        </w:rPr>
        <w:t>машина</w:t>
      </w:r>
      <w:r w:rsidRPr="00637076">
        <w:rPr>
          <w:rFonts w:ascii="Arial"/>
          <w:color w:val="000000"/>
          <w:sz w:val="18"/>
          <w:lang w:val="ru-RU"/>
        </w:rPr>
        <w:t>";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79" w:name="1206"/>
      <w:bookmarkEnd w:id="78"/>
      <w:r w:rsidRPr="00637076">
        <w:rPr>
          <w:rFonts w:ascii="Arial"/>
          <w:color w:val="000000"/>
          <w:sz w:val="18"/>
          <w:lang w:val="ru-RU"/>
        </w:rPr>
        <w:t xml:space="preserve">7) </w:t>
      </w:r>
      <w:r w:rsidRPr="00637076">
        <w:rPr>
          <w:rFonts w:ascii="Arial"/>
          <w:color w:val="000000"/>
          <w:sz w:val="18"/>
          <w:lang w:val="ru-RU"/>
        </w:rPr>
        <w:t>частково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завершена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машина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сукупність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яка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майже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машиною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ал</w:t>
      </w:r>
      <w:r w:rsidRPr="00637076">
        <w:rPr>
          <w:rFonts w:ascii="Arial"/>
          <w:color w:val="000000"/>
          <w:sz w:val="18"/>
          <w:lang w:val="ru-RU"/>
        </w:rPr>
        <w:t>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самостійно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може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виконувати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конкретну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функцію</w:t>
      </w:r>
      <w:r w:rsidRPr="00637076">
        <w:rPr>
          <w:rFonts w:ascii="Arial"/>
          <w:color w:val="000000"/>
          <w:sz w:val="18"/>
          <w:lang w:val="ru-RU"/>
        </w:rPr>
        <w:t xml:space="preserve">. </w:t>
      </w:r>
      <w:r w:rsidRPr="00637076">
        <w:rPr>
          <w:rFonts w:ascii="Arial"/>
          <w:color w:val="000000"/>
          <w:sz w:val="18"/>
          <w:lang w:val="ru-RU"/>
        </w:rPr>
        <w:t>Система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приводу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частково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завершеною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машиною</w:t>
      </w:r>
      <w:r w:rsidRPr="00637076">
        <w:rPr>
          <w:rFonts w:ascii="Arial"/>
          <w:color w:val="000000"/>
          <w:sz w:val="18"/>
          <w:lang w:val="ru-RU"/>
        </w:rPr>
        <w:t xml:space="preserve">. </w:t>
      </w:r>
      <w:r w:rsidRPr="00637076">
        <w:rPr>
          <w:rFonts w:ascii="Arial"/>
          <w:color w:val="000000"/>
          <w:sz w:val="18"/>
          <w:lang w:val="ru-RU"/>
        </w:rPr>
        <w:t>Частково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завершена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призначена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тільки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вбудовування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складання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іншою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іншою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частково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завершеною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обладнанням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разом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утвор</w:t>
      </w:r>
      <w:r w:rsidRPr="00637076">
        <w:rPr>
          <w:rFonts w:ascii="Arial"/>
          <w:color w:val="000000"/>
          <w:sz w:val="18"/>
          <w:lang w:val="ru-RU"/>
        </w:rPr>
        <w:t>юючи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поширюється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дія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Default="00637076">
      <w:pPr>
        <w:spacing w:after="0"/>
        <w:ind w:firstLine="240"/>
      </w:pPr>
      <w:bookmarkStart w:id="80" w:name="1207"/>
      <w:bookmarkEnd w:id="79"/>
      <w:r w:rsidRPr="00637076">
        <w:rPr>
          <w:rFonts w:ascii="Arial"/>
          <w:color w:val="000000"/>
          <w:sz w:val="18"/>
          <w:lang w:val="ru-RU"/>
        </w:rPr>
        <w:lastRenderedPageBreak/>
        <w:t xml:space="preserve">8) </w:t>
      </w:r>
      <w:r w:rsidRPr="00637076">
        <w:rPr>
          <w:rFonts w:ascii="Arial"/>
          <w:color w:val="000000"/>
          <w:sz w:val="18"/>
          <w:lang w:val="ru-RU"/>
        </w:rPr>
        <w:t>виробник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юридична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фізична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особа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яка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здійснює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проектування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>/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виробництво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частково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завершеної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поширюється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дія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</w:t>
      </w:r>
      <w:r w:rsidRPr="00637076">
        <w:rPr>
          <w:rFonts w:ascii="Arial"/>
          <w:color w:val="000000"/>
          <w:sz w:val="18"/>
          <w:lang w:val="ru-RU"/>
        </w:rPr>
        <w:t>альною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відповідність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частково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завершеної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метою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введення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її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обіг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під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власним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найменуванням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торговельною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маркою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товарів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послуг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юридична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81" w:name="1208"/>
      <w:bookmarkEnd w:id="80"/>
      <w:r w:rsidRPr="00637076">
        <w:rPr>
          <w:rFonts w:ascii="Arial"/>
          <w:color w:val="000000"/>
          <w:sz w:val="18"/>
          <w:lang w:val="ru-RU"/>
        </w:rPr>
        <w:t xml:space="preserve">9) </w:t>
      </w:r>
      <w:r w:rsidRPr="00637076">
        <w:rPr>
          <w:rFonts w:ascii="Arial"/>
          <w:color w:val="000000"/>
          <w:sz w:val="18"/>
          <w:lang w:val="ru-RU"/>
        </w:rPr>
        <w:t>введення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експлуатацію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пер</w:t>
      </w:r>
      <w:r w:rsidRPr="00637076">
        <w:rPr>
          <w:rFonts w:ascii="Arial"/>
          <w:color w:val="000000"/>
          <w:sz w:val="18"/>
          <w:lang w:val="ru-RU"/>
        </w:rPr>
        <w:t>ше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використання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призначенням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поширюється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дія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Україні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82" w:name="1209"/>
      <w:bookmarkEnd w:id="81"/>
      <w:r w:rsidRPr="00637076">
        <w:rPr>
          <w:rFonts w:ascii="Arial"/>
          <w:color w:val="000000"/>
          <w:sz w:val="18"/>
          <w:lang w:val="ru-RU"/>
        </w:rPr>
        <w:t xml:space="preserve">10) </w:t>
      </w:r>
      <w:r w:rsidRPr="00637076">
        <w:rPr>
          <w:rFonts w:ascii="Arial"/>
          <w:color w:val="000000"/>
          <w:sz w:val="18"/>
          <w:lang w:val="ru-RU"/>
        </w:rPr>
        <w:t>введення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обіг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перше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надання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ринку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частково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завершеної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метою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розповсюдження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використання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плату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безоплатно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83" w:name="1210"/>
      <w:bookmarkEnd w:id="82"/>
      <w:r w:rsidRPr="00637076">
        <w:rPr>
          <w:rFonts w:ascii="Arial"/>
          <w:color w:val="000000"/>
          <w:sz w:val="18"/>
          <w:lang w:val="ru-RU"/>
        </w:rPr>
        <w:t xml:space="preserve">11) </w:t>
      </w:r>
      <w:r w:rsidRPr="00637076">
        <w:rPr>
          <w:rFonts w:ascii="Arial"/>
          <w:color w:val="000000"/>
          <w:sz w:val="18"/>
          <w:lang w:val="ru-RU"/>
        </w:rPr>
        <w:t>гармонізований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європейський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стандарт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європейський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стандарт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прийнятий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основі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запиту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Європейської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Комісії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застосування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законодавства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Європейського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Союзу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щодо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гармонізації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84" w:name="1211"/>
      <w:bookmarkEnd w:id="83"/>
      <w:r w:rsidRPr="00637076">
        <w:rPr>
          <w:rFonts w:ascii="Arial"/>
          <w:color w:val="000000"/>
          <w:sz w:val="18"/>
          <w:lang w:val="ru-RU"/>
        </w:rPr>
        <w:t xml:space="preserve">12) </w:t>
      </w:r>
      <w:r w:rsidRPr="00637076">
        <w:rPr>
          <w:rFonts w:ascii="Arial"/>
          <w:color w:val="000000"/>
          <w:sz w:val="18"/>
          <w:lang w:val="ru-RU"/>
        </w:rPr>
        <w:t>уповноважений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представник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будь</w:t>
      </w:r>
      <w:r w:rsidRPr="00637076">
        <w:rPr>
          <w:rFonts w:ascii="Arial"/>
          <w:color w:val="000000"/>
          <w:sz w:val="18"/>
          <w:lang w:val="ru-RU"/>
        </w:rPr>
        <w:t>-</w:t>
      </w:r>
      <w:r w:rsidRPr="00637076">
        <w:rPr>
          <w:rFonts w:ascii="Arial"/>
          <w:color w:val="000000"/>
          <w:sz w:val="18"/>
          <w:lang w:val="ru-RU"/>
        </w:rPr>
        <w:t>яка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юридична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фізична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особа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резидент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отримала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письмове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доручення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виробника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виконання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його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імені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певних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зобов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язань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процедур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пов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язаних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регламентом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85" w:name="1212"/>
      <w:bookmarkEnd w:id="84"/>
      <w:r w:rsidRPr="00637076">
        <w:rPr>
          <w:rFonts w:ascii="Arial"/>
          <w:color w:val="000000"/>
          <w:sz w:val="18"/>
          <w:lang w:val="ru-RU"/>
        </w:rPr>
        <w:t xml:space="preserve">13) </w:t>
      </w:r>
      <w:r w:rsidRPr="00637076">
        <w:rPr>
          <w:rFonts w:ascii="Arial"/>
          <w:color w:val="000000"/>
          <w:sz w:val="18"/>
          <w:lang w:val="ru-RU"/>
        </w:rPr>
        <w:t>суттєві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вимоги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щодо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безпеки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охорони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здоров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обов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язкові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положення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стосуються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ро</w:t>
      </w:r>
      <w:r w:rsidRPr="00637076">
        <w:rPr>
          <w:rFonts w:ascii="Arial"/>
          <w:color w:val="000000"/>
          <w:sz w:val="18"/>
          <w:lang w:val="ru-RU"/>
        </w:rPr>
        <w:t>зроблення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вироблення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продукції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поширюється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дія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забезпечення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високого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рівня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захисту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здоров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безпеки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людей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разі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потреби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свійських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тварин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майна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застосовних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випадках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навколишнього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природного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середов</w:t>
      </w:r>
      <w:r w:rsidRPr="00637076">
        <w:rPr>
          <w:rFonts w:ascii="Arial"/>
          <w:color w:val="000000"/>
          <w:sz w:val="18"/>
          <w:lang w:val="ru-RU"/>
        </w:rPr>
        <w:t>ища</w:t>
      </w:r>
      <w:r w:rsidRPr="00637076">
        <w:rPr>
          <w:rFonts w:ascii="Arial"/>
          <w:color w:val="000000"/>
          <w:sz w:val="18"/>
          <w:lang w:val="ru-RU"/>
        </w:rPr>
        <w:t>.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86" w:name="1213"/>
      <w:bookmarkEnd w:id="85"/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терміни</w:t>
      </w:r>
      <w:r w:rsidRPr="00637076">
        <w:rPr>
          <w:rFonts w:ascii="Arial"/>
          <w:color w:val="000000"/>
          <w:sz w:val="18"/>
          <w:lang w:val="ru-RU"/>
        </w:rPr>
        <w:t xml:space="preserve"> "</w:t>
      </w:r>
      <w:r w:rsidRPr="00637076">
        <w:rPr>
          <w:rFonts w:ascii="Arial"/>
          <w:color w:val="000000"/>
          <w:sz w:val="18"/>
          <w:lang w:val="ru-RU"/>
        </w:rPr>
        <w:t>знак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відповідності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регламентам</w:t>
      </w:r>
      <w:r w:rsidRPr="00637076">
        <w:rPr>
          <w:rFonts w:ascii="Arial"/>
          <w:color w:val="000000"/>
          <w:sz w:val="18"/>
          <w:lang w:val="ru-RU"/>
        </w:rPr>
        <w:t>", "</w:t>
      </w:r>
      <w:r w:rsidRPr="00637076">
        <w:rPr>
          <w:rFonts w:ascii="Arial"/>
          <w:color w:val="000000"/>
          <w:sz w:val="18"/>
          <w:lang w:val="ru-RU"/>
        </w:rPr>
        <w:t>надання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ринку</w:t>
      </w:r>
      <w:r w:rsidRPr="00637076">
        <w:rPr>
          <w:rFonts w:ascii="Arial"/>
          <w:color w:val="000000"/>
          <w:sz w:val="18"/>
          <w:lang w:val="ru-RU"/>
        </w:rPr>
        <w:t>", "</w:t>
      </w:r>
      <w:r w:rsidRPr="00637076">
        <w:rPr>
          <w:rFonts w:ascii="Arial"/>
          <w:color w:val="000000"/>
          <w:sz w:val="18"/>
          <w:lang w:val="ru-RU"/>
        </w:rPr>
        <w:t>орган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оцінки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відповідності</w:t>
      </w:r>
      <w:r w:rsidRPr="00637076">
        <w:rPr>
          <w:rFonts w:ascii="Arial"/>
          <w:color w:val="000000"/>
          <w:sz w:val="18"/>
          <w:lang w:val="ru-RU"/>
        </w:rPr>
        <w:t>", "</w:t>
      </w:r>
      <w:r w:rsidRPr="00637076">
        <w:rPr>
          <w:rFonts w:ascii="Arial"/>
          <w:color w:val="000000"/>
          <w:sz w:val="18"/>
          <w:lang w:val="ru-RU"/>
        </w:rPr>
        <w:t>оцінка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відповідності</w:t>
      </w:r>
      <w:r w:rsidRPr="00637076">
        <w:rPr>
          <w:rFonts w:ascii="Arial"/>
          <w:color w:val="000000"/>
          <w:sz w:val="18"/>
          <w:lang w:val="ru-RU"/>
        </w:rPr>
        <w:t>", "</w:t>
      </w:r>
      <w:r w:rsidRPr="00637076">
        <w:rPr>
          <w:rFonts w:ascii="Arial"/>
          <w:color w:val="000000"/>
          <w:sz w:val="18"/>
          <w:lang w:val="ru-RU"/>
        </w:rPr>
        <w:t>презумпція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відповідності</w:t>
      </w:r>
      <w:r w:rsidRPr="00637076">
        <w:rPr>
          <w:rFonts w:ascii="Arial"/>
          <w:color w:val="000000"/>
          <w:sz w:val="18"/>
          <w:lang w:val="ru-RU"/>
        </w:rPr>
        <w:t>", "</w:t>
      </w:r>
      <w:r w:rsidRPr="00637076">
        <w:rPr>
          <w:rFonts w:ascii="Arial"/>
          <w:color w:val="000000"/>
          <w:sz w:val="18"/>
          <w:lang w:val="ru-RU"/>
        </w:rPr>
        <w:t>призначення</w:t>
      </w:r>
      <w:r w:rsidRPr="00637076">
        <w:rPr>
          <w:rFonts w:ascii="Arial"/>
          <w:color w:val="000000"/>
          <w:sz w:val="18"/>
          <w:lang w:val="ru-RU"/>
        </w:rPr>
        <w:t>", "</w:t>
      </w:r>
      <w:r w:rsidRPr="00637076">
        <w:rPr>
          <w:rFonts w:ascii="Arial"/>
          <w:color w:val="000000"/>
          <w:sz w:val="18"/>
          <w:lang w:val="ru-RU"/>
        </w:rPr>
        <w:t>технічний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</w:t>
      </w:r>
      <w:r w:rsidRPr="00637076">
        <w:rPr>
          <w:rFonts w:ascii="Arial"/>
          <w:color w:val="000000"/>
          <w:sz w:val="18"/>
          <w:lang w:val="ru-RU"/>
        </w:rPr>
        <w:t xml:space="preserve">" </w:t>
      </w:r>
      <w:r w:rsidRPr="00637076">
        <w:rPr>
          <w:rFonts w:ascii="Arial"/>
          <w:color w:val="000000"/>
          <w:sz w:val="18"/>
          <w:lang w:val="ru-RU"/>
        </w:rPr>
        <w:t>вживаються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значенні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навед</w:t>
      </w:r>
      <w:r w:rsidRPr="00637076">
        <w:rPr>
          <w:rFonts w:ascii="Arial"/>
          <w:color w:val="000000"/>
          <w:sz w:val="18"/>
          <w:lang w:val="ru-RU"/>
        </w:rPr>
        <w:t>еному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Законі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України</w:t>
      </w:r>
      <w:r w:rsidRPr="00637076">
        <w:rPr>
          <w:rFonts w:ascii="Arial"/>
          <w:color w:val="000000"/>
          <w:sz w:val="18"/>
          <w:lang w:val="ru-RU"/>
        </w:rPr>
        <w:t xml:space="preserve"> "</w:t>
      </w:r>
      <w:r w:rsidRPr="00637076">
        <w:rPr>
          <w:rFonts w:ascii="Arial"/>
          <w:color w:val="000000"/>
          <w:sz w:val="18"/>
          <w:lang w:val="ru-RU"/>
        </w:rPr>
        <w:t>Про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оцінку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відповідності</w:t>
      </w:r>
      <w:r w:rsidRPr="00637076">
        <w:rPr>
          <w:rFonts w:ascii="Arial"/>
          <w:color w:val="000000"/>
          <w:sz w:val="18"/>
          <w:lang w:val="ru-RU"/>
        </w:rPr>
        <w:t xml:space="preserve">"; </w:t>
      </w:r>
      <w:r w:rsidRPr="00637076">
        <w:rPr>
          <w:rFonts w:ascii="Arial"/>
          <w:color w:val="000000"/>
          <w:sz w:val="18"/>
          <w:lang w:val="ru-RU"/>
        </w:rPr>
        <w:t>термін</w:t>
      </w:r>
      <w:r w:rsidRPr="00637076">
        <w:rPr>
          <w:rFonts w:ascii="Arial"/>
          <w:color w:val="000000"/>
          <w:sz w:val="18"/>
          <w:lang w:val="ru-RU"/>
        </w:rPr>
        <w:t xml:space="preserve"> "</w:t>
      </w:r>
      <w:r w:rsidRPr="00637076">
        <w:rPr>
          <w:rFonts w:ascii="Arial"/>
          <w:color w:val="000000"/>
          <w:sz w:val="18"/>
          <w:lang w:val="ru-RU"/>
        </w:rPr>
        <w:t>національний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стандарт</w:t>
      </w:r>
      <w:r w:rsidRPr="00637076">
        <w:rPr>
          <w:rFonts w:ascii="Arial"/>
          <w:color w:val="000000"/>
          <w:sz w:val="18"/>
          <w:lang w:val="ru-RU"/>
        </w:rPr>
        <w:t xml:space="preserve">" -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значенні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наведеному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Законі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України</w:t>
      </w:r>
      <w:r w:rsidRPr="00637076">
        <w:rPr>
          <w:rFonts w:ascii="Arial"/>
          <w:color w:val="000000"/>
          <w:sz w:val="18"/>
          <w:lang w:val="ru-RU"/>
        </w:rPr>
        <w:t xml:space="preserve"> "</w:t>
      </w:r>
      <w:r w:rsidRPr="00637076">
        <w:rPr>
          <w:rFonts w:ascii="Arial"/>
          <w:color w:val="000000"/>
          <w:sz w:val="18"/>
          <w:lang w:val="ru-RU"/>
        </w:rPr>
        <w:t>Про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стандартизацію</w:t>
      </w:r>
      <w:r w:rsidRPr="00637076">
        <w:rPr>
          <w:rFonts w:ascii="Arial"/>
          <w:color w:val="000000"/>
          <w:sz w:val="18"/>
          <w:lang w:val="ru-RU"/>
        </w:rPr>
        <w:t>".</w:t>
      </w:r>
    </w:p>
    <w:p w:rsidR="00E70BC4" w:rsidRPr="00637076" w:rsidRDefault="00637076">
      <w:pPr>
        <w:pStyle w:val="3"/>
        <w:spacing w:after="0"/>
        <w:jc w:val="center"/>
        <w:rPr>
          <w:lang w:val="ru-RU"/>
        </w:rPr>
      </w:pPr>
      <w:bookmarkStart w:id="87" w:name="1214"/>
      <w:bookmarkEnd w:id="86"/>
      <w:r w:rsidRPr="00637076">
        <w:rPr>
          <w:rFonts w:ascii="Arial"/>
          <w:color w:val="000000"/>
          <w:sz w:val="27"/>
          <w:lang w:val="ru-RU"/>
        </w:rPr>
        <w:t>Суттєві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вимоги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щодо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безпеки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та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охорони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здоров</w:t>
      </w:r>
      <w:r w:rsidRPr="00637076">
        <w:rPr>
          <w:rFonts w:ascii="Arial"/>
          <w:color w:val="000000"/>
          <w:sz w:val="27"/>
          <w:lang w:val="ru-RU"/>
        </w:rPr>
        <w:t>'</w:t>
      </w:r>
      <w:r w:rsidRPr="00637076">
        <w:rPr>
          <w:rFonts w:ascii="Arial"/>
          <w:color w:val="000000"/>
          <w:sz w:val="27"/>
          <w:lang w:val="ru-RU"/>
        </w:rPr>
        <w:t>я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88" w:name="1215"/>
      <w:bookmarkEnd w:id="87"/>
      <w:r w:rsidRPr="00637076">
        <w:rPr>
          <w:rFonts w:ascii="Arial"/>
          <w:color w:val="000000"/>
          <w:sz w:val="18"/>
          <w:lang w:val="ru-RU"/>
        </w:rPr>
        <w:t xml:space="preserve">4. </w:t>
      </w:r>
      <w:r w:rsidRPr="00637076">
        <w:rPr>
          <w:rFonts w:ascii="Arial"/>
          <w:color w:val="000000"/>
          <w:sz w:val="18"/>
          <w:lang w:val="ru-RU"/>
        </w:rPr>
        <w:t>Суттєві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вимоги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щодо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безпеки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охоро</w:t>
      </w:r>
      <w:r w:rsidRPr="00637076">
        <w:rPr>
          <w:rFonts w:ascii="Arial"/>
          <w:color w:val="000000"/>
          <w:sz w:val="18"/>
          <w:lang w:val="ru-RU"/>
        </w:rPr>
        <w:t>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здоров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викладені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додатку</w:t>
      </w:r>
      <w:r w:rsidRPr="00637076">
        <w:rPr>
          <w:rFonts w:ascii="Arial"/>
          <w:color w:val="000000"/>
          <w:sz w:val="18"/>
          <w:lang w:val="ru-RU"/>
        </w:rPr>
        <w:t xml:space="preserve"> 1. </w:t>
      </w:r>
      <w:r w:rsidRPr="00637076">
        <w:rPr>
          <w:rFonts w:ascii="Arial"/>
          <w:color w:val="000000"/>
          <w:sz w:val="18"/>
          <w:lang w:val="ru-RU"/>
        </w:rPr>
        <w:t>Суттєві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вимоги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щодо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безпеки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охорони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здоров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захисту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навколишнього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середовища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застосовуються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лише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зазначених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пункті</w:t>
      </w:r>
      <w:r w:rsidRPr="00637076">
        <w:rPr>
          <w:rFonts w:ascii="Arial"/>
          <w:color w:val="000000"/>
          <w:sz w:val="18"/>
          <w:lang w:val="ru-RU"/>
        </w:rPr>
        <w:t xml:space="preserve"> 2.4 </w:t>
      </w:r>
      <w:r w:rsidRPr="00637076">
        <w:rPr>
          <w:rFonts w:ascii="Arial"/>
          <w:color w:val="000000"/>
          <w:sz w:val="18"/>
          <w:lang w:val="ru-RU"/>
        </w:rPr>
        <w:t>зазначеного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додатка</w:t>
      </w:r>
      <w:r w:rsidRPr="00637076">
        <w:rPr>
          <w:rFonts w:ascii="Arial"/>
          <w:color w:val="000000"/>
          <w:sz w:val="18"/>
          <w:lang w:val="ru-RU"/>
        </w:rPr>
        <w:t>.</w:t>
      </w:r>
    </w:p>
    <w:p w:rsidR="00E70BC4" w:rsidRDefault="00637076">
      <w:pPr>
        <w:pStyle w:val="3"/>
        <w:spacing w:after="0"/>
        <w:jc w:val="center"/>
      </w:pPr>
      <w:bookmarkStart w:id="89" w:name="1216"/>
      <w:bookmarkEnd w:id="88"/>
      <w:r>
        <w:rPr>
          <w:rFonts w:ascii="Arial"/>
          <w:color w:val="000000"/>
          <w:sz w:val="27"/>
        </w:rPr>
        <w:t>Взаємозв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язок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регламентами</w:t>
      </w:r>
    </w:p>
    <w:p w:rsidR="00E70BC4" w:rsidRDefault="00637076">
      <w:pPr>
        <w:spacing w:after="0"/>
        <w:ind w:firstLine="240"/>
      </w:pPr>
      <w:bookmarkStart w:id="90" w:name="1217"/>
      <w:bookmarkEnd w:id="8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</w:t>
      </w:r>
      <w:r>
        <w:rPr>
          <w:rFonts w:ascii="Arial"/>
          <w:color w:val="000000"/>
          <w:sz w:val="18"/>
        </w:rPr>
        <w:t>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починаючи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регламентами</w:t>
      </w:r>
      <w:r>
        <w:rPr>
          <w:rFonts w:ascii="Arial"/>
          <w:color w:val="000000"/>
          <w:sz w:val="18"/>
        </w:rPr>
        <w:t>.</w:t>
      </w:r>
    </w:p>
    <w:p w:rsidR="00E70BC4" w:rsidRPr="00637076" w:rsidRDefault="00637076">
      <w:pPr>
        <w:pStyle w:val="3"/>
        <w:spacing w:after="0"/>
        <w:jc w:val="center"/>
        <w:rPr>
          <w:lang w:val="ru-RU"/>
        </w:rPr>
      </w:pPr>
      <w:bookmarkStart w:id="91" w:name="1218"/>
      <w:bookmarkEnd w:id="90"/>
      <w:r w:rsidRPr="00637076">
        <w:rPr>
          <w:rFonts w:ascii="Arial"/>
          <w:color w:val="000000"/>
          <w:sz w:val="27"/>
          <w:lang w:val="ru-RU"/>
        </w:rPr>
        <w:t>Державний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ринковий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нагляд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92" w:name="1219"/>
      <w:bookmarkEnd w:id="91"/>
      <w:r w:rsidRPr="00637076">
        <w:rPr>
          <w:rFonts w:ascii="Arial"/>
          <w:color w:val="000000"/>
          <w:sz w:val="18"/>
          <w:lang w:val="ru-RU"/>
        </w:rPr>
        <w:t xml:space="preserve">6. </w:t>
      </w:r>
      <w:r w:rsidRPr="00637076">
        <w:rPr>
          <w:rFonts w:ascii="Arial"/>
          <w:color w:val="000000"/>
          <w:sz w:val="18"/>
          <w:lang w:val="ru-RU"/>
        </w:rPr>
        <w:t>Органи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виконавчої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влади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повинні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вживати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належних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заходів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для</w:t>
      </w:r>
      <w:r w:rsidRPr="00637076">
        <w:rPr>
          <w:rFonts w:ascii="Arial"/>
          <w:color w:val="000000"/>
          <w:sz w:val="18"/>
          <w:lang w:val="ru-RU"/>
        </w:rPr>
        <w:t>: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93" w:name="1220"/>
      <w:bookmarkEnd w:id="92"/>
      <w:r w:rsidRPr="00637076">
        <w:rPr>
          <w:rFonts w:ascii="Arial"/>
          <w:color w:val="000000"/>
          <w:sz w:val="18"/>
          <w:lang w:val="ru-RU"/>
        </w:rPr>
        <w:t>забезпечення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введення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обіг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>/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експлуатацію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лише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відповідають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вимогам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які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поширюються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спричиняють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небезпеку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здоров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безпеці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людей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разі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потреби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свійським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тваринам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майну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застосовних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випадках</w:t>
      </w:r>
      <w:r w:rsidRPr="00637076">
        <w:rPr>
          <w:rFonts w:ascii="Arial"/>
          <w:color w:val="000000"/>
          <w:sz w:val="18"/>
          <w:lang w:val="ru-RU"/>
        </w:rPr>
        <w:t xml:space="preserve"> - </w:t>
      </w:r>
      <w:r w:rsidRPr="00637076">
        <w:rPr>
          <w:rFonts w:ascii="Arial"/>
          <w:color w:val="000000"/>
          <w:sz w:val="18"/>
          <w:lang w:val="ru-RU"/>
        </w:rPr>
        <w:t>навколишньому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природному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середовищу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умови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належного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встановлення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обслуговування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вико</w:t>
      </w:r>
      <w:r w:rsidRPr="00637076">
        <w:rPr>
          <w:rFonts w:ascii="Arial"/>
          <w:color w:val="000000"/>
          <w:sz w:val="18"/>
          <w:lang w:val="ru-RU"/>
        </w:rPr>
        <w:t>ристання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призначенням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обґрунтовано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передбачуваних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умовах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94" w:name="1221"/>
      <w:bookmarkEnd w:id="93"/>
      <w:r w:rsidRPr="00637076">
        <w:rPr>
          <w:rFonts w:ascii="Arial"/>
          <w:color w:val="000000"/>
          <w:sz w:val="18"/>
          <w:lang w:val="ru-RU"/>
        </w:rPr>
        <w:t>забезпечення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введення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обіг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лише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частково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завершених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що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відповідають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вимогам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які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них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поширюються</w:t>
      </w:r>
      <w:r w:rsidRPr="00637076">
        <w:rPr>
          <w:rFonts w:ascii="Arial"/>
          <w:color w:val="000000"/>
          <w:sz w:val="18"/>
          <w:lang w:val="ru-RU"/>
        </w:rPr>
        <w:t>.</w:t>
      </w:r>
    </w:p>
    <w:p w:rsidR="00E70BC4" w:rsidRPr="00637076" w:rsidRDefault="00637076">
      <w:pPr>
        <w:pStyle w:val="3"/>
        <w:spacing w:after="0"/>
        <w:jc w:val="center"/>
        <w:rPr>
          <w:lang w:val="ru-RU"/>
        </w:rPr>
      </w:pPr>
      <w:bookmarkStart w:id="95" w:name="1222"/>
      <w:bookmarkEnd w:id="94"/>
      <w:r w:rsidRPr="00637076">
        <w:rPr>
          <w:rFonts w:ascii="Arial"/>
          <w:color w:val="000000"/>
          <w:sz w:val="27"/>
          <w:lang w:val="ru-RU"/>
        </w:rPr>
        <w:t>Введення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в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обіг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та</w:t>
      </w:r>
      <w:r w:rsidRPr="00637076">
        <w:rPr>
          <w:rFonts w:ascii="Arial"/>
          <w:color w:val="000000"/>
          <w:sz w:val="27"/>
          <w:lang w:val="ru-RU"/>
        </w:rPr>
        <w:t>/</w:t>
      </w:r>
      <w:r w:rsidRPr="00637076">
        <w:rPr>
          <w:rFonts w:ascii="Arial"/>
          <w:color w:val="000000"/>
          <w:sz w:val="27"/>
          <w:lang w:val="ru-RU"/>
        </w:rPr>
        <w:t>або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в</w:t>
      </w:r>
      <w:r w:rsidRPr="00637076">
        <w:rPr>
          <w:rFonts w:ascii="Arial"/>
          <w:color w:val="000000"/>
          <w:sz w:val="27"/>
          <w:lang w:val="ru-RU"/>
        </w:rPr>
        <w:t xml:space="preserve"> </w:t>
      </w:r>
      <w:r w:rsidRPr="00637076">
        <w:rPr>
          <w:rFonts w:ascii="Arial"/>
          <w:color w:val="000000"/>
          <w:sz w:val="27"/>
          <w:lang w:val="ru-RU"/>
        </w:rPr>
        <w:t>експлуатацію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96" w:name="1223"/>
      <w:bookmarkEnd w:id="95"/>
      <w:r w:rsidRPr="00637076">
        <w:rPr>
          <w:rFonts w:ascii="Arial"/>
          <w:color w:val="000000"/>
          <w:sz w:val="18"/>
          <w:lang w:val="ru-RU"/>
        </w:rPr>
        <w:t xml:space="preserve">7.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введення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обіг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>/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експлуатацію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виробник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його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уповноважений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представник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повинен</w:t>
      </w:r>
      <w:r w:rsidRPr="00637076">
        <w:rPr>
          <w:rFonts w:ascii="Arial"/>
          <w:color w:val="000000"/>
          <w:sz w:val="18"/>
          <w:lang w:val="ru-RU"/>
        </w:rPr>
        <w:t>: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97" w:name="1224"/>
      <w:bookmarkEnd w:id="96"/>
      <w:r w:rsidRPr="00637076">
        <w:rPr>
          <w:rFonts w:ascii="Arial"/>
          <w:color w:val="000000"/>
          <w:sz w:val="18"/>
          <w:lang w:val="ru-RU"/>
        </w:rPr>
        <w:t>забезпечити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її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відповідність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суттєвим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вимогам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щодо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безпеки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охорони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здоров</w:t>
      </w:r>
      <w:r w:rsidRPr="00637076">
        <w:rPr>
          <w:rFonts w:ascii="Arial"/>
          <w:color w:val="000000"/>
          <w:sz w:val="18"/>
          <w:lang w:val="ru-RU"/>
        </w:rPr>
        <w:t>'</w:t>
      </w:r>
      <w:r w:rsidRPr="00637076">
        <w:rPr>
          <w:rFonts w:ascii="Arial"/>
          <w:color w:val="000000"/>
          <w:sz w:val="18"/>
          <w:lang w:val="ru-RU"/>
        </w:rPr>
        <w:t>я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зазначеним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додатку</w:t>
      </w:r>
      <w:r w:rsidRPr="00637076">
        <w:rPr>
          <w:rFonts w:ascii="Arial"/>
          <w:color w:val="000000"/>
          <w:sz w:val="18"/>
          <w:lang w:val="ru-RU"/>
        </w:rPr>
        <w:t xml:space="preserve"> 1;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98" w:name="1225"/>
      <w:bookmarkEnd w:id="97"/>
      <w:r w:rsidRPr="00637076">
        <w:rPr>
          <w:rFonts w:ascii="Arial"/>
          <w:color w:val="000000"/>
          <w:sz w:val="18"/>
          <w:lang w:val="ru-RU"/>
        </w:rPr>
        <w:t>забезпечити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наявність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файла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вимоги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яког</w:t>
      </w:r>
      <w:r w:rsidRPr="00637076">
        <w:rPr>
          <w:rFonts w:ascii="Arial"/>
          <w:color w:val="000000"/>
          <w:sz w:val="18"/>
          <w:lang w:val="ru-RU"/>
        </w:rPr>
        <w:t>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зазначені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додатку</w:t>
      </w:r>
      <w:r w:rsidRPr="00637076">
        <w:rPr>
          <w:rFonts w:ascii="Arial"/>
          <w:color w:val="000000"/>
          <w:sz w:val="18"/>
          <w:lang w:val="ru-RU"/>
        </w:rPr>
        <w:t xml:space="preserve"> 7;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99" w:name="1226"/>
      <w:bookmarkEnd w:id="98"/>
      <w:r w:rsidRPr="00637076">
        <w:rPr>
          <w:rFonts w:ascii="Arial"/>
          <w:color w:val="000000"/>
          <w:sz w:val="18"/>
          <w:lang w:val="ru-RU"/>
        </w:rPr>
        <w:t>надати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необхідну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інформацію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передбачену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цим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регламентом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зокрема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інструкції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100" w:name="1227"/>
      <w:bookmarkEnd w:id="99"/>
      <w:r w:rsidRPr="00637076">
        <w:rPr>
          <w:rFonts w:ascii="Arial"/>
          <w:color w:val="000000"/>
          <w:sz w:val="18"/>
          <w:lang w:val="ru-RU"/>
        </w:rPr>
        <w:t>провести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процедури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метою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оцінки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відповідності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згідно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пунктами</w:t>
      </w:r>
      <w:r w:rsidRPr="00637076">
        <w:rPr>
          <w:rFonts w:ascii="Arial"/>
          <w:color w:val="000000"/>
          <w:sz w:val="18"/>
          <w:lang w:val="ru-RU"/>
        </w:rPr>
        <w:t xml:space="preserve"> 13 - 15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101" w:name="1228"/>
      <w:bookmarkEnd w:id="100"/>
      <w:r w:rsidRPr="00637076">
        <w:rPr>
          <w:rFonts w:ascii="Arial"/>
          <w:color w:val="000000"/>
          <w:sz w:val="18"/>
          <w:lang w:val="ru-RU"/>
        </w:rPr>
        <w:lastRenderedPageBreak/>
        <w:t>скласти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декларацію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</w:t>
      </w:r>
      <w:r w:rsidRPr="00637076">
        <w:rPr>
          <w:rFonts w:ascii="Arial"/>
          <w:color w:val="000000"/>
          <w:sz w:val="18"/>
          <w:lang w:val="ru-RU"/>
        </w:rPr>
        <w:t>ідність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вимоги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якої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зазначені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частині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додатка</w:t>
      </w:r>
      <w:r w:rsidRPr="00637076">
        <w:rPr>
          <w:rFonts w:ascii="Arial"/>
          <w:color w:val="000000"/>
          <w:sz w:val="18"/>
          <w:lang w:val="ru-RU"/>
        </w:rPr>
        <w:t xml:space="preserve"> 2, </w:t>
      </w:r>
      <w:r w:rsidRPr="00637076">
        <w:rPr>
          <w:rFonts w:ascii="Arial"/>
          <w:color w:val="000000"/>
          <w:sz w:val="18"/>
          <w:lang w:val="ru-RU"/>
        </w:rPr>
        <w:t>яка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повинна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супроводжувати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машину</w:t>
      </w:r>
      <w:r w:rsidRPr="00637076">
        <w:rPr>
          <w:rFonts w:ascii="Arial"/>
          <w:color w:val="000000"/>
          <w:sz w:val="18"/>
          <w:lang w:val="ru-RU"/>
        </w:rPr>
        <w:t>;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102" w:name="1229"/>
      <w:bookmarkEnd w:id="101"/>
      <w:r w:rsidRPr="00637076">
        <w:rPr>
          <w:rFonts w:ascii="Arial"/>
          <w:color w:val="000000"/>
          <w:sz w:val="18"/>
          <w:lang w:val="ru-RU"/>
        </w:rPr>
        <w:t>нанести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знак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відповідності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технічним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регламентам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відповідно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пункту</w:t>
      </w:r>
      <w:r w:rsidRPr="00637076">
        <w:rPr>
          <w:rFonts w:ascii="Arial"/>
          <w:color w:val="000000"/>
          <w:sz w:val="18"/>
          <w:lang w:val="ru-RU"/>
        </w:rPr>
        <w:t xml:space="preserve"> 24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>.</w:t>
      </w:r>
    </w:p>
    <w:p w:rsidR="00E70BC4" w:rsidRPr="00637076" w:rsidRDefault="00637076">
      <w:pPr>
        <w:spacing w:after="0"/>
        <w:ind w:firstLine="240"/>
        <w:rPr>
          <w:lang w:val="ru-RU"/>
        </w:rPr>
      </w:pPr>
      <w:bookmarkStart w:id="103" w:name="1230"/>
      <w:bookmarkEnd w:id="102"/>
      <w:r w:rsidRPr="00637076">
        <w:rPr>
          <w:rFonts w:ascii="Arial"/>
          <w:color w:val="000000"/>
          <w:sz w:val="18"/>
          <w:lang w:val="ru-RU"/>
        </w:rPr>
        <w:t>До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введення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обіг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частково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завершеної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машини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виробник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або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йог</w:t>
      </w:r>
      <w:r w:rsidRPr="00637076">
        <w:rPr>
          <w:rFonts w:ascii="Arial"/>
          <w:color w:val="000000"/>
          <w:sz w:val="18"/>
          <w:lang w:val="ru-RU"/>
        </w:rPr>
        <w:t>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уповноважений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представник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повинен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забезпечити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проведення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процедури</w:t>
      </w:r>
      <w:r w:rsidRPr="00637076">
        <w:rPr>
          <w:rFonts w:ascii="Arial"/>
          <w:color w:val="000000"/>
          <w:sz w:val="18"/>
          <w:lang w:val="ru-RU"/>
        </w:rPr>
        <w:t xml:space="preserve">, </w:t>
      </w:r>
      <w:r w:rsidRPr="00637076">
        <w:rPr>
          <w:rFonts w:ascii="Arial"/>
          <w:color w:val="000000"/>
          <w:sz w:val="18"/>
          <w:lang w:val="ru-RU"/>
        </w:rPr>
        <w:t>зазначеної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у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пунктах</w:t>
      </w:r>
      <w:r w:rsidRPr="00637076">
        <w:rPr>
          <w:rFonts w:ascii="Arial"/>
          <w:color w:val="000000"/>
          <w:sz w:val="18"/>
          <w:lang w:val="ru-RU"/>
        </w:rPr>
        <w:t xml:space="preserve"> 16 </w:t>
      </w:r>
      <w:r w:rsidRPr="00637076">
        <w:rPr>
          <w:rFonts w:ascii="Arial"/>
          <w:color w:val="000000"/>
          <w:sz w:val="18"/>
          <w:lang w:val="ru-RU"/>
        </w:rPr>
        <w:t>і</w:t>
      </w:r>
      <w:r w:rsidRPr="00637076">
        <w:rPr>
          <w:rFonts w:ascii="Arial"/>
          <w:color w:val="000000"/>
          <w:sz w:val="18"/>
          <w:lang w:val="ru-RU"/>
        </w:rPr>
        <w:t xml:space="preserve"> 17 </w:t>
      </w:r>
      <w:r w:rsidRPr="00637076">
        <w:rPr>
          <w:rFonts w:ascii="Arial"/>
          <w:color w:val="000000"/>
          <w:sz w:val="18"/>
          <w:lang w:val="ru-RU"/>
        </w:rPr>
        <w:t>цього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Технічного</w:t>
      </w:r>
      <w:r w:rsidRPr="00637076">
        <w:rPr>
          <w:rFonts w:ascii="Arial"/>
          <w:color w:val="000000"/>
          <w:sz w:val="18"/>
          <w:lang w:val="ru-RU"/>
        </w:rPr>
        <w:t xml:space="preserve"> </w:t>
      </w:r>
      <w:r w:rsidRPr="00637076">
        <w:rPr>
          <w:rFonts w:ascii="Arial"/>
          <w:color w:val="000000"/>
          <w:sz w:val="18"/>
          <w:lang w:val="ru-RU"/>
        </w:rPr>
        <w:t>регламенту</w:t>
      </w:r>
      <w:r w:rsidRPr="00637076">
        <w:rPr>
          <w:rFonts w:ascii="Arial"/>
          <w:color w:val="000000"/>
          <w:sz w:val="18"/>
          <w:lang w:val="ru-RU"/>
        </w:rPr>
        <w:t>.</w:t>
      </w:r>
    </w:p>
    <w:p w:rsidR="00E70BC4" w:rsidRDefault="00637076">
      <w:pPr>
        <w:spacing w:after="0"/>
        <w:ind w:firstLine="240"/>
      </w:pPr>
      <w:bookmarkStart w:id="104" w:name="1231"/>
      <w:bookmarkEnd w:id="10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13 - 15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5" w:name="1232"/>
      <w:bookmarkEnd w:id="104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аспекти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означає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6" w:name="1233"/>
      <w:bookmarkEnd w:id="10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  <w:jc w:val="center"/>
      </w:pPr>
      <w:bookmarkStart w:id="107" w:name="1234"/>
      <w:bookmarkEnd w:id="106"/>
      <w:r>
        <w:rPr>
          <w:rFonts w:ascii="Arial"/>
          <w:color w:val="000000"/>
          <w:sz w:val="27"/>
        </w:rPr>
        <w:t>Вільний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</w:t>
      </w:r>
    </w:p>
    <w:p w:rsidR="00E70BC4" w:rsidRDefault="00637076">
      <w:pPr>
        <w:spacing w:after="0"/>
        <w:ind w:firstLine="240"/>
      </w:pPr>
      <w:bookmarkStart w:id="108" w:name="1235"/>
      <w:bookmarkEnd w:id="107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9" w:name="1236"/>
      <w:bookmarkEnd w:id="108"/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лав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0" w:name="1237"/>
      <w:bookmarkEnd w:id="109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ярмарків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виставок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презентацій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матимуть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незавершених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  <w:jc w:val="center"/>
      </w:pPr>
      <w:bookmarkStart w:id="111" w:name="1238"/>
      <w:bookmarkEnd w:id="110"/>
      <w:r>
        <w:rPr>
          <w:rFonts w:ascii="Arial"/>
          <w:color w:val="000000"/>
          <w:sz w:val="27"/>
        </w:rPr>
        <w:t>Презумпція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національні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стандарти</w:t>
      </w:r>
    </w:p>
    <w:p w:rsidR="00E70BC4" w:rsidRDefault="00637076">
      <w:pPr>
        <w:spacing w:after="0"/>
        <w:ind w:firstLine="240"/>
      </w:pPr>
      <w:bookmarkStart w:id="112" w:name="1239"/>
      <w:bookmarkEnd w:id="111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</w:t>
      </w:r>
      <w:r>
        <w:rPr>
          <w:rFonts w:ascii="Arial"/>
          <w:color w:val="000000"/>
          <w:sz w:val="18"/>
        </w:rPr>
        <w:t>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3" w:name="1240"/>
      <w:bookmarkEnd w:id="112"/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4" w:name="1241"/>
      <w:bookmarkEnd w:id="113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оприлюднюється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  <w:jc w:val="center"/>
      </w:pPr>
      <w:bookmarkStart w:id="115" w:name="1242"/>
      <w:bookmarkEnd w:id="114"/>
      <w:r>
        <w:rPr>
          <w:rFonts w:ascii="Arial"/>
          <w:color w:val="000000"/>
          <w:sz w:val="27"/>
        </w:rPr>
        <w:t>Процедури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машини</w:t>
      </w:r>
    </w:p>
    <w:p w:rsidR="00E70BC4" w:rsidRDefault="00637076">
      <w:pPr>
        <w:spacing w:after="0"/>
        <w:ind w:firstLine="240"/>
      </w:pPr>
      <w:bookmarkStart w:id="116" w:name="1243"/>
      <w:bookmarkEnd w:id="11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13 - 15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7" w:name="1244"/>
      <w:bookmarkEnd w:id="116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передбачену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8.</w:t>
      </w:r>
    </w:p>
    <w:p w:rsidR="00E70BC4" w:rsidRDefault="00637076">
      <w:pPr>
        <w:spacing w:after="0"/>
        <w:ind w:firstLine="240"/>
      </w:pPr>
      <w:bookmarkStart w:id="118" w:name="1245"/>
      <w:bookmarkEnd w:id="117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19" w:name="1246"/>
      <w:bookmarkEnd w:id="118"/>
      <w:r>
        <w:rPr>
          <w:rFonts w:ascii="Arial"/>
          <w:color w:val="000000"/>
          <w:sz w:val="18"/>
        </w:rPr>
        <w:t>внутрішній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8;</w:t>
      </w:r>
    </w:p>
    <w:p w:rsidR="00E70BC4" w:rsidRDefault="00637076">
      <w:pPr>
        <w:spacing w:after="0"/>
        <w:ind w:firstLine="240"/>
      </w:pPr>
      <w:bookmarkStart w:id="120" w:name="1247"/>
      <w:bookmarkEnd w:id="119"/>
      <w:r>
        <w:rPr>
          <w:rFonts w:ascii="Arial"/>
          <w:color w:val="000000"/>
          <w:sz w:val="18"/>
        </w:rPr>
        <w:lastRenderedPageBreak/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8;</w:t>
      </w:r>
    </w:p>
    <w:p w:rsidR="00E70BC4" w:rsidRDefault="00637076">
      <w:pPr>
        <w:spacing w:after="0"/>
        <w:ind w:firstLine="240"/>
      </w:pPr>
      <w:bookmarkStart w:id="121" w:name="1248"/>
      <w:bookmarkEnd w:id="120"/>
      <w:r>
        <w:rPr>
          <w:rFonts w:ascii="Arial"/>
          <w:color w:val="000000"/>
          <w:sz w:val="18"/>
        </w:rPr>
        <w:t>цілковите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10.</w:t>
      </w:r>
    </w:p>
    <w:p w:rsidR="00E70BC4" w:rsidRDefault="00637076">
      <w:pPr>
        <w:spacing w:after="0"/>
        <w:ind w:firstLine="240"/>
      </w:pPr>
      <w:bookmarkStart w:id="122" w:name="1249"/>
      <w:bookmarkEnd w:id="121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йдеться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23" w:name="1250"/>
      <w:bookmarkEnd w:id="122"/>
      <w:r>
        <w:rPr>
          <w:rFonts w:ascii="Arial"/>
          <w:color w:val="000000"/>
          <w:sz w:val="18"/>
        </w:rPr>
        <w:t>перевірка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9,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8;</w:t>
      </w:r>
    </w:p>
    <w:p w:rsidR="00E70BC4" w:rsidRDefault="00637076">
      <w:pPr>
        <w:spacing w:after="0"/>
        <w:ind w:firstLine="240"/>
      </w:pPr>
      <w:bookmarkStart w:id="124" w:name="1251"/>
      <w:bookmarkEnd w:id="123"/>
      <w:r>
        <w:rPr>
          <w:rFonts w:ascii="Arial"/>
          <w:color w:val="000000"/>
          <w:sz w:val="18"/>
        </w:rPr>
        <w:t>цілковите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10.</w:t>
      </w:r>
    </w:p>
    <w:p w:rsidR="00E70BC4" w:rsidRDefault="00637076">
      <w:pPr>
        <w:pStyle w:val="3"/>
        <w:spacing w:after="0"/>
        <w:jc w:val="center"/>
      </w:pPr>
      <w:bookmarkStart w:id="125" w:name="1252"/>
      <w:bookmarkEnd w:id="124"/>
      <w:r>
        <w:rPr>
          <w:rFonts w:ascii="Arial"/>
          <w:color w:val="000000"/>
          <w:sz w:val="27"/>
        </w:rPr>
        <w:t>Процедура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завершеної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машини</w:t>
      </w:r>
    </w:p>
    <w:p w:rsidR="00E70BC4" w:rsidRDefault="00637076">
      <w:pPr>
        <w:spacing w:after="0"/>
        <w:ind w:firstLine="240"/>
      </w:pPr>
      <w:bookmarkStart w:id="126" w:name="1253"/>
      <w:bookmarkEnd w:id="125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27" w:name="1254"/>
      <w:bookmarkEnd w:id="126"/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7;</w:t>
      </w:r>
    </w:p>
    <w:p w:rsidR="00E70BC4" w:rsidRDefault="00637076">
      <w:pPr>
        <w:spacing w:after="0"/>
        <w:ind w:firstLine="240"/>
      </w:pPr>
      <w:bookmarkStart w:id="128" w:name="1255"/>
      <w:bookmarkEnd w:id="127"/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6;</w:t>
      </w:r>
    </w:p>
    <w:p w:rsidR="00E70BC4" w:rsidRDefault="00637076">
      <w:pPr>
        <w:spacing w:after="0"/>
        <w:ind w:firstLine="240"/>
      </w:pPr>
      <w:bookmarkStart w:id="129" w:name="1256"/>
      <w:bookmarkEnd w:id="128"/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2.</w:t>
      </w:r>
    </w:p>
    <w:p w:rsidR="00E70BC4" w:rsidRDefault="00637076">
      <w:pPr>
        <w:spacing w:after="0"/>
        <w:ind w:firstLine="240"/>
      </w:pPr>
      <w:bookmarkStart w:id="130" w:name="1257"/>
      <w:bookmarkEnd w:id="129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  <w:jc w:val="center"/>
      </w:pPr>
      <w:bookmarkStart w:id="131" w:name="1258"/>
      <w:bookmarkEnd w:id="130"/>
      <w:r>
        <w:rPr>
          <w:rFonts w:ascii="Arial"/>
          <w:color w:val="000000"/>
          <w:sz w:val="27"/>
        </w:rPr>
        <w:t>Призначені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E70BC4" w:rsidRDefault="00637076">
      <w:pPr>
        <w:spacing w:after="0"/>
        <w:ind w:firstLine="240"/>
      </w:pPr>
      <w:bookmarkStart w:id="132" w:name="1259"/>
      <w:bookmarkEnd w:id="131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</w:t>
      </w:r>
      <w:r>
        <w:rPr>
          <w:rFonts w:ascii="Arial"/>
          <w:color w:val="000000"/>
          <w:sz w:val="18"/>
        </w:rPr>
        <w:t>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11,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33" w:name="1260"/>
      <w:bookmarkEnd w:id="132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пунктами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34" w:name="1261"/>
      <w:bookmarkEnd w:id="133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</w:t>
      </w:r>
      <w:r>
        <w:rPr>
          <w:rFonts w:ascii="Arial"/>
          <w:color w:val="000000"/>
          <w:sz w:val="18"/>
        </w:rPr>
        <w:t>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докладним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</w:t>
      </w:r>
      <w:r>
        <w:rPr>
          <w:rFonts w:ascii="Arial"/>
          <w:color w:val="000000"/>
          <w:sz w:val="18"/>
        </w:rPr>
        <w:t>адженням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35" w:name="1262"/>
      <w:bookmarkEnd w:id="13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</w:t>
      </w:r>
      <w:r>
        <w:rPr>
          <w:rFonts w:ascii="Arial"/>
          <w:color w:val="000000"/>
          <w:sz w:val="18"/>
        </w:rPr>
        <w:t>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36" w:name="1263"/>
      <w:bookmarkEnd w:id="135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37" w:name="1264"/>
      <w:bookmarkEnd w:id="136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співпраця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38" w:name="1265"/>
      <w:bookmarkEnd w:id="137"/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секторальної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  <w:jc w:val="center"/>
      </w:pPr>
      <w:bookmarkStart w:id="139" w:name="1266"/>
      <w:bookmarkEnd w:id="138"/>
      <w:r>
        <w:rPr>
          <w:rFonts w:ascii="Arial"/>
          <w:color w:val="000000"/>
          <w:sz w:val="27"/>
        </w:rPr>
        <w:t>Монтаж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</w:p>
    <w:p w:rsidR="00E70BC4" w:rsidRDefault="00637076">
      <w:pPr>
        <w:spacing w:after="0"/>
        <w:ind w:firstLine="240"/>
      </w:pPr>
      <w:bookmarkStart w:id="140" w:name="1267"/>
      <w:bookmarkEnd w:id="139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  <w:jc w:val="center"/>
      </w:pPr>
      <w:bookmarkStart w:id="141" w:name="1268"/>
      <w:bookmarkEnd w:id="140"/>
      <w:r>
        <w:rPr>
          <w:rFonts w:ascii="Arial"/>
          <w:color w:val="000000"/>
          <w:sz w:val="27"/>
        </w:rPr>
        <w:t>Знак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регламентам</w:t>
      </w:r>
    </w:p>
    <w:p w:rsidR="00E70BC4" w:rsidRDefault="00637076">
      <w:pPr>
        <w:spacing w:after="0"/>
        <w:ind w:firstLine="240"/>
      </w:pPr>
      <w:bookmarkStart w:id="142" w:name="1269"/>
      <w:bookmarkEnd w:id="141"/>
      <w:r>
        <w:rPr>
          <w:rFonts w:ascii="Arial"/>
          <w:color w:val="000000"/>
          <w:sz w:val="18"/>
        </w:rPr>
        <w:t xml:space="preserve">24.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299).</w:t>
      </w:r>
    </w:p>
    <w:p w:rsidR="00E70BC4" w:rsidRDefault="00637076">
      <w:pPr>
        <w:spacing w:after="0"/>
        <w:ind w:firstLine="240"/>
      </w:pPr>
      <w:bookmarkStart w:id="143" w:name="1270"/>
      <w:bookmarkEnd w:id="142"/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</w:t>
      </w:r>
      <w:r>
        <w:rPr>
          <w:rFonts w:ascii="Arial"/>
          <w:color w:val="000000"/>
          <w:sz w:val="18"/>
        </w:rPr>
        <w:t>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розбірливий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3.</w:t>
      </w:r>
    </w:p>
    <w:p w:rsidR="00E70BC4" w:rsidRDefault="00637076">
      <w:pPr>
        <w:spacing w:after="0"/>
        <w:ind w:firstLine="240"/>
      </w:pPr>
      <w:bookmarkStart w:id="144" w:name="1271"/>
      <w:bookmarkEnd w:id="143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оману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обох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45" w:name="1272"/>
      <w:bookmarkEnd w:id="144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розбірливість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  <w:jc w:val="center"/>
      </w:pPr>
      <w:bookmarkStart w:id="146" w:name="1273"/>
      <w:bookmarkEnd w:id="145"/>
      <w:r>
        <w:rPr>
          <w:rFonts w:ascii="Arial"/>
          <w:color w:val="000000"/>
          <w:sz w:val="27"/>
        </w:rPr>
        <w:t>Неналежне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знака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регламентам</w:t>
      </w:r>
    </w:p>
    <w:p w:rsidR="00E70BC4" w:rsidRDefault="00637076">
      <w:pPr>
        <w:spacing w:after="0"/>
        <w:ind w:firstLine="240"/>
      </w:pPr>
      <w:bookmarkStart w:id="147" w:name="1274"/>
      <w:bookmarkEnd w:id="146"/>
      <w:r>
        <w:rPr>
          <w:rFonts w:ascii="Arial"/>
          <w:color w:val="000000"/>
          <w:sz w:val="18"/>
        </w:rPr>
        <w:t xml:space="preserve">25.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48" w:name="1275"/>
      <w:bookmarkEnd w:id="147"/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49" w:name="1276"/>
      <w:bookmarkEnd w:id="148"/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50" w:name="1277"/>
      <w:bookmarkEnd w:id="149"/>
      <w:r>
        <w:rPr>
          <w:rFonts w:ascii="Arial"/>
          <w:color w:val="000000"/>
          <w:sz w:val="18"/>
        </w:rPr>
        <w:t>наявно</w:t>
      </w:r>
      <w:r>
        <w:rPr>
          <w:rFonts w:ascii="Arial"/>
          <w:color w:val="000000"/>
          <w:sz w:val="18"/>
        </w:rPr>
        <w:t>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дезінформувати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другого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  <w:jc w:val="center"/>
      </w:pPr>
      <w:bookmarkStart w:id="151" w:name="1278"/>
      <w:bookmarkEnd w:id="150"/>
      <w:r>
        <w:rPr>
          <w:rFonts w:ascii="Arial"/>
          <w:color w:val="000000"/>
          <w:sz w:val="27"/>
        </w:rPr>
        <w:t>Конфіденційність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інформації</w:t>
      </w:r>
    </w:p>
    <w:p w:rsidR="00E70BC4" w:rsidRDefault="00637076">
      <w:pPr>
        <w:spacing w:after="0"/>
        <w:ind w:firstLine="240"/>
      </w:pPr>
      <w:bookmarkStart w:id="152" w:name="1279"/>
      <w:bookmarkEnd w:id="151"/>
      <w:r>
        <w:rPr>
          <w:rFonts w:ascii="Arial"/>
          <w:color w:val="000000"/>
          <w:sz w:val="18"/>
        </w:rPr>
        <w:t xml:space="preserve">26.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конфіденційність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53" w:name="1280"/>
      <w:bookmarkEnd w:id="152"/>
      <w:r>
        <w:rPr>
          <w:rFonts w:ascii="Arial"/>
          <w:color w:val="000000"/>
          <w:sz w:val="18"/>
        </w:rPr>
        <w:t xml:space="preserve">27.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  <w:jc w:val="center"/>
      </w:pPr>
      <w:bookmarkStart w:id="154" w:name="1281"/>
      <w:bookmarkEnd w:id="153"/>
      <w:r>
        <w:rPr>
          <w:rFonts w:ascii="Arial"/>
          <w:color w:val="000000"/>
          <w:sz w:val="27"/>
        </w:rPr>
        <w:t>Таблиця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E70BC4" w:rsidRDefault="00637076">
      <w:pPr>
        <w:spacing w:after="0"/>
        <w:ind w:firstLine="240"/>
      </w:pPr>
      <w:bookmarkStart w:id="155" w:name="1282"/>
      <w:bookmarkEnd w:id="154"/>
      <w:r>
        <w:rPr>
          <w:rFonts w:ascii="Arial"/>
          <w:color w:val="000000"/>
          <w:sz w:val="18"/>
        </w:rPr>
        <w:t xml:space="preserve">28. </w:t>
      </w:r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Директиви</w:t>
      </w:r>
      <w:r>
        <w:rPr>
          <w:rFonts w:ascii="Arial"/>
          <w:color w:val="000000"/>
          <w:sz w:val="18"/>
        </w:rPr>
        <w:t xml:space="preserve"> 2006/42/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17 </w:t>
      </w:r>
      <w:r>
        <w:rPr>
          <w:rFonts w:ascii="Arial"/>
          <w:color w:val="000000"/>
          <w:sz w:val="18"/>
        </w:rPr>
        <w:t>травня</w:t>
      </w:r>
      <w:r>
        <w:rPr>
          <w:rFonts w:ascii="Arial"/>
          <w:color w:val="000000"/>
          <w:sz w:val="18"/>
        </w:rPr>
        <w:t xml:space="preserve"> 2006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Директиви</w:t>
      </w:r>
      <w:r>
        <w:rPr>
          <w:rFonts w:ascii="Arial"/>
          <w:color w:val="000000"/>
          <w:sz w:val="18"/>
        </w:rPr>
        <w:t xml:space="preserve"> 95/1</w:t>
      </w:r>
      <w:r>
        <w:rPr>
          <w:rFonts w:ascii="Arial"/>
          <w:color w:val="000000"/>
          <w:sz w:val="18"/>
        </w:rPr>
        <w:t>6/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12.</w:t>
      </w:r>
    </w:p>
    <w:p w:rsidR="00E70BC4" w:rsidRDefault="00637076">
      <w:pPr>
        <w:spacing w:after="0"/>
        <w:ind w:firstLine="240"/>
      </w:pPr>
      <w:bookmarkStart w:id="156" w:name="163"/>
      <w:bookmarkEnd w:id="155"/>
      <w:r>
        <w:rPr>
          <w:rFonts w:ascii="Arial"/>
          <w:b/>
          <w:i/>
          <w:color w:val="000000"/>
          <w:sz w:val="18"/>
        </w:rPr>
        <w:t xml:space="preserve"> </w:t>
      </w:r>
    </w:p>
    <w:p w:rsidR="00E70BC4" w:rsidRDefault="00637076">
      <w:pPr>
        <w:spacing w:after="0"/>
        <w:ind w:firstLine="240"/>
        <w:jc w:val="right"/>
      </w:pPr>
      <w:bookmarkStart w:id="157" w:name="1283"/>
      <w:bookmarkEnd w:id="15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E70BC4" w:rsidRDefault="00637076">
      <w:pPr>
        <w:pStyle w:val="3"/>
        <w:spacing w:after="0"/>
        <w:jc w:val="center"/>
      </w:pPr>
      <w:bookmarkStart w:id="158" w:name="1284"/>
      <w:bookmarkEnd w:id="157"/>
      <w:r>
        <w:rPr>
          <w:rFonts w:ascii="Arial"/>
          <w:color w:val="000000"/>
          <w:sz w:val="27"/>
        </w:rPr>
        <w:t>СУТТЄВІ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br/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повинні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бути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виконані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</w:p>
    <w:p w:rsidR="00E70BC4" w:rsidRDefault="00637076">
      <w:pPr>
        <w:pStyle w:val="3"/>
        <w:spacing w:after="0"/>
        <w:jc w:val="center"/>
      </w:pPr>
      <w:bookmarkStart w:id="159" w:name="1285"/>
      <w:bookmarkEnd w:id="158"/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принципи</w:t>
      </w:r>
    </w:p>
    <w:p w:rsidR="00E70BC4" w:rsidRDefault="00637076">
      <w:pPr>
        <w:spacing w:after="0"/>
        <w:ind w:firstLine="240"/>
      </w:pPr>
      <w:bookmarkStart w:id="160" w:name="1286"/>
      <w:bookmarkEnd w:id="159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</w:t>
      </w:r>
      <w:r>
        <w:rPr>
          <w:rFonts w:ascii="Arial"/>
          <w:color w:val="000000"/>
          <w:sz w:val="18"/>
        </w:rPr>
        <w:t>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61" w:name="1287"/>
      <w:bookmarkEnd w:id="160"/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неодноразового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62" w:name="1288"/>
      <w:bookmarkEnd w:id="161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63" w:name="1289"/>
      <w:bookmarkEnd w:id="162"/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супутніх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64" w:name="1290"/>
      <w:bookmarkEnd w:id="163"/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65" w:name="1291"/>
      <w:bookmarkEnd w:id="164"/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66" w:name="1292"/>
      <w:bookmarkEnd w:id="165"/>
      <w:r>
        <w:rPr>
          <w:rFonts w:ascii="Arial"/>
          <w:color w:val="000000"/>
          <w:sz w:val="18"/>
        </w:rPr>
        <w:lastRenderedPageBreak/>
        <w:t>усуває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підпункті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67" w:name="1293"/>
      <w:bookmarkEnd w:id="16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</w:t>
      </w:r>
      <w:r>
        <w:rPr>
          <w:rFonts w:ascii="Arial"/>
          <w:color w:val="000000"/>
          <w:sz w:val="18"/>
        </w:rPr>
        <w:t>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аномальній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1.1.2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1.7.3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1.7.4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68" w:name="1294"/>
      <w:bookmarkEnd w:id="16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досягнення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недосяжним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69" w:name="1295"/>
      <w:bookmarkEnd w:id="168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>суються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впевненим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поширюю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170" w:name="1296"/>
      <w:bookmarkEnd w:id="169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Суттєві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</w:p>
    <w:p w:rsidR="00E70BC4" w:rsidRDefault="00637076">
      <w:pPr>
        <w:pStyle w:val="3"/>
        <w:spacing w:after="0"/>
      </w:pPr>
      <w:bookmarkStart w:id="171" w:name="1297"/>
      <w:bookmarkEnd w:id="170"/>
      <w:r>
        <w:rPr>
          <w:rFonts w:ascii="Arial"/>
          <w:color w:val="000000"/>
          <w:sz w:val="27"/>
        </w:rPr>
        <w:t xml:space="preserve">1.1.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E70BC4" w:rsidRDefault="00637076">
      <w:pPr>
        <w:spacing w:after="0"/>
        <w:ind w:firstLine="240"/>
      </w:pPr>
      <w:bookmarkStart w:id="172" w:name="1298"/>
      <w:bookmarkEnd w:id="171"/>
      <w:r>
        <w:rPr>
          <w:rFonts w:ascii="Arial"/>
          <w:color w:val="000000"/>
          <w:sz w:val="18"/>
        </w:rPr>
        <w:t xml:space="preserve">1.1.1.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73" w:name="1299"/>
      <w:bookmarkEnd w:id="172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74" w:name="1300"/>
      <w:bookmarkEnd w:id="173"/>
      <w:r>
        <w:rPr>
          <w:rFonts w:ascii="Arial"/>
          <w:color w:val="000000"/>
          <w:sz w:val="18"/>
        </w:rPr>
        <w:t>захисний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огорожею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75" w:name="1301"/>
      <w:bookmarkEnd w:id="174"/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поведінку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76" w:name="1302"/>
      <w:bookmarkEnd w:id="175"/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потенційне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заподіяння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77" w:name="1303"/>
      <w:bookmarkEnd w:id="176"/>
      <w:r>
        <w:rPr>
          <w:rFonts w:ascii="Arial"/>
          <w:color w:val="000000"/>
          <w:sz w:val="18"/>
        </w:rPr>
        <w:t>небезпечна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наражається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78" w:name="1304"/>
      <w:bookmarkEnd w:id="177"/>
      <w:r>
        <w:rPr>
          <w:rFonts w:ascii="Arial"/>
          <w:color w:val="000000"/>
          <w:sz w:val="18"/>
        </w:rPr>
        <w:t>незахищена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79" w:name="1305"/>
      <w:bookmarkEnd w:id="178"/>
      <w:r>
        <w:rPr>
          <w:rFonts w:ascii="Arial"/>
          <w:color w:val="000000"/>
          <w:sz w:val="18"/>
        </w:rPr>
        <w:t>огорожа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80" w:name="1306"/>
      <w:bookmarkEnd w:id="179"/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налагоджуванні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81" w:name="1307"/>
      <w:bookmarkEnd w:id="180"/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комбінація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тяжкості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</w:t>
      </w:r>
      <w:r>
        <w:rPr>
          <w:rFonts w:ascii="Arial"/>
          <w:color w:val="000000"/>
          <w:sz w:val="18"/>
        </w:rPr>
        <w:t>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82" w:name="1308"/>
      <w:bookmarkEnd w:id="181"/>
      <w:r>
        <w:rPr>
          <w:rFonts w:ascii="Arial"/>
          <w:color w:val="000000"/>
          <w:sz w:val="18"/>
        </w:rPr>
        <w:t xml:space="preserve">1.1.2.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інтегрування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83" w:name="1309"/>
      <w:bookmarkEnd w:id="18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налагоджувати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</w:t>
      </w:r>
      <w:r>
        <w:rPr>
          <w:rFonts w:ascii="Arial"/>
          <w:color w:val="000000"/>
          <w:sz w:val="18"/>
        </w:rPr>
        <w:t>уатувати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84" w:name="1310"/>
      <w:bookmarkEnd w:id="18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85" w:name="1311"/>
      <w:bookmarkEnd w:id="18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обираючи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</w:t>
      </w:r>
      <w:r>
        <w:rPr>
          <w:rFonts w:ascii="Arial"/>
          <w:color w:val="000000"/>
          <w:sz w:val="18"/>
        </w:rPr>
        <w:t>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86" w:name="1312"/>
      <w:bookmarkEnd w:id="185"/>
      <w:r>
        <w:rPr>
          <w:rFonts w:ascii="Arial"/>
          <w:color w:val="000000"/>
          <w:sz w:val="18"/>
        </w:rPr>
        <w:t>недопущення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);</w:t>
      </w:r>
    </w:p>
    <w:p w:rsidR="00E70BC4" w:rsidRDefault="00637076">
      <w:pPr>
        <w:spacing w:after="0"/>
        <w:ind w:firstLine="240"/>
      </w:pPr>
      <w:bookmarkStart w:id="187" w:name="1313"/>
      <w:bookmarkEnd w:id="186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88" w:name="1314"/>
      <w:bookmarkEnd w:id="187"/>
      <w:r>
        <w:rPr>
          <w:rFonts w:ascii="Arial"/>
          <w:color w:val="000000"/>
          <w:sz w:val="18"/>
        </w:rPr>
        <w:lastRenderedPageBreak/>
        <w:t>інформування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89" w:name="1315"/>
      <w:bookmarkEnd w:id="18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90" w:name="1316"/>
      <w:bookmarkEnd w:id="189"/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недопустимі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91" w:name="1317"/>
      <w:bookmarkEnd w:id="190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скутість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92" w:name="1318"/>
      <w:bookmarkEnd w:id="191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93" w:name="1319"/>
      <w:bookmarkEnd w:id="192"/>
      <w:r>
        <w:rPr>
          <w:rFonts w:ascii="Arial"/>
          <w:color w:val="000000"/>
          <w:sz w:val="18"/>
        </w:rPr>
        <w:t xml:space="preserve">1.1.3.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</w:p>
    <w:p w:rsidR="00E70BC4" w:rsidRDefault="00637076">
      <w:pPr>
        <w:spacing w:after="0"/>
        <w:ind w:firstLine="240"/>
      </w:pPr>
      <w:bookmarkStart w:id="194" w:name="1320"/>
      <w:bookmarkEnd w:id="193"/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95" w:name="1321"/>
      <w:bookmarkEnd w:id="194"/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</w:t>
      </w:r>
      <w:r>
        <w:rPr>
          <w:rFonts w:ascii="Arial"/>
          <w:color w:val="000000"/>
          <w:sz w:val="18"/>
        </w:rPr>
        <w:t>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випорожнення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96" w:name="1322"/>
      <w:bookmarkEnd w:id="195"/>
      <w:r>
        <w:rPr>
          <w:rFonts w:ascii="Arial"/>
          <w:color w:val="000000"/>
          <w:sz w:val="18"/>
        </w:rPr>
        <w:t xml:space="preserve">1.1.4. </w:t>
      </w:r>
      <w:r>
        <w:rPr>
          <w:rFonts w:ascii="Arial"/>
          <w:color w:val="000000"/>
          <w:sz w:val="18"/>
        </w:rPr>
        <w:t>Освітлення</w:t>
      </w:r>
    </w:p>
    <w:p w:rsidR="00E70BC4" w:rsidRDefault="00637076">
      <w:pPr>
        <w:spacing w:after="0"/>
        <w:ind w:firstLine="240"/>
      </w:pPr>
      <w:bookmarkStart w:id="197" w:name="1323"/>
      <w:bookmarkEnd w:id="196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98" w:name="1324"/>
      <w:bookmarkEnd w:id="197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затінки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подразнюючі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осліплюючі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відблиски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стробоскопічні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99" w:name="1325"/>
      <w:bookmarkEnd w:id="198"/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00" w:name="1326"/>
      <w:bookmarkEnd w:id="199"/>
      <w:r>
        <w:rPr>
          <w:rFonts w:ascii="Arial"/>
          <w:color w:val="000000"/>
          <w:sz w:val="18"/>
        </w:rPr>
        <w:t xml:space="preserve">1.1.5.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полегшення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</w:p>
    <w:p w:rsidR="00E70BC4" w:rsidRDefault="00637076">
      <w:pPr>
        <w:spacing w:after="0"/>
        <w:ind w:firstLine="240"/>
      </w:pPr>
      <w:bookmarkStart w:id="201" w:name="1327"/>
      <w:bookmarkEnd w:id="200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202" w:name="1328"/>
      <w:bookmarkEnd w:id="201"/>
      <w:r>
        <w:rPr>
          <w:rFonts w:ascii="Arial"/>
          <w:color w:val="000000"/>
          <w:sz w:val="18"/>
        </w:rPr>
        <w:t>придатними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</w:t>
      </w:r>
      <w:r>
        <w:rPr>
          <w:rFonts w:ascii="Arial"/>
          <w:color w:val="000000"/>
          <w:sz w:val="18"/>
        </w:rPr>
        <w:t>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03" w:name="1329"/>
      <w:bookmarkEnd w:id="202"/>
      <w:r>
        <w:rPr>
          <w:rFonts w:ascii="Arial"/>
          <w:color w:val="000000"/>
          <w:sz w:val="18"/>
        </w:rPr>
        <w:t>сконструйованими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04" w:name="1330"/>
      <w:bookmarkEnd w:id="20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несподіваних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05" w:name="1331"/>
      <w:bookmarkEnd w:id="20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206" w:name="1332"/>
      <w:bookmarkEnd w:id="205"/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:rsidR="00E70BC4" w:rsidRDefault="00637076">
      <w:pPr>
        <w:spacing w:after="0"/>
        <w:ind w:firstLine="240"/>
      </w:pPr>
      <w:bookmarkStart w:id="207" w:name="1333"/>
      <w:bookmarkEnd w:id="206"/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:rsidR="00E70BC4" w:rsidRDefault="00637076">
      <w:pPr>
        <w:spacing w:after="0"/>
        <w:ind w:firstLine="240"/>
      </w:pPr>
      <w:bookmarkStart w:id="208" w:name="1334"/>
      <w:bookmarkEnd w:id="207"/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09" w:name="1335"/>
      <w:bookmarkEnd w:id="20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210" w:name="1336"/>
      <w:bookmarkEnd w:id="209"/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:rsidR="00E70BC4" w:rsidRDefault="00637076">
      <w:pPr>
        <w:spacing w:after="0"/>
        <w:ind w:firstLine="240"/>
      </w:pPr>
      <w:bookmarkStart w:id="211" w:name="1337"/>
      <w:bookmarkEnd w:id="210"/>
      <w:r>
        <w:rPr>
          <w:rFonts w:ascii="Arial"/>
          <w:color w:val="000000"/>
          <w:sz w:val="18"/>
        </w:rPr>
        <w:t>обладнаною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12" w:name="1338"/>
      <w:bookmarkEnd w:id="211"/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</w:t>
      </w:r>
      <w:r>
        <w:rPr>
          <w:rFonts w:ascii="Arial"/>
          <w:color w:val="000000"/>
          <w:sz w:val="18"/>
        </w:rPr>
        <w:t>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13" w:name="1339"/>
      <w:bookmarkEnd w:id="212"/>
      <w:r>
        <w:rPr>
          <w:rFonts w:ascii="Arial"/>
          <w:color w:val="000000"/>
          <w:sz w:val="18"/>
        </w:rPr>
        <w:t xml:space="preserve">1.1.6. </w:t>
      </w:r>
      <w:r>
        <w:rPr>
          <w:rFonts w:ascii="Arial"/>
          <w:color w:val="000000"/>
          <w:sz w:val="18"/>
        </w:rPr>
        <w:t>Ергономіка</w:t>
      </w:r>
    </w:p>
    <w:p w:rsidR="00E70BC4" w:rsidRDefault="00637076">
      <w:pPr>
        <w:spacing w:after="0"/>
        <w:ind w:firstLine="240"/>
      </w:pPr>
      <w:bookmarkStart w:id="214" w:name="1340"/>
      <w:bookmarkEnd w:id="21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дискомфорт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фізичні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психологічні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ергономіки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215" w:name="1341"/>
      <w:bookmarkEnd w:id="214"/>
      <w:r>
        <w:rPr>
          <w:rFonts w:ascii="Arial"/>
          <w:color w:val="000000"/>
          <w:sz w:val="18"/>
        </w:rPr>
        <w:t>врахування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витривалості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16" w:name="1342"/>
      <w:bookmarkEnd w:id="215"/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17" w:name="1343"/>
      <w:bookmarkEnd w:id="216"/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продуктивності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18" w:name="1344"/>
      <w:bookmarkEnd w:id="217"/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тривалої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зосередженості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19" w:name="1345"/>
      <w:bookmarkEnd w:id="218"/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</w:t>
      </w:r>
      <w:r>
        <w:rPr>
          <w:rFonts w:ascii="Arial"/>
          <w:color w:val="000000"/>
          <w:sz w:val="18"/>
        </w:rPr>
        <w:t>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людина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20" w:name="1346"/>
      <w:bookmarkEnd w:id="219"/>
      <w:r>
        <w:rPr>
          <w:rFonts w:ascii="Arial"/>
          <w:color w:val="000000"/>
          <w:sz w:val="18"/>
        </w:rPr>
        <w:t xml:space="preserve">1.1.7.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</w:p>
    <w:p w:rsidR="00E70BC4" w:rsidRDefault="00637076">
      <w:pPr>
        <w:spacing w:after="0"/>
        <w:ind w:firstLine="240"/>
      </w:pPr>
      <w:bookmarkStart w:id="221" w:name="1347"/>
      <w:bookmarkEnd w:id="220"/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22" w:name="1348"/>
      <w:bookmarkEnd w:id="221"/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23" w:name="1349"/>
      <w:bookmarkEnd w:id="22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споряджено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евакуацію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24" w:name="1350"/>
      <w:bookmarkEnd w:id="223"/>
      <w:r>
        <w:rPr>
          <w:rFonts w:ascii="Arial"/>
          <w:color w:val="000000"/>
          <w:sz w:val="18"/>
        </w:rPr>
        <w:t xml:space="preserve">1.1.8. </w:t>
      </w:r>
      <w:r>
        <w:rPr>
          <w:rFonts w:ascii="Arial"/>
          <w:color w:val="000000"/>
          <w:sz w:val="18"/>
        </w:rPr>
        <w:t>Сидіння</w:t>
      </w:r>
    </w:p>
    <w:p w:rsidR="00E70BC4" w:rsidRDefault="00637076">
      <w:pPr>
        <w:spacing w:after="0"/>
        <w:ind w:firstLine="240"/>
      </w:pPr>
      <w:bookmarkStart w:id="225" w:name="1351"/>
      <w:bookmarkEnd w:id="2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сидіння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26" w:name="1352"/>
      <w:bookmarkEnd w:id="22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27" w:name="1353"/>
      <w:bookmarkEnd w:id="226"/>
      <w:r>
        <w:rPr>
          <w:rFonts w:ascii="Arial"/>
          <w:color w:val="000000"/>
          <w:sz w:val="18"/>
        </w:rPr>
        <w:t>Сидіння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28" w:name="1354"/>
      <w:bookmarkEnd w:id="22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спираються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атеріалом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проковзуванню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229" w:name="1355"/>
      <w:bookmarkEnd w:id="228"/>
      <w:r>
        <w:rPr>
          <w:rFonts w:ascii="Arial"/>
          <w:color w:val="000000"/>
          <w:sz w:val="27"/>
        </w:rPr>
        <w:t xml:space="preserve">1.2.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</w:p>
    <w:p w:rsidR="00E70BC4" w:rsidRDefault="00637076">
      <w:pPr>
        <w:spacing w:after="0"/>
        <w:ind w:firstLine="240"/>
      </w:pPr>
      <w:bookmarkStart w:id="230" w:name="1356"/>
      <w:bookmarkEnd w:id="229"/>
      <w:r>
        <w:rPr>
          <w:rFonts w:ascii="Arial"/>
          <w:color w:val="000000"/>
          <w:sz w:val="18"/>
        </w:rPr>
        <w:t xml:space="preserve">1.2.1.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</w:p>
    <w:p w:rsidR="00E70BC4" w:rsidRDefault="00637076">
      <w:pPr>
        <w:spacing w:after="0"/>
        <w:ind w:firstLine="240"/>
      </w:pPr>
      <w:bookmarkStart w:id="231" w:name="1357"/>
      <w:bookmarkEnd w:id="230"/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Насамперед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232" w:name="1358"/>
      <w:bookmarkEnd w:id="231"/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33" w:name="1359"/>
      <w:bookmarkEnd w:id="232"/>
      <w:r>
        <w:rPr>
          <w:rFonts w:ascii="Arial"/>
          <w:color w:val="000000"/>
          <w:sz w:val="18"/>
        </w:rPr>
        <w:t>збої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ютерного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34" w:name="1360"/>
      <w:bookmarkEnd w:id="233"/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логіці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35" w:name="1361"/>
      <w:bookmarkEnd w:id="234"/>
      <w:r>
        <w:rPr>
          <w:rFonts w:ascii="Arial"/>
          <w:color w:val="000000"/>
          <w:sz w:val="18"/>
        </w:rPr>
        <w:t>розумно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36" w:name="1362"/>
      <w:bookmarkEnd w:id="235"/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моментам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237" w:name="1363"/>
      <w:bookmarkEnd w:id="236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неочікува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38" w:name="1364"/>
      <w:bookmarkEnd w:id="237"/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неконтрольовано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39" w:name="1365"/>
      <w:bookmarkEnd w:id="238"/>
      <w:r>
        <w:rPr>
          <w:rFonts w:ascii="Arial"/>
          <w:color w:val="000000"/>
          <w:sz w:val="18"/>
        </w:rPr>
        <w:t>зупиненню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40" w:name="1366"/>
      <w:bookmarkEnd w:id="239"/>
      <w:r>
        <w:rPr>
          <w:rFonts w:ascii="Arial"/>
          <w:color w:val="000000"/>
          <w:sz w:val="18"/>
        </w:rPr>
        <w:t>жодні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викидатися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41" w:name="1367"/>
      <w:bookmarkEnd w:id="240"/>
      <w:r>
        <w:rPr>
          <w:rFonts w:ascii="Arial"/>
          <w:color w:val="000000"/>
          <w:sz w:val="18"/>
        </w:rPr>
        <w:t>автоматична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42" w:name="1368"/>
      <w:bookmarkEnd w:id="241"/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дієздатність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43" w:name="1369"/>
      <w:bookmarkEnd w:id="242"/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</w:t>
      </w:r>
      <w:r>
        <w:rPr>
          <w:rFonts w:ascii="Arial"/>
          <w:color w:val="000000"/>
          <w:sz w:val="18"/>
        </w:rPr>
        <w:t>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44" w:name="1370"/>
      <w:bookmarkEnd w:id="24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безпровідного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45" w:name="1371"/>
      <w:bookmarkEnd w:id="244"/>
      <w:r>
        <w:rPr>
          <w:rFonts w:ascii="Arial"/>
          <w:color w:val="000000"/>
          <w:sz w:val="18"/>
        </w:rPr>
        <w:t xml:space="preserve">1.2.2.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</w:p>
    <w:p w:rsidR="00E70BC4" w:rsidRDefault="00637076">
      <w:pPr>
        <w:spacing w:after="0"/>
        <w:ind w:firstLine="240"/>
      </w:pPr>
      <w:bookmarkStart w:id="246" w:name="1372"/>
      <w:bookmarkEnd w:id="245"/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247" w:name="1373"/>
      <w:bookmarkEnd w:id="246"/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піктограм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48" w:name="1374"/>
      <w:bookmarkEnd w:id="247"/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уможливлювати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безсумнівне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швидке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49" w:name="1375"/>
      <w:bookmarkEnd w:id="248"/>
      <w:r>
        <w:rPr>
          <w:rFonts w:ascii="Arial"/>
          <w:color w:val="000000"/>
          <w:sz w:val="18"/>
        </w:rPr>
        <w:t>розроб</w:t>
      </w:r>
      <w:r>
        <w:rPr>
          <w:rFonts w:ascii="Arial"/>
          <w:color w:val="000000"/>
          <w:sz w:val="18"/>
        </w:rPr>
        <w:t>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50" w:name="1376"/>
      <w:bookmarkEnd w:id="249"/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кнопка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аварійний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стоп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підвісний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пульт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51" w:name="1377"/>
      <w:bookmarkEnd w:id="250"/>
      <w:r>
        <w:rPr>
          <w:rFonts w:ascii="Arial"/>
          <w:color w:val="000000"/>
          <w:sz w:val="18"/>
        </w:rPr>
        <w:t>розта</w:t>
      </w:r>
      <w:r>
        <w:rPr>
          <w:rFonts w:ascii="Arial"/>
          <w:color w:val="000000"/>
          <w:sz w:val="18"/>
        </w:rPr>
        <w:t>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52" w:name="1378"/>
      <w:bookmarkEnd w:id="251"/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бажаний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усвідомлену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53" w:name="1379"/>
      <w:bookmarkEnd w:id="252"/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</w:t>
      </w:r>
      <w:r>
        <w:rPr>
          <w:rFonts w:ascii="Arial"/>
          <w:color w:val="000000"/>
          <w:sz w:val="18"/>
        </w:rPr>
        <w:t>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звернути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54" w:name="1380"/>
      <w:bookmarkEnd w:id="2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</w:t>
      </w:r>
      <w:r>
        <w:rPr>
          <w:rFonts w:ascii="Arial"/>
          <w:color w:val="000000"/>
          <w:sz w:val="18"/>
        </w:rPr>
        <w:t>онанню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продемонстрована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55" w:name="1381"/>
      <w:bookmarkEnd w:id="254"/>
      <w:r>
        <w:rPr>
          <w:rFonts w:ascii="Arial"/>
          <w:color w:val="000000"/>
          <w:sz w:val="18"/>
        </w:rPr>
        <w:lastRenderedPageBreak/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ергономіки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56" w:name="1382"/>
      <w:bookmarkEnd w:id="255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індикації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57" w:name="1383"/>
      <w:bookmarkEnd w:id="25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58" w:name="1384"/>
      <w:bookmarkEnd w:id="257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переконатися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спроектована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хтось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Незахищеним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59" w:name="1385"/>
      <w:bookmarkEnd w:id="25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60" w:name="1386"/>
      <w:bookmarkEnd w:id="25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заважали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ставили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61" w:name="1387"/>
      <w:bookmarkEnd w:id="260"/>
      <w:r>
        <w:rPr>
          <w:rFonts w:ascii="Arial"/>
          <w:color w:val="000000"/>
          <w:sz w:val="18"/>
        </w:rPr>
        <w:t xml:space="preserve">1.2.3. </w:t>
      </w:r>
      <w:r>
        <w:rPr>
          <w:rFonts w:ascii="Arial"/>
          <w:color w:val="000000"/>
          <w:sz w:val="18"/>
        </w:rPr>
        <w:t>Пуск</w:t>
      </w:r>
    </w:p>
    <w:p w:rsidR="00E70BC4" w:rsidRDefault="00637076">
      <w:pPr>
        <w:spacing w:after="0"/>
        <w:ind w:firstLine="240"/>
      </w:pPr>
      <w:bookmarkStart w:id="262" w:name="1388"/>
      <w:bookmarkEnd w:id="261"/>
      <w:r>
        <w:rPr>
          <w:rFonts w:ascii="Arial"/>
          <w:color w:val="000000"/>
          <w:sz w:val="18"/>
        </w:rPr>
        <w:t>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63" w:name="1389"/>
      <w:bookmarkEnd w:id="262"/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264" w:name="1390"/>
      <w:bookmarkEnd w:id="263"/>
      <w:r>
        <w:rPr>
          <w:rFonts w:ascii="Arial"/>
          <w:color w:val="000000"/>
          <w:sz w:val="18"/>
        </w:rPr>
        <w:t>повторного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65" w:name="1391"/>
      <w:bookmarkEnd w:id="264"/>
      <w:r>
        <w:rPr>
          <w:rFonts w:ascii="Arial"/>
          <w:color w:val="000000"/>
          <w:sz w:val="18"/>
        </w:rPr>
        <w:t>суттєвої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66" w:name="1392"/>
      <w:bookmarkEnd w:id="265"/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67" w:name="1393"/>
      <w:bookmarkEnd w:id="26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запуск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повторний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68" w:name="1394"/>
      <w:bookmarkEnd w:id="26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69" w:name="1395"/>
      <w:bookmarkEnd w:id="268"/>
      <w:r>
        <w:rPr>
          <w:rFonts w:ascii="Arial"/>
          <w:color w:val="000000"/>
          <w:sz w:val="18"/>
        </w:rPr>
        <w:t xml:space="preserve">1.2.4. </w:t>
      </w:r>
      <w:r>
        <w:rPr>
          <w:rFonts w:ascii="Arial"/>
          <w:color w:val="000000"/>
          <w:sz w:val="18"/>
        </w:rPr>
        <w:t>Зупинення</w:t>
      </w:r>
    </w:p>
    <w:p w:rsidR="00E70BC4" w:rsidRDefault="00637076">
      <w:pPr>
        <w:spacing w:after="0"/>
        <w:ind w:firstLine="240"/>
      </w:pPr>
      <w:bookmarkStart w:id="270" w:name="1396"/>
      <w:bookmarkEnd w:id="269"/>
      <w:r>
        <w:rPr>
          <w:rFonts w:ascii="Arial"/>
          <w:color w:val="000000"/>
          <w:sz w:val="18"/>
        </w:rPr>
        <w:t>1.2.4</w:t>
      </w:r>
      <w:r>
        <w:rPr>
          <w:rFonts w:ascii="Arial"/>
          <w:color w:val="000000"/>
          <w:sz w:val="18"/>
        </w:rPr>
        <w:t xml:space="preserve">.1. </w:t>
      </w:r>
      <w:r>
        <w:rPr>
          <w:rFonts w:ascii="Arial"/>
          <w:color w:val="000000"/>
          <w:sz w:val="18"/>
        </w:rPr>
        <w:t>Нормальна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</w:t>
      </w:r>
    </w:p>
    <w:p w:rsidR="00E70BC4" w:rsidRDefault="00637076">
      <w:pPr>
        <w:spacing w:after="0"/>
        <w:ind w:firstLine="240"/>
      </w:pPr>
      <w:bookmarkStart w:id="271" w:name="1397"/>
      <w:bookmarkEnd w:id="270"/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72" w:name="1398"/>
      <w:bookmarkEnd w:id="271"/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73" w:name="1399"/>
      <w:bookmarkEnd w:id="272"/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74" w:name="1400"/>
      <w:bookmarkEnd w:id="273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75" w:name="1401"/>
      <w:bookmarkEnd w:id="274"/>
      <w:r>
        <w:rPr>
          <w:rFonts w:ascii="Arial"/>
          <w:color w:val="000000"/>
          <w:sz w:val="18"/>
        </w:rPr>
        <w:t>1.2.4.2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</w:t>
      </w:r>
    </w:p>
    <w:p w:rsidR="00E70BC4" w:rsidRDefault="00637076">
      <w:pPr>
        <w:spacing w:after="0"/>
        <w:ind w:firstLine="240"/>
      </w:pPr>
      <w:bookmarkStart w:id="276" w:name="1402"/>
      <w:bookmarkEnd w:id="275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міркувань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77" w:name="1403"/>
      <w:bookmarkEnd w:id="276"/>
      <w:r>
        <w:rPr>
          <w:rFonts w:ascii="Arial"/>
          <w:color w:val="000000"/>
          <w:sz w:val="18"/>
        </w:rPr>
        <w:t xml:space="preserve">1.2.4.3. </w:t>
      </w:r>
      <w:r>
        <w:rPr>
          <w:rFonts w:ascii="Arial"/>
          <w:color w:val="000000"/>
          <w:sz w:val="18"/>
        </w:rPr>
        <w:t>Аварійна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</w:t>
      </w:r>
    </w:p>
    <w:p w:rsidR="00E70BC4" w:rsidRDefault="00637076">
      <w:pPr>
        <w:spacing w:after="0"/>
        <w:ind w:firstLine="240"/>
      </w:pPr>
      <w:bookmarkStart w:id="278" w:name="1404"/>
      <w:bookmarkEnd w:id="277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небезпеці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79" w:name="1405"/>
      <w:bookmarkEnd w:id="278"/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становлять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280" w:name="1406"/>
      <w:bookmarkEnd w:id="279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81" w:name="1407"/>
      <w:bookmarkEnd w:id="280"/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82" w:name="1408"/>
      <w:bookmarkEnd w:id="281"/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283" w:name="1409"/>
      <w:bookmarkEnd w:id="282"/>
      <w:r>
        <w:rPr>
          <w:rFonts w:ascii="Arial"/>
          <w:color w:val="000000"/>
          <w:sz w:val="18"/>
        </w:rPr>
        <w:lastRenderedPageBreak/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84" w:name="1410"/>
      <w:bookmarkEnd w:id="283"/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якнайшвидше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85" w:name="1411"/>
      <w:bookmarkEnd w:id="284"/>
      <w:r>
        <w:rPr>
          <w:rFonts w:ascii="Arial"/>
          <w:color w:val="000000"/>
          <w:sz w:val="18"/>
        </w:rPr>
        <w:t>запускати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86" w:name="1412"/>
      <w:bookmarkEnd w:id="285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</w:t>
      </w:r>
      <w:r>
        <w:rPr>
          <w:rFonts w:ascii="Arial"/>
          <w:color w:val="000000"/>
          <w:sz w:val="18"/>
        </w:rPr>
        <w:t>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розфіксування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</w:t>
      </w:r>
      <w:r>
        <w:rPr>
          <w:rFonts w:ascii="Arial"/>
          <w:color w:val="000000"/>
          <w:sz w:val="18"/>
        </w:rPr>
        <w:t>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цілеспрямованої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87" w:name="1413"/>
      <w:bookmarkEnd w:id="286"/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88" w:name="1414"/>
      <w:bookmarkEnd w:id="287"/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доповнювати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89" w:name="1415"/>
      <w:bookmarkEnd w:id="288"/>
      <w:r>
        <w:rPr>
          <w:rFonts w:ascii="Arial"/>
          <w:color w:val="000000"/>
          <w:sz w:val="18"/>
        </w:rPr>
        <w:t xml:space="preserve">1.2.4.4. </w:t>
      </w:r>
      <w:r>
        <w:rPr>
          <w:rFonts w:ascii="Arial"/>
          <w:color w:val="000000"/>
          <w:sz w:val="18"/>
        </w:rPr>
        <w:t>Комплекти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</w:p>
    <w:p w:rsidR="00E70BC4" w:rsidRDefault="00637076">
      <w:pPr>
        <w:spacing w:after="0"/>
        <w:ind w:firstLine="240"/>
      </w:pPr>
      <w:bookmarkStart w:id="290" w:name="1416"/>
      <w:bookmarkEnd w:id="289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91" w:name="1417"/>
      <w:bookmarkEnd w:id="290"/>
      <w:r>
        <w:rPr>
          <w:rFonts w:ascii="Arial"/>
          <w:color w:val="000000"/>
          <w:sz w:val="18"/>
        </w:rPr>
        <w:t xml:space="preserve">1.2.5.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</w:p>
    <w:p w:rsidR="00E70BC4" w:rsidRDefault="00637076">
      <w:pPr>
        <w:spacing w:after="0"/>
        <w:ind w:firstLine="240"/>
      </w:pPr>
      <w:bookmarkStart w:id="292" w:name="1418"/>
      <w:bookmarkEnd w:id="291"/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пріоритет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93" w:name="1419"/>
      <w:bookmarkEnd w:id="29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селектором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селектора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94" w:name="1420"/>
      <w:bookmarkEnd w:id="293"/>
      <w:r>
        <w:rPr>
          <w:rFonts w:ascii="Arial"/>
          <w:color w:val="000000"/>
          <w:sz w:val="18"/>
        </w:rPr>
        <w:t>Селектор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295" w:name="1421"/>
      <w:bookmarkEnd w:id="29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усунутими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вимкненими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водночас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296" w:name="1422"/>
      <w:bookmarkEnd w:id="295"/>
      <w:r>
        <w:rPr>
          <w:rFonts w:ascii="Arial"/>
          <w:color w:val="000000"/>
          <w:sz w:val="18"/>
        </w:rPr>
        <w:t>вимикати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97" w:name="1423"/>
      <w:bookmarkEnd w:id="296"/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98" w:name="1424"/>
      <w:bookmarkEnd w:id="297"/>
      <w:r>
        <w:rPr>
          <w:rFonts w:ascii="Arial"/>
          <w:color w:val="000000"/>
          <w:sz w:val="18"/>
        </w:rPr>
        <w:t>дозволяти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</w:t>
      </w:r>
      <w:r>
        <w:rPr>
          <w:rFonts w:ascii="Arial"/>
          <w:color w:val="000000"/>
          <w:sz w:val="18"/>
        </w:rPr>
        <w:t>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299" w:name="1425"/>
      <w:bookmarkEnd w:id="298"/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ненавмисної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00" w:name="1426"/>
      <w:bookmarkEnd w:id="29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</w:t>
      </w:r>
      <w:r>
        <w:rPr>
          <w:rFonts w:ascii="Arial"/>
          <w:color w:val="000000"/>
          <w:sz w:val="18"/>
        </w:rPr>
        <w:t>асно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селектор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01" w:name="1427"/>
      <w:bookmarkEnd w:id="300"/>
      <w:r>
        <w:rPr>
          <w:rFonts w:ascii="Arial"/>
          <w:color w:val="000000"/>
          <w:sz w:val="18"/>
        </w:rPr>
        <w:t>Додатково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пульта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02" w:name="1428"/>
      <w:bookmarkEnd w:id="301"/>
      <w:r>
        <w:rPr>
          <w:rFonts w:ascii="Arial"/>
          <w:color w:val="000000"/>
          <w:sz w:val="18"/>
        </w:rPr>
        <w:t>1.2.6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енергоживлення</w:t>
      </w:r>
    </w:p>
    <w:p w:rsidR="00E70BC4" w:rsidRDefault="00637076">
      <w:pPr>
        <w:spacing w:after="0"/>
        <w:ind w:firstLine="240"/>
      </w:pPr>
      <w:bookmarkStart w:id="303" w:name="1429"/>
      <w:bookmarkEnd w:id="302"/>
      <w:r>
        <w:rPr>
          <w:rFonts w:ascii="Arial"/>
          <w:color w:val="000000"/>
          <w:sz w:val="18"/>
        </w:rPr>
        <w:t>Перерва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04" w:name="1430"/>
      <w:bookmarkEnd w:id="303"/>
      <w:r>
        <w:rPr>
          <w:rFonts w:ascii="Arial"/>
          <w:color w:val="000000"/>
          <w:sz w:val="18"/>
        </w:rPr>
        <w:t>Особливу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приділяти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моментам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305" w:name="1431"/>
      <w:bookmarkEnd w:id="304"/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неочікувано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06" w:name="1432"/>
      <w:bookmarkEnd w:id="305"/>
      <w:r>
        <w:rPr>
          <w:rFonts w:ascii="Arial"/>
          <w:color w:val="000000"/>
          <w:sz w:val="18"/>
        </w:rPr>
        <w:t>параметри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неконтрольовано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змінюватися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07" w:name="1433"/>
      <w:bookmarkEnd w:id="306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08" w:name="1434"/>
      <w:bookmarkEnd w:id="307"/>
      <w:r>
        <w:rPr>
          <w:rFonts w:ascii="Arial"/>
          <w:color w:val="000000"/>
          <w:sz w:val="18"/>
        </w:rPr>
        <w:t>жодна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викидатися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09" w:name="1435"/>
      <w:bookmarkEnd w:id="308"/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безперешкодно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10" w:name="1436"/>
      <w:bookmarkEnd w:id="309"/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311" w:name="1437"/>
      <w:bookmarkEnd w:id="310"/>
      <w:r>
        <w:rPr>
          <w:rFonts w:ascii="Arial"/>
          <w:color w:val="000000"/>
          <w:sz w:val="27"/>
        </w:rPr>
        <w:t xml:space="preserve">1.3.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механічних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</w:t>
      </w:r>
    </w:p>
    <w:p w:rsidR="00E70BC4" w:rsidRDefault="00637076">
      <w:pPr>
        <w:spacing w:after="0"/>
        <w:ind w:firstLine="240"/>
      </w:pPr>
      <w:bookmarkStart w:id="312" w:name="1438"/>
      <w:bookmarkEnd w:id="311"/>
      <w:r>
        <w:rPr>
          <w:rFonts w:ascii="Arial"/>
          <w:color w:val="000000"/>
          <w:sz w:val="18"/>
        </w:rPr>
        <w:t xml:space="preserve">1.3.1.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</w:p>
    <w:p w:rsidR="00E70BC4" w:rsidRDefault="00637076">
      <w:pPr>
        <w:spacing w:after="0"/>
        <w:ind w:firstLine="240"/>
      </w:pPr>
      <w:bookmarkStart w:id="313" w:name="1439"/>
      <w:bookmarkEnd w:id="312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перекидання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некерованих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14" w:name="1440"/>
      <w:bookmarkEnd w:id="31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інструкціях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15" w:name="1441"/>
      <w:bookmarkEnd w:id="314"/>
      <w:r>
        <w:rPr>
          <w:rFonts w:ascii="Arial"/>
          <w:color w:val="000000"/>
          <w:sz w:val="18"/>
        </w:rPr>
        <w:lastRenderedPageBreak/>
        <w:t xml:space="preserve">1.3.2.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</w:p>
    <w:p w:rsidR="00E70BC4" w:rsidRDefault="00637076">
      <w:pPr>
        <w:spacing w:after="0"/>
        <w:ind w:firstLine="240"/>
      </w:pPr>
      <w:bookmarkStart w:id="316" w:name="1442"/>
      <w:bookmarkEnd w:id="315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17" w:name="1443"/>
      <w:bookmarkEnd w:id="316"/>
      <w:r>
        <w:rPr>
          <w:rFonts w:ascii="Arial"/>
          <w:color w:val="000000"/>
          <w:sz w:val="18"/>
        </w:rPr>
        <w:t>Довговічність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явищ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корозії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абразивного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18" w:name="1444"/>
      <w:bookmarkEnd w:id="31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швидкозношувані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19" w:name="1445"/>
      <w:bookmarkEnd w:id="31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змонтовані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руйнування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фрагменти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розкидалися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ситуації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20" w:name="1446"/>
      <w:bookmarkEnd w:id="319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розриву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21" w:name="1447"/>
      <w:bookmarkEnd w:id="32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322" w:name="1448"/>
      <w:bookmarkEnd w:id="321"/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23" w:name="1449"/>
      <w:bookmarkEnd w:id="322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рухи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</w:t>
      </w:r>
      <w:r>
        <w:rPr>
          <w:rFonts w:ascii="Arial"/>
          <w:color w:val="000000"/>
          <w:sz w:val="18"/>
        </w:rPr>
        <w:t>оординованими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24" w:name="1450"/>
      <w:bookmarkEnd w:id="323"/>
      <w:r>
        <w:rPr>
          <w:rFonts w:ascii="Arial"/>
          <w:color w:val="000000"/>
          <w:sz w:val="18"/>
        </w:rPr>
        <w:t xml:space="preserve">1.3.3.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</w:p>
    <w:p w:rsidR="00E70BC4" w:rsidRDefault="00637076">
      <w:pPr>
        <w:spacing w:after="0"/>
        <w:ind w:firstLine="240"/>
      </w:pPr>
      <w:bookmarkStart w:id="325" w:name="1451"/>
      <w:bookmarkEnd w:id="32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26" w:name="1452"/>
      <w:bookmarkEnd w:id="325"/>
      <w:r>
        <w:rPr>
          <w:rFonts w:ascii="Arial"/>
          <w:color w:val="000000"/>
          <w:sz w:val="18"/>
        </w:rPr>
        <w:t xml:space="preserve">1.3.4.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краї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кути</w:t>
      </w:r>
    </w:p>
    <w:p w:rsidR="00E70BC4" w:rsidRDefault="00637076">
      <w:pPr>
        <w:spacing w:after="0"/>
        <w:ind w:firstLine="240"/>
      </w:pPr>
      <w:bookmarkStart w:id="327" w:name="1453"/>
      <w:bookmarkEnd w:id="326"/>
      <w:r>
        <w:rPr>
          <w:rFonts w:ascii="Arial"/>
          <w:color w:val="000000"/>
          <w:sz w:val="18"/>
        </w:rPr>
        <w:t>Доступні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наскільк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кромок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гострих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шорсткуватих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28" w:name="1454"/>
      <w:bookmarkEnd w:id="327"/>
      <w:r>
        <w:rPr>
          <w:rFonts w:ascii="Arial"/>
          <w:color w:val="000000"/>
          <w:sz w:val="18"/>
        </w:rPr>
        <w:t xml:space="preserve">1.3.5.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</w:p>
    <w:p w:rsidR="00E70BC4" w:rsidRDefault="00637076">
      <w:pPr>
        <w:spacing w:after="0"/>
        <w:ind w:firstLine="240"/>
      </w:pPr>
      <w:bookmarkStart w:id="329" w:name="1455"/>
      <w:bookmarkEnd w:id="32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комбінована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30" w:name="1456"/>
      <w:bookmarkEnd w:id="329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31" w:name="1457"/>
      <w:bookmarkEnd w:id="330"/>
      <w:r>
        <w:rPr>
          <w:rFonts w:ascii="Arial"/>
          <w:color w:val="000000"/>
          <w:sz w:val="18"/>
        </w:rPr>
        <w:t xml:space="preserve">1.3.6.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</w:p>
    <w:p w:rsidR="00E70BC4" w:rsidRDefault="00637076">
      <w:pPr>
        <w:spacing w:after="0"/>
        <w:ind w:firstLine="240"/>
      </w:pPr>
      <w:bookmarkStart w:id="332" w:name="1458"/>
      <w:bookmarkEnd w:id="33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33" w:name="1459"/>
      <w:bookmarkEnd w:id="332"/>
      <w:r>
        <w:rPr>
          <w:rFonts w:ascii="Arial"/>
          <w:color w:val="000000"/>
          <w:sz w:val="18"/>
        </w:rPr>
        <w:t xml:space="preserve">1.3.7.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</w:p>
    <w:p w:rsidR="00E70BC4" w:rsidRDefault="00637076">
      <w:pPr>
        <w:spacing w:after="0"/>
        <w:ind w:firstLine="240"/>
      </w:pPr>
      <w:bookmarkStart w:id="334" w:name="1460"/>
      <w:bookmarkEnd w:id="333"/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35" w:name="1461"/>
      <w:bookmarkEnd w:id="334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36" w:name="1462"/>
      <w:bookmarkEnd w:id="335"/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37" w:name="1463"/>
      <w:bookmarkEnd w:id="336"/>
      <w:r>
        <w:rPr>
          <w:rFonts w:ascii="Arial"/>
          <w:color w:val="000000"/>
          <w:sz w:val="18"/>
        </w:rPr>
        <w:t xml:space="preserve">1.3.8. </w:t>
      </w:r>
      <w:r>
        <w:rPr>
          <w:rFonts w:ascii="Arial"/>
          <w:color w:val="000000"/>
          <w:sz w:val="18"/>
        </w:rPr>
        <w:t>Вибір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</w:p>
    <w:p w:rsidR="00E70BC4" w:rsidRDefault="00637076">
      <w:pPr>
        <w:spacing w:after="0"/>
        <w:ind w:firstLine="240"/>
      </w:pPr>
      <w:bookmarkStart w:id="338" w:name="1464"/>
      <w:bookmarkEnd w:id="337"/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39" w:name="1465"/>
      <w:bookmarkEnd w:id="338"/>
      <w:r>
        <w:rPr>
          <w:rFonts w:ascii="Arial"/>
          <w:color w:val="000000"/>
          <w:sz w:val="18"/>
        </w:rPr>
        <w:t xml:space="preserve">1.3.8.1.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</w:p>
    <w:p w:rsidR="00E70BC4" w:rsidRDefault="00637076">
      <w:pPr>
        <w:spacing w:after="0"/>
        <w:ind w:firstLine="240"/>
      </w:pPr>
      <w:bookmarkStart w:id="340" w:name="1466"/>
      <w:bookmarkEnd w:id="339"/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341" w:name="1467"/>
      <w:bookmarkEnd w:id="340"/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1.4.2.1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:rsidR="00E70BC4" w:rsidRDefault="00637076">
      <w:pPr>
        <w:spacing w:after="0"/>
        <w:ind w:firstLine="240"/>
      </w:pPr>
      <w:bookmarkStart w:id="342" w:name="1468"/>
      <w:bookmarkEnd w:id="341"/>
      <w:r>
        <w:rPr>
          <w:rFonts w:ascii="Arial"/>
          <w:color w:val="000000"/>
          <w:sz w:val="18"/>
        </w:rPr>
        <w:t>блокувальними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1.4.2.2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43" w:name="1469"/>
      <w:bookmarkEnd w:id="342"/>
      <w:r>
        <w:rPr>
          <w:rFonts w:ascii="Arial"/>
          <w:color w:val="000000"/>
          <w:sz w:val="18"/>
        </w:rPr>
        <w:lastRenderedPageBreak/>
        <w:t>Блокувальні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44" w:name="1470"/>
      <w:bookmarkEnd w:id="343"/>
      <w:r>
        <w:rPr>
          <w:rFonts w:ascii="Arial"/>
          <w:color w:val="000000"/>
          <w:sz w:val="18"/>
        </w:rPr>
        <w:t xml:space="preserve">1.3.8.2.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</w:p>
    <w:p w:rsidR="00E70BC4" w:rsidRDefault="00637076">
      <w:pPr>
        <w:spacing w:after="0"/>
        <w:ind w:firstLine="240"/>
      </w:pPr>
      <w:bookmarkStart w:id="345" w:name="1471"/>
      <w:bookmarkEnd w:id="344"/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346" w:name="1472"/>
      <w:bookmarkEnd w:id="345"/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1.4.2.1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:rsidR="00E70BC4" w:rsidRDefault="00637076">
      <w:pPr>
        <w:spacing w:after="0"/>
        <w:ind w:firstLine="240"/>
      </w:pPr>
      <w:bookmarkStart w:id="347" w:name="1473"/>
      <w:bookmarkEnd w:id="346"/>
      <w:r>
        <w:rPr>
          <w:rFonts w:ascii="Arial"/>
          <w:color w:val="000000"/>
          <w:sz w:val="18"/>
        </w:rPr>
        <w:t>блокувальними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1.4.2.2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:rsidR="00E70BC4" w:rsidRDefault="00637076">
      <w:pPr>
        <w:spacing w:after="0"/>
        <w:ind w:firstLine="240"/>
      </w:pPr>
      <w:bookmarkStart w:id="348" w:name="1474"/>
      <w:bookmarkEnd w:id="347"/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1.4.3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:rsidR="00E70BC4" w:rsidRDefault="00637076">
      <w:pPr>
        <w:spacing w:after="0"/>
        <w:ind w:firstLine="240"/>
      </w:pPr>
      <w:bookmarkStart w:id="349" w:name="1475"/>
      <w:bookmarkEnd w:id="348"/>
      <w:r>
        <w:rPr>
          <w:rFonts w:ascii="Arial"/>
          <w:color w:val="000000"/>
          <w:sz w:val="18"/>
        </w:rPr>
        <w:t>комбінацією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50" w:name="1476"/>
      <w:bookmarkEnd w:id="349"/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351" w:name="1477"/>
      <w:bookmarkEnd w:id="350"/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52" w:name="1478"/>
      <w:bookmarkEnd w:id="351"/>
      <w:r>
        <w:rPr>
          <w:rFonts w:ascii="Arial"/>
          <w:color w:val="000000"/>
          <w:sz w:val="18"/>
        </w:rPr>
        <w:t>регульованими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1.4.2.3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53" w:name="1479"/>
      <w:bookmarkEnd w:id="352"/>
      <w:r>
        <w:rPr>
          <w:rFonts w:ascii="Arial"/>
          <w:color w:val="000000"/>
          <w:sz w:val="18"/>
        </w:rPr>
        <w:t xml:space="preserve">1.3.9.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неконтрольованих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</w:p>
    <w:p w:rsidR="00E70BC4" w:rsidRDefault="00637076">
      <w:pPr>
        <w:spacing w:after="0"/>
        <w:ind w:firstLine="240"/>
      </w:pPr>
      <w:bookmarkStart w:id="354" w:name="1480"/>
      <w:bookmarkEnd w:id="35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</w:t>
      </w:r>
      <w:r>
        <w:rPr>
          <w:rFonts w:ascii="Arial"/>
          <w:color w:val="000000"/>
          <w:sz w:val="18"/>
        </w:rPr>
        <w:t>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обставин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неконтрольований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355" w:name="1481"/>
      <w:bookmarkEnd w:id="354"/>
      <w:r>
        <w:rPr>
          <w:rFonts w:ascii="Arial"/>
          <w:color w:val="000000"/>
          <w:sz w:val="27"/>
        </w:rPr>
        <w:t xml:space="preserve">1.4. </w:t>
      </w:r>
      <w:r>
        <w:rPr>
          <w:rFonts w:ascii="Arial"/>
          <w:color w:val="000000"/>
          <w:sz w:val="27"/>
        </w:rPr>
        <w:t>Необхідні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характеристики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огорож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захисних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пристроїв</w:t>
      </w:r>
    </w:p>
    <w:p w:rsidR="00E70BC4" w:rsidRDefault="00637076">
      <w:pPr>
        <w:spacing w:after="0"/>
        <w:ind w:firstLine="240"/>
      </w:pPr>
      <w:bookmarkStart w:id="356" w:name="1482"/>
      <w:bookmarkEnd w:id="355"/>
      <w:r>
        <w:rPr>
          <w:rFonts w:ascii="Arial"/>
          <w:color w:val="000000"/>
          <w:sz w:val="18"/>
        </w:rPr>
        <w:t xml:space="preserve">1.4.1.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</w:p>
    <w:p w:rsidR="00E70BC4" w:rsidRDefault="00637076">
      <w:pPr>
        <w:spacing w:after="0"/>
        <w:ind w:firstLine="240"/>
      </w:pPr>
      <w:bookmarkStart w:id="357" w:name="1483"/>
      <w:bookmarkEnd w:id="356"/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358" w:name="1484"/>
      <w:bookmarkEnd w:id="357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59" w:name="1485"/>
      <w:bookmarkEnd w:id="358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60" w:name="1486"/>
      <w:bookmarkEnd w:id="359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61" w:name="1487"/>
      <w:bookmarkEnd w:id="360"/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обминання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62" w:name="1488"/>
      <w:bookmarkEnd w:id="361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63" w:name="1489"/>
      <w:bookmarkEnd w:id="362"/>
      <w:r>
        <w:rPr>
          <w:rFonts w:ascii="Arial"/>
          <w:color w:val="000000"/>
          <w:sz w:val="18"/>
        </w:rPr>
        <w:t>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64" w:name="1490"/>
      <w:bookmarkEnd w:id="363"/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обмежуючи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</w:t>
      </w:r>
      <w:r>
        <w:rPr>
          <w:rFonts w:ascii="Arial"/>
          <w:color w:val="000000"/>
          <w:sz w:val="18"/>
        </w:rPr>
        <w:t>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65" w:name="1491"/>
      <w:bookmarkEnd w:id="364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утворюваних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66" w:name="1492"/>
      <w:bookmarkEnd w:id="365"/>
      <w:r>
        <w:rPr>
          <w:rFonts w:ascii="Arial"/>
          <w:color w:val="000000"/>
          <w:sz w:val="18"/>
        </w:rPr>
        <w:t xml:space="preserve">1.4.2.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горож</w:t>
      </w:r>
    </w:p>
    <w:p w:rsidR="00E70BC4" w:rsidRDefault="00637076">
      <w:pPr>
        <w:spacing w:after="0"/>
        <w:ind w:firstLine="240"/>
      </w:pPr>
      <w:bookmarkStart w:id="367" w:name="1493"/>
      <w:bookmarkEnd w:id="366"/>
      <w:r>
        <w:rPr>
          <w:rFonts w:ascii="Arial"/>
          <w:color w:val="000000"/>
          <w:sz w:val="18"/>
        </w:rPr>
        <w:t xml:space="preserve">1.4.2.1. </w:t>
      </w:r>
      <w:r>
        <w:rPr>
          <w:rFonts w:ascii="Arial"/>
          <w:color w:val="000000"/>
          <w:sz w:val="18"/>
        </w:rPr>
        <w:t>Стаціонарні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</w:p>
    <w:p w:rsidR="00E70BC4" w:rsidRDefault="00637076">
      <w:pPr>
        <w:spacing w:after="0"/>
        <w:ind w:firstLine="240"/>
      </w:pPr>
      <w:bookmarkStart w:id="368" w:name="1494"/>
      <w:bookmarkEnd w:id="367"/>
      <w:r>
        <w:rPr>
          <w:rFonts w:ascii="Arial"/>
          <w:color w:val="000000"/>
          <w:sz w:val="18"/>
        </w:rPr>
        <w:t>Стаціонарні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69" w:name="1495"/>
      <w:bookmarkEnd w:id="368"/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70" w:name="1496"/>
      <w:bookmarkEnd w:id="369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нездатними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71" w:name="1497"/>
      <w:bookmarkEnd w:id="370"/>
      <w:r>
        <w:rPr>
          <w:rFonts w:ascii="Arial"/>
          <w:color w:val="000000"/>
          <w:sz w:val="18"/>
        </w:rPr>
        <w:t xml:space="preserve">1.4.2.2. </w:t>
      </w:r>
      <w:r>
        <w:rPr>
          <w:rFonts w:ascii="Arial"/>
          <w:color w:val="000000"/>
          <w:sz w:val="18"/>
        </w:rPr>
        <w:t>Блокувальні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</w:p>
    <w:p w:rsidR="00E70BC4" w:rsidRDefault="00637076">
      <w:pPr>
        <w:spacing w:after="0"/>
        <w:ind w:firstLine="240"/>
      </w:pPr>
      <w:bookmarkStart w:id="372" w:name="1498"/>
      <w:bookmarkEnd w:id="371"/>
      <w:r>
        <w:rPr>
          <w:rFonts w:ascii="Arial"/>
          <w:color w:val="000000"/>
          <w:sz w:val="18"/>
        </w:rPr>
        <w:t>Блокувальні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373" w:name="1499"/>
      <w:bookmarkEnd w:id="372"/>
      <w:r>
        <w:rPr>
          <w:rFonts w:ascii="Arial"/>
          <w:color w:val="000000"/>
          <w:sz w:val="18"/>
        </w:rPr>
        <w:t>наскільки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відчинення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74" w:name="1500"/>
      <w:bookmarkEnd w:id="373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75" w:name="1501"/>
      <w:bookmarkEnd w:id="374"/>
      <w:r>
        <w:rPr>
          <w:rFonts w:ascii="Arial"/>
          <w:color w:val="000000"/>
          <w:sz w:val="18"/>
        </w:rPr>
        <w:t>Блокувальні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376" w:name="1502"/>
      <w:bookmarkEnd w:id="375"/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зачинено</w:t>
      </w:r>
      <w:r>
        <w:rPr>
          <w:rFonts w:ascii="Arial"/>
          <w:color w:val="000000"/>
          <w:sz w:val="18"/>
        </w:rPr>
        <w:t>";</w:t>
      </w:r>
    </w:p>
    <w:p w:rsidR="00E70BC4" w:rsidRDefault="00637076">
      <w:pPr>
        <w:spacing w:after="0"/>
        <w:ind w:firstLine="240"/>
      </w:pPr>
      <w:bookmarkStart w:id="377" w:name="1503"/>
      <w:bookmarkEnd w:id="376"/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зачинено</w:t>
      </w:r>
      <w:r>
        <w:rPr>
          <w:rFonts w:ascii="Arial"/>
          <w:color w:val="000000"/>
          <w:sz w:val="18"/>
        </w:rPr>
        <w:t>".</w:t>
      </w:r>
    </w:p>
    <w:p w:rsidR="00E70BC4" w:rsidRDefault="00637076">
      <w:pPr>
        <w:spacing w:after="0"/>
        <w:ind w:firstLine="240"/>
      </w:pPr>
      <w:bookmarkStart w:id="378" w:name="1504"/>
      <w:bookmarkEnd w:id="37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379" w:name="1505"/>
      <w:bookmarkEnd w:id="378"/>
      <w:r>
        <w:rPr>
          <w:rFonts w:ascii="Arial"/>
          <w:color w:val="000000"/>
          <w:sz w:val="18"/>
        </w:rPr>
        <w:t>унеможливлює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заблокованою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80" w:name="1506"/>
      <w:bookmarkEnd w:id="379"/>
      <w:r>
        <w:rPr>
          <w:rFonts w:ascii="Arial"/>
          <w:color w:val="000000"/>
          <w:sz w:val="18"/>
        </w:rPr>
        <w:t>утримує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заблокованою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</w:t>
      </w:r>
      <w:r>
        <w:rPr>
          <w:rFonts w:ascii="Arial"/>
          <w:color w:val="000000"/>
          <w:sz w:val="18"/>
        </w:rPr>
        <w:t>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81" w:name="1507"/>
      <w:bookmarkEnd w:id="380"/>
      <w:r>
        <w:rPr>
          <w:rFonts w:ascii="Arial"/>
          <w:color w:val="000000"/>
          <w:sz w:val="18"/>
        </w:rPr>
        <w:lastRenderedPageBreak/>
        <w:t>Блокувальні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82" w:name="1508"/>
      <w:bookmarkEnd w:id="381"/>
      <w:r>
        <w:rPr>
          <w:rFonts w:ascii="Arial"/>
          <w:color w:val="000000"/>
          <w:sz w:val="18"/>
        </w:rPr>
        <w:t xml:space="preserve">1.4.2.3. </w:t>
      </w:r>
      <w:r>
        <w:rPr>
          <w:rFonts w:ascii="Arial"/>
          <w:color w:val="000000"/>
          <w:sz w:val="18"/>
        </w:rPr>
        <w:t>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</w:p>
    <w:p w:rsidR="00E70BC4" w:rsidRDefault="00637076">
      <w:pPr>
        <w:spacing w:after="0"/>
        <w:ind w:firstLine="240"/>
      </w:pPr>
      <w:bookmarkStart w:id="383" w:name="1509"/>
      <w:bookmarkEnd w:id="382"/>
      <w:r>
        <w:rPr>
          <w:rFonts w:ascii="Arial"/>
          <w:color w:val="000000"/>
          <w:sz w:val="18"/>
        </w:rPr>
        <w:t>Регульовані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384" w:name="1510"/>
      <w:bookmarkEnd w:id="383"/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85" w:name="1511"/>
      <w:bookmarkEnd w:id="384"/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86" w:name="1512"/>
      <w:bookmarkEnd w:id="385"/>
      <w:r>
        <w:rPr>
          <w:rFonts w:ascii="Arial"/>
          <w:color w:val="000000"/>
          <w:sz w:val="18"/>
        </w:rPr>
        <w:t xml:space="preserve">1.4.3.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</w:p>
    <w:p w:rsidR="00E70BC4" w:rsidRDefault="00637076">
      <w:pPr>
        <w:spacing w:after="0"/>
        <w:ind w:firstLine="240"/>
      </w:pPr>
      <w:bookmarkStart w:id="387" w:name="1513"/>
      <w:bookmarkEnd w:id="386"/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388" w:name="1514"/>
      <w:bookmarkEnd w:id="387"/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розпочинати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ператора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389" w:name="1515"/>
      <w:bookmarkEnd w:id="388"/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та</w:t>
      </w:r>
    </w:p>
    <w:p w:rsidR="00E70BC4" w:rsidRDefault="00637076">
      <w:pPr>
        <w:spacing w:after="0"/>
        <w:ind w:firstLine="240"/>
      </w:pPr>
      <w:bookmarkStart w:id="390" w:name="1516"/>
      <w:bookmarkEnd w:id="389"/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91" w:name="1517"/>
      <w:bookmarkEnd w:id="390"/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регулювати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навмисної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392" w:name="1518"/>
      <w:bookmarkEnd w:id="391"/>
      <w:r>
        <w:rPr>
          <w:rFonts w:ascii="Arial"/>
          <w:color w:val="000000"/>
          <w:sz w:val="27"/>
        </w:rPr>
        <w:t xml:space="preserve">1.5. </w:t>
      </w:r>
      <w:r>
        <w:rPr>
          <w:rFonts w:ascii="Arial"/>
          <w:color w:val="000000"/>
          <w:sz w:val="27"/>
        </w:rPr>
        <w:t>Ризики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</w:t>
      </w:r>
    </w:p>
    <w:p w:rsidR="00E70BC4" w:rsidRDefault="00637076">
      <w:pPr>
        <w:spacing w:after="0"/>
        <w:ind w:firstLine="240"/>
      </w:pPr>
      <w:bookmarkStart w:id="393" w:name="1519"/>
      <w:bookmarkEnd w:id="392"/>
      <w:r>
        <w:rPr>
          <w:rFonts w:ascii="Arial"/>
          <w:color w:val="000000"/>
          <w:sz w:val="18"/>
        </w:rPr>
        <w:t xml:space="preserve">1.5.1. </w:t>
      </w:r>
      <w:r>
        <w:rPr>
          <w:rFonts w:ascii="Arial"/>
          <w:color w:val="000000"/>
          <w:sz w:val="18"/>
        </w:rPr>
        <w:t>Електропостачання</w:t>
      </w:r>
    </w:p>
    <w:p w:rsidR="00E70BC4" w:rsidRDefault="00637076">
      <w:pPr>
        <w:spacing w:after="0"/>
        <w:ind w:firstLine="240"/>
      </w:pPr>
      <w:bookmarkStart w:id="394" w:name="1520"/>
      <w:bookmarkEnd w:id="39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95" w:name="1521"/>
      <w:bookmarkEnd w:id="39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низьковольтного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1067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102,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 xml:space="preserve">. 3526).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96" w:name="1522"/>
      <w:bookmarkEnd w:id="395"/>
      <w:r>
        <w:rPr>
          <w:rFonts w:ascii="Arial"/>
          <w:color w:val="000000"/>
          <w:sz w:val="18"/>
        </w:rPr>
        <w:t xml:space="preserve">1.5.2. </w:t>
      </w:r>
      <w:r>
        <w:rPr>
          <w:rFonts w:ascii="Arial"/>
          <w:color w:val="000000"/>
          <w:sz w:val="18"/>
        </w:rPr>
        <w:t>Статичний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</w:t>
      </w:r>
    </w:p>
    <w:p w:rsidR="00E70BC4" w:rsidRDefault="00637076">
      <w:pPr>
        <w:spacing w:after="0"/>
        <w:ind w:firstLine="240"/>
      </w:pPr>
      <w:bookmarkStart w:id="397" w:name="1523"/>
      <w:bookmarkEnd w:id="396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електростатичних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розрядження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398" w:name="1524"/>
      <w:bookmarkEnd w:id="397"/>
      <w:r>
        <w:rPr>
          <w:rFonts w:ascii="Arial"/>
          <w:color w:val="000000"/>
          <w:sz w:val="18"/>
        </w:rPr>
        <w:t xml:space="preserve">1.5.3.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електроенергії</w:t>
      </w:r>
    </w:p>
    <w:p w:rsidR="00E70BC4" w:rsidRDefault="00637076">
      <w:pPr>
        <w:spacing w:after="0"/>
        <w:ind w:firstLine="240"/>
      </w:pPr>
      <w:bookmarkStart w:id="399" w:name="1525"/>
      <w:bookmarkEnd w:id="398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00" w:name="1526"/>
      <w:bookmarkEnd w:id="399"/>
      <w:r>
        <w:rPr>
          <w:rFonts w:ascii="Arial"/>
          <w:color w:val="000000"/>
          <w:sz w:val="18"/>
        </w:rPr>
        <w:t xml:space="preserve">1.5.4. </w:t>
      </w:r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</w:p>
    <w:p w:rsidR="00E70BC4" w:rsidRDefault="00637076">
      <w:pPr>
        <w:spacing w:after="0"/>
        <w:ind w:firstLine="240"/>
      </w:pPr>
      <w:bookmarkStart w:id="401" w:name="1527"/>
      <w:bookmarkEnd w:id="400"/>
      <w:r>
        <w:rPr>
          <w:rFonts w:ascii="Arial"/>
          <w:color w:val="000000"/>
          <w:sz w:val="18"/>
        </w:rPr>
        <w:t>Помилки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</w:t>
      </w:r>
      <w:r>
        <w:rPr>
          <w:rFonts w:ascii="Arial"/>
          <w:color w:val="000000"/>
          <w:sz w:val="18"/>
        </w:rPr>
        <w:t>рпуси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02" w:name="1528"/>
      <w:bookmarkEnd w:id="40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корпусах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03" w:name="1529"/>
      <w:bookmarkEnd w:id="4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04" w:name="1530"/>
      <w:bookmarkEnd w:id="40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помилкове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05" w:name="1531"/>
      <w:bookmarkEnd w:id="404"/>
      <w:r>
        <w:rPr>
          <w:rFonts w:ascii="Arial"/>
          <w:color w:val="000000"/>
          <w:sz w:val="18"/>
        </w:rPr>
        <w:t xml:space="preserve">1.5.5. </w:t>
      </w:r>
      <w:r>
        <w:rPr>
          <w:rFonts w:ascii="Arial"/>
          <w:color w:val="000000"/>
          <w:sz w:val="18"/>
        </w:rPr>
        <w:t>Екстремальні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</w:p>
    <w:p w:rsidR="00E70BC4" w:rsidRDefault="00637076">
      <w:pPr>
        <w:spacing w:after="0"/>
        <w:ind w:firstLine="240"/>
      </w:pPr>
      <w:bookmarkStart w:id="406" w:name="1532"/>
      <w:bookmarkEnd w:id="405"/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занадто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07" w:name="1533"/>
      <w:bookmarkEnd w:id="406"/>
      <w:r>
        <w:rPr>
          <w:rFonts w:ascii="Arial"/>
          <w:color w:val="000000"/>
          <w:sz w:val="18"/>
        </w:rPr>
        <w:t xml:space="preserve">1.5.6. </w:t>
      </w:r>
      <w:r>
        <w:rPr>
          <w:rFonts w:ascii="Arial"/>
          <w:color w:val="000000"/>
          <w:sz w:val="18"/>
        </w:rPr>
        <w:t>Вогонь</w:t>
      </w:r>
    </w:p>
    <w:p w:rsidR="00E70BC4" w:rsidRDefault="00637076">
      <w:pPr>
        <w:spacing w:after="0"/>
        <w:ind w:firstLine="240"/>
      </w:pPr>
      <w:bookmarkStart w:id="408" w:name="1534"/>
      <w:bookmarkEnd w:id="407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випаровуваннями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09" w:name="1535"/>
      <w:bookmarkEnd w:id="408"/>
      <w:r>
        <w:rPr>
          <w:rFonts w:ascii="Arial"/>
          <w:color w:val="000000"/>
          <w:sz w:val="18"/>
        </w:rPr>
        <w:t xml:space="preserve">1.5.7. </w:t>
      </w:r>
      <w:r>
        <w:rPr>
          <w:rFonts w:ascii="Arial"/>
          <w:color w:val="000000"/>
          <w:sz w:val="18"/>
        </w:rPr>
        <w:t>Вибух</w:t>
      </w:r>
    </w:p>
    <w:p w:rsidR="00E70BC4" w:rsidRDefault="00637076">
      <w:pPr>
        <w:spacing w:after="0"/>
        <w:ind w:firstLine="240"/>
      </w:pPr>
      <w:bookmarkStart w:id="410" w:name="1536"/>
      <w:bookmarkEnd w:id="409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обумовленого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рідинами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випаровуваннями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11" w:name="1537"/>
      <w:bookmarkEnd w:id="410"/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</w:t>
      </w:r>
      <w:r>
        <w:rPr>
          <w:rFonts w:ascii="Arial"/>
          <w:color w:val="000000"/>
          <w:sz w:val="18"/>
        </w:rPr>
        <w:t>ентам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12" w:name="1538"/>
      <w:bookmarkEnd w:id="411"/>
      <w:r>
        <w:rPr>
          <w:rFonts w:ascii="Arial"/>
          <w:color w:val="000000"/>
          <w:sz w:val="18"/>
        </w:rPr>
        <w:t xml:space="preserve">1.5.8. </w:t>
      </w:r>
      <w:r>
        <w:rPr>
          <w:rFonts w:ascii="Arial"/>
          <w:color w:val="000000"/>
          <w:sz w:val="18"/>
        </w:rPr>
        <w:t>Шум</w:t>
      </w:r>
    </w:p>
    <w:p w:rsidR="00E70BC4" w:rsidRDefault="00637076">
      <w:pPr>
        <w:spacing w:after="0"/>
        <w:ind w:firstLine="240"/>
      </w:pPr>
      <w:bookmarkStart w:id="413" w:name="1539"/>
      <w:bookmarkEnd w:id="412"/>
      <w:r>
        <w:rPr>
          <w:rFonts w:ascii="Arial"/>
          <w:color w:val="000000"/>
          <w:sz w:val="18"/>
        </w:rPr>
        <w:lastRenderedPageBreak/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акустичного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</w:t>
      </w:r>
      <w:r>
        <w:rPr>
          <w:rFonts w:ascii="Arial"/>
          <w:color w:val="000000"/>
          <w:sz w:val="18"/>
        </w:rPr>
        <w:t>икнення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14" w:name="1540"/>
      <w:bookmarkEnd w:id="413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15" w:name="1541"/>
      <w:bookmarkEnd w:id="414"/>
      <w:r>
        <w:rPr>
          <w:rFonts w:ascii="Arial"/>
          <w:color w:val="000000"/>
          <w:sz w:val="18"/>
        </w:rPr>
        <w:t xml:space="preserve">1.5.9. </w:t>
      </w:r>
      <w:r>
        <w:rPr>
          <w:rFonts w:ascii="Arial"/>
          <w:color w:val="000000"/>
          <w:sz w:val="18"/>
        </w:rPr>
        <w:t>Вібрації</w:t>
      </w:r>
    </w:p>
    <w:p w:rsidR="00E70BC4" w:rsidRDefault="00637076">
      <w:pPr>
        <w:spacing w:after="0"/>
        <w:ind w:firstLine="240"/>
      </w:pPr>
      <w:bookmarkStart w:id="416" w:name="1542"/>
      <w:bookmarkEnd w:id="415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</w:t>
      </w:r>
      <w:r>
        <w:rPr>
          <w:rFonts w:ascii="Arial"/>
          <w:color w:val="000000"/>
          <w:sz w:val="18"/>
        </w:rPr>
        <w:t>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17" w:name="1543"/>
      <w:bookmarkEnd w:id="416"/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18" w:name="1544"/>
      <w:bookmarkEnd w:id="417"/>
      <w:r>
        <w:rPr>
          <w:rFonts w:ascii="Arial"/>
          <w:color w:val="000000"/>
          <w:sz w:val="18"/>
        </w:rPr>
        <w:t xml:space="preserve">1.5.10. </w:t>
      </w:r>
      <w:r>
        <w:rPr>
          <w:rFonts w:ascii="Arial"/>
          <w:color w:val="000000"/>
          <w:sz w:val="18"/>
        </w:rPr>
        <w:t>Радіація</w:t>
      </w:r>
    </w:p>
    <w:p w:rsidR="00E70BC4" w:rsidRDefault="00637076">
      <w:pPr>
        <w:spacing w:after="0"/>
        <w:ind w:firstLine="240"/>
      </w:pPr>
      <w:bookmarkStart w:id="419" w:name="1545"/>
      <w:bookmarkEnd w:id="418"/>
      <w:r>
        <w:rPr>
          <w:rFonts w:ascii="Arial"/>
          <w:color w:val="000000"/>
          <w:sz w:val="18"/>
        </w:rPr>
        <w:t>Небажане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20" w:name="1546"/>
      <w:bookmarkEnd w:id="419"/>
      <w:r>
        <w:rPr>
          <w:rFonts w:ascii="Arial"/>
          <w:color w:val="000000"/>
          <w:sz w:val="18"/>
        </w:rPr>
        <w:t>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іонізуюче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найнижчого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21" w:name="1547"/>
      <w:bookmarkEnd w:id="420"/>
      <w:r>
        <w:rPr>
          <w:rFonts w:ascii="Arial"/>
          <w:color w:val="000000"/>
          <w:sz w:val="18"/>
        </w:rPr>
        <w:t>Усе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неіонізуюче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радіаційне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налагоджування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</w:t>
      </w:r>
      <w:r>
        <w:rPr>
          <w:rFonts w:ascii="Arial"/>
          <w:color w:val="000000"/>
          <w:sz w:val="18"/>
        </w:rPr>
        <w:t>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22" w:name="1548"/>
      <w:bookmarkEnd w:id="421"/>
      <w:r>
        <w:rPr>
          <w:rFonts w:ascii="Arial"/>
          <w:color w:val="000000"/>
          <w:sz w:val="18"/>
        </w:rPr>
        <w:t xml:space="preserve">1.5.11.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</w:p>
    <w:p w:rsidR="00E70BC4" w:rsidRDefault="00637076">
      <w:pPr>
        <w:spacing w:after="0"/>
        <w:ind w:firstLine="240"/>
      </w:pPr>
      <w:bookmarkStart w:id="423" w:name="1549"/>
      <w:bookmarkEnd w:id="422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заважало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24" w:name="1550"/>
      <w:bookmarkEnd w:id="423"/>
      <w:r>
        <w:rPr>
          <w:rFonts w:ascii="Arial"/>
          <w:color w:val="000000"/>
          <w:sz w:val="18"/>
        </w:rPr>
        <w:t xml:space="preserve">1.5.12. </w:t>
      </w:r>
      <w:r>
        <w:rPr>
          <w:rFonts w:ascii="Arial"/>
          <w:color w:val="000000"/>
          <w:sz w:val="18"/>
        </w:rPr>
        <w:t>Лазерне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</w:p>
    <w:p w:rsidR="00E70BC4" w:rsidRDefault="00637076">
      <w:pPr>
        <w:spacing w:after="0"/>
        <w:ind w:firstLine="240"/>
      </w:pPr>
      <w:bookmarkStart w:id="425" w:name="1551"/>
      <w:bookmarkEnd w:id="42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</w:t>
      </w:r>
      <w:r>
        <w:rPr>
          <w:rFonts w:ascii="Arial"/>
          <w:color w:val="000000"/>
          <w:sz w:val="18"/>
        </w:rPr>
        <w:t>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лазерне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особливості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426" w:name="1552"/>
      <w:bookmarkEnd w:id="425"/>
      <w:r>
        <w:rPr>
          <w:rFonts w:ascii="Arial"/>
          <w:color w:val="000000"/>
          <w:sz w:val="18"/>
        </w:rPr>
        <w:t>лазерне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спроектовано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427" w:name="1553"/>
      <w:bookmarkEnd w:id="426"/>
      <w:r>
        <w:rPr>
          <w:rFonts w:ascii="Arial"/>
          <w:color w:val="000000"/>
          <w:sz w:val="18"/>
        </w:rPr>
        <w:t>лазерне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відбите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розсіяне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428" w:name="1554"/>
      <w:bookmarkEnd w:id="427"/>
      <w:r>
        <w:rPr>
          <w:rFonts w:ascii="Arial"/>
          <w:color w:val="000000"/>
          <w:sz w:val="18"/>
        </w:rPr>
        <w:t>оптичні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лазерного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лазерних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променів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29" w:name="1555"/>
      <w:bookmarkEnd w:id="428"/>
      <w:r>
        <w:rPr>
          <w:rFonts w:ascii="Arial"/>
          <w:color w:val="000000"/>
          <w:sz w:val="18"/>
        </w:rPr>
        <w:t xml:space="preserve">1.5.13.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</w:p>
    <w:p w:rsidR="00E70BC4" w:rsidRDefault="00637076">
      <w:pPr>
        <w:spacing w:after="0"/>
        <w:ind w:firstLine="240"/>
      </w:pPr>
      <w:bookmarkStart w:id="430" w:name="1556"/>
      <w:bookmarkEnd w:id="429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вдихання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проковтування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слизовими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оболонками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</w:t>
      </w:r>
      <w:r>
        <w:rPr>
          <w:rFonts w:ascii="Arial"/>
          <w:color w:val="000000"/>
          <w:sz w:val="18"/>
        </w:rPr>
        <w:t>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31" w:name="1557"/>
      <w:bookmarkEnd w:id="43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видалити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осадити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відфільтрувати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32" w:name="1558"/>
      <w:bookmarkEnd w:id="43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33" w:name="1559"/>
      <w:bookmarkEnd w:id="432"/>
      <w:r>
        <w:rPr>
          <w:rFonts w:ascii="Arial"/>
          <w:color w:val="000000"/>
          <w:sz w:val="18"/>
        </w:rPr>
        <w:t xml:space="preserve">1.5.14.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</w:p>
    <w:p w:rsidR="00E70BC4" w:rsidRDefault="00637076">
      <w:pPr>
        <w:spacing w:after="0"/>
        <w:ind w:firstLine="240"/>
      </w:pPr>
      <w:bookmarkStart w:id="434" w:name="1560"/>
      <w:bookmarkEnd w:id="433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замиканню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35" w:name="1561"/>
      <w:bookmarkEnd w:id="434"/>
      <w:r>
        <w:rPr>
          <w:rFonts w:ascii="Arial"/>
          <w:color w:val="000000"/>
          <w:sz w:val="18"/>
        </w:rPr>
        <w:t xml:space="preserve">1.5.15.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послизнутися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спіткнутися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впасти</w:t>
      </w:r>
    </w:p>
    <w:p w:rsidR="00E70BC4" w:rsidRDefault="00637076">
      <w:pPr>
        <w:spacing w:after="0"/>
        <w:ind w:firstLine="240"/>
      </w:pPr>
      <w:bookmarkStart w:id="436" w:name="1562"/>
      <w:bookmarkEnd w:id="435"/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послизнутися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спіткнутися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37" w:name="1563"/>
      <w:bookmarkEnd w:id="43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поручнями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рівновагу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38" w:name="1564"/>
      <w:bookmarkEnd w:id="437"/>
      <w:r>
        <w:rPr>
          <w:rFonts w:ascii="Arial"/>
          <w:color w:val="000000"/>
          <w:sz w:val="18"/>
        </w:rPr>
        <w:t xml:space="preserve">1.5.16. </w:t>
      </w:r>
      <w:r>
        <w:rPr>
          <w:rFonts w:ascii="Arial"/>
          <w:color w:val="000000"/>
          <w:sz w:val="18"/>
        </w:rPr>
        <w:t>Блискавка</w:t>
      </w:r>
    </w:p>
    <w:p w:rsidR="00E70BC4" w:rsidRDefault="00637076">
      <w:pPr>
        <w:spacing w:after="0"/>
        <w:ind w:firstLine="240"/>
      </w:pPr>
      <w:bookmarkStart w:id="439" w:name="1565"/>
      <w:bookmarkEnd w:id="438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блискавок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440" w:name="1566"/>
      <w:bookmarkEnd w:id="439"/>
      <w:r>
        <w:rPr>
          <w:rFonts w:ascii="Arial"/>
          <w:color w:val="000000"/>
          <w:sz w:val="27"/>
        </w:rPr>
        <w:t xml:space="preserve">1.6. </w:t>
      </w:r>
      <w:r>
        <w:rPr>
          <w:rFonts w:ascii="Arial"/>
          <w:color w:val="000000"/>
          <w:sz w:val="27"/>
        </w:rPr>
        <w:t>Технічне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</w:t>
      </w:r>
      <w:r>
        <w:rPr>
          <w:rFonts w:ascii="Arial"/>
          <w:color w:val="000000"/>
          <w:sz w:val="27"/>
        </w:rPr>
        <w:t>вування</w:t>
      </w:r>
    </w:p>
    <w:p w:rsidR="00E70BC4" w:rsidRDefault="00637076">
      <w:pPr>
        <w:spacing w:after="0"/>
        <w:ind w:firstLine="240"/>
      </w:pPr>
      <w:bookmarkStart w:id="441" w:name="1567"/>
      <w:bookmarkEnd w:id="440"/>
      <w:r>
        <w:rPr>
          <w:rFonts w:ascii="Arial"/>
          <w:color w:val="000000"/>
          <w:sz w:val="18"/>
        </w:rPr>
        <w:t xml:space="preserve">1.6.1.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</w:p>
    <w:p w:rsidR="00E70BC4" w:rsidRDefault="00637076">
      <w:pPr>
        <w:spacing w:after="0"/>
        <w:ind w:firstLine="240"/>
      </w:pPr>
      <w:bookmarkStart w:id="442" w:name="1568"/>
      <w:bookmarkEnd w:id="441"/>
      <w:r>
        <w:rPr>
          <w:rFonts w:ascii="Arial"/>
          <w:color w:val="000000"/>
          <w:sz w:val="18"/>
        </w:rPr>
        <w:lastRenderedPageBreak/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сервіс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43" w:name="1569"/>
      <w:bookmarkEnd w:id="44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1.2.5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44" w:name="1570"/>
      <w:bookmarkEnd w:id="443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діагностики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45" w:name="1571"/>
      <w:bookmarkEnd w:id="444"/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методикою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46" w:name="1572"/>
      <w:bookmarkEnd w:id="445"/>
      <w:r>
        <w:rPr>
          <w:rFonts w:ascii="Arial"/>
          <w:color w:val="000000"/>
          <w:sz w:val="18"/>
        </w:rPr>
        <w:t xml:space="preserve">1.6.2.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</w:p>
    <w:p w:rsidR="00E70BC4" w:rsidRDefault="00637076">
      <w:pPr>
        <w:spacing w:after="0"/>
        <w:ind w:firstLine="240"/>
      </w:pPr>
      <w:bookmarkStart w:id="447" w:name="1573"/>
      <w:bookmarkEnd w:id="446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налагодження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48" w:name="1574"/>
      <w:bookmarkEnd w:id="447"/>
      <w:r>
        <w:rPr>
          <w:rFonts w:ascii="Arial"/>
          <w:color w:val="000000"/>
          <w:sz w:val="18"/>
        </w:rPr>
        <w:t xml:space="preserve">1.6.3.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</w:p>
    <w:p w:rsidR="00E70BC4" w:rsidRDefault="00637076">
      <w:pPr>
        <w:spacing w:after="0"/>
        <w:ind w:firstLine="240"/>
      </w:pPr>
      <w:bookmarkStart w:id="449" w:name="1575"/>
      <w:bookmarkEnd w:id="448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50" w:name="1576"/>
      <w:bookmarkEnd w:id="44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електромережі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штепсельної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51" w:name="1577"/>
      <w:bookmarkEnd w:id="450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52" w:name="1578"/>
      <w:bookmarkEnd w:id="451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енергоживлення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</w:t>
      </w:r>
      <w:r>
        <w:rPr>
          <w:rFonts w:ascii="Arial"/>
          <w:color w:val="000000"/>
          <w:sz w:val="18"/>
        </w:rPr>
        <w:t>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53" w:name="1579"/>
      <w:bookmarkEnd w:id="452"/>
      <w:r>
        <w:rPr>
          <w:rFonts w:ascii="Arial"/>
          <w:color w:val="000000"/>
          <w:sz w:val="18"/>
        </w:rPr>
        <w:t xml:space="preserve">1.6.4.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</w:p>
    <w:p w:rsidR="00E70BC4" w:rsidRDefault="00637076">
      <w:pPr>
        <w:spacing w:after="0"/>
        <w:ind w:firstLine="240"/>
      </w:pPr>
      <w:bookmarkStart w:id="454" w:name="1580"/>
      <w:bookmarkEnd w:id="453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55" w:name="1581"/>
      <w:bookmarkEnd w:id="45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втручання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56" w:name="1582"/>
      <w:bookmarkEnd w:id="455"/>
      <w:r>
        <w:rPr>
          <w:rFonts w:ascii="Arial"/>
          <w:color w:val="000000"/>
          <w:sz w:val="18"/>
        </w:rPr>
        <w:t xml:space="preserve">1.6.5.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</w:p>
    <w:p w:rsidR="00E70BC4" w:rsidRDefault="00637076">
      <w:pPr>
        <w:spacing w:after="0"/>
        <w:ind w:firstLine="240"/>
      </w:pPr>
      <w:bookmarkStart w:id="457" w:name="1583"/>
      <w:bookmarkEnd w:id="456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ззовні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58" w:name="1584"/>
      <w:bookmarkEnd w:id="45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459" w:name="1585"/>
      <w:bookmarkEnd w:id="458"/>
      <w:r>
        <w:rPr>
          <w:rFonts w:ascii="Arial"/>
          <w:color w:val="000000"/>
          <w:sz w:val="27"/>
        </w:rPr>
        <w:t xml:space="preserve">1.7. </w:t>
      </w:r>
      <w:r>
        <w:rPr>
          <w:rFonts w:ascii="Arial"/>
          <w:color w:val="000000"/>
          <w:sz w:val="27"/>
        </w:rPr>
        <w:t>Інформація</w:t>
      </w:r>
    </w:p>
    <w:p w:rsidR="00E70BC4" w:rsidRDefault="00637076">
      <w:pPr>
        <w:spacing w:after="0"/>
        <w:ind w:firstLine="240"/>
      </w:pPr>
      <w:bookmarkStart w:id="460" w:name="1586"/>
      <w:bookmarkEnd w:id="459"/>
      <w:r>
        <w:rPr>
          <w:rFonts w:ascii="Arial"/>
          <w:color w:val="000000"/>
          <w:sz w:val="18"/>
        </w:rPr>
        <w:t xml:space="preserve">1.7.1.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шинах</w:t>
      </w:r>
    </w:p>
    <w:p w:rsidR="00E70BC4" w:rsidRDefault="00637076">
      <w:pPr>
        <w:spacing w:after="0"/>
        <w:ind w:firstLine="240"/>
      </w:pPr>
      <w:bookmarkStart w:id="461" w:name="1587"/>
      <w:bookmarkEnd w:id="460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символів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піктограм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62" w:name="1588"/>
      <w:bookmarkEnd w:id="461"/>
      <w:r>
        <w:rPr>
          <w:rFonts w:ascii="Arial"/>
          <w:color w:val="000000"/>
          <w:sz w:val="18"/>
        </w:rPr>
        <w:t xml:space="preserve">1.7.1.1.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</w:p>
    <w:p w:rsidR="00E70BC4" w:rsidRDefault="00637076">
      <w:pPr>
        <w:spacing w:after="0"/>
        <w:ind w:firstLine="240"/>
      </w:pPr>
      <w:bookmarkStart w:id="463" w:name="1589"/>
      <w:bookmarkEnd w:id="462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зрозумілою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64" w:name="1590"/>
      <w:bookmarkEnd w:id="463"/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переобтяжувати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65" w:name="1591"/>
      <w:bookmarkEnd w:id="464"/>
      <w:r>
        <w:rPr>
          <w:rFonts w:ascii="Arial"/>
          <w:color w:val="000000"/>
          <w:sz w:val="18"/>
        </w:rPr>
        <w:t>Інформаційний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візуальний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дисплей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інтерактивний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</w:t>
      </w:r>
      <w:r>
        <w:rPr>
          <w:rFonts w:ascii="Arial"/>
          <w:color w:val="000000"/>
          <w:sz w:val="18"/>
        </w:rPr>
        <w:t>рій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66" w:name="1592"/>
      <w:bookmarkEnd w:id="465"/>
      <w:r>
        <w:rPr>
          <w:rFonts w:ascii="Arial"/>
          <w:color w:val="000000"/>
          <w:sz w:val="18"/>
        </w:rPr>
        <w:t xml:space="preserve">1.7.1.2.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</w:p>
    <w:p w:rsidR="00E70BC4" w:rsidRDefault="00637076">
      <w:pPr>
        <w:spacing w:after="0"/>
        <w:ind w:firstLine="240"/>
      </w:pPr>
      <w:bookmarkStart w:id="467" w:name="1593"/>
      <w:bookmarkEnd w:id="46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68" w:name="1594"/>
      <w:bookmarkEnd w:id="46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сприйматися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69" w:name="1595"/>
      <w:bookmarkEnd w:id="468"/>
      <w:r>
        <w:rPr>
          <w:rFonts w:ascii="Arial"/>
          <w:color w:val="000000"/>
          <w:sz w:val="18"/>
        </w:rPr>
        <w:lastRenderedPageBreak/>
        <w:t>Кольори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</w:t>
      </w:r>
      <w:r>
        <w:rPr>
          <w:rFonts w:ascii="Arial"/>
          <w:color w:val="000000"/>
          <w:sz w:val="18"/>
        </w:rPr>
        <w:t>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25 </w:t>
      </w:r>
      <w:r>
        <w:rPr>
          <w:rFonts w:ascii="Arial"/>
          <w:color w:val="000000"/>
          <w:sz w:val="18"/>
        </w:rPr>
        <w:t>листопада</w:t>
      </w:r>
      <w:r>
        <w:rPr>
          <w:rFonts w:ascii="Arial"/>
          <w:color w:val="000000"/>
          <w:sz w:val="18"/>
        </w:rPr>
        <w:t xml:space="preserve">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1262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2009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92,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3118).</w:t>
      </w:r>
    </w:p>
    <w:p w:rsidR="00E70BC4" w:rsidRDefault="00637076">
      <w:pPr>
        <w:spacing w:after="0"/>
        <w:ind w:firstLine="240"/>
      </w:pPr>
      <w:bookmarkStart w:id="470" w:name="1596"/>
      <w:bookmarkEnd w:id="469"/>
      <w:r>
        <w:rPr>
          <w:rFonts w:ascii="Arial"/>
          <w:color w:val="000000"/>
          <w:sz w:val="18"/>
        </w:rPr>
        <w:t xml:space="preserve">1.7.2.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</w:p>
    <w:p w:rsidR="00E70BC4" w:rsidRDefault="00637076">
      <w:pPr>
        <w:spacing w:after="0"/>
        <w:ind w:firstLine="240"/>
      </w:pPr>
      <w:bookmarkStart w:id="471" w:name="1597"/>
      <w:bookmarkEnd w:id="47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</w:t>
      </w:r>
      <w:r>
        <w:rPr>
          <w:rFonts w:ascii="Arial"/>
          <w:color w:val="000000"/>
          <w:sz w:val="18"/>
        </w:rPr>
        <w:t>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72" w:name="1598"/>
      <w:bookmarkEnd w:id="471"/>
      <w:r>
        <w:rPr>
          <w:rFonts w:ascii="Arial"/>
          <w:color w:val="000000"/>
          <w:sz w:val="18"/>
        </w:rPr>
        <w:t xml:space="preserve">1.7.3.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</w:p>
    <w:p w:rsidR="00E70BC4" w:rsidRDefault="00637076">
      <w:pPr>
        <w:spacing w:after="0"/>
        <w:ind w:firstLine="240"/>
      </w:pPr>
      <w:bookmarkStart w:id="473" w:name="1599"/>
      <w:bookmarkEnd w:id="472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розбірливе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474" w:name="1600"/>
      <w:bookmarkEnd w:id="473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475" w:name="1601"/>
      <w:bookmarkEnd w:id="474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476" w:name="1602"/>
      <w:bookmarkEnd w:id="475"/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24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</w:t>
      </w:r>
      <w:r>
        <w:rPr>
          <w:rFonts w:ascii="Arial"/>
          <w:color w:val="000000"/>
          <w:sz w:val="18"/>
        </w:rPr>
        <w:t>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477" w:name="1603"/>
      <w:bookmarkEnd w:id="476"/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478" w:name="1604"/>
      <w:bookmarkEnd w:id="477"/>
      <w:r>
        <w:rPr>
          <w:rFonts w:ascii="Arial"/>
          <w:color w:val="000000"/>
          <w:sz w:val="18"/>
        </w:rPr>
        <w:t>серійний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>);</w:t>
      </w:r>
    </w:p>
    <w:p w:rsidR="00E70BC4" w:rsidRDefault="00637076">
      <w:pPr>
        <w:spacing w:after="0"/>
        <w:ind w:firstLine="240"/>
      </w:pPr>
      <w:bookmarkStart w:id="479" w:name="1605"/>
      <w:bookmarkEnd w:id="478"/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80" w:name="1606"/>
      <w:bookmarkEnd w:id="479"/>
      <w:r>
        <w:rPr>
          <w:rFonts w:ascii="Arial"/>
          <w:color w:val="000000"/>
          <w:sz w:val="18"/>
        </w:rPr>
        <w:t>Заборонено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81" w:name="1607"/>
      <w:bookmarkEnd w:id="480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82" w:name="1608"/>
      <w:bookmarkEnd w:id="48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суттєва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1.7.1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83" w:name="1609"/>
      <w:bookmarkEnd w:id="48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стропування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незмивн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зрозумілими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84" w:name="1610"/>
      <w:bookmarkEnd w:id="483"/>
      <w:r>
        <w:rPr>
          <w:rFonts w:ascii="Arial"/>
          <w:color w:val="000000"/>
          <w:sz w:val="18"/>
        </w:rPr>
        <w:t xml:space="preserve">1.7.4. </w:t>
      </w:r>
      <w:r>
        <w:rPr>
          <w:rFonts w:ascii="Arial"/>
          <w:color w:val="000000"/>
          <w:sz w:val="18"/>
        </w:rPr>
        <w:t>Інструкції</w:t>
      </w:r>
    </w:p>
    <w:p w:rsidR="00E70BC4" w:rsidRDefault="00637076">
      <w:pPr>
        <w:spacing w:after="0"/>
        <w:ind w:firstLine="240"/>
      </w:pPr>
      <w:bookmarkStart w:id="485" w:name="1611"/>
      <w:bookmarkEnd w:id="484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вводиться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86" w:name="1612"/>
      <w:bookmarkEnd w:id="485"/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87" w:name="1613"/>
      <w:bookmarkEnd w:id="486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залученого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зрозумілою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88" w:name="1614"/>
      <w:bookmarkEnd w:id="487"/>
      <w:r>
        <w:rPr>
          <w:rFonts w:ascii="Arial"/>
          <w:color w:val="000000"/>
          <w:sz w:val="18"/>
        </w:rPr>
        <w:t xml:space="preserve">1.7.4.1.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</w:p>
    <w:p w:rsidR="00E70BC4" w:rsidRDefault="00637076">
      <w:pPr>
        <w:spacing w:after="0"/>
        <w:ind w:firstLine="240"/>
      </w:pPr>
      <w:bookmarkStart w:id="489" w:name="1615"/>
      <w:bookmarkEnd w:id="488"/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принципів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490" w:name="1616"/>
      <w:bookmarkEnd w:id="48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491" w:name="1617"/>
      <w:bookmarkEnd w:id="49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країнську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>";</w:t>
      </w:r>
    </w:p>
    <w:p w:rsidR="00E70BC4" w:rsidRDefault="00637076">
      <w:pPr>
        <w:spacing w:after="0"/>
        <w:ind w:firstLine="240"/>
      </w:pPr>
      <w:bookmarkStart w:id="492" w:name="1618"/>
      <w:bookmarkEnd w:id="49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493" w:name="1619"/>
      <w:bookmarkEnd w:id="492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непрофесійними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формулювання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494" w:name="1620"/>
      <w:bookmarkEnd w:id="493"/>
      <w:r>
        <w:rPr>
          <w:rFonts w:ascii="Arial"/>
          <w:color w:val="000000"/>
          <w:sz w:val="18"/>
        </w:rPr>
        <w:t xml:space="preserve">1.7.4.2.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</w:p>
    <w:p w:rsidR="00E70BC4" w:rsidRDefault="00637076">
      <w:pPr>
        <w:spacing w:after="0"/>
        <w:ind w:firstLine="240"/>
      </w:pPr>
      <w:bookmarkStart w:id="495" w:name="1621"/>
      <w:bookmarkEnd w:id="494"/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496" w:name="1622"/>
      <w:bookmarkEnd w:id="495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497" w:name="1623"/>
      <w:bookmarkEnd w:id="496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1.7.3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498" w:name="1624"/>
      <w:bookmarkEnd w:id="49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499" w:name="1625"/>
      <w:bookmarkEnd w:id="49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00" w:name="1626"/>
      <w:bookmarkEnd w:id="499"/>
      <w:r>
        <w:rPr>
          <w:rFonts w:ascii="Arial"/>
          <w:color w:val="000000"/>
          <w:sz w:val="18"/>
        </w:rPr>
        <w:lastRenderedPageBreak/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01" w:name="1627"/>
      <w:bookmarkEnd w:id="500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02" w:name="1628"/>
      <w:bookmarkEnd w:id="501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03" w:name="1629"/>
      <w:bookmarkEnd w:id="502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неприпустимих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</w:t>
      </w:r>
      <w:r>
        <w:rPr>
          <w:rFonts w:ascii="Arial"/>
          <w:color w:val="000000"/>
          <w:sz w:val="18"/>
        </w:rPr>
        <w:t>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свідчить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04" w:name="1630"/>
      <w:bookmarkEnd w:id="503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монтуватися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05" w:name="1631"/>
      <w:bookmarkEnd w:id="504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06" w:name="1632"/>
      <w:bookmarkEnd w:id="505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07" w:name="1633"/>
      <w:bookmarkEnd w:id="506"/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08" w:name="1634"/>
      <w:bookmarkEnd w:id="507"/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09" w:name="1635"/>
      <w:bookmarkEnd w:id="508"/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основні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10" w:name="1636"/>
      <w:bookmarkEnd w:id="509"/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11" w:name="1637"/>
      <w:bookmarkEnd w:id="510"/>
      <w:r>
        <w:rPr>
          <w:rFonts w:ascii="Arial"/>
          <w:color w:val="000000"/>
          <w:sz w:val="18"/>
        </w:rPr>
        <w:t>л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маніпулювання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12" w:name="1638"/>
      <w:bookmarkEnd w:id="511"/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аварії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спрацювання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13" w:name="1639"/>
      <w:bookmarkEnd w:id="512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14" w:name="1640"/>
      <w:bookmarkEnd w:id="513"/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15" w:name="1641"/>
      <w:bookmarkEnd w:id="514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специфікації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16" w:name="1642"/>
      <w:bookmarkEnd w:id="515"/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неіонізуючого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імплантованими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неактивними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</w:t>
      </w:r>
      <w:r>
        <w:rPr>
          <w:rFonts w:ascii="Arial"/>
          <w:color w:val="000000"/>
          <w:sz w:val="18"/>
        </w:rPr>
        <w:t>ву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17" w:name="1643"/>
      <w:bookmarkEnd w:id="516"/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518" w:name="1644"/>
      <w:bookmarkEnd w:id="517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дБ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70 </w:t>
      </w:r>
      <w:r>
        <w:rPr>
          <w:rFonts w:ascii="Arial"/>
          <w:color w:val="000000"/>
          <w:sz w:val="18"/>
        </w:rPr>
        <w:t>дБ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19" w:name="1645"/>
      <w:bookmarkEnd w:id="518"/>
      <w:r>
        <w:rPr>
          <w:rFonts w:ascii="Arial"/>
          <w:color w:val="000000"/>
          <w:sz w:val="18"/>
        </w:rPr>
        <w:t>пікове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миттєвого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63 </w:t>
      </w:r>
      <w:r>
        <w:rPr>
          <w:rFonts w:ascii="Arial"/>
          <w:color w:val="000000"/>
          <w:sz w:val="18"/>
        </w:rPr>
        <w:t>Па</w:t>
      </w:r>
      <w:r>
        <w:rPr>
          <w:rFonts w:ascii="Arial"/>
          <w:color w:val="000000"/>
          <w:sz w:val="18"/>
        </w:rPr>
        <w:t xml:space="preserve"> (130 </w:t>
      </w:r>
      <w:r>
        <w:rPr>
          <w:rFonts w:ascii="Arial"/>
          <w:color w:val="000000"/>
          <w:sz w:val="18"/>
        </w:rPr>
        <w:t>дБ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мкПа</w:t>
      </w:r>
      <w:r>
        <w:rPr>
          <w:rFonts w:ascii="Arial"/>
          <w:color w:val="000000"/>
          <w:sz w:val="18"/>
        </w:rPr>
        <w:t>);</w:t>
      </w:r>
    </w:p>
    <w:p w:rsidR="00E70BC4" w:rsidRDefault="00637076">
      <w:pPr>
        <w:spacing w:after="0"/>
        <w:ind w:firstLine="240"/>
      </w:pPr>
      <w:bookmarkStart w:id="520" w:name="1646"/>
      <w:bookmarkEnd w:id="519"/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дБ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).</w:t>
      </w:r>
    </w:p>
    <w:p w:rsidR="00E70BC4" w:rsidRDefault="00637076">
      <w:pPr>
        <w:spacing w:after="0"/>
        <w:ind w:firstLine="240"/>
      </w:pPr>
      <w:bookmarkStart w:id="521" w:name="1647"/>
      <w:bookmarkEnd w:id="520"/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йдеться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22" w:name="1648"/>
      <w:bookmarkEnd w:id="52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великогабаритних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23" w:name="1649"/>
      <w:bookmarkEnd w:id="52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24" w:name="1650"/>
      <w:bookmarkEnd w:id="52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1,6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25" w:name="1651"/>
      <w:bookmarkEnd w:id="52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26" w:name="1652"/>
      <w:bookmarkEnd w:id="525"/>
      <w:r>
        <w:rPr>
          <w:rFonts w:ascii="Arial"/>
          <w:color w:val="000000"/>
          <w:sz w:val="18"/>
        </w:rPr>
        <w:t xml:space="preserve">1.7.4.3. </w:t>
      </w:r>
      <w:r>
        <w:rPr>
          <w:rFonts w:ascii="Arial"/>
          <w:color w:val="000000"/>
          <w:sz w:val="18"/>
        </w:rPr>
        <w:t>Рек</w:t>
      </w:r>
      <w:r>
        <w:rPr>
          <w:rFonts w:ascii="Arial"/>
          <w:color w:val="000000"/>
          <w:sz w:val="18"/>
        </w:rPr>
        <w:t>ламно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література</w:t>
      </w:r>
    </w:p>
    <w:p w:rsidR="00E70BC4" w:rsidRDefault="00637076">
      <w:pPr>
        <w:spacing w:after="0"/>
        <w:ind w:firstLine="240"/>
      </w:pPr>
      <w:bookmarkStart w:id="527" w:name="1653"/>
      <w:bookmarkEnd w:id="526"/>
      <w:r>
        <w:rPr>
          <w:rFonts w:ascii="Arial"/>
          <w:color w:val="000000"/>
          <w:sz w:val="18"/>
        </w:rPr>
        <w:t>Рекламно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суперечити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Рекламно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комерційна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емісі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528" w:name="1654"/>
      <w:bookmarkEnd w:id="527"/>
      <w:r>
        <w:rPr>
          <w:rFonts w:ascii="Arial"/>
          <w:color w:val="000000"/>
          <w:sz w:val="27"/>
        </w:rPr>
        <w:lastRenderedPageBreak/>
        <w:t xml:space="preserve">2.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суттєві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</w:p>
    <w:p w:rsidR="00E70BC4" w:rsidRDefault="00637076">
      <w:pPr>
        <w:spacing w:after="0"/>
        <w:ind w:firstLine="240"/>
      </w:pPr>
      <w:bookmarkStart w:id="529" w:name="1655"/>
      <w:bookmarkEnd w:id="528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косметичних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ереносні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</w:t>
      </w:r>
      <w:r>
        <w:rPr>
          <w:rFonts w:ascii="Arial"/>
          <w:color w:val="000000"/>
          <w:sz w:val="18"/>
        </w:rPr>
        <w:t>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530" w:name="1656"/>
      <w:bookmarkEnd w:id="529"/>
      <w:r>
        <w:rPr>
          <w:rFonts w:ascii="Arial"/>
          <w:color w:val="000000"/>
          <w:sz w:val="27"/>
        </w:rPr>
        <w:t xml:space="preserve">2.1. </w:t>
      </w:r>
      <w:r>
        <w:rPr>
          <w:rFonts w:ascii="Arial"/>
          <w:color w:val="000000"/>
          <w:sz w:val="27"/>
        </w:rPr>
        <w:t>Машини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харчових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косметичних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фармацевтичних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E70BC4" w:rsidRDefault="00637076">
      <w:pPr>
        <w:spacing w:after="0"/>
        <w:ind w:firstLine="240"/>
      </w:pPr>
      <w:bookmarkStart w:id="531" w:name="1657"/>
      <w:bookmarkEnd w:id="530"/>
      <w:r>
        <w:rPr>
          <w:rFonts w:ascii="Arial"/>
          <w:color w:val="000000"/>
          <w:sz w:val="18"/>
        </w:rPr>
        <w:t xml:space="preserve">2.1.1.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</w:p>
    <w:p w:rsidR="00E70BC4" w:rsidRDefault="00637076">
      <w:pPr>
        <w:spacing w:after="0"/>
        <w:ind w:firstLine="240"/>
      </w:pPr>
      <w:bookmarkStart w:id="532" w:name="1658"/>
      <w:bookmarkEnd w:id="531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косметичних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533" w:name="1659"/>
      <w:bookmarkEnd w:id="53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косметичними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</w:t>
      </w:r>
      <w:r>
        <w:rPr>
          <w:rFonts w:ascii="Arial"/>
          <w:color w:val="000000"/>
          <w:sz w:val="18"/>
        </w:rPr>
        <w:t>ацевтичними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</w:t>
      </w:r>
      <w:r>
        <w:rPr>
          <w:rFonts w:ascii="Arial"/>
          <w:color w:val="000000"/>
          <w:sz w:val="18"/>
        </w:rPr>
        <w:t>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34" w:name="1660"/>
      <w:bookmarkEnd w:id="53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косметичними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535" w:name="1661"/>
      <w:bookmarkEnd w:id="534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гладкими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36" w:name="1662"/>
      <w:bookmarkEnd w:id="535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37" w:name="1663"/>
      <w:bookmarkEnd w:id="536"/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демонтуються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закруглення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радіусом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38" w:name="1664"/>
      <w:bookmarkEnd w:id="537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аерозолі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косметичних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дезінфе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");</w:t>
      </w:r>
    </w:p>
    <w:p w:rsidR="00E70BC4" w:rsidRDefault="00637076">
      <w:pPr>
        <w:spacing w:after="0"/>
        <w:ind w:firstLine="240"/>
      </w:pPr>
      <w:bookmarkStart w:id="539" w:name="1665"/>
      <w:bookmarkEnd w:id="538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>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40" w:name="1666"/>
      <w:bookmarkEnd w:id="539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косметичними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41" w:name="1667"/>
      <w:bookmarkEnd w:id="540"/>
      <w:r>
        <w:rPr>
          <w:rFonts w:ascii="Arial"/>
          <w:color w:val="000000"/>
          <w:sz w:val="18"/>
        </w:rPr>
        <w:t xml:space="preserve">2.1.2. </w:t>
      </w:r>
      <w:r>
        <w:rPr>
          <w:rFonts w:ascii="Arial"/>
          <w:color w:val="000000"/>
          <w:sz w:val="18"/>
        </w:rPr>
        <w:t>Інструкції</w:t>
      </w:r>
    </w:p>
    <w:p w:rsidR="00E70BC4" w:rsidRDefault="00637076">
      <w:pPr>
        <w:spacing w:after="0"/>
        <w:ind w:firstLine="240"/>
      </w:pPr>
      <w:bookmarkStart w:id="542" w:name="1668"/>
      <w:bookmarkEnd w:id="54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косметичних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фармацевтичних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недоцільним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jc w:val="center"/>
      </w:pPr>
      <w:bookmarkStart w:id="543" w:name="1669"/>
      <w:bookmarkEnd w:id="542"/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</w:p>
    <w:p w:rsidR="00E70BC4" w:rsidRDefault="00637076">
      <w:pPr>
        <w:pStyle w:val="3"/>
        <w:spacing w:after="0"/>
      </w:pPr>
      <w:bookmarkStart w:id="544" w:name="1670"/>
      <w:bookmarkEnd w:id="543"/>
      <w:r>
        <w:rPr>
          <w:rFonts w:ascii="Arial"/>
          <w:color w:val="000000"/>
          <w:sz w:val="27"/>
        </w:rPr>
        <w:t xml:space="preserve">2.2. </w:t>
      </w:r>
      <w:r>
        <w:rPr>
          <w:rFonts w:ascii="Arial"/>
          <w:color w:val="000000"/>
          <w:sz w:val="27"/>
        </w:rPr>
        <w:t>Переносні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керовані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вручну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машини</w:t>
      </w:r>
    </w:p>
    <w:p w:rsidR="00E70BC4" w:rsidRDefault="00637076">
      <w:pPr>
        <w:spacing w:after="0"/>
        <w:ind w:firstLine="240"/>
      </w:pPr>
      <w:bookmarkStart w:id="545" w:name="1671"/>
      <w:bookmarkEnd w:id="544"/>
      <w:r>
        <w:rPr>
          <w:rFonts w:ascii="Arial"/>
          <w:color w:val="000000"/>
          <w:sz w:val="18"/>
        </w:rPr>
        <w:t xml:space="preserve">2.2.1.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</w:p>
    <w:p w:rsidR="00E70BC4" w:rsidRDefault="00637076">
      <w:pPr>
        <w:spacing w:after="0"/>
        <w:ind w:firstLine="240"/>
      </w:pPr>
      <w:bookmarkStart w:id="546" w:name="1672"/>
      <w:bookmarkEnd w:id="545"/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547" w:name="1673"/>
      <w:bookmarkEnd w:id="546"/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48" w:name="1674"/>
      <w:bookmarkEnd w:id="54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недопустимо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відпускаючи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рукоятки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49" w:name="1675"/>
      <w:bookmarkEnd w:id="548"/>
      <w:r>
        <w:rPr>
          <w:rFonts w:ascii="Arial"/>
          <w:color w:val="000000"/>
          <w:sz w:val="18"/>
        </w:rPr>
        <w:t>унеможливлювати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продовженням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відпущення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адекватні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50" w:name="1676"/>
      <w:bookmarkEnd w:id="549"/>
      <w:r>
        <w:rPr>
          <w:rFonts w:ascii="Arial"/>
          <w:color w:val="000000"/>
          <w:sz w:val="18"/>
        </w:rPr>
        <w:t>уможливлювати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матеріалом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51" w:name="1677"/>
      <w:bookmarkEnd w:id="550"/>
      <w:r>
        <w:rPr>
          <w:rFonts w:ascii="Arial"/>
          <w:color w:val="000000"/>
          <w:sz w:val="18"/>
        </w:rPr>
        <w:lastRenderedPageBreak/>
        <w:t>Рукоятки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вперед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52" w:name="1678"/>
      <w:bookmarkEnd w:id="551"/>
      <w:r>
        <w:rPr>
          <w:rFonts w:ascii="Arial"/>
          <w:color w:val="000000"/>
          <w:sz w:val="18"/>
        </w:rPr>
        <w:t xml:space="preserve">2.2.1.1. </w:t>
      </w:r>
      <w:r>
        <w:rPr>
          <w:rFonts w:ascii="Arial"/>
          <w:color w:val="000000"/>
          <w:sz w:val="18"/>
        </w:rPr>
        <w:t>Інструкції</w:t>
      </w:r>
    </w:p>
    <w:p w:rsidR="00E70BC4" w:rsidRDefault="00637076">
      <w:pPr>
        <w:spacing w:after="0"/>
        <w:ind w:firstLine="240"/>
      </w:pPr>
      <w:bookmarkStart w:id="553" w:name="1679"/>
      <w:bookmarkEnd w:id="552"/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554" w:name="1680"/>
      <w:bookmarkEnd w:id="553"/>
      <w:r>
        <w:rPr>
          <w:rFonts w:ascii="Arial"/>
          <w:color w:val="000000"/>
          <w:sz w:val="18"/>
        </w:rPr>
        <w:t>числове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середньоквадратичного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</w:t>
      </w:r>
      <w:r>
        <w:rPr>
          <w:rFonts w:ascii="Arial"/>
          <w:color w:val="000000"/>
          <w:sz w:val="18"/>
        </w:rPr>
        <w:t>корення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рукоятках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55" w:name="1681"/>
      <w:bookmarkEnd w:id="554"/>
      <w:r>
        <w:rPr>
          <w:rFonts w:ascii="Arial"/>
          <w:color w:val="000000"/>
          <w:sz w:val="18"/>
        </w:rPr>
        <w:t>невизначеність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56" w:name="1682"/>
      <w:bookmarkEnd w:id="555"/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</w:t>
      </w:r>
      <w:r>
        <w:rPr>
          <w:rFonts w:ascii="Arial"/>
          <w:color w:val="000000"/>
          <w:sz w:val="18"/>
        </w:rPr>
        <w:t>тно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йдеться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57" w:name="1683"/>
      <w:bookmarkEnd w:id="55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</w:t>
      </w:r>
      <w:r>
        <w:rPr>
          <w:rFonts w:ascii="Arial"/>
          <w:color w:val="000000"/>
          <w:sz w:val="18"/>
        </w:rPr>
        <w:t>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58" w:name="1684"/>
      <w:bookmarkEnd w:id="557"/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59" w:name="1685"/>
      <w:bookmarkEnd w:id="558"/>
      <w:r>
        <w:rPr>
          <w:rFonts w:ascii="Arial"/>
          <w:color w:val="000000"/>
          <w:sz w:val="18"/>
        </w:rPr>
        <w:t xml:space="preserve">2.2.2. </w:t>
      </w:r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</w:p>
    <w:p w:rsidR="00E70BC4" w:rsidRDefault="00637076">
      <w:pPr>
        <w:spacing w:after="0"/>
        <w:ind w:firstLine="240"/>
      </w:pPr>
      <w:bookmarkStart w:id="560" w:name="1686"/>
      <w:bookmarkEnd w:id="559"/>
      <w:r>
        <w:rPr>
          <w:rFonts w:ascii="Arial"/>
          <w:color w:val="000000"/>
          <w:sz w:val="18"/>
        </w:rPr>
        <w:t xml:space="preserve">2.2.2.1. </w:t>
      </w:r>
      <w:r>
        <w:rPr>
          <w:rFonts w:ascii="Arial"/>
          <w:color w:val="000000"/>
          <w:sz w:val="18"/>
        </w:rPr>
        <w:t>Загальний</w:t>
      </w:r>
    </w:p>
    <w:p w:rsidR="00E70BC4" w:rsidRDefault="00637076">
      <w:pPr>
        <w:spacing w:after="0"/>
        <w:ind w:firstLine="240"/>
      </w:pPr>
      <w:bookmarkStart w:id="561" w:name="1687"/>
      <w:bookmarkEnd w:id="560"/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562" w:name="1688"/>
      <w:bookmarkEnd w:id="561"/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ередавання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здійснювалось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63" w:name="1689"/>
      <w:bookmarkEnd w:id="562"/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64" w:name="1690"/>
      <w:bookmarkEnd w:id="563"/>
      <w:r>
        <w:rPr>
          <w:rFonts w:ascii="Arial"/>
          <w:color w:val="000000"/>
          <w:sz w:val="18"/>
        </w:rPr>
        <w:t>поперед</w:t>
      </w:r>
      <w:r>
        <w:rPr>
          <w:rFonts w:ascii="Arial"/>
          <w:color w:val="000000"/>
          <w:sz w:val="18"/>
        </w:rPr>
        <w:t>жався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ненавмисний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65" w:name="1691"/>
      <w:bookmarkEnd w:id="564"/>
      <w:r>
        <w:rPr>
          <w:rFonts w:ascii="Arial"/>
          <w:color w:val="000000"/>
          <w:sz w:val="18"/>
        </w:rPr>
        <w:t>попереджався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пуск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маніпулювань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</w:t>
      </w:r>
      <w:r>
        <w:rPr>
          <w:rFonts w:ascii="Arial"/>
          <w:color w:val="000000"/>
          <w:sz w:val="18"/>
        </w:rPr>
        <w:t>ру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66" w:name="1692"/>
      <w:bookmarkEnd w:id="565"/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виконувались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67" w:name="1693"/>
      <w:bookmarkEnd w:id="56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уламків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68" w:name="1694"/>
      <w:bookmarkEnd w:id="567"/>
      <w:r>
        <w:rPr>
          <w:rFonts w:ascii="Arial"/>
          <w:color w:val="000000"/>
          <w:sz w:val="18"/>
        </w:rPr>
        <w:t xml:space="preserve">2.2.2.2. </w:t>
      </w:r>
      <w:r>
        <w:rPr>
          <w:rFonts w:ascii="Arial"/>
          <w:color w:val="000000"/>
          <w:sz w:val="18"/>
        </w:rPr>
        <w:t>Інструкції</w:t>
      </w:r>
    </w:p>
    <w:p w:rsidR="00E70BC4" w:rsidRDefault="00637076">
      <w:pPr>
        <w:spacing w:after="0"/>
        <w:ind w:firstLine="240"/>
      </w:pPr>
      <w:bookmarkStart w:id="569" w:name="1695"/>
      <w:bookmarkEnd w:id="568"/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570" w:name="1696"/>
      <w:bookmarkEnd w:id="569"/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71" w:name="1697"/>
      <w:bookmarkEnd w:id="570"/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72" w:name="1698"/>
      <w:bookmarkEnd w:id="571"/>
      <w:r>
        <w:rPr>
          <w:rFonts w:ascii="Arial"/>
          <w:color w:val="000000"/>
          <w:sz w:val="18"/>
        </w:rPr>
        <w:t>придатні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обойми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).</w:t>
      </w:r>
    </w:p>
    <w:p w:rsidR="00E70BC4" w:rsidRDefault="00637076">
      <w:pPr>
        <w:pStyle w:val="3"/>
        <w:spacing w:after="0"/>
      </w:pPr>
      <w:bookmarkStart w:id="573" w:name="1699"/>
      <w:bookmarkEnd w:id="572"/>
      <w:r>
        <w:rPr>
          <w:rFonts w:ascii="Arial"/>
          <w:color w:val="000000"/>
          <w:sz w:val="27"/>
        </w:rPr>
        <w:t xml:space="preserve">2.3. </w:t>
      </w:r>
      <w:r>
        <w:rPr>
          <w:rFonts w:ascii="Arial"/>
          <w:color w:val="000000"/>
          <w:sz w:val="27"/>
        </w:rPr>
        <w:t>Машини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деревини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фізичними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технологічними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властивостями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подібними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деревини</w:t>
      </w:r>
    </w:p>
    <w:p w:rsidR="00E70BC4" w:rsidRDefault="00637076">
      <w:pPr>
        <w:spacing w:after="0"/>
        <w:ind w:firstLine="240"/>
      </w:pPr>
      <w:bookmarkStart w:id="574" w:name="1700"/>
      <w:bookmarkEnd w:id="573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</w:t>
      </w:r>
      <w:r>
        <w:rPr>
          <w:rFonts w:ascii="Arial"/>
          <w:color w:val="000000"/>
          <w:sz w:val="18"/>
        </w:rPr>
        <w:t>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575" w:name="1701"/>
      <w:bookmarkEnd w:id="57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</w:t>
      </w:r>
      <w:r>
        <w:rPr>
          <w:rFonts w:ascii="Arial"/>
          <w:color w:val="000000"/>
          <w:sz w:val="18"/>
        </w:rPr>
        <w:t>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спрямування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заготовка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утруднювати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76" w:name="1702"/>
      <w:bookmarkEnd w:id="57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</w:t>
      </w:r>
      <w:r>
        <w:rPr>
          <w:rFonts w:ascii="Arial"/>
          <w:color w:val="000000"/>
          <w:sz w:val="18"/>
        </w:rPr>
        <w:t>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>сіб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77" w:name="1703"/>
      <w:bookmarkEnd w:id="57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здатним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вибігу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578" w:name="1704"/>
      <w:bookmarkEnd w:id="57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нещасного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579" w:name="1705"/>
      <w:bookmarkEnd w:id="578"/>
      <w:r>
        <w:rPr>
          <w:rFonts w:ascii="Arial"/>
          <w:color w:val="000000"/>
          <w:sz w:val="27"/>
        </w:rPr>
        <w:t xml:space="preserve">2.4. </w:t>
      </w:r>
      <w:r>
        <w:rPr>
          <w:rFonts w:ascii="Arial"/>
          <w:color w:val="000000"/>
          <w:sz w:val="27"/>
        </w:rPr>
        <w:t>Машини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пестицидів</w:t>
      </w:r>
    </w:p>
    <w:p w:rsidR="00E70BC4" w:rsidRDefault="00637076">
      <w:pPr>
        <w:spacing w:after="0"/>
        <w:ind w:firstLine="240"/>
      </w:pPr>
      <w:bookmarkStart w:id="580" w:name="1706"/>
      <w:bookmarkEnd w:id="579"/>
      <w:r>
        <w:rPr>
          <w:rFonts w:ascii="Arial"/>
          <w:color w:val="000000"/>
          <w:sz w:val="18"/>
        </w:rPr>
        <w:t xml:space="preserve">2.4.1. </w:t>
      </w:r>
      <w:r>
        <w:rPr>
          <w:rFonts w:ascii="Arial"/>
          <w:color w:val="000000"/>
          <w:sz w:val="18"/>
        </w:rPr>
        <w:t>Визначення</w:t>
      </w:r>
    </w:p>
    <w:p w:rsidR="00E70BC4" w:rsidRDefault="00637076">
      <w:pPr>
        <w:spacing w:after="0"/>
        <w:ind w:firstLine="240"/>
      </w:pPr>
      <w:bookmarkStart w:id="581" w:name="1707"/>
      <w:bookmarkEnd w:id="580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</w:t>
      </w:r>
      <w:r>
        <w:rPr>
          <w:rFonts w:ascii="Arial"/>
          <w:color w:val="000000"/>
          <w:sz w:val="18"/>
        </w:rPr>
        <w:t>".</w:t>
      </w:r>
    </w:p>
    <w:p w:rsidR="00E70BC4" w:rsidRDefault="00637076">
      <w:pPr>
        <w:spacing w:after="0"/>
        <w:ind w:firstLine="240"/>
      </w:pPr>
      <w:bookmarkStart w:id="582" w:name="1708"/>
      <w:bookmarkEnd w:id="581"/>
      <w:r>
        <w:rPr>
          <w:rFonts w:ascii="Arial"/>
          <w:color w:val="000000"/>
          <w:sz w:val="18"/>
        </w:rPr>
        <w:lastRenderedPageBreak/>
        <w:t xml:space="preserve">2.4.2.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</w:p>
    <w:p w:rsidR="00E70BC4" w:rsidRDefault="00637076">
      <w:pPr>
        <w:spacing w:after="0"/>
        <w:ind w:firstLine="240"/>
      </w:pPr>
      <w:bookmarkStart w:id="583" w:name="1709"/>
      <w:bookmarkEnd w:id="582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</w:t>
      </w:r>
      <w:r>
        <w:rPr>
          <w:rFonts w:ascii="Arial"/>
          <w:color w:val="000000"/>
          <w:sz w:val="18"/>
        </w:rPr>
        <w:t>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розділу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принципи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84" w:name="1710"/>
      <w:bookmarkEnd w:id="583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ненавмисного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85" w:name="1711"/>
      <w:bookmarkEnd w:id="584"/>
      <w:r>
        <w:rPr>
          <w:rFonts w:ascii="Arial"/>
          <w:color w:val="000000"/>
          <w:sz w:val="18"/>
        </w:rPr>
        <w:t>Витікан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86" w:name="1712"/>
      <w:bookmarkEnd w:id="585"/>
      <w:r>
        <w:rPr>
          <w:rFonts w:ascii="Arial"/>
          <w:color w:val="000000"/>
          <w:sz w:val="18"/>
        </w:rPr>
        <w:t xml:space="preserve">2.4.3.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</w:p>
    <w:p w:rsidR="00E70BC4" w:rsidRDefault="00637076">
      <w:pPr>
        <w:spacing w:after="0"/>
        <w:ind w:firstLine="240"/>
      </w:pPr>
      <w:bookmarkStart w:id="587" w:name="1713"/>
      <w:bookmarkEnd w:id="586"/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безпомилкового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88" w:name="1714"/>
      <w:bookmarkEnd w:id="587"/>
      <w:r>
        <w:rPr>
          <w:rFonts w:ascii="Arial"/>
          <w:color w:val="000000"/>
          <w:sz w:val="18"/>
        </w:rPr>
        <w:t xml:space="preserve">2.4.4. </w:t>
      </w:r>
      <w:r>
        <w:rPr>
          <w:rFonts w:ascii="Arial"/>
          <w:color w:val="000000"/>
          <w:sz w:val="18"/>
        </w:rPr>
        <w:t>Наповнення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спорожнення</w:t>
      </w:r>
    </w:p>
    <w:p w:rsidR="00E70BC4" w:rsidRDefault="00637076">
      <w:pPr>
        <w:spacing w:after="0"/>
        <w:ind w:firstLine="240"/>
      </w:pPr>
      <w:bookmarkStart w:id="589" w:name="1715"/>
      <w:bookmarkEnd w:id="588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спорожнення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витіканню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90" w:name="1716"/>
      <w:bookmarkEnd w:id="589"/>
      <w:r>
        <w:rPr>
          <w:rFonts w:ascii="Arial"/>
          <w:color w:val="000000"/>
          <w:sz w:val="18"/>
        </w:rPr>
        <w:t xml:space="preserve">2.4.5.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</w:p>
    <w:p w:rsidR="00E70BC4" w:rsidRDefault="00637076">
      <w:pPr>
        <w:spacing w:after="0"/>
        <w:ind w:firstLine="240"/>
      </w:pPr>
      <w:bookmarkStart w:id="591" w:name="1717"/>
      <w:bookmarkEnd w:id="590"/>
      <w:r>
        <w:rPr>
          <w:rFonts w:ascii="Arial"/>
          <w:color w:val="000000"/>
          <w:sz w:val="18"/>
        </w:rPr>
        <w:t xml:space="preserve">2.4.5.1. </w:t>
      </w:r>
      <w:r>
        <w:rPr>
          <w:rFonts w:ascii="Arial"/>
          <w:color w:val="000000"/>
          <w:sz w:val="18"/>
        </w:rPr>
        <w:t>Норма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</w:p>
    <w:p w:rsidR="00E70BC4" w:rsidRDefault="00637076">
      <w:pPr>
        <w:spacing w:after="0"/>
        <w:ind w:firstLine="240"/>
      </w:pPr>
      <w:bookmarkStart w:id="592" w:name="1718"/>
      <w:bookmarkEnd w:id="591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93" w:name="1719"/>
      <w:bookmarkEnd w:id="592"/>
      <w:r>
        <w:rPr>
          <w:rFonts w:ascii="Arial"/>
          <w:color w:val="000000"/>
          <w:sz w:val="18"/>
        </w:rPr>
        <w:t xml:space="preserve">2.4.5.2. </w:t>
      </w:r>
      <w:r>
        <w:rPr>
          <w:rFonts w:ascii="Arial"/>
          <w:color w:val="000000"/>
          <w:sz w:val="18"/>
        </w:rPr>
        <w:t>Розподіл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самовитікання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</w:p>
    <w:p w:rsidR="00E70BC4" w:rsidRDefault="00637076">
      <w:pPr>
        <w:spacing w:after="0"/>
        <w:ind w:firstLine="240"/>
      </w:pPr>
      <w:bookmarkStart w:id="594" w:name="1720"/>
      <w:bookmarkEnd w:id="593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мінімізувати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</w:t>
      </w:r>
      <w:r>
        <w:rPr>
          <w:rFonts w:ascii="Arial"/>
          <w:color w:val="000000"/>
          <w:sz w:val="18"/>
        </w:rPr>
        <w:t>витіканню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95" w:name="1721"/>
      <w:bookmarkEnd w:id="594"/>
      <w:r>
        <w:rPr>
          <w:rFonts w:ascii="Arial"/>
          <w:color w:val="000000"/>
          <w:sz w:val="18"/>
        </w:rPr>
        <w:t xml:space="preserve">2.4.5.3. </w:t>
      </w:r>
      <w:r>
        <w:rPr>
          <w:rFonts w:ascii="Arial"/>
          <w:color w:val="000000"/>
          <w:sz w:val="18"/>
        </w:rPr>
        <w:t>Випробування</w:t>
      </w:r>
    </w:p>
    <w:p w:rsidR="00E70BC4" w:rsidRDefault="00637076">
      <w:pPr>
        <w:spacing w:after="0"/>
        <w:ind w:firstLine="240"/>
      </w:pPr>
      <w:bookmarkStart w:id="596" w:name="1722"/>
      <w:bookmarkEnd w:id="595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2.4.5.1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2.4.5.2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97" w:name="1723"/>
      <w:bookmarkEnd w:id="596"/>
      <w:r>
        <w:rPr>
          <w:rFonts w:ascii="Arial"/>
          <w:color w:val="000000"/>
          <w:sz w:val="18"/>
        </w:rPr>
        <w:t xml:space="preserve">2.4.5.4.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</w:p>
    <w:p w:rsidR="00E70BC4" w:rsidRDefault="00637076">
      <w:pPr>
        <w:spacing w:after="0"/>
        <w:ind w:firstLine="240"/>
      </w:pPr>
      <w:bookmarkStart w:id="598" w:name="1724"/>
      <w:bookmarkEnd w:id="597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</w:t>
      </w:r>
      <w:r>
        <w:rPr>
          <w:rFonts w:ascii="Arial"/>
          <w:color w:val="000000"/>
          <w:sz w:val="18"/>
        </w:rPr>
        <w:t>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599" w:name="1725"/>
      <w:bookmarkEnd w:id="598"/>
      <w:r>
        <w:rPr>
          <w:rFonts w:ascii="Arial"/>
          <w:color w:val="000000"/>
          <w:sz w:val="18"/>
        </w:rPr>
        <w:t xml:space="preserve">2.4.6. </w:t>
      </w:r>
      <w:r>
        <w:rPr>
          <w:rFonts w:ascii="Arial"/>
          <w:color w:val="000000"/>
          <w:sz w:val="18"/>
        </w:rPr>
        <w:t>Технічне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</w:p>
    <w:p w:rsidR="00E70BC4" w:rsidRDefault="00637076">
      <w:pPr>
        <w:spacing w:after="0"/>
        <w:ind w:firstLine="240"/>
      </w:pPr>
      <w:bookmarkStart w:id="600" w:name="1726"/>
      <w:bookmarkEnd w:id="599"/>
      <w:r>
        <w:rPr>
          <w:rFonts w:ascii="Arial"/>
          <w:color w:val="000000"/>
          <w:sz w:val="18"/>
        </w:rPr>
        <w:t xml:space="preserve">2.4.6.1. </w:t>
      </w:r>
      <w:r>
        <w:rPr>
          <w:rFonts w:ascii="Arial"/>
          <w:color w:val="000000"/>
          <w:sz w:val="18"/>
        </w:rPr>
        <w:t>Очищення</w:t>
      </w:r>
    </w:p>
    <w:p w:rsidR="00E70BC4" w:rsidRDefault="00637076">
      <w:pPr>
        <w:spacing w:after="0"/>
        <w:ind w:firstLine="240"/>
      </w:pPr>
      <w:bookmarkStart w:id="601" w:name="1727"/>
      <w:bookmarkEnd w:id="600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02" w:name="1728"/>
      <w:bookmarkEnd w:id="601"/>
      <w:r>
        <w:rPr>
          <w:rFonts w:ascii="Arial"/>
          <w:color w:val="000000"/>
          <w:sz w:val="18"/>
        </w:rPr>
        <w:t xml:space="preserve">2.4.6.2. </w:t>
      </w:r>
      <w:r>
        <w:rPr>
          <w:rFonts w:ascii="Arial"/>
          <w:color w:val="000000"/>
          <w:sz w:val="18"/>
        </w:rPr>
        <w:t>Обслуговування</w:t>
      </w:r>
    </w:p>
    <w:p w:rsidR="00E70BC4" w:rsidRDefault="00637076">
      <w:pPr>
        <w:spacing w:after="0"/>
        <w:ind w:firstLine="240"/>
      </w:pPr>
      <w:bookmarkStart w:id="603" w:name="1729"/>
      <w:bookmarkEnd w:id="602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полег</w:t>
      </w:r>
      <w:r>
        <w:rPr>
          <w:rFonts w:ascii="Arial"/>
          <w:color w:val="000000"/>
          <w:sz w:val="18"/>
        </w:rPr>
        <w:t>шено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04" w:name="1730"/>
      <w:bookmarkEnd w:id="603"/>
      <w:r>
        <w:rPr>
          <w:rFonts w:ascii="Arial"/>
          <w:color w:val="000000"/>
          <w:sz w:val="18"/>
        </w:rPr>
        <w:t xml:space="preserve">2.4.7. </w:t>
      </w:r>
      <w:r>
        <w:rPr>
          <w:rFonts w:ascii="Arial"/>
          <w:color w:val="000000"/>
          <w:sz w:val="18"/>
        </w:rPr>
        <w:t>Перевірки</w:t>
      </w:r>
    </w:p>
    <w:p w:rsidR="00E70BC4" w:rsidRDefault="00637076">
      <w:pPr>
        <w:spacing w:after="0"/>
        <w:ind w:firstLine="240"/>
      </w:pPr>
      <w:bookmarkStart w:id="605" w:name="1731"/>
      <w:bookmarkEnd w:id="604"/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06" w:name="1732"/>
      <w:bookmarkEnd w:id="605"/>
      <w:r>
        <w:rPr>
          <w:rFonts w:ascii="Arial"/>
          <w:color w:val="000000"/>
          <w:sz w:val="18"/>
        </w:rPr>
        <w:t xml:space="preserve">2.4.8.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фільтрів</w:t>
      </w:r>
    </w:p>
    <w:p w:rsidR="00E70BC4" w:rsidRDefault="00637076">
      <w:pPr>
        <w:spacing w:after="0"/>
        <w:ind w:firstLine="240"/>
      </w:pPr>
      <w:bookmarkStart w:id="607" w:name="1733"/>
      <w:bookmarkEnd w:id="606"/>
      <w:r>
        <w:rPr>
          <w:rFonts w:ascii="Arial"/>
          <w:color w:val="000000"/>
          <w:sz w:val="18"/>
        </w:rPr>
        <w:t>Форсунки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08" w:name="1734"/>
      <w:bookmarkEnd w:id="607"/>
      <w:r>
        <w:rPr>
          <w:rFonts w:ascii="Arial"/>
          <w:color w:val="000000"/>
          <w:sz w:val="18"/>
        </w:rPr>
        <w:t xml:space="preserve">2.4.9.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</w:p>
    <w:p w:rsidR="00E70BC4" w:rsidRDefault="00637076">
      <w:pPr>
        <w:spacing w:after="0"/>
        <w:ind w:firstLine="240"/>
      </w:pPr>
      <w:bookmarkStart w:id="609" w:name="1735"/>
      <w:bookmarkEnd w:id="60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10" w:name="1736"/>
      <w:bookmarkEnd w:id="609"/>
      <w:r>
        <w:rPr>
          <w:rFonts w:ascii="Arial"/>
          <w:color w:val="000000"/>
          <w:sz w:val="18"/>
        </w:rPr>
        <w:t xml:space="preserve">2.4.10. </w:t>
      </w:r>
      <w:r>
        <w:rPr>
          <w:rFonts w:ascii="Arial"/>
          <w:color w:val="000000"/>
          <w:sz w:val="18"/>
        </w:rPr>
        <w:t>Інструкції</w:t>
      </w:r>
    </w:p>
    <w:p w:rsidR="00E70BC4" w:rsidRDefault="00637076">
      <w:pPr>
        <w:spacing w:after="0"/>
        <w:ind w:firstLine="240"/>
      </w:pPr>
      <w:bookmarkStart w:id="611" w:name="1737"/>
      <w:bookmarkEnd w:id="610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612" w:name="1738"/>
      <w:bookmarkEnd w:id="61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спорожнення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13" w:name="1739"/>
      <w:bookmarkEnd w:id="61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налаштування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мінімальним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витіканню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навколишнє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14" w:name="1740"/>
      <w:bookmarkEnd w:id="61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15" w:name="1741"/>
      <w:bookmarkEnd w:id="61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критерії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форсунок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16" w:name="1742"/>
      <w:bookmarkEnd w:id="61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детальни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щоденного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зимових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17" w:name="1743"/>
      <w:bookmarkEnd w:id="61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типи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18" w:name="1744"/>
      <w:bookmarkEnd w:id="61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>)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2.4.9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19" w:name="1745"/>
      <w:bookmarkEnd w:id="618"/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>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20" w:name="1746"/>
      <w:bookmarkEnd w:id="619"/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додержанням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пестициди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агрохімікати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21" w:name="1747"/>
      <w:bookmarkEnd w:id="62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22" w:name="1748"/>
      <w:bookmarkEnd w:id="621"/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вказівки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623" w:name="1749"/>
      <w:bookmarkEnd w:id="622"/>
      <w:r>
        <w:rPr>
          <w:rFonts w:ascii="Arial"/>
          <w:color w:val="000000"/>
          <w:sz w:val="27"/>
        </w:rPr>
        <w:t xml:space="preserve">3.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суттєві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специфічним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язаним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рухом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</w:t>
      </w:r>
      <w:r>
        <w:rPr>
          <w:rFonts w:ascii="Arial"/>
          <w:color w:val="000000"/>
          <w:sz w:val="27"/>
        </w:rPr>
        <w:t>ашин</w:t>
      </w:r>
    </w:p>
    <w:p w:rsidR="00E70BC4" w:rsidRDefault="00637076">
      <w:pPr>
        <w:spacing w:after="0"/>
        <w:ind w:firstLine="240"/>
      </w:pPr>
      <w:bookmarkStart w:id="624" w:name="1750"/>
      <w:bookmarkEnd w:id="623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625" w:name="1751"/>
      <w:bookmarkEnd w:id="624"/>
      <w:r>
        <w:rPr>
          <w:rFonts w:ascii="Arial"/>
          <w:color w:val="000000"/>
          <w:sz w:val="27"/>
        </w:rPr>
        <w:t xml:space="preserve">3.1.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E70BC4" w:rsidRDefault="00637076">
      <w:pPr>
        <w:spacing w:after="0"/>
        <w:ind w:firstLine="240"/>
      </w:pPr>
      <w:bookmarkStart w:id="626" w:name="1752"/>
      <w:bookmarkEnd w:id="625"/>
      <w:r>
        <w:rPr>
          <w:rFonts w:ascii="Arial"/>
          <w:color w:val="000000"/>
          <w:sz w:val="18"/>
        </w:rPr>
        <w:t xml:space="preserve">3.1.1. </w:t>
      </w:r>
      <w:r>
        <w:rPr>
          <w:rFonts w:ascii="Arial"/>
          <w:color w:val="000000"/>
          <w:sz w:val="18"/>
        </w:rPr>
        <w:t>Визначення</w:t>
      </w:r>
    </w:p>
    <w:p w:rsidR="00E70BC4" w:rsidRDefault="00637076">
      <w:pPr>
        <w:spacing w:after="0"/>
        <w:ind w:firstLine="240"/>
      </w:pPr>
      <w:bookmarkStart w:id="627" w:name="1753"/>
      <w:bookmarkEnd w:id="62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628" w:name="1754"/>
      <w:bookmarkEnd w:id="627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супроводжуючи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29" w:name="1755"/>
      <w:bookmarkEnd w:id="628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630" w:name="1756"/>
      <w:bookmarkEnd w:id="629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позиціями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31" w:name="1757"/>
      <w:bookmarkEnd w:id="630"/>
      <w:r>
        <w:rPr>
          <w:rFonts w:ascii="Arial"/>
          <w:color w:val="000000"/>
          <w:sz w:val="18"/>
        </w:rPr>
        <w:t>або</w:t>
      </w:r>
    </w:p>
    <w:p w:rsidR="00E70BC4" w:rsidRDefault="00637076">
      <w:pPr>
        <w:spacing w:after="0"/>
        <w:ind w:firstLine="240"/>
      </w:pPr>
      <w:bookmarkStart w:id="632" w:name="1758"/>
      <w:bookmarkEnd w:id="631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633" w:name="1759"/>
      <w:bookmarkEnd w:id="632"/>
      <w:r>
        <w:rPr>
          <w:rFonts w:ascii="Arial"/>
          <w:color w:val="000000"/>
          <w:sz w:val="27"/>
        </w:rPr>
        <w:t xml:space="preserve">3.2. </w:t>
      </w:r>
      <w:r>
        <w:rPr>
          <w:rFonts w:ascii="Arial"/>
          <w:color w:val="000000"/>
          <w:sz w:val="27"/>
        </w:rPr>
        <w:t>Робочі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місця</w:t>
      </w:r>
    </w:p>
    <w:p w:rsidR="00E70BC4" w:rsidRDefault="00637076">
      <w:pPr>
        <w:spacing w:after="0"/>
        <w:ind w:firstLine="240"/>
      </w:pPr>
      <w:bookmarkStart w:id="634" w:name="1760"/>
      <w:bookmarkEnd w:id="633"/>
      <w:r>
        <w:rPr>
          <w:rFonts w:ascii="Arial"/>
          <w:color w:val="000000"/>
          <w:sz w:val="18"/>
        </w:rPr>
        <w:t xml:space="preserve">3.2.1.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</w:p>
    <w:p w:rsidR="00E70BC4" w:rsidRDefault="00637076">
      <w:pPr>
        <w:spacing w:after="0"/>
        <w:ind w:firstLine="240"/>
      </w:pPr>
      <w:bookmarkStart w:id="635" w:name="1761"/>
      <w:bookmarkEnd w:id="634"/>
      <w:r>
        <w:rPr>
          <w:rFonts w:ascii="Arial"/>
          <w:color w:val="000000"/>
          <w:sz w:val="18"/>
        </w:rPr>
        <w:t>Видимість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себе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</w:t>
      </w:r>
      <w:r>
        <w:rPr>
          <w:rFonts w:ascii="Arial"/>
          <w:color w:val="000000"/>
          <w:sz w:val="18"/>
        </w:rPr>
        <w:t>ередньою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оглядовістю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36" w:name="1762"/>
      <w:bookmarkEnd w:id="635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гусеницями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37" w:name="1763"/>
      <w:bookmarkEnd w:id="636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38" w:name="1764"/>
      <w:bookmarkEnd w:id="637"/>
      <w:r>
        <w:rPr>
          <w:rFonts w:ascii="Arial"/>
          <w:color w:val="000000"/>
          <w:sz w:val="18"/>
        </w:rPr>
        <w:t xml:space="preserve">3.2.2. </w:t>
      </w:r>
      <w:r>
        <w:rPr>
          <w:rFonts w:ascii="Arial"/>
          <w:color w:val="000000"/>
          <w:sz w:val="18"/>
        </w:rPr>
        <w:t>Сидіння</w:t>
      </w:r>
    </w:p>
    <w:p w:rsidR="00E70BC4" w:rsidRDefault="00637076">
      <w:pPr>
        <w:spacing w:after="0"/>
        <w:ind w:firstLine="240"/>
      </w:pPr>
      <w:bookmarkStart w:id="639" w:name="1765"/>
      <w:bookmarkEnd w:id="63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</w:t>
      </w:r>
      <w:r>
        <w:rPr>
          <w:rFonts w:ascii="Arial"/>
          <w:color w:val="000000"/>
          <w:sz w:val="18"/>
        </w:rPr>
        <w:t>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3.4.3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3.4.4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підвішеним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</w:t>
      </w:r>
      <w:r>
        <w:rPr>
          <w:rFonts w:ascii="Arial"/>
          <w:color w:val="000000"/>
          <w:sz w:val="18"/>
        </w:rPr>
        <w:t>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40" w:name="1766"/>
      <w:bookmarkEnd w:id="639"/>
      <w:r>
        <w:rPr>
          <w:rFonts w:ascii="Arial"/>
          <w:color w:val="000000"/>
          <w:sz w:val="18"/>
        </w:rPr>
        <w:t xml:space="preserve">3.2.3.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</w:p>
    <w:p w:rsidR="00E70BC4" w:rsidRDefault="00637076">
      <w:pPr>
        <w:spacing w:after="0"/>
        <w:ind w:firstLine="240"/>
      </w:pPr>
      <w:bookmarkStart w:id="641" w:name="1767"/>
      <w:bookmarkEnd w:id="640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епізодичне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42" w:name="1768"/>
      <w:bookmarkEnd w:id="641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643" w:name="1769"/>
      <w:bookmarkEnd w:id="642"/>
      <w:r>
        <w:rPr>
          <w:rFonts w:ascii="Arial"/>
          <w:color w:val="000000"/>
          <w:sz w:val="27"/>
        </w:rPr>
        <w:t xml:space="preserve">3.3. </w:t>
      </w:r>
      <w:r>
        <w:rPr>
          <w:rFonts w:ascii="Arial"/>
          <w:color w:val="000000"/>
          <w:sz w:val="27"/>
        </w:rPr>
        <w:t>Системи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машинами</w:t>
      </w:r>
    </w:p>
    <w:p w:rsidR="00E70BC4" w:rsidRDefault="00637076">
      <w:pPr>
        <w:spacing w:after="0"/>
        <w:ind w:firstLine="240"/>
      </w:pPr>
      <w:bookmarkStart w:id="644" w:name="1770"/>
      <w:bookmarkEnd w:id="64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несанкціонованому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45" w:name="1771"/>
      <w:bookmarkEnd w:id="644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646" w:name="1772"/>
      <w:bookmarkEnd w:id="645"/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йдеться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47" w:name="1773"/>
      <w:bookmarkEnd w:id="646"/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йдеться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48" w:name="1774"/>
      <w:bookmarkEnd w:id="647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реагувати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пультів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49" w:name="1775"/>
      <w:bookmarkEnd w:id="64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пульт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</w:t>
      </w:r>
      <w:r>
        <w:rPr>
          <w:rFonts w:ascii="Arial"/>
          <w:color w:val="000000"/>
          <w:sz w:val="18"/>
        </w:rPr>
        <w:t>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пульта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50" w:name="1776"/>
      <w:bookmarkEnd w:id="649"/>
      <w:r>
        <w:rPr>
          <w:rFonts w:ascii="Arial"/>
          <w:color w:val="000000"/>
          <w:sz w:val="18"/>
        </w:rPr>
        <w:t xml:space="preserve">3.3.1.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</w:p>
    <w:p w:rsidR="00E70BC4" w:rsidRDefault="00637076">
      <w:pPr>
        <w:spacing w:after="0"/>
        <w:ind w:firstLine="240"/>
      </w:pPr>
      <w:bookmarkStart w:id="651" w:name="1777"/>
      <w:bookmarkEnd w:id="6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Йдеться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52" w:name="1778"/>
      <w:bookmarkEnd w:id="651"/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неслизькою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53" w:name="1779"/>
      <w:bookmarkEnd w:id="65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</w:t>
      </w:r>
      <w:r>
        <w:rPr>
          <w:rFonts w:ascii="Arial"/>
          <w:color w:val="000000"/>
          <w:sz w:val="18"/>
        </w:rPr>
        <w:t>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нейтральне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заздалегідь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54" w:name="1780"/>
      <w:bookmarkEnd w:id="653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несподіваних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важеля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коліс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55" w:name="1781"/>
      <w:bookmarkEnd w:id="654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розблок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56" w:name="1782"/>
      <w:bookmarkEnd w:id="655"/>
      <w:r>
        <w:rPr>
          <w:rFonts w:ascii="Arial"/>
          <w:color w:val="000000"/>
          <w:sz w:val="18"/>
        </w:rPr>
        <w:t>Абзац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чотирнадцятий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57" w:name="1783"/>
      <w:bookmarkEnd w:id="656"/>
      <w:r>
        <w:rPr>
          <w:rFonts w:ascii="Arial"/>
          <w:color w:val="000000"/>
          <w:sz w:val="18"/>
        </w:rPr>
        <w:t xml:space="preserve">3.3.2. </w:t>
      </w:r>
      <w:r>
        <w:rPr>
          <w:rFonts w:ascii="Arial"/>
          <w:color w:val="000000"/>
          <w:sz w:val="18"/>
        </w:rPr>
        <w:t>Початок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рух</w:t>
      </w:r>
    </w:p>
    <w:p w:rsidR="00E70BC4" w:rsidRDefault="00637076">
      <w:pPr>
        <w:spacing w:after="0"/>
        <w:ind w:firstLine="240"/>
      </w:pPr>
      <w:bookmarkStart w:id="658" w:name="1784"/>
      <w:bookmarkEnd w:id="657"/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59" w:name="1785"/>
      <w:bookmarkEnd w:id="65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габарити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стабілізатор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вантажопідйомна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впевнитися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рухатися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60" w:name="1786"/>
      <w:bookmarkEnd w:id="659"/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заблокованих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61" w:name="1787"/>
      <w:bookmarkEnd w:id="660"/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згаданих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62" w:name="1788"/>
      <w:bookmarkEnd w:id="661"/>
      <w:r>
        <w:rPr>
          <w:rFonts w:ascii="Arial"/>
          <w:color w:val="000000"/>
          <w:sz w:val="18"/>
        </w:rPr>
        <w:t>Випадкове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</w:t>
      </w:r>
      <w:r>
        <w:rPr>
          <w:rFonts w:ascii="Arial"/>
          <w:color w:val="000000"/>
          <w:sz w:val="18"/>
        </w:rPr>
        <w:t>но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63" w:name="1789"/>
      <w:bookmarkEnd w:id="662"/>
      <w:r>
        <w:rPr>
          <w:rFonts w:ascii="Arial"/>
          <w:color w:val="000000"/>
          <w:sz w:val="18"/>
        </w:rPr>
        <w:t xml:space="preserve">3.3.3.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</w:p>
    <w:p w:rsidR="00E70BC4" w:rsidRDefault="00637076">
      <w:pPr>
        <w:spacing w:after="0"/>
        <w:ind w:firstLine="240"/>
      </w:pPr>
      <w:bookmarkStart w:id="664" w:name="1790"/>
      <w:bookmarkEnd w:id="66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гальмування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причепів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навант</w:t>
      </w:r>
      <w:r>
        <w:rPr>
          <w:rFonts w:ascii="Arial"/>
          <w:color w:val="000000"/>
          <w:sz w:val="18"/>
        </w:rPr>
        <w:t>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65" w:name="1791"/>
      <w:bookmarkEnd w:id="664"/>
      <w:r>
        <w:rPr>
          <w:rFonts w:ascii="Arial"/>
          <w:color w:val="000000"/>
          <w:sz w:val="18"/>
        </w:rPr>
        <w:t>Водію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автономним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легкодоступному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66" w:name="1792"/>
      <w:bookmarkEnd w:id="665"/>
      <w:r>
        <w:rPr>
          <w:rFonts w:ascii="Arial"/>
          <w:color w:val="000000"/>
          <w:sz w:val="18"/>
        </w:rPr>
        <w:lastRenderedPageBreak/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стоянковим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67" w:name="1793"/>
      <w:bookmarkEnd w:id="666"/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668" w:name="1794"/>
      <w:bookmarkEnd w:id="667"/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втратив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69" w:name="1795"/>
      <w:bookmarkEnd w:id="668"/>
      <w:r>
        <w:rPr>
          <w:rFonts w:ascii="Arial"/>
          <w:color w:val="000000"/>
          <w:sz w:val="18"/>
        </w:rPr>
        <w:t>отримано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70" w:name="1796"/>
      <w:bookmarkEnd w:id="669"/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безпекою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71" w:name="1797"/>
      <w:bookmarkEnd w:id="670"/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72" w:name="1798"/>
      <w:bookmarkEnd w:id="671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1.2.4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73" w:name="1799"/>
      <w:bookmarkEnd w:id="672"/>
      <w:r>
        <w:rPr>
          <w:rFonts w:ascii="Arial"/>
          <w:color w:val="000000"/>
          <w:sz w:val="18"/>
        </w:rPr>
        <w:t xml:space="preserve">3.3.4.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</w:p>
    <w:p w:rsidR="00E70BC4" w:rsidRDefault="00637076">
      <w:pPr>
        <w:spacing w:after="0"/>
        <w:ind w:firstLine="240"/>
      </w:pPr>
      <w:bookmarkStart w:id="674" w:name="1800"/>
      <w:bookmarkEnd w:id="673"/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</w:t>
      </w:r>
      <w:r>
        <w:rPr>
          <w:rFonts w:ascii="Arial"/>
          <w:color w:val="000000"/>
          <w:sz w:val="18"/>
        </w:rPr>
        <w:t>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запуску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75" w:name="1801"/>
      <w:bookmarkEnd w:id="674"/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</w:t>
      </w:r>
      <w:r>
        <w:rPr>
          <w:rFonts w:ascii="Arial"/>
          <w:color w:val="000000"/>
          <w:sz w:val="18"/>
        </w:rPr>
        <w:t>инені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676" w:name="1802"/>
      <w:bookmarkEnd w:id="675"/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наїзду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677" w:name="1803"/>
      <w:bookmarkEnd w:id="676"/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обертаються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78" w:name="1804"/>
      <w:bookmarkEnd w:id="677"/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79" w:name="1805"/>
      <w:bookmarkEnd w:id="67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обертаються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наслідком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80" w:name="1806"/>
      <w:bookmarkEnd w:id="679"/>
      <w:r>
        <w:rPr>
          <w:rFonts w:ascii="Arial"/>
          <w:color w:val="000000"/>
          <w:sz w:val="18"/>
        </w:rPr>
        <w:t xml:space="preserve">3.3.5.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</w:p>
    <w:p w:rsidR="00E70BC4" w:rsidRDefault="00637076">
      <w:pPr>
        <w:spacing w:after="0"/>
        <w:ind w:firstLine="240"/>
      </w:pPr>
      <w:bookmarkStart w:id="681" w:name="1807"/>
      <w:bookmarkEnd w:id="680"/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підсилювачів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682" w:name="1808"/>
      <w:bookmarkEnd w:id="681"/>
      <w:r>
        <w:rPr>
          <w:rFonts w:ascii="Arial"/>
          <w:color w:val="000000"/>
          <w:sz w:val="27"/>
        </w:rPr>
        <w:t xml:space="preserve">3.4.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механічних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</w:t>
      </w:r>
    </w:p>
    <w:p w:rsidR="00E70BC4" w:rsidRDefault="00637076">
      <w:pPr>
        <w:spacing w:after="0"/>
        <w:ind w:firstLine="240"/>
      </w:pPr>
      <w:bookmarkStart w:id="683" w:name="1809"/>
      <w:bookmarkEnd w:id="682"/>
      <w:r>
        <w:rPr>
          <w:rFonts w:ascii="Arial"/>
          <w:color w:val="000000"/>
          <w:sz w:val="18"/>
        </w:rPr>
        <w:t xml:space="preserve">3.4.1. </w:t>
      </w:r>
      <w:r>
        <w:rPr>
          <w:rFonts w:ascii="Arial"/>
          <w:color w:val="000000"/>
          <w:sz w:val="18"/>
        </w:rPr>
        <w:t>Неконтрольовані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</w:p>
    <w:p w:rsidR="00E70BC4" w:rsidRDefault="00637076">
      <w:pPr>
        <w:spacing w:after="0"/>
        <w:ind w:firstLine="240"/>
      </w:pPr>
      <w:bookmarkStart w:id="684" w:name="1810"/>
      <w:bookmarkEnd w:id="683"/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неконтрольовані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85" w:name="1811"/>
      <w:bookmarkEnd w:id="684"/>
      <w:r>
        <w:rPr>
          <w:rFonts w:ascii="Arial"/>
          <w:color w:val="000000"/>
          <w:sz w:val="18"/>
        </w:rPr>
        <w:t xml:space="preserve">3.4.2.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</w:p>
    <w:p w:rsidR="00E70BC4" w:rsidRDefault="00637076">
      <w:pPr>
        <w:spacing w:after="0"/>
        <w:ind w:firstLine="240"/>
      </w:pPr>
      <w:bookmarkStart w:id="686" w:name="1812"/>
      <w:bookmarkEnd w:id="685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1.3.8.1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ключа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</w:t>
      </w:r>
      <w:r>
        <w:rPr>
          <w:rFonts w:ascii="Arial"/>
          <w:color w:val="000000"/>
          <w:sz w:val="18"/>
        </w:rPr>
        <w:t>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87" w:name="1813"/>
      <w:bookmarkEnd w:id="686"/>
      <w:r>
        <w:rPr>
          <w:rFonts w:ascii="Arial"/>
          <w:color w:val="000000"/>
          <w:sz w:val="18"/>
        </w:rPr>
        <w:t xml:space="preserve">3.4.3. </w:t>
      </w:r>
      <w:r>
        <w:rPr>
          <w:rFonts w:ascii="Arial"/>
          <w:color w:val="000000"/>
          <w:sz w:val="18"/>
        </w:rPr>
        <w:t>Перекидання</w:t>
      </w:r>
    </w:p>
    <w:p w:rsidR="00E70BC4" w:rsidRDefault="00637076">
      <w:pPr>
        <w:spacing w:after="0"/>
        <w:ind w:firstLine="240"/>
      </w:pPr>
      <w:bookmarkStart w:id="688" w:name="1814"/>
      <w:bookmarkEnd w:id="68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89" w:name="1815"/>
      <w:bookmarkEnd w:id="688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90" w:name="1816"/>
      <w:bookmarkEnd w:id="689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91" w:name="1817"/>
      <w:bookmarkEnd w:id="690"/>
      <w:r>
        <w:rPr>
          <w:rFonts w:ascii="Arial"/>
          <w:color w:val="000000"/>
          <w:sz w:val="18"/>
        </w:rPr>
        <w:t xml:space="preserve">3.4.4.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</w:p>
    <w:p w:rsidR="00E70BC4" w:rsidRDefault="00637076">
      <w:pPr>
        <w:spacing w:after="0"/>
        <w:ind w:firstLine="240"/>
      </w:pPr>
      <w:bookmarkStart w:id="692" w:name="1818"/>
      <w:bookmarkEnd w:id="69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операторів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ураховувався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конструкцією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93" w:name="1819"/>
      <w:bookmarkEnd w:id="692"/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94" w:name="1820"/>
      <w:bookmarkEnd w:id="693"/>
      <w:r>
        <w:rPr>
          <w:rFonts w:ascii="Arial"/>
          <w:color w:val="000000"/>
          <w:sz w:val="18"/>
        </w:rPr>
        <w:lastRenderedPageBreak/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95" w:name="1821"/>
      <w:bookmarkEnd w:id="694"/>
      <w:r>
        <w:rPr>
          <w:rFonts w:ascii="Arial"/>
          <w:color w:val="000000"/>
          <w:sz w:val="18"/>
        </w:rPr>
        <w:t>3</w:t>
      </w:r>
      <w:r>
        <w:rPr>
          <w:rFonts w:ascii="Arial"/>
          <w:color w:val="000000"/>
          <w:sz w:val="18"/>
        </w:rPr>
        <w:t xml:space="preserve">.4.5.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підходу</w:t>
      </w:r>
    </w:p>
    <w:p w:rsidR="00E70BC4" w:rsidRDefault="00637076">
      <w:pPr>
        <w:spacing w:after="0"/>
        <w:ind w:firstLine="240"/>
      </w:pPr>
      <w:bookmarkStart w:id="696" w:name="1822"/>
      <w:bookmarkEnd w:id="695"/>
      <w:r>
        <w:rPr>
          <w:rFonts w:ascii="Arial"/>
          <w:color w:val="000000"/>
          <w:sz w:val="18"/>
        </w:rPr>
        <w:t>Поруччя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східці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інстинктивно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97" w:name="1823"/>
      <w:bookmarkEnd w:id="696"/>
      <w:r>
        <w:rPr>
          <w:rFonts w:ascii="Arial"/>
          <w:color w:val="000000"/>
          <w:sz w:val="18"/>
        </w:rPr>
        <w:t xml:space="preserve">3.4.6. </w:t>
      </w:r>
      <w:r>
        <w:rPr>
          <w:rFonts w:ascii="Arial"/>
          <w:color w:val="000000"/>
          <w:sz w:val="18"/>
        </w:rPr>
        <w:t>Буксирні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</w:p>
    <w:p w:rsidR="00E70BC4" w:rsidRDefault="00637076">
      <w:pPr>
        <w:spacing w:after="0"/>
        <w:ind w:firstLine="240"/>
      </w:pPr>
      <w:bookmarkStart w:id="698" w:name="1824"/>
      <w:bookmarkEnd w:id="697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буксирування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буксируються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причіпними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відчепленню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699" w:name="1825"/>
      <w:bookmarkEnd w:id="698"/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властивостям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00" w:name="1826"/>
      <w:bookmarkEnd w:id="699"/>
      <w:r>
        <w:rPr>
          <w:rFonts w:ascii="Arial"/>
          <w:color w:val="000000"/>
          <w:sz w:val="18"/>
        </w:rPr>
        <w:t xml:space="preserve">3.4.7. </w:t>
      </w:r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трактором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ведено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</w:p>
    <w:p w:rsidR="00E70BC4" w:rsidRDefault="00637076">
      <w:pPr>
        <w:spacing w:after="0"/>
        <w:ind w:firstLine="240"/>
      </w:pPr>
      <w:bookmarkStart w:id="701" w:name="1827"/>
      <w:bookmarkEnd w:id="700"/>
      <w:r>
        <w:rPr>
          <w:rFonts w:ascii="Arial"/>
          <w:color w:val="000000"/>
          <w:sz w:val="18"/>
        </w:rPr>
        <w:t>Знімні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підшипнику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02" w:name="1828"/>
      <w:bookmarkEnd w:id="701"/>
      <w:r>
        <w:rPr>
          <w:rFonts w:ascii="Arial"/>
          <w:color w:val="000000"/>
          <w:sz w:val="18"/>
        </w:rPr>
        <w:t>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</w:t>
      </w:r>
      <w:r>
        <w:rPr>
          <w:rFonts w:ascii="Arial"/>
          <w:color w:val="000000"/>
          <w:sz w:val="18"/>
        </w:rPr>
        <w:t>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03" w:name="1829"/>
      <w:bookmarkEnd w:id="702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відчинятись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ушкодженню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</w:t>
      </w:r>
      <w:r>
        <w:rPr>
          <w:rFonts w:ascii="Arial"/>
          <w:color w:val="000000"/>
          <w:sz w:val="18"/>
        </w:rPr>
        <w:t>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трактора</w:t>
      </w:r>
      <w:r>
        <w:rPr>
          <w:rFonts w:ascii="Arial"/>
          <w:color w:val="000000"/>
          <w:sz w:val="18"/>
        </w:rPr>
        <w:t>).</w:t>
      </w:r>
    </w:p>
    <w:p w:rsidR="00E70BC4" w:rsidRDefault="00637076">
      <w:pPr>
        <w:spacing w:after="0"/>
        <w:ind w:firstLine="240"/>
      </w:pPr>
      <w:bookmarkStart w:id="704" w:name="1830"/>
      <w:bookmarkEnd w:id="703"/>
      <w:r>
        <w:rPr>
          <w:rFonts w:ascii="Arial"/>
          <w:color w:val="000000"/>
          <w:sz w:val="18"/>
        </w:rPr>
        <w:t>Вхідний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кожухом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закріпленим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05" w:name="1831"/>
      <w:bookmarkEnd w:id="704"/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обмежувачів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обгінних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муфт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шарнірами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>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промаркований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06" w:name="1832"/>
      <w:bookmarkEnd w:id="705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експлуатація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трактора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07" w:name="1833"/>
      <w:bookmarkEnd w:id="706"/>
      <w:r>
        <w:rPr>
          <w:rFonts w:ascii="Arial"/>
          <w:color w:val="000000"/>
          <w:sz w:val="18"/>
        </w:rPr>
        <w:t>Зовнішні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</w:t>
      </w:r>
      <w:r>
        <w:rPr>
          <w:rFonts w:ascii="Arial"/>
          <w:color w:val="000000"/>
          <w:sz w:val="18"/>
        </w:rPr>
        <w:t>облені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обертатися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Захисна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шарнірів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шарнірів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щон</w:t>
      </w:r>
      <w:r>
        <w:rPr>
          <w:rFonts w:ascii="Arial"/>
          <w:color w:val="000000"/>
          <w:sz w:val="18"/>
        </w:rPr>
        <w:t>айменше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шарніра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шарнірів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ширококутових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універсальних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шарнірів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08" w:name="1834"/>
      <w:bookmarkEnd w:id="70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709" w:name="1835"/>
      <w:bookmarkEnd w:id="708"/>
      <w:r>
        <w:rPr>
          <w:rFonts w:ascii="Arial"/>
          <w:color w:val="000000"/>
          <w:sz w:val="27"/>
        </w:rPr>
        <w:t xml:space="preserve">3.5. </w:t>
      </w:r>
      <w:r>
        <w:rPr>
          <w:rFonts w:ascii="Arial"/>
          <w:color w:val="000000"/>
          <w:sz w:val="27"/>
        </w:rPr>
        <w:t>Захист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</w:t>
      </w:r>
    </w:p>
    <w:p w:rsidR="00E70BC4" w:rsidRDefault="00637076">
      <w:pPr>
        <w:spacing w:after="0"/>
        <w:ind w:firstLine="240"/>
      </w:pPr>
      <w:bookmarkStart w:id="710" w:name="1836"/>
      <w:bookmarkEnd w:id="709"/>
      <w:r>
        <w:rPr>
          <w:rFonts w:ascii="Arial"/>
          <w:color w:val="000000"/>
          <w:sz w:val="18"/>
        </w:rPr>
        <w:t xml:space="preserve">3.5.1. </w:t>
      </w:r>
      <w:r>
        <w:rPr>
          <w:rFonts w:ascii="Arial"/>
          <w:color w:val="000000"/>
          <w:sz w:val="18"/>
        </w:rPr>
        <w:t>Акумулятори</w:t>
      </w:r>
    </w:p>
    <w:p w:rsidR="00E70BC4" w:rsidRDefault="00637076">
      <w:pPr>
        <w:spacing w:after="0"/>
        <w:ind w:firstLine="240"/>
      </w:pPr>
      <w:bookmarkStart w:id="711" w:name="1837"/>
      <w:bookmarkEnd w:id="710"/>
      <w:r>
        <w:rPr>
          <w:rFonts w:ascii="Arial"/>
          <w:color w:val="000000"/>
          <w:sz w:val="18"/>
        </w:rPr>
        <w:t>Відсік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акумуляторних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електроліту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випаровувань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12" w:name="1838"/>
      <w:bookmarkEnd w:id="711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батареї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едбаченого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легкодоступному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13" w:name="1839"/>
      <w:bookmarkEnd w:id="712"/>
      <w:r>
        <w:rPr>
          <w:rFonts w:ascii="Arial"/>
          <w:color w:val="000000"/>
          <w:sz w:val="18"/>
        </w:rPr>
        <w:t xml:space="preserve">3.5.2. </w:t>
      </w:r>
      <w:r>
        <w:rPr>
          <w:rFonts w:ascii="Arial"/>
          <w:color w:val="000000"/>
          <w:sz w:val="18"/>
        </w:rPr>
        <w:t>Вогонь</w:t>
      </w:r>
    </w:p>
    <w:p w:rsidR="00E70BC4" w:rsidRDefault="00637076">
      <w:pPr>
        <w:spacing w:after="0"/>
        <w:ind w:firstLine="240"/>
      </w:pPr>
      <w:bookmarkStart w:id="714" w:name="1840"/>
      <w:bookmarkEnd w:id="713"/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загоряння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надмірного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715" w:name="1841"/>
      <w:bookmarkEnd w:id="714"/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легкодоступних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</w:t>
      </w:r>
      <w:r>
        <w:rPr>
          <w:rFonts w:ascii="Arial"/>
          <w:color w:val="000000"/>
          <w:sz w:val="18"/>
        </w:rPr>
        <w:t>асників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:rsidR="00E70BC4" w:rsidRDefault="00637076">
      <w:pPr>
        <w:spacing w:after="0"/>
        <w:ind w:firstLine="240"/>
      </w:pPr>
      <w:bookmarkStart w:id="716" w:name="1842"/>
      <w:bookmarkEnd w:id="715"/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вогнегасіння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17" w:name="1843"/>
      <w:bookmarkEnd w:id="716"/>
      <w:r>
        <w:rPr>
          <w:rFonts w:ascii="Arial"/>
          <w:color w:val="000000"/>
          <w:sz w:val="18"/>
        </w:rPr>
        <w:t xml:space="preserve">3.5.3. </w:t>
      </w:r>
      <w:r>
        <w:rPr>
          <w:rFonts w:ascii="Arial"/>
          <w:color w:val="000000"/>
          <w:sz w:val="18"/>
        </w:rPr>
        <w:t>Викиди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</w:p>
    <w:p w:rsidR="00E70BC4" w:rsidRDefault="00637076">
      <w:pPr>
        <w:spacing w:after="0"/>
        <w:ind w:firstLine="240"/>
      </w:pPr>
      <w:bookmarkStart w:id="718" w:name="1844"/>
      <w:bookmarkEnd w:id="717"/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1.5.13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основна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розпилюванні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719" w:name="1845"/>
      <w:bookmarkEnd w:id="718"/>
      <w:r>
        <w:rPr>
          <w:rFonts w:ascii="Arial"/>
          <w:color w:val="000000"/>
          <w:sz w:val="27"/>
        </w:rPr>
        <w:lastRenderedPageBreak/>
        <w:t xml:space="preserve">3.6. </w:t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оповіщення</w:t>
      </w:r>
    </w:p>
    <w:p w:rsidR="00E70BC4" w:rsidRDefault="00637076">
      <w:pPr>
        <w:spacing w:after="0"/>
        <w:ind w:firstLine="240"/>
      </w:pPr>
      <w:bookmarkStart w:id="720" w:name="1846"/>
      <w:bookmarkEnd w:id="719"/>
      <w:r>
        <w:rPr>
          <w:rFonts w:ascii="Arial"/>
          <w:color w:val="000000"/>
          <w:sz w:val="18"/>
        </w:rPr>
        <w:t xml:space="preserve">3.6.1.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сигнали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</w:p>
    <w:p w:rsidR="00E70BC4" w:rsidRDefault="00637076">
      <w:pPr>
        <w:spacing w:after="0"/>
        <w:ind w:firstLine="240"/>
      </w:pPr>
      <w:bookmarkStart w:id="721" w:name="1847"/>
      <w:bookmarkEnd w:id="720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всюди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вказівками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незмивними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22" w:name="1848"/>
      <w:bookmarkEnd w:id="721"/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дорожнього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723" w:name="1849"/>
      <w:bookmarkEnd w:id="722"/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звукового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24" w:name="1850"/>
      <w:bookmarkEnd w:id="723"/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наприклад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гальмівними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вогнями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проблисковими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маячками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електроживлення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25" w:name="1851"/>
      <w:bookmarkEnd w:id="72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26" w:name="1852"/>
      <w:bookmarkEnd w:id="725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наразити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незахищених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роздавлювання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багаторазовий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утруднено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27" w:name="1853"/>
      <w:bookmarkEnd w:id="726"/>
      <w:r>
        <w:rPr>
          <w:rFonts w:ascii="Arial"/>
          <w:color w:val="000000"/>
          <w:sz w:val="18"/>
        </w:rPr>
        <w:t>Побудова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</w:t>
      </w:r>
      <w:r>
        <w:rPr>
          <w:rFonts w:ascii="Arial"/>
          <w:color w:val="000000"/>
          <w:sz w:val="18"/>
        </w:rPr>
        <w:t>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28" w:name="1854"/>
      <w:bookmarkEnd w:id="72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обертаються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розпізнавані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</w:t>
      </w:r>
      <w:r>
        <w:rPr>
          <w:rFonts w:ascii="Arial"/>
          <w:color w:val="000000"/>
          <w:sz w:val="18"/>
        </w:rPr>
        <w:t>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29" w:name="1855"/>
      <w:bookmarkEnd w:id="728"/>
      <w:r>
        <w:rPr>
          <w:rFonts w:ascii="Arial"/>
          <w:color w:val="000000"/>
          <w:sz w:val="18"/>
        </w:rPr>
        <w:t xml:space="preserve">3.6.2. </w:t>
      </w:r>
      <w:r>
        <w:rPr>
          <w:rFonts w:ascii="Arial"/>
          <w:color w:val="000000"/>
          <w:sz w:val="18"/>
        </w:rPr>
        <w:t>Маркування</w:t>
      </w:r>
    </w:p>
    <w:p w:rsidR="00E70BC4" w:rsidRDefault="00637076">
      <w:pPr>
        <w:spacing w:after="0"/>
        <w:ind w:firstLine="240"/>
      </w:pPr>
      <w:bookmarkStart w:id="730" w:name="1856"/>
      <w:bookmarkEnd w:id="729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розбірливе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731" w:name="1857"/>
      <w:bookmarkEnd w:id="730"/>
      <w:r>
        <w:rPr>
          <w:rFonts w:ascii="Arial"/>
          <w:color w:val="000000"/>
          <w:sz w:val="18"/>
        </w:rPr>
        <w:t>номінальна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кіловатах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кВт</w:t>
      </w:r>
      <w:r>
        <w:rPr>
          <w:rFonts w:ascii="Arial"/>
          <w:color w:val="000000"/>
          <w:sz w:val="18"/>
        </w:rPr>
        <w:t>);</w:t>
      </w:r>
    </w:p>
    <w:p w:rsidR="00E70BC4" w:rsidRDefault="00637076">
      <w:pPr>
        <w:spacing w:after="0"/>
        <w:ind w:firstLine="240"/>
      </w:pPr>
      <w:bookmarkStart w:id="732" w:name="1858"/>
      <w:bookmarkEnd w:id="731"/>
      <w:r>
        <w:rPr>
          <w:rFonts w:ascii="Arial"/>
          <w:color w:val="000000"/>
          <w:sz w:val="18"/>
        </w:rPr>
        <w:t>маса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спорядженням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кілограмах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>);</w:t>
      </w:r>
    </w:p>
    <w:p w:rsidR="00E70BC4" w:rsidRDefault="00637076">
      <w:pPr>
        <w:spacing w:after="0"/>
        <w:ind w:firstLine="240"/>
      </w:pPr>
      <w:bookmarkStart w:id="733" w:name="1859"/>
      <w:bookmarkEnd w:id="732"/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734" w:name="1860"/>
      <w:bookmarkEnd w:id="733"/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тягове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зусилля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зчіпного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ньютонах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);</w:t>
      </w:r>
    </w:p>
    <w:p w:rsidR="00E70BC4" w:rsidRDefault="00637076">
      <w:pPr>
        <w:spacing w:after="0"/>
        <w:ind w:firstLine="240"/>
      </w:pPr>
      <w:bookmarkStart w:id="735" w:name="1861"/>
      <w:bookmarkEnd w:id="734"/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вертикальне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зчіпного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ньютонах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).</w:t>
      </w:r>
    </w:p>
    <w:p w:rsidR="00E70BC4" w:rsidRDefault="00637076">
      <w:pPr>
        <w:spacing w:after="0"/>
        <w:ind w:firstLine="240"/>
      </w:pPr>
      <w:bookmarkStart w:id="736" w:name="1862"/>
      <w:bookmarkEnd w:id="735"/>
      <w:r>
        <w:rPr>
          <w:rFonts w:ascii="Arial"/>
          <w:color w:val="000000"/>
          <w:sz w:val="18"/>
        </w:rPr>
        <w:t xml:space="preserve">3.6.3. </w:t>
      </w:r>
      <w:r>
        <w:rPr>
          <w:rFonts w:ascii="Arial"/>
          <w:color w:val="000000"/>
          <w:sz w:val="18"/>
        </w:rPr>
        <w:t>Інструкції</w:t>
      </w:r>
    </w:p>
    <w:p w:rsidR="00E70BC4" w:rsidRDefault="00637076">
      <w:pPr>
        <w:spacing w:after="0"/>
        <w:ind w:firstLine="240"/>
      </w:pPr>
      <w:bookmarkStart w:id="737" w:name="1863"/>
      <w:bookmarkEnd w:id="736"/>
      <w:r>
        <w:rPr>
          <w:rFonts w:ascii="Arial"/>
          <w:color w:val="000000"/>
          <w:sz w:val="18"/>
        </w:rPr>
        <w:t xml:space="preserve">3.6.3.1. </w:t>
      </w:r>
      <w:r>
        <w:rPr>
          <w:rFonts w:ascii="Arial"/>
          <w:color w:val="000000"/>
          <w:sz w:val="18"/>
        </w:rPr>
        <w:t>Вібрація</w:t>
      </w:r>
    </w:p>
    <w:p w:rsidR="00E70BC4" w:rsidRDefault="00637076">
      <w:pPr>
        <w:spacing w:after="0"/>
        <w:ind w:firstLine="240"/>
      </w:pPr>
      <w:bookmarkStart w:id="738" w:name="1864"/>
      <w:bookmarkEnd w:id="737"/>
      <w:r>
        <w:rPr>
          <w:rFonts w:ascii="Arial"/>
          <w:color w:val="000000"/>
          <w:sz w:val="18"/>
        </w:rPr>
        <w:t>Інструкція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739" w:name="1865"/>
      <w:bookmarkEnd w:id="738"/>
      <w:r>
        <w:rPr>
          <w:rFonts w:ascii="Arial"/>
          <w:color w:val="000000"/>
          <w:sz w:val="18"/>
        </w:rPr>
        <w:t>числове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середньоквадратичного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2,5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повідомлено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40" w:name="1866"/>
      <w:bookmarkEnd w:id="739"/>
      <w:r>
        <w:rPr>
          <w:rFonts w:ascii="Arial"/>
          <w:color w:val="000000"/>
          <w:sz w:val="18"/>
        </w:rPr>
        <w:t>числове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середньоквадратичного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перевищує</w:t>
      </w:r>
      <w:r>
        <w:rPr>
          <w:rFonts w:ascii="Arial"/>
          <w:color w:val="000000"/>
          <w:sz w:val="18"/>
        </w:rPr>
        <w:t xml:space="preserve"> 0,5 </w:t>
      </w:r>
      <w:r>
        <w:rPr>
          <w:rFonts w:ascii="Arial"/>
          <w:color w:val="000000"/>
          <w:sz w:val="18"/>
        </w:rPr>
        <w:t>метра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квадраті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41" w:name="1867"/>
      <w:bookmarkEnd w:id="740"/>
      <w:r>
        <w:rPr>
          <w:rFonts w:ascii="Arial"/>
          <w:color w:val="000000"/>
          <w:sz w:val="18"/>
        </w:rPr>
        <w:t>невизначенність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42" w:name="1868"/>
      <w:bookmarkEnd w:id="741"/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йдеться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порівнювані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</w:t>
      </w:r>
      <w:r>
        <w:rPr>
          <w:rFonts w:ascii="Arial"/>
          <w:color w:val="000000"/>
          <w:sz w:val="18"/>
        </w:rPr>
        <w:t>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43" w:name="1869"/>
      <w:bookmarkEnd w:id="74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вібрація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</w:t>
      </w:r>
      <w:r>
        <w:rPr>
          <w:rFonts w:ascii="Arial"/>
          <w:color w:val="000000"/>
          <w:sz w:val="18"/>
        </w:rPr>
        <w:t>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44" w:name="1870"/>
      <w:bookmarkEnd w:id="743"/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45" w:name="1871"/>
      <w:bookmarkEnd w:id="744"/>
      <w:r>
        <w:rPr>
          <w:rFonts w:ascii="Arial"/>
          <w:color w:val="000000"/>
          <w:sz w:val="18"/>
        </w:rPr>
        <w:t xml:space="preserve">3.6.3.2. </w:t>
      </w:r>
      <w:r>
        <w:rPr>
          <w:rFonts w:ascii="Arial"/>
          <w:color w:val="000000"/>
          <w:sz w:val="18"/>
        </w:rPr>
        <w:t>Багаторазове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</w:p>
    <w:p w:rsidR="00E70BC4" w:rsidRDefault="00637076">
      <w:pPr>
        <w:spacing w:after="0"/>
        <w:ind w:firstLine="240"/>
      </w:pPr>
      <w:bookmarkStart w:id="746" w:name="1872"/>
      <w:bookmarkEnd w:id="745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змонтовано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747" w:name="1873"/>
      <w:bookmarkEnd w:id="746"/>
      <w:r>
        <w:rPr>
          <w:rFonts w:ascii="Arial"/>
          <w:color w:val="000000"/>
          <w:sz w:val="27"/>
        </w:rPr>
        <w:lastRenderedPageBreak/>
        <w:t xml:space="preserve">4.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суттєві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</w:t>
      </w:r>
      <w:r>
        <w:rPr>
          <w:rFonts w:ascii="Arial"/>
          <w:color w:val="000000"/>
          <w:sz w:val="27"/>
        </w:rPr>
        <w:t>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специфічним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підіймальних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робіт</w:t>
      </w:r>
    </w:p>
    <w:p w:rsidR="00E70BC4" w:rsidRDefault="00637076">
      <w:pPr>
        <w:spacing w:after="0"/>
        <w:ind w:firstLine="240"/>
      </w:pPr>
      <w:bookmarkStart w:id="748" w:name="1874"/>
      <w:bookmarkEnd w:id="747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небезпечні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749" w:name="1875"/>
      <w:bookmarkEnd w:id="748"/>
      <w:r>
        <w:rPr>
          <w:rFonts w:ascii="Arial"/>
          <w:color w:val="000000"/>
          <w:sz w:val="27"/>
        </w:rPr>
        <w:t xml:space="preserve">4.1.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E70BC4" w:rsidRDefault="00637076">
      <w:pPr>
        <w:spacing w:after="0"/>
        <w:ind w:firstLine="240"/>
      </w:pPr>
      <w:bookmarkStart w:id="750" w:name="1876"/>
      <w:bookmarkEnd w:id="749"/>
      <w:r>
        <w:rPr>
          <w:rFonts w:ascii="Arial"/>
          <w:color w:val="000000"/>
          <w:sz w:val="18"/>
        </w:rPr>
        <w:t xml:space="preserve">4.1.1. </w:t>
      </w:r>
      <w:r>
        <w:rPr>
          <w:rFonts w:ascii="Arial"/>
          <w:color w:val="000000"/>
          <w:sz w:val="18"/>
        </w:rPr>
        <w:t>Визначення</w:t>
      </w:r>
    </w:p>
    <w:p w:rsidR="00E70BC4" w:rsidRDefault="00637076">
      <w:pPr>
        <w:spacing w:after="0"/>
        <w:ind w:firstLine="240"/>
      </w:pPr>
      <w:bookmarkStart w:id="751" w:name="1877"/>
      <w:bookmarkEnd w:id="7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752" w:name="1878"/>
      <w:bookmarkEnd w:id="75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випробувальний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арифметичне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</w:t>
      </w:r>
      <w:r>
        <w:rPr>
          <w:rFonts w:ascii="Arial"/>
          <w:color w:val="000000"/>
          <w:sz w:val="18"/>
        </w:rPr>
        <w:t>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нанесеного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53" w:name="1879"/>
      <w:bookmarkEnd w:id="75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динамічні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</w:t>
      </w:r>
      <w:r>
        <w:rPr>
          <w:rFonts w:ascii="Arial"/>
          <w:color w:val="000000"/>
          <w:sz w:val="18"/>
        </w:rPr>
        <w:t>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54" w:name="1880"/>
      <w:bookmarkEnd w:id="75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керований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рухаєт</w:t>
      </w:r>
      <w:r>
        <w:rPr>
          <w:rFonts w:ascii="Arial"/>
          <w:color w:val="000000"/>
          <w:sz w:val="18"/>
        </w:rPr>
        <w:t>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точками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55" w:name="1881"/>
      <w:bookmarkEnd w:id="754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підіймальна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примусове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56" w:name="1882"/>
      <w:bookmarkEnd w:id="755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57" w:name="1883"/>
      <w:bookmarkEnd w:id="756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арифметичне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58" w:name="1884"/>
      <w:bookmarkEnd w:id="757"/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статичні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</w:t>
      </w:r>
      <w:r>
        <w:rPr>
          <w:rFonts w:ascii="Arial"/>
          <w:color w:val="000000"/>
          <w:sz w:val="18"/>
        </w:rPr>
        <w:t>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59" w:name="1885"/>
      <w:bookmarkEnd w:id="758"/>
      <w:r>
        <w:rPr>
          <w:rFonts w:ascii="Arial"/>
          <w:color w:val="000000"/>
          <w:sz w:val="18"/>
        </w:rPr>
        <w:t xml:space="preserve">4.1.2.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</w:p>
    <w:p w:rsidR="00E70BC4" w:rsidRDefault="00637076">
      <w:pPr>
        <w:spacing w:after="0"/>
        <w:ind w:firstLine="240"/>
      </w:pPr>
      <w:bookmarkStart w:id="760" w:name="1886"/>
      <w:bookmarkEnd w:id="759"/>
      <w:r>
        <w:rPr>
          <w:rFonts w:ascii="Arial"/>
          <w:color w:val="000000"/>
          <w:sz w:val="18"/>
        </w:rPr>
        <w:t xml:space="preserve">4.1.2.1.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стабільності</w:t>
      </w:r>
    </w:p>
    <w:p w:rsidR="00E70BC4" w:rsidRDefault="00637076">
      <w:pPr>
        <w:spacing w:after="0"/>
        <w:ind w:firstLine="240"/>
      </w:pPr>
      <w:bookmarkStart w:id="761" w:name="1887"/>
      <w:bookmarkEnd w:id="760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пунктом</w:t>
      </w:r>
      <w:r>
        <w:rPr>
          <w:rFonts w:ascii="Arial"/>
          <w:color w:val="000000"/>
          <w:sz w:val="18"/>
        </w:rPr>
        <w:t xml:space="preserve"> 1.3.1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включаючи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виконува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62" w:name="1888"/>
      <w:bookmarkEnd w:id="76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63" w:name="1889"/>
      <w:bookmarkEnd w:id="762"/>
      <w:r>
        <w:rPr>
          <w:rFonts w:ascii="Arial"/>
          <w:color w:val="000000"/>
          <w:sz w:val="18"/>
        </w:rPr>
        <w:t xml:space="preserve">4.1.2.2.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</w:p>
    <w:p w:rsidR="00E70BC4" w:rsidRDefault="00637076">
      <w:pPr>
        <w:spacing w:after="0"/>
        <w:ind w:firstLine="240"/>
      </w:pPr>
      <w:bookmarkStart w:id="764" w:name="1890"/>
      <w:bookmarkEnd w:id="763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пересуваються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вздовж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сходженню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65" w:name="1891"/>
      <w:bookmarkEnd w:id="76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незважаючи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перекиданню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66" w:name="1892"/>
      <w:bookmarkEnd w:id="765"/>
      <w:r>
        <w:rPr>
          <w:rFonts w:ascii="Arial"/>
          <w:color w:val="000000"/>
          <w:sz w:val="18"/>
        </w:rPr>
        <w:t xml:space="preserve">4.1.2.3. </w:t>
      </w:r>
      <w:r>
        <w:rPr>
          <w:rFonts w:ascii="Arial"/>
          <w:color w:val="000000"/>
          <w:sz w:val="18"/>
        </w:rPr>
        <w:t>Міцність</w:t>
      </w:r>
    </w:p>
    <w:p w:rsidR="00E70BC4" w:rsidRDefault="00637076">
      <w:pPr>
        <w:spacing w:after="0"/>
        <w:ind w:firstLine="240"/>
      </w:pPr>
      <w:bookmarkStart w:id="767" w:name="1893"/>
      <w:bookmarkEnd w:id="766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підіймальне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компонуваннях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доцільно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зусиль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спричинених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людьми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адовольнятися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демонтажу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68" w:name="1894"/>
      <w:bookmarkEnd w:id="767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69" w:name="1895"/>
      <w:bookmarkEnd w:id="768"/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вибиратися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корозія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абразивне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зношування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удари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екстремальна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втома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крихкість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70" w:name="1896"/>
      <w:bookmarkEnd w:id="769"/>
      <w:r>
        <w:rPr>
          <w:rFonts w:ascii="Arial"/>
          <w:color w:val="000000"/>
          <w:sz w:val="18"/>
        </w:rPr>
        <w:lastRenderedPageBreak/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</w:t>
      </w:r>
      <w:r>
        <w:rPr>
          <w:rFonts w:ascii="Arial"/>
          <w:color w:val="000000"/>
          <w:sz w:val="18"/>
        </w:rPr>
        <w:t>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деформації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уваги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</w:t>
      </w:r>
      <w:r>
        <w:rPr>
          <w:rFonts w:ascii="Arial"/>
          <w:color w:val="000000"/>
          <w:sz w:val="18"/>
        </w:rPr>
        <w:t>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771" w:name="1897"/>
      <w:bookmarkEnd w:id="770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 - 1,5;</w:t>
      </w:r>
    </w:p>
    <w:p w:rsidR="00E70BC4" w:rsidRDefault="00637076">
      <w:pPr>
        <w:spacing w:after="0"/>
        <w:ind w:firstLine="240"/>
      </w:pPr>
      <w:bookmarkStart w:id="772" w:name="1898"/>
      <w:bookmarkEnd w:id="771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- 1,25.</w:t>
      </w:r>
    </w:p>
    <w:p w:rsidR="00E70BC4" w:rsidRDefault="00637076">
      <w:pPr>
        <w:spacing w:after="0"/>
        <w:ind w:firstLine="240"/>
      </w:pPr>
      <w:bookmarkStart w:id="773" w:name="1899"/>
      <w:bookmarkEnd w:id="772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помноженого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</w:t>
      </w:r>
      <w:r>
        <w:rPr>
          <w:rFonts w:ascii="Arial"/>
          <w:color w:val="000000"/>
          <w:sz w:val="18"/>
        </w:rPr>
        <w:t>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1,1.</w:t>
      </w:r>
    </w:p>
    <w:p w:rsidR="00E70BC4" w:rsidRDefault="00637076">
      <w:pPr>
        <w:spacing w:after="0"/>
        <w:ind w:firstLine="240"/>
      </w:pPr>
      <w:bookmarkStart w:id="774" w:name="1900"/>
      <w:bookmarkEnd w:id="773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номінальної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сприят</w:t>
      </w:r>
      <w:r>
        <w:rPr>
          <w:rFonts w:ascii="Arial"/>
          <w:color w:val="000000"/>
          <w:sz w:val="18"/>
        </w:rPr>
        <w:t>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75" w:name="1901"/>
      <w:bookmarkEnd w:id="774"/>
      <w:r>
        <w:rPr>
          <w:rFonts w:ascii="Arial"/>
          <w:color w:val="000000"/>
          <w:sz w:val="18"/>
        </w:rPr>
        <w:t xml:space="preserve">4.1.2.4. </w:t>
      </w:r>
      <w:r>
        <w:rPr>
          <w:rFonts w:ascii="Arial"/>
          <w:color w:val="000000"/>
          <w:sz w:val="18"/>
        </w:rPr>
        <w:t>Шківи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барабани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блоки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ланцюги</w:t>
      </w:r>
    </w:p>
    <w:p w:rsidR="00E70BC4" w:rsidRDefault="00637076">
      <w:pPr>
        <w:spacing w:after="0"/>
        <w:ind w:firstLine="240"/>
      </w:pPr>
      <w:bookmarkStart w:id="776" w:name="1902"/>
      <w:bookmarkEnd w:id="775"/>
      <w:r>
        <w:rPr>
          <w:rFonts w:ascii="Arial"/>
          <w:color w:val="000000"/>
          <w:sz w:val="18"/>
        </w:rPr>
        <w:t>Діаметри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барабанів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77" w:name="1903"/>
      <w:bookmarkEnd w:id="776"/>
      <w:r>
        <w:rPr>
          <w:rFonts w:ascii="Arial"/>
          <w:color w:val="000000"/>
          <w:sz w:val="18"/>
        </w:rPr>
        <w:t>Барабани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спроектовані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намотуються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78" w:name="1904"/>
      <w:bookmarkEnd w:id="777"/>
      <w:r>
        <w:rPr>
          <w:rFonts w:ascii="Arial"/>
          <w:color w:val="000000"/>
          <w:sz w:val="18"/>
        </w:rPr>
        <w:t>Канати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</w:t>
      </w:r>
      <w:r>
        <w:rPr>
          <w:rFonts w:ascii="Arial"/>
          <w:color w:val="000000"/>
          <w:sz w:val="18"/>
        </w:rPr>
        <w:t>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припустимі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перебудови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79" w:name="1905"/>
      <w:bookmarkEnd w:id="778"/>
      <w:r>
        <w:rPr>
          <w:rFonts w:ascii="Arial"/>
          <w:color w:val="000000"/>
          <w:sz w:val="18"/>
        </w:rPr>
        <w:t>Суцільні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</w:t>
      </w:r>
      <w:r>
        <w:rPr>
          <w:rFonts w:ascii="Arial"/>
          <w:color w:val="000000"/>
          <w:sz w:val="18"/>
        </w:rPr>
        <w:t>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5.</w:t>
      </w:r>
    </w:p>
    <w:p w:rsidR="00E70BC4" w:rsidRDefault="00637076">
      <w:pPr>
        <w:spacing w:after="0"/>
        <w:ind w:firstLine="240"/>
      </w:pPr>
      <w:bookmarkStart w:id="780" w:name="1906"/>
      <w:bookmarkEnd w:id="779"/>
      <w:r>
        <w:rPr>
          <w:rFonts w:ascii="Arial"/>
          <w:color w:val="000000"/>
          <w:sz w:val="18"/>
        </w:rPr>
        <w:t>Підіймальні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вибраний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4.</w:t>
      </w:r>
    </w:p>
    <w:p w:rsidR="00E70BC4" w:rsidRDefault="00637076">
      <w:pPr>
        <w:spacing w:after="0"/>
        <w:ind w:firstLine="240"/>
      </w:pPr>
      <w:bookmarkStart w:id="781" w:name="1907"/>
      <w:bookmarkEnd w:id="78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82" w:name="1908"/>
      <w:bookmarkEnd w:id="781"/>
      <w:r>
        <w:rPr>
          <w:rFonts w:ascii="Arial"/>
          <w:color w:val="000000"/>
          <w:sz w:val="18"/>
        </w:rPr>
        <w:t xml:space="preserve">4.1.2.5. </w:t>
      </w:r>
      <w:r>
        <w:rPr>
          <w:rFonts w:ascii="Arial"/>
          <w:color w:val="000000"/>
          <w:sz w:val="18"/>
        </w:rPr>
        <w:t>Підіймальне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</w:p>
    <w:p w:rsidR="00E70BC4" w:rsidRDefault="00637076">
      <w:pPr>
        <w:spacing w:after="0"/>
        <w:ind w:firstLine="240"/>
      </w:pPr>
      <w:bookmarkStart w:id="783" w:name="1909"/>
      <w:bookmarkEnd w:id="782"/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утоми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очікуваної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</w:t>
      </w:r>
      <w:r>
        <w:rPr>
          <w:rFonts w:ascii="Arial"/>
          <w:color w:val="000000"/>
          <w:sz w:val="18"/>
        </w:rPr>
        <w:t>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84" w:name="1910"/>
      <w:bookmarkEnd w:id="783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785" w:name="1911"/>
      <w:bookmarkEnd w:id="784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комбінацій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5. </w:t>
      </w:r>
      <w:r>
        <w:rPr>
          <w:rFonts w:ascii="Arial"/>
          <w:color w:val="000000"/>
          <w:sz w:val="18"/>
        </w:rPr>
        <w:t>Канати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петель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86" w:name="1912"/>
      <w:bookmarkEnd w:id="785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коротколанкового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>рівнює</w:t>
      </w:r>
      <w:r>
        <w:rPr>
          <w:rFonts w:ascii="Arial"/>
          <w:color w:val="000000"/>
          <w:sz w:val="18"/>
        </w:rPr>
        <w:t xml:space="preserve"> 4;</w:t>
      </w:r>
    </w:p>
    <w:p w:rsidR="00E70BC4" w:rsidRDefault="00637076">
      <w:pPr>
        <w:spacing w:after="0"/>
        <w:ind w:firstLine="240"/>
      </w:pPr>
      <w:bookmarkStart w:id="787" w:name="1913"/>
      <w:bookmarkEnd w:id="786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текстильних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еквівалентного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Текстильні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нескінченних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зрощувань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кінцевих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88" w:name="1914"/>
      <w:bookmarkEnd w:id="787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обирається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дорівнює</w:t>
      </w:r>
      <w:r>
        <w:rPr>
          <w:rFonts w:ascii="Arial"/>
          <w:color w:val="000000"/>
          <w:sz w:val="18"/>
        </w:rPr>
        <w:t xml:space="preserve"> 4;</w:t>
      </w:r>
    </w:p>
    <w:p w:rsidR="00E70BC4" w:rsidRDefault="00637076">
      <w:pPr>
        <w:spacing w:after="0"/>
        <w:ind w:firstLine="240"/>
      </w:pPr>
      <w:bookmarkStart w:id="789" w:name="1915"/>
      <w:bookmarkEnd w:id="788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вантажопідйомність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розгалужених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виходячи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найслабшого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відгалужень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конфігурації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строп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90" w:name="1916"/>
      <w:bookmarkEnd w:id="789"/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досягнутий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другому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шостому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91" w:name="1917"/>
      <w:bookmarkEnd w:id="790"/>
      <w:r>
        <w:rPr>
          <w:rFonts w:ascii="Arial"/>
          <w:color w:val="000000"/>
          <w:sz w:val="18"/>
        </w:rPr>
        <w:t xml:space="preserve">4.1.2.6.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</w:p>
    <w:p w:rsidR="00E70BC4" w:rsidRDefault="00637076">
      <w:pPr>
        <w:spacing w:after="0"/>
        <w:ind w:firstLine="240"/>
      </w:pPr>
      <w:bookmarkStart w:id="792" w:name="1918"/>
      <w:bookmarkEnd w:id="791"/>
      <w:r>
        <w:rPr>
          <w:rFonts w:ascii="Arial"/>
          <w:color w:val="000000"/>
          <w:sz w:val="18"/>
        </w:rPr>
        <w:lastRenderedPageBreak/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залишалися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793" w:name="1919"/>
      <w:bookmarkEnd w:id="79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амплітуда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сигнал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94" w:name="1920"/>
      <w:bookmarkEnd w:id="79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аневрувати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побудова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95" w:name="1921"/>
      <w:bookmarkEnd w:id="79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енергопостачання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сталося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неконтрольованого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неочікуваного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96" w:name="1922"/>
      <w:bookmarkEnd w:id="79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фрикційного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вимагає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797" w:name="1923"/>
      <w:bookmarkEnd w:id="79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798" w:name="1924"/>
      <w:bookmarkEnd w:id="797"/>
      <w:r>
        <w:rPr>
          <w:rFonts w:ascii="Arial"/>
          <w:color w:val="000000"/>
          <w:sz w:val="18"/>
        </w:rPr>
        <w:t xml:space="preserve">4.1.2.7.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</w:p>
    <w:p w:rsidR="00E70BC4" w:rsidRDefault="00637076">
      <w:pPr>
        <w:spacing w:after="0"/>
        <w:ind w:firstLine="240"/>
      </w:pPr>
      <w:bookmarkStart w:id="799" w:name="1925"/>
      <w:bookmarkEnd w:id="798"/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</w:t>
      </w:r>
      <w:r>
        <w:rPr>
          <w:rFonts w:ascii="Arial"/>
          <w:color w:val="000000"/>
          <w:sz w:val="18"/>
        </w:rPr>
        <w:t>ератора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траєкторіями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людьми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маневрувати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</w:t>
      </w:r>
      <w:r>
        <w:rPr>
          <w:rFonts w:ascii="Arial"/>
          <w:color w:val="000000"/>
          <w:sz w:val="18"/>
        </w:rPr>
        <w:t>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00" w:name="1926"/>
      <w:bookmarkEnd w:id="799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травмування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противагою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01" w:name="1927"/>
      <w:bookmarkEnd w:id="800"/>
      <w:r>
        <w:rPr>
          <w:rFonts w:ascii="Arial"/>
          <w:color w:val="000000"/>
          <w:sz w:val="18"/>
        </w:rPr>
        <w:t xml:space="preserve">4.1.2.8.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</w:t>
      </w:r>
      <w:r>
        <w:rPr>
          <w:rFonts w:ascii="Arial"/>
          <w:color w:val="000000"/>
          <w:sz w:val="18"/>
        </w:rPr>
        <w:t>онарні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</w:p>
    <w:p w:rsidR="00E70BC4" w:rsidRDefault="00637076">
      <w:pPr>
        <w:spacing w:after="0"/>
        <w:ind w:firstLine="240"/>
      </w:pPr>
      <w:bookmarkStart w:id="802" w:name="1928"/>
      <w:bookmarkEnd w:id="801"/>
      <w:r>
        <w:rPr>
          <w:rFonts w:ascii="Arial"/>
          <w:color w:val="000000"/>
          <w:sz w:val="18"/>
        </w:rPr>
        <w:t xml:space="preserve">4.1.2.8.1.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</w:p>
    <w:p w:rsidR="00E70BC4" w:rsidRDefault="00637076">
      <w:pPr>
        <w:spacing w:after="0"/>
        <w:ind w:firstLine="240"/>
      </w:pPr>
      <w:bookmarkStart w:id="803" w:name="1929"/>
      <w:bookmarkEnd w:id="802"/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Ножичні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підіймальні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скерованими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04" w:name="1930"/>
      <w:bookmarkEnd w:id="803"/>
      <w:r>
        <w:rPr>
          <w:rFonts w:ascii="Arial"/>
          <w:color w:val="000000"/>
          <w:sz w:val="18"/>
        </w:rPr>
        <w:t xml:space="preserve">4.1.2.8.2.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</w:p>
    <w:p w:rsidR="00E70BC4" w:rsidRDefault="00637076">
      <w:pPr>
        <w:spacing w:after="0"/>
        <w:ind w:firstLine="240"/>
      </w:pPr>
      <w:bookmarkStart w:id="805" w:name="1931"/>
      <w:bookmarkEnd w:id="80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06" w:name="1932"/>
      <w:bookmarkEnd w:id="805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</w:t>
      </w:r>
      <w:r>
        <w:rPr>
          <w:rFonts w:ascii="Arial"/>
          <w:color w:val="000000"/>
          <w:sz w:val="18"/>
        </w:rPr>
        <w:t>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спотикання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07" w:name="1933"/>
      <w:bookmarkEnd w:id="806"/>
      <w:r>
        <w:rPr>
          <w:rFonts w:ascii="Arial"/>
          <w:color w:val="000000"/>
          <w:sz w:val="18"/>
        </w:rPr>
        <w:t xml:space="preserve">4.1.2.8.3.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візком</w:t>
      </w:r>
    </w:p>
    <w:p w:rsidR="00E70BC4" w:rsidRDefault="00637076">
      <w:pPr>
        <w:spacing w:after="0"/>
        <w:ind w:firstLine="240"/>
      </w:pPr>
      <w:bookmarkStart w:id="808" w:name="1934"/>
      <w:bookmarkEnd w:id="80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4.1.2.7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затиснуті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09" w:name="1935"/>
      <w:bookmarkEnd w:id="808"/>
      <w:r>
        <w:rPr>
          <w:rFonts w:ascii="Arial"/>
          <w:color w:val="000000"/>
          <w:sz w:val="18"/>
        </w:rPr>
        <w:t xml:space="preserve">4.1.2.8.4.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</w:p>
    <w:p w:rsidR="00E70BC4" w:rsidRDefault="00637076">
      <w:pPr>
        <w:spacing w:after="0"/>
        <w:ind w:firstLine="240"/>
      </w:pPr>
      <w:bookmarkStart w:id="810" w:name="1936"/>
      <w:bookmarkEnd w:id="809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спроектована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11" w:name="1937"/>
      <w:bookmarkEnd w:id="810"/>
      <w:r>
        <w:rPr>
          <w:rFonts w:ascii="Arial"/>
          <w:color w:val="000000"/>
          <w:sz w:val="18"/>
        </w:rPr>
        <w:t xml:space="preserve">4.1.2.8.5. </w:t>
      </w:r>
      <w:r>
        <w:rPr>
          <w:rFonts w:ascii="Arial"/>
          <w:color w:val="000000"/>
          <w:sz w:val="18"/>
        </w:rPr>
        <w:t>Висаджування</w:t>
      </w:r>
    </w:p>
    <w:p w:rsidR="00E70BC4" w:rsidRDefault="00637076">
      <w:pPr>
        <w:spacing w:after="0"/>
        <w:ind w:firstLine="240"/>
      </w:pPr>
      <w:bookmarkStart w:id="812" w:name="1938"/>
      <w:bookmarkEnd w:id="811"/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13" w:name="1939"/>
      <w:bookmarkEnd w:id="81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потрапляння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</w:t>
      </w:r>
      <w:r>
        <w:rPr>
          <w:rFonts w:ascii="Arial"/>
          <w:color w:val="000000"/>
          <w:sz w:val="18"/>
        </w:rPr>
        <w:t>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відчинятися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814" w:name="1940"/>
      <w:bookmarkEnd w:id="813"/>
      <w:r>
        <w:rPr>
          <w:rFonts w:ascii="Arial"/>
          <w:color w:val="000000"/>
          <w:sz w:val="18"/>
        </w:rPr>
        <w:t>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</w:t>
      </w:r>
      <w:r>
        <w:rPr>
          <w:rFonts w:ascii="Arial"/>
          <w:color w:val="000000"/>
          <w:sz w:val="18"/>
        </w:rPr>
        <w:t>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незачинених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незаблокованих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огорожах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15" w:name="1941"/>
      <w:bookmarkEnd w:id="814"/>
      <w:r>
        <w:rPr>
          <w:rFonts w:ascii="Arial"/>
          <w:color w:val="000000"/>
          <w:sz w:val="18"/>
        </w:rPr>
        <w:t>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площадці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16" w:name="1942"/>
      <w:bookmarkEnd w:id="815"/>
      <w:r>
        <w:rPr>
          <w:rFonts w:ascii="Arial"/>
          <w:color w:val="000000"/>
          <w:sz w:val="18"/>
        </w:rPr>
        <w:t xml:space="preserve">4.1.3. </w:t>
      </w:r>
      <w:r>
        <w:rPr>
          <w:rFonts w:ascii="Arial"/>
          <w:color w:val="000000"/>
          <w:sz w:val="18"/>
        </w:rPr>
        <w:t>Придатність</w:t>
      </w:r>
    </w:p>
    <w:p w:rsidR="00E70BC4" w:rsidRDefault="00637076">
      <w:pPr>
        <w:spacing w:after="0"/>
        <w:ind w:firstLine="240"/>
      </w:pPr>
      <w:bookmarkStart w:id="817" w:name="1943"/>
      <w:bookmarkEnd w:id="816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могли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18" w:name="1944"/>
      <w:bookmarkEnd w:id="817"/>
      <w:r>
        <w:rPr>
          <w:rFonts w:ascii="Arial"/>
          <w:color w:val="000000"/>
          <w:sz w:val="18"/>
        </w:rPr>
        <w:t>Статичні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4.1.2.3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19" w:name="1945"/>
      <w:bookmarkEnd w:id="818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20" w:name="1946"/>
      <w:bookmarkEnd w:id="819"/>
      <w:r>
        <w:rPr>
          <w:rFonts w:ascii="Arial"/>
          <w:color w:val="000000"/>
          <w:sz w:val="27"/>
        </w:rPr>
        <w:t xml:space="preserve">4.2.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джерело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ніж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мускульна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людини</w:t>
      </w:r>
    </w:p>
    <w:p w:rsidR="00E70BC4" w:rsidRDefault="00637076">
      <w:pPr>
        <w:spacing w:after="0"/>
        <w:ind w:firstLine="240"/>
      </w:pPr>
      <w:bookmarkStart w:id="821" w:name="1947"/>
      <w:bookmarkEnd w:id="820"/>
      <w:r>
        <w:rPr>
          <w:rFonts w:ascii="Arial"/>
          <w:color w:val="000000"/>
          <w:sz w:val="18"/>
        </w:rPr>
        <w:t xml:space="preserve">4.2.1.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</w:p>
    <w:p w:rsidR="00E70BC4" w:rsidRDefault="00637076">
      <w:pPr>
        <w:spacing w:after="0"/>
        <w:ind w:firstLine="240"/>
      </w:pPr>
      <w:bookmarkStart w:id="822" w:name="1948"/>
      <w:bookmarkEnd w:id="82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зіткнення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23" w:name="1949"/>
      <w:bookmarkEnd w:id="822"/>
      <w:r>
        <w:rPr>
          <w:rFonts w:ascii="Arial"/>
          <w:color w:val="000000"/>
          <w:sz w:val="18"/>
        </w:rPr>
        <w:t xml:space="preserve">4.2.2.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вантажопідйо</w:t>
      </w:r>
      <w:r>
        <w:rPr>
          <w:rFonts w:ascii="Arial"/>
          <w:color w:val="000000"/>
          <w:sz w:val="18"/>
        </w:rPr>
        <w:t>мності</w:t>
      </w:r>
    </w:p>
    <w:p w:rsidR="00E70BC4" w:rsidRDefault="00637076">
      <w:pPr>
        <w:spacing w:after="0"/>
        <w:ind w:firstLine="240"/>
      </w:pPr>
      <w:bookmarkStart w:id="824" w:name="1950"/>
      <w:bookmarkEnd w:id="823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вантажопідйомністю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1000 </w:t>
      </w:r>
      <w:r>
        <w:rPr>
          <w:rFonts w:ascii="Arial"/>
          <w:color w:val="000000"/>
          <w:sz w:val="18"/>
        </w:rPr>
        <w:t>кілограмів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перекидним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40000 </w:t>
      </w:r>
      <w:r>
        <w:rPr>
          <w:rFonts w:ascii="Arial"/>
          <w:color w:val="000000"/>
          <w:sz w:val="18"/>
        </w:rPr>
        <w:t>ньютон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метр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Н·м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825" w:name="1951"/>
      <w:bookmarkEnd w:id="824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</w:t>
      </w:r>
      <w:r>
        <w:rPr>
          <w:rFonts w:ascii="Arial"/>
          <w:color w:val="000000"/>
          <w:sz w:val="18"/>
        </w:rPr>
        <w:t>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вантажопідйомності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або</w:t>
      </w:r>
    </w:p>
    <w:p w:rsidR="00E70BC4" w:rsidRDefault="00637076">
      <w:pPr>
        <w:spacing w:after="0"/>
        <w:ind w:firstLine="240"/>
      </w:pPr>
      <w:bookmarkStart w:id="826" w:name="1952"/>
      <w:bookmarkEnd w:id="825"/>
      <w:r>
        <w:rPr>
          <w:rFonts w:ascii="Arial"/>
          <w:color w:val="000000"/>
          <w:sz w:val="18"/>
        </w:rPr>
        <w:t>перевищення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перекидного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27" w:name="1953"/>
      <w:bookmarkEnd w:id="826"/>
      <w:r>
        <w:rPr>
          <w:rFonts w:ascii="Arial"/>
          <w:color w:val="000000"/>
          <w:sz w:val="18"/>
        </w:rPr>
        <w:t xml:space="preserve">4.2.3.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канатами</w:t>
      </w:r>
    </w:p>
    <w:p w:rsidR="00E70BC4" w:rsidRDefault="00637076">
      <w:pPr>
        <w:spacing w:after="0"/>
        <w:ind w:firstLine="240"/>
      </w:pPr>
      <w:bookmarkStart w:id="828" w:name="1954"/>
      <w:bookmarkEnd w:id="827"/>
      <w:r>
        <w:rPr>
          <w:rFonts w:ascii="Arial"/>
          <w:color w:val="000000"/>
          <w:sz w:val="18"/>
        </w:rPr>
        <w:t>Канатні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тракторні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</w:t>
      </w:r>
      <w:r>
        <w:rPr>
          <w:rFonts w:ascii="Arial"/>
          <w:color w:val="000000"/>
          <w:sz w:val="18"/>
        </w:rPr>
        <w:t>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противагами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29" w:name="1955"/>
      <w:bookmarkEnd w:id="828"/>
      <w:r>
        <w:rPr>
          <w:rFonts w:ascii="Arial"/>
          <w:color w:val="000000"/>
          <w:sz w:val="27"/>
        </w:rPr>
        <w:t xml:space="preserve">4.3. </w:t>
      </w:r>
      <w:r>
        <w:rPr>
          <w:rFonts w:ascii="Arial"/>
          <w:color w:val="000000"/>
          <w:sz w:val="27"/>
        </w:rPr>
        <w:t>Інформування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</w:p>
    <w:p w:rsidR="00E70BC4" w:rsidRDefault="00637076">
      <w:pPr>
        <w:spacing w:after="0"/>
        <w:ind w:firstLine="240"/>
      </w:pPr>
      <w:bookmarkStart w:id="830" w:name="1956"/>
      <w:bookmarkEnd w:id="829"/>
      <w:r>
        <w:rPr>
          <w:rFonts w:ascii="Arial"/>
          <w:color w:val="000000"/>
          <w:sz w:val="18"/>
        </w:rPr>
        <w:t xml:space="preserve">4.3.1. </w:t>
      </w:r>
      <w:r>
        <w:rPr>
          <w:rFonts w:ascii="Arial"/>
          <w:color w:val="000000"/>
          <w:sz w:val="18"/>
        </w:rPr>
        <w:t>Ланцюги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паси</w:t>
      </w:r>
    </w:p>
    <w:p w:rsidR="00E70BC4" w:rsidRDefault="00637076">
      <w:pPr>
        <w:spacing w:after="0"/>
        <w:ind w:firstLine="240"/>
      </w:pPr>
      <w:bookmarkStart w:id="831" w:name="1957"/>
      <w:bookmarkEnd w:id="830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канатів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прикріплена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незнімне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адреси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ідентифікувати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32" w:name="1958"/>
      <w:bookmarkEnd w:id="831"/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833" w:name="1959"/>
      <w:bookmarkEnd w:id="832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34" w:name="1960"/>
      <w:bookmarkEnd w:id="83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даними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835" w:name="1961"/>
      <w:bookmarkEnd w:id="834"/>
      <w:r>
        <w:rPr>
          <w:rFonts w:ascii="Arial"/>
          <w:color w:val="000000"/>
          <w:sz w:val="18"/>
        </w:rPr>
        <w:t>номінальні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36" w:name="1962"/>
      <w:bookmarkEnd w:id="835"/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37" w:name="1963"/>
      <w:bookmarkEnd w:id="836"/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38" w:name="1964"/>
      <w:bookmarkEnd w:id="837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металургійної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39" w:name="1965"/>
      <w:bookmarkEnd w:id="83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40" w:name="1966"/>
      <w:bookmarkEnd w:id="839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максимальна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вантажопідйомність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</w:t>
      </w:r>
      <w:r>
        <w:rPr>
          <w:rFonts w:ascii="Arial"/>
          <w:color w:val="000000"/>
          <w:sz w:val="18"/>
        </w:rPr>
        <w:t>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41" w:name="1967"/>
      <w:bookmarkEnd w:id="840"/>
      <w:r>
        <w:rPr>
          <w:rFonts w:ascii="Arial"/>
          <w:color w:val="000000"/>
          <w:sz w:val="18"/>
        </w:rPr>
        <w:t xml:space="preserve">4.3.2. </w:t>
      </w:r>
      <w:r>
        <w:rPr>
          <w:rFonts w:ascii="Arial"/>
          <w:color w:val="000000"/>
          <w:sz w:val="18"/>
        </w:rPr>
        <w:t>Підіймальне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</w:p>
    <w:p w:rsidR="00E70BC4" w:rsidRDefault="00637076">
      <w:pPr>
        <w:spacing w:after="0"/>
        <w:ind w:firstLine="240"/>
      </w:pPr>
      <w:bookmarkStart w:id="842" w:name="1968"/>
      <w:bookmarkEnd w:id="841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843" w:name="1969"/>
      <w:bookmarkEnd w:id="842"/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44" w:name="1970"/>
      <w:bookmarkEnd w:id="843"/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45" w:name="1971"/>
      <w:bookmarkEnd w:id="84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</w:t>
      </w:r>
      <w:r>
        <w:rPr>
          <w:rFonts w:ascii="Arial"/>
          <w:color w:val="000000"/>
          <w:sz w:val="18"/>
        </w:rPr>
        <w:t>аддя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троси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46" w:name="1972"/>
      <w:bookmarkEnd w:id="845"/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внаслідок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зносу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47" w:name="1973"/>
      <w:bookmarkEnd w:id="846"/>
      <w:r>
        <w:rPr>
          <w:rFonts w:ascii="Arial"/>
          <w:color w:val="000000"/>
          <w:sz w:val="18"/>
        </w:rPr>
        <w:t xml:space="preserve">4.3.3. </w:t>
      </w:r>
      <w:r>
        <w:rPr>
          <w:rFonts w:ascii="Arial"/>
          <w:color w:val="000000"/>
          <w:sz w:val="18"/>
        </w:rPr>
        <w:t>Підіймальні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</w:p>
    <w:p w:rsidR="00E70BC4" w:rsidRDefault="00637076">
      <w:pPr>
        <w:spacing w:after="0"/>
        <w:ind w:firstLine="240"/>
      </w:pPr>
      <w:bookmarkStart w:id="848" w:name="1974"/>
      <w:bookmarkEnd w:id="847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вантажопідіймальній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незакодованій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49" w:name="1975"/>
      <w:bookmarkEnd w:id="848"/>
      <w:r>
        <w:rPr>
          <w:rFonts w:ascii="Arial"/>
          <w:color w:val="000000"/>
          <w:sz w:val="18"/>
        </w:rPr>
        <w:lastRenderedPageBreak/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конфігурації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допустиме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конфігурації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бажано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50" w:name="1976"/>
      <w:bookmarkEnd w:id="849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підйому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незмивний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попереджувальний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видиме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51" w:name="1977"/>
      <w:bookmarkEnd w:id="850"/>
      <w:r>
        <w:rPr>
          <w:rFonts w:ascii="Arial"/>
          <w:color w:val="000000"/>
          <w:sz w:val="27"/>
        </w:rPr>
        <w:t xml:space="preserve">4.4. </w:t>
      </w:r>
      <w:r>
        <w:rPr>
          <w:rFonts w:ascii="Arial"/>
          <w:color w:val="000000"/>
          <w:sz w:val="27"/>
        </w:rPr>
        <w:t>Інструкції</w:t>
      </w:r>
    </w:p>
    <w:p w:rsidR="00E70BC4" w:rsidRDefault="00637076">
      <w:pPr>
        <w:spacing w:after="0"/>
        <w:ind w:firstLine="240"/>
      </w:pPr>
      <w:bookmarkStart w:id="852" w:name="1978"/>
      <w:bookmarkEnd w:id="851"/>
      <w:r>
        <w:rPr>
          <w:rFonts w:ascii="Arial"/>
          <w:color w:val="000000"/>
          <w:sz w:val="18"/>
        </w:rPr>
        <w:t xml:space="preserve">4.4.1. </w:t>
      </w:r>
      <w:r>
        <w:rPr>
          <w:rFonts w:ascii="Arial"/>
          <w:color w:val="000000"/>
          <w:sz w:val="18"/>
        </w:rPr>
        <w:t>Підіймальне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</w:p>
    <w:p w:rsidR="00E70BC4" w:rsidRDefault="00637076">
      <w:pPr>
        <w:spacing w:after="0"/>
        <w:ind w:firstLine="240"/>
      </w:pPr>
      <w:bookmarkStart w:id="853" w:name="1979"/>
      <w:bookmarkEnd w:id="852"/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неподільна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854" w:name="1980"/>
      <w:bookmarkEnd w:id="853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55" w:name="1981"/>
      <w:bookmarkEnd w:id="854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вакуумні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підпункту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4.1.2.6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);</w:t>
      </w:r>
    </w:p>
    <w:p w:rsidR="00E70BC4" w:rsidRDefault="00637076">
      <w:pPr>
        <w:spacing w:after="0"/>
        <w:ind w:firstLine="240"/>
      </w:pPr>
      <w:bookmarkStart w:id="856" w:name="1982"/>
      <w:bookmarkEnd w:id="855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інструкц</w:t>
      </w:r>
      <w:r>
        <w:rPr>
          <w:rFonts w:ascii="Arial"/>
          <w:color w:val="000000"/>
          <w:sz w:val="18"/>
        </w:rPr>
        <w:t>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57" w:name="1983"/>
      <w:bookmarkEnd w:id="856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застосований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58" w:name="1984"/>
      <w:bookmarkEnd w:id="857"/>
      <w:r>
        <w:rPr>
          <w:rFonts w:ascii="Arial"/>
          <w:color w:val="000000"/>
          <w:sz w:val="18"/>
        </w:rPr>
        <w:t xml:space="preserve">4.4.2. </w:t>
      </w:r>
      <w:r>
        <w:rPr>
          <w:rFonts w:ascii="Arial"/>
          <w:color w:val="000000"/>
          <w:sz w:val="18"/>
        </w:rPr>
        <w:t>Підіймальні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</w:p>
    <w:p w:rsidR="00E70BC4" w:rsidRDefault="00637076">
      <w:pPr>
        <w:spacing w:after="0"/>
        <w:ind w:firstLine="240"/>
      </w:pPr>
      <w:bookmarkStart w:id="859" w:name="1985"/>
      <w:bookmarkEnd w:id="858"/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вантажопідіймальна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860" w:name="1986"/>
      <w:bookmarkEnd w:id="85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</w:t>
      </w:r>
      <w:r>
        <w:rPr>
          <w:rFonts w:ascii="Arial"/>
          <w:color w:val="000000"/>
          <w:sz w:val="18"/>
        </w:rPr>
        <w:t>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861" w:name="1987"/>
      <w:bookmarkEnd w:id="860"/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третьому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4.3.3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62" w:name="1988"/>
      <w:bookmarkEnd w:id="861"/>
      <w:r>
        <w:rPr>
          <w:rFonts w:ascii="Arial"/>
          <w:color w:val="000000"/>
          <w:sz w:val="18"/>
        </w:rPr>
        <w:t>реакції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зусилля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анкерних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</w:t>
      </w:r>
      <w:r>
        <w:rPr>
          <w:rFonts w:ascii="Arial"/>
          <w:color w:val="000000"/>
          <w:sz w:val="18"/>
        </w:rPr>
        <w:t>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траєкторій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63" w:name="1989"/>
      <w:bookmarkEnd w:id="862"/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баласту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);</w:t>
      </w:r>
    </w:p>
    <w:p w:rsidR="00E70BC4" w:rsidRDefault="00637076">
      <w:pPr>
        <w:spacing w:after="0"/>
        <w:ind w:firstLine="240"/>
      </w:pPr>
      <w:bookmarkStart w:id="864" w:name="1990"/>
      <w:bookmarkEnd w:id="863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65" w:name="1991"/>
      <w:bookmarkEnd w:id="864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компенсації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вантажем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866" w:name="1992"/>
      <w:bookmarkEnd w:id="865"/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динамічних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замовлення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);</w:t>
      </w:r>
    </w:p>
    <w:p w:rsidR="00E70BC4" w:rsidRDefault="00637076">
      <w:pPr>
        <w:spacing w:after="0"/>
        <w:ind w:firstLine="240"/>
      </w:pPr>
      <w:bookmarkStart w:id="867" w:name="1993"/>
      <w:bookmarkEnd w:id="866"/>
      <w:r>
        <w:rPr>
          <w:rFonts w:ascii="Arial"/>
          <w:color w:val="000000"/>
          <w:sz w:val="18"/>
        </w:rPr>
        <w:t>ґ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</w:t>
      </w:r>
      <w:r>
        <w:rPr>
          <w:rFonts w:ascii="Arial"/>
          <w:color w:val="000000"/>
          <w:sz w:val="18"/>
        </w:rPr>
        <w:t>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4.1.3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68" w:name="1994"/>
      <w:bookmarkEnd w:id="867"/>
      <w:r>
        <w:rPr>
          <w:rFonts w:ascii="Arial"/>
          <w:color w:val="000000"/>
          <w:sz w:val="27"/>
        </w:rPr>
        <w:t xml:space="preserve">5.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суттєві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</w:t>
      </w:r>
      <w:r>
        <w:rPr>
          <w:rFonts w:ascii="Arial"/>
          <w:color w:val="000000"/>
          <w:sz w:val="27"/>
        </w:rPr>
        <w:t>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призначених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роботи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землею</w:t>
      </w:r>
    </w:p>
    <w:p w:rsidR="00E70BC4" w:rsidRDefault="00637076">
      <w:pPr>
        <w:spacing w:after="0"/>
        <w:ind w:firstLine="240"/>
      </w:pPr>
      <w:bookmarkStart w:id="869" w:name="1995"/>
      <w:bookmarkEnd w:id="868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70" w:name="1996"/>
      <w:bookmarkEnd w:id="869"/>
      <w:r>
        <w:rPr>
          <w:rFonts w:ascii="Arial"/>
          <w:color w:val="000000"/>
          <w:sz w:val="27"/>
        </w:rPr>
        <w:t xml:space="preserve">5.1. </w:t>
      </w:r>
      <w:r>
        <w:rPr>
          <w:rFonts w:ascii="Arial"/>
          <w:color w:val="000000"/>
          <w:sz w:val="27"/>
        </w:rPr>
        <w:t>Ризики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через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відсутність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стабільності</w:t>
      </w:r>
    </w:p>
    <w:p w:rsidR="00E70BC4" w:rsidRDefault="00637076">
      <w:pPr>
        <w:spacing w:after="0"/>
        <w:ind w:firstLine="240"/>
      </w:pPr>
      <w:bookmarkStart w:id="871" w:name="1997"/>
      <w:bookmarkEnd w:id="870"/>
      <w:r>
        <w:rPr>
          <w:rFonts w:ascii="Arial"/>
          <w:color w:val="000000"/>
          <w:sz w:val="18"/>
        </w:rPr>
        <w:t>Механізовані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спроектовані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зрушувалися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жорсткими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</w:t>
      </w:r>
      <w:r>
        <w:rPr>
          <w:rFonts w:ascii="Arial"/>
          <w:color w:val="000000"/>
          <w:sz w:val="18"/>
        </w:rPr>
        <w:t>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гідравлічних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стояків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72" w:name="1998"/>
      <w:bookmarkEnd w:id="871"/>
      <w:r>
        <w:rPr>
          <w:rFonts w:ascii="Arial"/>
          <w:color w:val="000000"/>
          <w:sz w:val="27"/>
        </w:rPr>
        <w:t xml:space="preserve">5.2. </w:t>
      </w:r>
      <w:r>
        <w:rPr>
          <w:rFonts w:ascii="Arial"/>
          <w:color w:val="000000"/>
          <w:sz w:val="27"/>
        </w:rPr>
        <w:t>Рух</w:t>
      </w:r>
    </w:p>
    <w:p w:rsidR="00E70BC4" w:rsidRDefault="00637076">
      <w:pPr>
        <w:spacing w:after="0"/>
        <w:ind w:firstLine="240"/>
      </w:pPr>
      <w:bookmarkStart w:id="873" w:name="1999"/>
      <w:bookmarkEnd w:id="872"/>
      <w:r>
        <w:rPr>
          <w:rFonts w:ascii="Arial"/>
          <w:color w:val="000000"/>
          <w:sz w:val="18"/>
        </w:rPr>
        <w:t>Механізовані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перешкоджати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74" w:name="2000"/>
      <w:bookmarkEnd w:id="873"/>
      <w:r>
        <w:rPr>
          <w:rFonts w:ascii="Arial"/>
          <w:color w:val="000000"/>
          <w:sz w:val="27"/>
        </w:rPr>
        <w:t xml:space="preserve">5.3. </w:t>
      </w:r>
      <w:r>
        <w:rPr>
          <w:rFonts w:ascii="Arial"/>
          <w:color w:val="000000"/>
          <w:sz w:val="27"/>
        </w:rPr>
        <w:t>Пристрої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</w:p>
    <w:p w:rsidR="00E70BC4" w:rsidRDefault="00637076">
      <w:pPr>
        <w:spacing w:after="0"/>
        <w:ind w:firstLine="240"/>
      </w:pPr>
      <w:bookmarkStart w:id="875" w:name="2001"/>
      <w:bookmarkEnd w:id="874"/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ножним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76" w:name="2002"/>
      <w:bookmarkEnd w:id="875"/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вивільнення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77" w:name="2003"/>
      <w:bookmarkEnd w:id="876"/>
      <w:r>
        <w:rPr>
          <w:rFonts w:ascii="Arial"/>
          <w:color w:val="000000"/>
          <w:sz w:val="27"/>
        </w:rPr>
        <w:lastRenderedPageBreak/>
        <w:t xml:space="preserve">5.4. </w:t>
      </w:r>
      <w:r>
        <w:rPr>
          <w:rFonts w:ascii="Arial"/>
          <w:color w:val="000000"/>
          <w:sz w:val="27"/>
        </w:rPr>
        <w:t>Зупинення</w:t>
      </w:r>
    </w:p>
    <w:p w:rsidR="00E70BC4" w:rsidRDefault="00637076">
      <w:pPr>
        <w:spacing w:after="0"/>
        <w:ind w:firstLine="240"/>
      </w:pPr>
      <w:bookmarkStart w:id="878" w:name="2004"/>
      <w:bookmarkEnd w:id="877"/>
      <w:r>
        <w:rPr>
          <w:rFonts w:ascii="Arial"/>
          <w:color w:val="000000"/>
          <w:sz w:val="18"/>
        </w:rPr>
        <w:t>Самохідні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рейкові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зупиняється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79" w:name="2005"/>
      <w:bookmarkEnd w:id="878"/>
      <w:r>
        <w:rPr>
          <w:rFonts w:ascii="Arial"/>
          <w:color w:val="000000"/>
          <w:sz w:val="27"/>
        </w:rPr>
        <w:t xml:space="preserve">5.5. </w:t>
      </w:r>
      <w:r>
        <w:rPr>
          <w:rFonts w:ascii="Arial"/>
          <w:color w:val="000000"/>
          <w:sz w:val="27"/>
        </w:rPr>
        <w:t>Вогонь</w:t>
      </w:r>
    </w:p>
    <w:p w:rsidR="00E70BC4" w:rsidRDefault="00637076">
      <w:pPr>
        <w:spacing w:after="0"/>
        <w:ind w:firstLine="240"/>
      </w:pPr>
      <w:bookmarkStart w:id="880" w:name="2006"/>
      <w:bookmarkEnd w:id="879"/>
      <w:r>
        <w:rPr>
          <w:rFonts w:ascii="Arial"/>
          <w:color w:val="000000"/>
          <w:sz w:val="18"/>
        </w:rPr>
        <w:t>Вимога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вогнегасіння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четвертому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3.2.5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легкозаймисті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81" w:name="2007"/>
      <w:bookmarkEnd w:id="880"/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займання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82" w:name="2008"/>
      <w:bookmarkEnd w:id="881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оснащені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низьким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іскор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походження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83" w:name="2009"/>
      <w:bookmarkEnd w:id="882"/>
      <w:r>
        <w:rPr>
          <w:rFonts w:ascii="Arial"/>
          <w:color w:val="000000"/>
          <w:sz w:val="27"/>
        </w:rPr>
        <w:t xml:space="preserve">5.6. </w:t>
      </w:r>
      <w:r>
        <w:rPr>
          <w:rFonts w:ascii="Arial"/>
          <w:color w:val="000000"/>
          <w:sz w:val="27"/>
        </w:rPr>
        <w:t>Вихлопні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гази</w:t>
      </w:r>
    </w:p>
    <w:p w:rsidR="00E70BC4" w:rsidRDefault="00637076">
      <w:pPr>
        <w:spacing w:after="0"/>
        <w:ind w:firstLine="240"/>
      </w:pPr>
      <w:bookmarkStart w:id="884" w:name="2010"/>
      <w:bookmarkEnd w:id="883"/>
      <w:r>
        <w:rPr>
          <w:rFonts w:ascii="Arial"/>
          <w:color w:val="000000"/>
          <w:sz w:val="18"/>
        </w:rPr>
        <w:t>Вихлопні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згоряння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догори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85" w:name="2011"/>
      <w:bookmarkEnd w:id="884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Додаткові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суттєві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охорони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здоров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запобігання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специфічним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небезпекам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виникають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підіймання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</w:p>
    <w:p w:rsidR="00E70BC4" w:rsidRDefault="00637076">
      <w:pPr>
        <w:spacing w:after="0"/>
        <w:ind w:firstLine="240"/>
      </w:pPr>
      <w:bookmarkStart w:id="886" w:name="2012"/>
      <w:bookmarkEnd w:id="885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властиві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87" w:name="2013"/>
      <w:bookmarkEnd w:id="886"/>
      <w:r>
        <w:rPr>
          <w:rFonts w:ascii="Arial"/>
          <w:color w:val="000000"/>
          <w:sz w:val="27"/>
        </w:rPr>
        <w:t>6</w:t>
      </w:r>
      <w:r>
        <w:rPr>
          <w:rFonts w:ascii="Arial"/>
          <w:color w:val="000000"/>
          <w:sz w:val="27"/>
        </w:rPr>
        <w:t xml:space="preserve">.1. </w:t>
      </w:r>
      <w:r>
        <w:rPr>
          <w:rFonts w:ascii="Arial"/>
          <w:color w:val="000000"/>
          <w:sz w:val="27"/>
        </w:rPr>
        <w:t>Загальні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положення</w:t>
      </w:r>
    </w:p>
    <w:p w:rsidR="00E70BC4" w:rsidRDefault="00637076">
      <w:pPr>
        <w:spacing w:after="0"/>
        <w:ind w:firstLine="240"/>
      </w:pPr>
      <w:bookmarkStart w:id="888" w:name="2014"/>
      <w:bookmarkEnd w:id="887"/>
      <w:r>
        <w:rPr>
          <w:rFonts w:ascii="Arial"/>
          <w:color w:val="000000"/>
          <w:sz w:val="18"/>
        </w:rPr>
        <w:t xml:space="preserve">6.1.1. </w:t>
      </w:r>
      <w:r>
        <w:rPr>
          <w:rFonts w:ascii="Arial"/>
          <w:color w:val="000000"/>
          <w:sz w:val="18"/>
        </w:rPr>
        <w:t>Міцність</w:t>
      </w:r>
    </w:p>
    <w:p w:rsidR="00E70BC4" w:rsidRDefault="00637076">
      <w:pPr>
        <w:spacing w:after="0"/>
        <w:ind w:firstLine="240"/>
      </w:pPr>
      <w:bookmarkStart w:id="889" w:name="2015"/>
      <w:bookmarkEnd w:id="888"/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аксимальному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90" w:name="2016"/>
      <w:bookmarkEnd w:id="889"/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коефіцієнти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4.1.2.4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4.1.2.5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зазвичай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подвоєні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відвернення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91" w:name="2017"/>
      <w:bookmarkEnd w:id="890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підвіш</w:t>
      </w:r>
      <w:r>
        <w:rPr>
          <w:rFonts w:ascii="Arial"/>
          <w:color w:val="000000"/>
          <w:sz w:val="18"/>
        </w:rPr>
        <w:t>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незалежних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анкерне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92" w:name="2018"/>
      <w:bookmarkEnd w:id="891"/>
      <w:r>
        <w:rPr>
          <w:rFonts w:ascii="Arial"/>
          <w:color w:val="000000"/>
          <w:sz w:val="18"/>
        </w:rPr>
        <w:t xml:space="preserve">6.1.2.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вантажопідйомності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мускульної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</w:p>
    <w:p w:rsidR="00E70BC4" w:rsidRDefault="00637076">
      <w:pPr>
        <w:spacing w:after="0"/>
        <w:ind w:firstLine="240"/>
      </w:pPr>
      <w:bookmarkStart w:id="893" w:name="2019"/>
      <w:bookmarkEnd w:id="892"/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4.2.2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мускульної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вантажопідйомності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перекидного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</w:t>
      </w:r>
      <w:r>
        <w:rPr>
          <w:rFonts w:ascii="Arial"/>
          <w:color w:val="000000"/>
          <w:sz w:val="18"/>
        </w:rPr>
        <w:t>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перекидання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94" w:name="2020"/>
      <w:bookmarkEnd w:id="893"/>
      <w:r>
        <w:rPr>
          <w:rFonts w:ascii="Arial"/>
          <w:color w:val="000000"/>
          <w:sz w:val="27"/>
        </w:rPr>
        <w:t xml:space="preserve">6.2. </w:t>
      </w:r>
      <w:r>
        <w:rPr>
          <w:rFonts w:ascii="Arial"/>
          <w:color w:val="000000"/>
          <w:sz w:val="27"/>
        </w:rPr>
        <w:t>Пристрої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керування</w:t>
      </w:r>
    </w:p>
    <w:p w:rsidR="00E70BC4" w:rsidRDefault="00637076">
      <w:pPr>
        <w:spacing w:after="0"/>
        <w:ind w:firstLine="240"/>
      </w:pPr>
      <w:bookmarkStart w:id="895" w:name="2021"/>
      <w:bookmarkEnd w:id="89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вниз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96" w:name="2022"/>
      <w:bookmarkEnd w:id="895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перевагу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897" w:name="2023"/>
      <w:bookmarkEnd w:id="896"/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</w:t>
      </w:r>
      <w:r>
        <w:rPr>
          <w:rFonts w:ascii="Arial"/>
          <w:color w:val="000000"/>
          <w:sz w:val="18"/>
        </w:rPr>
        <w:t>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898" w:name="2024"/>
      <w:bookmarkEnd w:id="897"/>
      <w:r>
        <w:rPr>
          <w:rFonts w:ascii="Arial"/>
          <w:color w:val="000000"/>
          <w:sz w:val="27"/>
        </w:rPr>
        <w:t xml:space="preserve">6.3. </w:t>
      </w:r>
      <w:r>
        <w:rPr>
          <w:rFonts w:ascii="Arial"/>
          <w:color w:val="000000"/>
          <w:sz w:val="27"/>
        </w:rPr>
        <w:t>Ризики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людей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перебувають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/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візку</w:t>
      </w:r>
    </w:p>
    <w:p w:rsidR="00E70BC4" w:rsidRDefault="00637076">
      <w:pPr>
        <w:spacing w:after="0"/>
        <w:ind w:firstLine="240"/>
      </w:pPr>
      <w:bookmarkStart w:id="899" w:name="2025"/>
      <w:bookmarkEnd w:id="898"/>
      <w:r>
        <w:rPr>
          <w:rFonts w:ascii="Arial"/>
          <w:color w:val="000000"/>
          <w:sz w:val="18"/>
        </w:rPr>
        <w:t xml:space="preserve">6.3.1.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</w:p>
    <w:p w:rsidR="00E70BC4" w:rsidRDefault="00637076">
      <w:pPr>
        <w:spacing w:after="0"/>
        <w:ind w:firstLine="240"/>
      </w:pPr>
      <w:bookmarkStart w:id="900" w:name="2026"/>
      <w:bookmarkEnd w:id="899"/>
      <w:r>
        <w:rPr>
          <w:rFonts w:ascii="Arial"/>
          <w:color w:val="000000"/>
          <w:sz w:val="18"/>
        </w:rPr>
        <w:lastRenderedPageBreak/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прискорення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спричиняло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01" w:name="2027"/>
      <w:bookmarkEnd w:id="900"/>
      <w:r>
        <w:rPr>
          <w:rFonts w:ascii="Arial"/>
          <w:color w:val="000000"/>
          <w:sz w:val="18"/>
        </w:rPr>
        <w:t xml:space="preserve">6.3.2.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</w:p>
    <w:p w:rsidR="00E70BC4" w:rsidRDefault="00637076">
      <w:pPr>
        <w:spacing w:after="0"/>
        <w:ind w:firstLine="240"/>
      </w:pPr>
      <w:bookmarkStart w:id="902" w:name="2028"/>
      <w:bookmarkEnd w:id="901"/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</w:t>
      </w:r>
      <w:r>
        <w:rPr>
          <w:rFonts w:ascii="Arial"/>
          <w:color w:val="000000"/>
          <w:sz w:val="18"/>
        </w:rPr>
        <w:t>еня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03" w:name="2029"/>
      <w:bookmarkEnd w:id="902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04" w:name="2030"/>
      <w:bookmarkEnd w:id="903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1.5.15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недостатні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ймовірної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міцності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анкерних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прикріплення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спорядження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</w:t>
      </w:r>
      <w:r>
        <w:rPr>
          <w:rFonts w:ascii="Arial"/>
          <w:color w:val="000000"/>
          <w:sz w:val="18"/>
        </w:rPr>
        <w:t>оти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05" w:name="2031"/>
      <w:bookmarkEnd w:id="904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дверцята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ненавмисне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напрямок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несподіваного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06" w:name="2032"/>
      <w:bookmarkEnd w:id="905"/>
      <w:r>
        <w:rPr>
          <w:rFonts w:ascii="Arial"/>
          <w:color w:val="000000"/>
          <w:sz w:val="18"/>
        </w:rPr>
        <w:t xml:space="preserve">6.3.3.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візок</w:t>
      </w:r>
    </w:p>
    <w:p w:rsidR="00E70BC4" w:rsidRDefault="00637076">
      <w:pPr>
        <w:spacing w:after="0"/>
        <w:ind w:firstLine="240"/>
      </w:pPr>
      <w:bookmarkStart w:id="907" w:name="2033"/>
      <w:bookmarkEnd w:id="906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дахом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908" w:name="2034"/>
      <w:bookmarkEnd w:id="907"/>
      <w:r>
        <w:rPr>
          <w:rFonts w:ascii="Arial"/>
          <w:color w:val="000000"/>
          <w:sz w:val="27"/>
        </w:rPr>
        <w:t xml:space="preserve">6.4. </w:t>
      </w:r>
      <w:r>
        <w:rPr>
          <w:rFonts w:ascii="Arial"/>
          <w:color w:val="000000"/>
          <w:sz w:val="27"/>
        </w:rPr>
        <w:t>Машини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обслуговують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стаціонарні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площадки</w:t>
      </w:r>
    </w:p>
    <w:p w:rsidR="00E70BC4" w:rsidRDefault="00637076">
      <w:pPr>
        <w:spacing w:after="0"/>
        <w:ind w:firstLine="240"/>
      </w:pPr>
      <w:bookmarkStart w:id="909" w:name="2035"/>
      <w:bookmarkEnd w:id="908"/>
      <w:r>
        <w:rPr>
          <w:rFonts w:ascii="Arial"/>
          <w:color w:val="000000"/>
          <w:sz w:val="18"/>
        </w:rPr>
        <w:t xml:space="preserve">6.4.1. </w:t>
      </w:r>
      <w:r>
        <w:rPr>
          <w:rFonts w:ascii="Arial"/>
          <w:color w:val="000000"/>
          <w:sz w:val="18"/>
        </w:rPr>
        <w:t>Ризики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візку</w:t>
      </w:r>
    </w:p>
    <w:p w:rsidR="00E70BC4" w:rsidRDefault="00637076">
      <w:pPr>
        <w:spacing w:after="0"/>
        <w:ind w:firstLine="240"/>
      </w:pPr>
      <w:bookmarkStart w:id="910" w:name="2036"/>
      <w:bookmarkEnd w:id="909"/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дверима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зачинені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зачиненими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11" w:name="2037"/>
      <w:bookmarkEnd w:id="910"/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некероване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12" w:name="2038"/>
      <w:bookmarkEnd w:id="911"/>
      <w:r>
        <w:rPr>
          <w:rFonts w:ascii="Arial"/>
          <w:color w:val="000000"/>
          <w:sz w:val="18"/>
        </w:rPr>
        <w:t>Сповільнення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13" w:name="2039"/>
      <w:bookmarkEnd w:id="912"/>
      <w:r>
        <w:rPr>
          <w:rFonts w:ascii="Arial"/>
          <w:color w:val="000000"/>
          <w:sz w:val="18"/>
        </w:rPr>
        <w:t xml:space="preserve">6.4.2.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площадках</w:t>
      </w:r>
    </w:p>
    <w:p w:rsidR="00E70BC4" w:rsidRDefault="00637076">
      <w:pPr>
        <w:spacing w:after="0"/>
        <w:ind w:firstLine="240"/>
      </w:pPr>
      <w:bookmarkStart w:id="914" w:name="2040"/>
      <w:bookmarkEnd w:id="913"/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915" w:name="2041"/>
      <w:bookmarkEnd w:id="914"/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працює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16" w:name="2042"/>
      <w:bookmarkEnd w:id="915"/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наблизився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остаточно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17" w:name="2043"/>
      <w:bookmarkEnd w:id="916"/>
      <w:r>
        <w:rPr>
          <w:rFonts w:ascii="Arial"/>
          <w:color w:val="000000"/>
          <w:sz w:val="18"/>
        </w:rPr>
        <w:t xml:space="preserve">6.4.3.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</w:p>
    <w:p w:rsidR="00E70BC4" w:rsidRDefault="00637076">
      <w:pPr>
        <w:spacing w:after="0"/>
        <w:ind w:firstLine="240"/>
      </w:pPr>
      <w:bookmarkStart w:id="918" w:name="2044"/>
      <w:bookmarkEnd w:id="917"/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передбачуваного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919" w:name="2045"/>
      <w:bookmarkEnd w:id="918"/>
      <w:r>
        <w:rPr>
          <w:rFonts w:ascii="Arial"/>
          <w:color w:val="000000"/>
          <w:sz w:val="27"/>
        </w:rPr>
        <w:t xml:space="preserve">6.5. </w:t>
      </w:r>
      <w:r>
        <w:rPr>
          <w:rFonts w:ascii="Arial"/>
          <w:color w:val="000000"/>
          <w:sz w:val="27"/>
        </w:rPr>
        <w:t>Маркування</w:t>
      </w:r>
    </w:p>
    <w:p w:rsidR="00E70BC4" w:rsidRDefault="00637076">
      <w:pPr>
        <w:spacing w:after="0"/>
        <w:ind w:firstLine="240"/>
      </w:pPr>
      <w:bookmarkStart w:id="920" w:name="2046"/>
      <w:bookmarkEnd w:id="9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</w:t>
      </w:r>
      <w:r>
        <w:rPr>
          <w:rFonts w:ascii="Arial"/>
          <w:color w:val="000000"/>
          <w:sz w:val="18"/>
        </w:rPr>
        <w:t>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921" w:name="2047"/>
      <w:bookmarkEnd w:id="920"/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22" w:name="2048"/>
      <w:bookmarkEnd w:id="921"/>
      <w:r>
        <w:rPr>
          <w:rFonts w:ascii="Arial"/>
          <w:color w:val="000000"/>
          <w:sz w:val="18"/>
        </w:rPr>
        <w:t>максимальне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23" w:name="444"/>
      <w:bookmarkEnd w:id="922"/>
      <w:r>
        <w:rPr>
          <w:rFonts w:ascii="Arial"/>
          <w:b/>
          <w:i/>
          <w:color w:val="000000"/>
          <w:sz w:val="18"/>
        </w:rPr>
        <w:t xml:space="preserve"> </w:t>
      </w:r>
    </w:p>
    <w:p w:rsidR="00E70BC4" w:rsidRDefault="00637076">
      <w:pPr>
        <w:spacing w:after="0"/>
        <w:ind w:firstLine="240"/>
        <w:jc w:val="right"/>
      </w:pPr>
      <w:bookmarkStart w:id="924" w:name="2049"/>
      <w:bookmarkEnd w:id="92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E70BC4" w:rsidRDefault="00637076">
      <w:pPr>
        <w:pStyle w:val="3"/>
        <w:spacing w:after="0"/>
        <w:jc w:val="center"/>
      </w:pPr>
      <w:bookmarkStart w:id="925" w:name="2050"/>
      <w:bookmarkEnd w:id="924"/>
      <w:r>
        <w:rPr>
          <w:rFonts w:ascii="Arial"/>
          <w:color w:val="000000"/>
          <w:sz w:val="27"/>
        </w:rPr>
        <w:lastRenderedPageBreak/>
        <w:t>ДЕКЛАРАЦІЇ</w:t>
      </w:r>
    </w:p>
    <w:p w:rsidR="00E70BC4" w:rsidRDefault="00637076">
      <w:pPr>
        <w:pStyle w:val="3"/>
        <w:spacing w:after="0"/>
      </w:pPr>
      <w:bookmarkStart w:id="926" w:name="2051"/>
      <w:bookmarkEnd w:id="925"/>
      <w:r>
        <w:rPr>
          <w:rFonts w:ascii="Arial"/>
          <w:color w:val="000000"/>
          <w:sz w:val="27"/>
        </w:rPr>
        <w:t xml:space="preserve">1. </w:t>
      </w:r>
      <w:r>
        <w:rPr>
          <w:rFonts w:ascii="Arial"/>
          <w:color w:val="000000"/>
          <w:sz w:val="27"/>
        </w:rPr>
        <w:t>Зміст</w:t>
      </w:r>
    </w:p>
    <w:p w:rsidR="00E70BC4" w:rsidRDefault="00637076">
      <w:pPr>
        <w:pStyle w:val="3"/>
        <w:spacing w:after="0"/>
      </w:pPr>
      <w:bookmarkStart w:id="927" w:name="2052"/>
      <w:bookmarkEnd w:id="926"/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вимогам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</w:p>
    <w:p w:rsidR="00E70BC4" w:rsidRDefault="00637076">
      <w:pPr>
        <w:spacing w:after="0"/>
        <w:ind w:firstLine="240"/>
      </w:pPr>
      <w:bookmarkStart w:id="928" w:name="2053"/>
      <w:bookmarkEnd w:id="927"/>
      <w:r>
        <w:rPr>
          <w:rFonts w:ascii="Arial"/>
          <w:color w:val="000000"/>
          <w:sz w:val="18"/>
        </w:rPr>
        <w:t>Деклар</w:t>
      </w:r>
      <w:r>
        <w:rPr>
          <w:rFonts w:ascii="Arial"/>
          <w:color w:val="000000"/>
          <w:sz w:val="18"/>
        </w:rPr>
        <w:t>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29" w:name="2054"/>
      <w:bookmarkEnd w:id="928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</w:t>
      </w:r>
      <w:r>
        <w:rPr>
          <w:rFonts w:ascii="Arial"/>
          <w:color w:val="000000"/>
          <w:sz w:val="18"/>
        </w:rPr>
        <w:t>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>".</w:t>
      </w:r>
    </w:p>
    <w:p w:rsidR="00E70BC4" w:rsidRDefault="00637076">
      <w:pPr>
        <w:spacing w:after="0"/>
        <w:ind w:firstLine="240"/>
      </w:pPr>
      <w:bookmarkStart w:id="930" w:name="2055"/>
      <w:bookmarkEnd w:id="929"/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пишуться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31" w:name="2056"/>
      <w:bookmarkEnd w:id="930"/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пізніше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впроваджені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користувачем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32" w:name="2057"/>
      <w:bookmarkEnd w:id="931"/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933" w:name="2058"/>
      <w:bookmarkEnd w:id="932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34" w:name="2059"/>
      <w:bookmarkEnd w:id="933"/>
      <w:r>
        <w:rPr>
          <w:rFonts w:ascii="Arial"/>
          <w:color w:val="000000"/>
          <w:sz w:val="18"/>
        </w:rPr>
        <w:t xml:space="preserve">2)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35" w:name="2060"/>
      <w:bookmarkEnd w:id="934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36" w:name="2061"/>
      <w:bookmarkEnd w:id="935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37" w:name="2062"/>
      <w:bookmarkEnd w:id="936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найменуванн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38" w:name="2063"/>
      <w:bookmarkEnd w:id="937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39" w:name="2064"/>
      <w:bookmarkEnd w:id="938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40" w:name="2065"/>
      <w:bookmarkEnd w:id="939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посилання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41" w:name="2066"/>
      <w:bookmarkEnd w:id="940"/>
      <w:r>
        <w:rPr>
          <w:rFonts w:ascii="Arial"/>
          <w:color w:val="000000"/>
          <w:sz w:val="18"/>
        </w:rPr>
        <w:t xml:space="preserve">9)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42" w:name="2067"/>
      <w:bookmarkEnd w:id="941"/>
      <w:r>
        <w:rPr>
          <w:rFonts w:ascii="Arial"/>
          <w:color w:val="000000"/>
          <w:sz w:val="18"/>
        </w:rPr>
        <w:t xml:space="preserve">10)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943" w:name="2068"/>
      <w:bookmarkEnd w:id="942"/>
      <w:r>
        <w:rPr>
          <w:rFonts w:ascii="Arial"/>
          <w:color w:val="000000"/>
          <w:sz w:val="27"/>
        </w:rPr>
        <w:t>Б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Декларація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вбудовування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завершеної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машини</w:t>
      </w:r>
    </w:p>
    <w:p w:rsidR="00E70BC4" w:rsidRDefault="00637076">
      <w:pPr>
        <w:spacing w:after="0"/>
        <w:ind w:firstLine="240"/>
      </w:pPr>
      <w:bookmarkStart w:id="944" w:name="2069"/>
      <w:bookmarkEnd w:id="943"/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Слова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45" w:name="2070"/>
      <w:bookmarkEnd w:id="944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існує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ввозить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напис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оригіналу</w:t>
      </w:r>
      <w:r>
        <w:rPr>
          <w:rFonts w:ascii="Arial"/>
          <w:color w:val="000000"/>
          <w:sz w:val="18"/>
        </w:rPr>
        <w:t>".</w:t>
      </w:r>
    </w:p>
    <w:p w:rsidR="00E70BC4" w:rsidRDefault="00637076">
      <w:pPr>
        <w:spacing w:after="0"/>
        <w:ind w:firstLine="240"/>
      </w:pPr>
      <w:bookmarkStart w:id="946" w:name="2071"/>
      <w:bookmarkEnd w:id="945"/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пишуться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друкованими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літерами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47" w:name="2072"/>
      <w:bookmarkEnd w:id="946"/>
      <w:r>
        <w:rPr>
          <w:rFonts w:ascii="Arial"/>
          <w:color w:val="000000"/>
          <w:sz w:val="18"/>
        </w:rPr>
        <w:t>Декларація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948" w:name="2073"/>
      <w:bookmarkEnd w:id="947"/>
      <w:r>
        <w:rPr>
          <w:rFonts w:ascii="Arial"/>
          <w:color w:val="000000"/>
          <w:sz w:val="18"/>
        </w:rPr>
        <w:t xml:space="preserve">1)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49" w:name="2074"/>
      <w:bookmarkEnd w:id="948"/>
      <w:r>
        <w:rPr>
          <w:rFonts w:ascii="Arial"/>
          <w:color w:val="000000"/>
          <w:sz w:val="18"/>
        </w:rPr>
        <w:lastRenderedPageBreak/>
        <w:t xml:space="preserve">2)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резидента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</w:t>
      </w:r>
      <w:r>
        <w:rPr>
          <w:rFonts w:ascii="Arial"/>
          <w:color w:val="000000"/>
          <w:sz w:val="18"/>
        </w:rPr>
        <w:t>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50" w:name="2075"/>
      <w:bookmarkEnd w:id="949"/>
      <w:r>
        <w:rPr>
          <w:rFonts w:ascii="Arial"/>
          <w:color w:val="000000"/>
          <w:sz w:val="18"/>
        </w:rPr>
        <w:t xml:space="preserve">3)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узагальнене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комерційну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51" w:name="2076"/>
      <w:bookmarkEnd w:id="950"/>
      <w:r>
        <w:rPr>
          <w:rFonts w:ascii="Arial"/>
          <w:color w:val="000000"/>
          <w:sz w:val="18"/>
        </w:rPr>
        <w:t xml:space="preserve">4)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52" w:name="2077"/>
      <w:bookmarkEnd w:id="951"/>
      <w:r>
        <w:rPr>
          <w:rFonts w:ascii="Arial"/>
          <w:color w:val="000000"/>
          <w:sz w:val="18"/>
        </w:rPr>
        <w:t xml:space="preserve">5)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зачіпати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інтелектуальної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53" w:name="2078"/>
      <w:bookmarkEnd w:id="952"/>
      <w:r>
        <w:rPr>
          <w:rFonts w:ascii="Arial"/>
          <w:color w:val="000000"/>
          <w:sz w:val="18"/>
        </w:rPr>
        <w:t xml:space="preserve">6) </w:t>
      </w:r>
      <w:r>
        <w:rPr>
          <w:rFonts w:ascii="Arial"/>
          <w:color w:val="000000"/>
          <w:sz w:val="18"/>
        </w:rPr>
        <w:t>заява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декларован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54" w:name="2079"/>
      <w:bookmarkEnd w:id="953"/>
      <w:r>
        <w:rPr>
          <w:rFonts w:ascii="Arial"/>
          <w:color w:val="000000"/>
          <w:sz w:val="18"/>
        </w:rPr>
        <w:t xml:space="preserve">7)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55" w:name="2080"/>
      <w:bookmarkEnd w:id="954"/>
      <w:r>
        <w:rPr>
          <w:rFonts w:ascii="Arial"/>
          <w:color w:val="000000"/>
          <w:sz w:val="18"/>
        </w:rPr>
        <w:t xml:space="preserve">8)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уповноваженої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956" w:name="2081"/>
      <w:bookmarkEnd w:id="955"/>
      <w:r>
        <w:rPr>
          <w:rFonts w:ascii="Arial"/>
          <w:color w:val="000000"/>
          <w:sz w:val="27"/>
        </w:rPr>
        <w:t xml:space="preserve">2. </w:t>
      </w:r>
      <w:r>
        <w:rPr>
          <w:rFonts w:ascii="Arial"/>
          <w:color w:val="000000"/>
          <w:sz w:val="27"/>
        </w:rPr>
        <w:t>Зберігання</w:t>
      </w:r>
    </w:p>
    <w:p w:rsidR="00E70BC4" w:rsidRDefault="00637076">
      <w:pPr>
        <w:spacing w:after="0"/>
        <w:ind w:firstLine="240"/>
      </w:pPr>
      <w:bookmarkStart w:id="957" w:name="2082"/>
      <w:bookmarkEnd w:id="956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58" w:name="2083"/>
      <w:bookmarkEnd w:id="957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оригінал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щонайменше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59" w:name="518"/>
      <w:bookmarkEnd w:id="958"/>
      <w:r>
        <w:rPr>
          <w:rFonts w:ascii="Arial"/>
          <w:b/>
          <w:i/>
          <w:color w:val="000000"/>
          <w:sz w:val="18"/>
        </w:rPr>
        <w:t xml:space="preserve"> </w:t>
      </w:r>
    </w:p>
    <w:p w:rsidR="00E70BC4" w:rsidRDefault="00637076">
      <w:pPr>
        <w:spacing w:after="0"/>
        <w:ind w:firstLine="240"/>
        <w:jc w:val="right"/>
      </w:pPr>
      <w:bookmarkStart w:id="960" w:name="2084"/>
      <w:bookmarkEnd w:id="95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</w:t>
      </w:r>
      <w:r>
        <w:rPr>
          <w:rFonts w:ascii="Arial"/>
          <w:color w:val="000000"/>
          <w:sz w:val="18"/>
        </w:rPr>
        <w:t>ту</w:t>
      </w:r>
    </w:p>
    <w:p w:rsidR="00E70BC4" w:rsidRDefault="00637076">
      <w:pPr>
        <w:pStyle w:val="3"/>
        <w:spacing w:after="0"/>
        <w:jc w:val="center"/>
      </w:pPr>
      <w:bookmarkStart w:id="961" w:name="2085"/>
      <w:bookmarkEnd w:id="960"/>
      <w:r>
        <w:rPr>
          <w:rFonts w:ascii="Arial"/>
          <w:color w:val="000000"/>
          <w:sz w:val="27"/>
        </w:rPr>
        <w:t>МАРКУВАННЯ</w:t>
      </w:r>
      <w:r>
        <w:br/>
      </w:r>
      <w:r>
        <w:rPr>
          <w:rFonts w:ascii="Arial"/>
          <w:color w:val="000000"/>
          <w:sz w:val="27"/>
        </w:rPr>
        <w:t>знаком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регламентам</w:t>
      </w:r>
    </w:p>
    <w:p w:rsidR="00E70BC4" w:rsidRDefault="00637076">
      <w:pPr>
        <w:spacing w:after="0"/>
        <w:ind w:firstLine="240"/>
      </w:pPr>
      <w:bookmarkStart w:id="962" w:name="2086"/>
      <w:bookmarkEnd w:id="961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збільшення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пропорцій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грудня</w:t>
      </w:r>
      <w:r>
        <w:rPr>
          <w:rFonts w:ascii="Arial"/>
          <w:color w:val="000000"/>
          <w:sz w:val="18"/>
        </w:rPr>
        <w:t xml:space="preserve"> 2015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1184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опису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>" (</w:t>
      </w:r>
      <w:r>
        <w:rPr>
          <w:rFonts w:ascii="Arial"/>
          <w:color w:val="000000"/>
          <w:sz w:val="18"/>
        </w:rPr>
        <w:t>Офіційний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вісник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2016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 xml:space="preserve">., N 6, </w:t>
      </w:r>
      <w:r>
        <w:rPr>
          <w:rFonts w:ascii="Arial"/>
          <w:color w:val="000000"/>
          <w:sz w:val="18"/>
        </w:rPr>
        <w:t>ст</w:t>
      </w:r>
      <w:r>
        <w:rPr>
          <w:rFonts w:ascii="Arial"/>
          <w:color w:val="000000"/>
          <w:sz w:val="18"/>
        </w:rPr>
        <w:t>. 299).</w:t>
      </w:r>
    </w:p>
    <w:p w:rsidR="00E70BC4" w:rsidRDefault="00637076">
      <w:pPr>
        <w:spacing w:after="0"/>
        <w:ind w:firstLine="240"/>
      </w:pPr>
      <w:bookmarkStart w:id="963" w:name="2087"/>
      <w:bookmarkEnd w:id="962"/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</w:t>
      </w:r>
      <w:r>
        <w:rPr>
          <w:rFonts w:ascii="Arial"/>
          <w:color w:val="000000"/>
          <w:sz w:val="18"/>
        </w:rPr>
        <w:t>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ніж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малогабаритних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 (5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64" w:name="2088"/>
      <w:bookmarkEnd w:id="963"/>
      <w:r>
        <w:rPr>
          <w:rFonts w:ascii="Arial"/>
          <w:color w:val="000000"/>
          <w:sz w:val="18"/>
        </w:rPr>
        <w:t>Знак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65" w:name="2089"/>
      <w:bookmarkEnd w:id="9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цілковитого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</w:t>
      </w:r>
      <w:r>
        <w:rPr>
          <w:rFonts w:ascii="Arial"/>
          <w:color w:val="000000"/>
          <w:sz w:val="18"/>
        </w:rPr>
        <w:t>ктах</w:t>
      </w:r>
      <w:r>
        <w:rPr>
          <w:rFonts w:ascii="Arial"/>
          <w:color w:val="000000"/>
          <w:sz w:val="18"/>
        </w:rPr>
        <w:t xml:space="preserve"> 14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66" w:name="619"/>
      <w:bookmarkEnd w:id="965"/>
      <w:r>
        <w:rPr>
          <w:rFonts w:ascii="Arial"/>
          <w:color w:val="000000"/>
          <w:sz w:val="18"/>
        </w:rPr>
        <w:t xml:space="preserve"> </w:t>
      </w:r>
    </w:p>
    <w:p w:rsidR="00E70BC4" w:rsidRDefault="00637076">
      <w:pPr>
        <w:spacing w:after="0"/>
        <w:ind w:firstLine="240"/>
        <w:jc w:val="right"/>
      </w:pPr>
      <w:bookmarkStart w:id="967" w:name="2090"/>
      <w:bookmarkEnd w:id="96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E70BC4" w:rsidRDefault="00637076">
      <w:pPr>
        <w:pStyle w:val="3"/>
        <w:spacing w:after="0"/>
        <w:jc w:val="center"/>
      </w:pPr>
      <w:bookmarkStart w:id="968" w:name="2091"/>
      <w:bookmarkEnd w:id="967"/>
      <w:r>
        <w:rPr>
          <w:rFonts w:ascii="Arial"/>
          <w:color w:val="000000"/>
          <w:sz w:val="27"/>
        </w:rPr>
        <w:lastRenderedPageBreak/>
        <w:t>ПЕРЕЛІК</w:t>
      </w:r>
      <w:r>
        <w:br/>
      </w:r>
      <w:r>
        <w:rPr>
          <w:rFonts w:ascii="Arial"/>
          <w:color w:val="000000"/>
          <w:sz w:val="27"/>
        </w:rPr>
        <w:t>категорій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повинн</w:t>
      </w:r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застосовуватись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одна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процедур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передбачена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пунктах</w:t>
      </w:r>
      <w:r>
        <w:rPr>
          <w:rFonts w:ascii="Arial"/>
          <w:color w:val="000000"/>
          <w:sz w:val="27"/>
        </w:rPr>
        <w:t xml:space="preserve"> 14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15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</w:p>
    <w:p w:rsidR="00E70BC4" w:rsidRDefault="00637076">
      <w:pPr>
        <w:spacing w:after="0"/>
        <w:ind w:firstLine="240"/>
      </w:pPr>
      <w:bookmarkStart w:id="969" w:name="2092"/>
      <w:bookmarkEnd w:id="96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Циркулярні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пилками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970" w:name="2093"/>
      <w:bookmarkEnd w:id="969"/>
      <w:r>
        <w:rPr>
          <w:rFonts w:ascii="Arial"/>
          <w:color w:val="000000"/>
          <w:sz w:val="18"/>
        </w:rPr>
        <w:t xml:space="preserve">1.1. </w:t>
      </w:r>
      <w:r>
        <w:rPr>
          <w:rFonts w:ascii="Arial"/>
          <w:color w:val="000000"/>
          <w:sz w:val="18"/>
        </w:rPr>
        <w:t>пиляльні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лезом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лезами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подачею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71" w:name="2094"/>
      <w:bookmarkEnd w:id="970"/>
      <w:r>
        <w:rPr>
          <w:rFonts w:ascii="Arial"/>
          <w:color w:val="000000"/>
          <w:sz w:val="18"/>
        </w:rPr>
        <w:t xml:space="preserve">1.2. </w:t>
      </w:r>
      <w:r>
        <w:rPr>
          <w:rFonts w:ascii="Arial"/>
          <w:color w:val="000000"/>
          <w:sz w:val="18"/>
        </w:rPr>
        <w:t>пиляльні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лезом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лезами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реверсивний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каретку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керовані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вручну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72" w:name="2095"/>
      <w:bookmarkEnd w:id="971"/>
      <w:r>
        <w:rPr>
          <w:rFonts w:ascii="Arial"/>
          <w:color w:val="000000"/>
          <w:sz w:val="18"/>
        </w:rPr>
        <w:t xml:space="preserve">1.3. </w:t>
      </w:r>
      <w:r>
        <w:rPr>
          <w:rFonts w:ascii="Arial"/>
          <w:color w:val="000000"/>
          <w:sz w:val="18"/>
        </w:rPr>
        <w:t>пиляльні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лезом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лезами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розвантаженням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73" w:name="2096"/>
      <w:bookmarkEnd w:id="972"/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пиляльні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лезами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74" w:name="2097"/>
      <w:bookmarkEnd w:id="97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Стругальні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деревообро</w:t>
      </w:r>
      <w:r>
        <w:rPr>
          <w:rFonts w:ascii="Arial"/>
          <w:color w:val="000000"/>
          <w:sz w:val="18"/>
        </w:rPr>
        <w:t>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подачею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75" w:name="2098"/>
      <w:bookmarkEnd w:id="97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Стругальні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дощок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76" w:name="2099"/>
      <w:bookmarkEnd w:id="97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Стрічкові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</w:t>
      </w:r>
      <w:r>
        <w:rPr>
          <w:rFonts w:ascii="Arial"/>
          <w:color w:val="000000"/>
          <w:sz w:val="18"/>
        </w:rPr>
        <w:t>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ясопродуктами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977" w:name="2100"/>
      <w:bookmarkEnd w:id="976"/>
      <w:r>
        <w:rPr>
          <w:rFonts w:ascii="Arial"/>
          <w:color w:val="000000"/>
          <w:sz w:val="18"/>
        </w:rPr>
        <w:t xml:space="preserve">4.1. </w:t>
      </w:r>
      <w:r>
        <w:rPr>
          <w:rFonts w:ascii="Arial"/>
          <w:color w:val="000000"/>
          <w:sz w:val="18"/>
        </w:rPr>
        <w:t>пиляльні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лезо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лезами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нерухомий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поступальний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каретку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оброблюваних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деталей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78" w:name="2101"/>
      <w:bookmarkEnd w:id="977"/>
      <w:r>
        <w:rPr>
          <w:rFonts w:ascii="Arial"/>
          <w:color w:val="000000"/>
          <w:sz w:val="18"/>
        </w:rPr>
        <w:t xml:space="preserve">4.2. </w:t>
      </w:r>
      <w:r>
        <w:rPr>
          <w:rFonts w:ascii="Arial"/>
          <w:color w:val="000000"/>
          <w:sz w:val="18"/>
        </w:rPr>
        <w:t>пиляльні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лезом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лезами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кареткою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поступальний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79" w:name="2102"/>
      <w:bookmarkEnd w:id="978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Комбіновані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1 - 4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80" w:name="2103"/>
      <w:bookmarkEnd w:id="979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Шипорізні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деревообробні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тримачами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леза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лез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подачею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81" w:name="2104"/>
      <w:bookmarkEnd w:id="980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Вертикально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шпиндельні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резерувальні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подачею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подібними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характеристиками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82" w:name="2105"/>
      <w:bookmarkEnd w:id="981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Портативні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ланцюгові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83" w:name="2106"/>
      <w:bookmarkEnd w:id="982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Преси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вальцювальні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звантаженням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міліметрів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секунду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84" w:name="2107"/>
      <w:bookmarkEnd w:id="983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Інжекційні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пластмас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85" w:name="2108"/>
      <w:bookmarkEnd w:id="984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Інжекційні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компресійні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86" w:name="2109"/>
      <w:bookmarkEnd w:id="985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підземних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типів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987" w:name="2110"/>
      <w:bookmarkEnd w:id="986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локомотиви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гальмівні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вагони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988" w:name="2111"/>
      <w:bookmarkEnd w:id="987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гідравлічні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шахтові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опори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89" w:name="2112"/>
      <w:bookmarkEnd w:id="988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Автомобілі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сміттєвози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ущільнювачем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90" w:name="2113"/>
      <w:bookmarkEnd w:id="989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Знімні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огорожами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91" w:name="2114"/>
      <w:bookmarkEnd w:id="990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92" w:name="2115"/>
      <w:bookmarkEnd w:id="991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Підіймачі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93" w:name="2116"/>
      <w:bookmarkEnd w:id="992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метри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94" w:name="2117"/>
      <w:bookmarkEnd w:id="993"/>
      <w:r>
        <w:rPr>
          <w:rFonts w:ascii="Arial"/>
          <w:color w:val="000000"/>
          <w:sz w:val="18"/>
        </w:rPr>
        <w:t xml:space="preserve">18. </w:t>
      </w:r>
      <w:r>
        <w:rPr>
          <w:rFonts w:ascii="Arial"/>
          <w:color w:val="000000"/>
          <w:sz w:val="18"/>
        </w:rPr>
        <w:t>Переносні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кріпильні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ударної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обойму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95" w:name="2118"/>
      <w:bookmarkEnd w:id="994"/>
      <w:r>
        <w:rPr>
          <w:rFonts w:ascii="Arial"/>
          <w:color w:val="000000"/>
          <w:sz w:val="18"/>
        </w:rPr>
        <w:t xml:space="preserve">19.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96" w:name="2119"/>
      <w:bookmarkEnd w:id="995"/>
      <w:r>
        <w:rPr>
          <w:rFonts w:ascii="Arial"/>
          <w:color w:val="000000"/>
          <w:sz w:val="18"/>
        </w:rPr>
        <w:t xml:space="preserve">20. </w:t>
      </w:r>
      <w:r>
        <w:rPr>
          <w:rFonts w:ascii="Arial"/>
          <w:color w:val="000000"/>
          <w:sz w:val="18"/>
        </w:rPr>
        <w:t>Механізовані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9 - 11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97" w:name="2120"/>
      <w:bookmarkEnd w:id="996"/>
      <w:r>
        <w:rPr>
          <w:rFonts w:ascii="Arial"/>
          <w:color w:val="000000"/>
          <w:sz w:val="18"/>
        </w:rPr>
        <w:t xml:space="preserve">21. </w:t>
      </w:r>
      <w:r>
        <w:rPr>
          <w:rFonts w:ascii="Arial"/>
          <w:color w:val="000000"/>
          <w:sz w:val="18"/>
        </w:rPr>
        <w:t>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998" w:name="2121"/>
      <w:bookmarkEnd w:id="997"/>
      <w:r>
        <w:rPr>
          <w:rFonts w:ascii="Arial"/>
          <w:color w:val="000000"/>
          <w:sz w:val="18"/>
        </w:rPr>
        <w:t xml:space="preserve">22.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перекидання</w:t>
      </w:r>
      <w:r>
        <w:rPr>
          <w:rFonts w:ascii="Arial"/>
          <w:color w:val="000000"/>
          <w:sz w:val="18"/>
        </w:rPr>
        <w:t xml:space="preserve"> (ROPS).</w:t>
      </w:r>
    </w:p>
    <w:p w:rsidR="00E70BC4" w:rsidRDefault="00637076">
      <w:pPr>
        <w:spacing w:after="0"/>
        <w:ind w:firstLine="240"/>
      </w:pPr>
      <w:bookmarkStart w:id="999" w:name="2122"/>
      <w:bookmarkEnd w:id="998"/>
      <w:r>
        <w:rPr>
          <w:rFonts w:ascii="Arial"/>
          <w:color w:val="000000"/>
          <w:sz w:val="18"/>
        </w:rPr>
        <w:t xml:space="preserve">23.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падають</w:t>
      </w:r>
      <w:r>
        <w:rPr>
          <w:rFonts w:ascii="Arial"/>
          <w:color w:val="000000"/>
          <w:sz w:val="18"/>
        </w:rPr>
        <w:t xml:space="preserve"> (FOPS).</w:t>
      </w:r>
    </w:p>
    <w:p w:rsidR="00E70BC4" w:rsidRDefault="00637076">
      <w:pPr>
        <w:spacing w:after="0"/>
        <w:ind w:firstLine="240"/>
      </w:pPr>
      <w:bookmarkStart w:id="1000" w:name="719"/>
      <w:bookmarkEnd w:id="999"/>
      <w:r>
        <w:rPr>
          <w:rFonts w:ascii="Arial"/>
          <w:color w:val="000000"/>
          <w:sz w:val="18"/>
        </w:rPr>
        <w:lastRenderedPageBreak/>
        <w:t xml:space="preserve"> </w:t>
      </w:r>
    </w:p>
    <w:p w:rsidR="00E70BC4" w:rsidRDefault="00637076">
      <w:pPr>
        <w:spacing w:after="0"/>
        <w:ind w:firstLine="240"/>
        <w:jc w:val="right"/>
      </w:pPr>
      <w:bookmarkStart w:id="1001" w:name="2123"/>
      <w:bookmarkEnd w:id="1000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E70BC4" w:rsidRDefault="00637076">
      <w:pPr>
        <w:pStyle w:val="3"/>
        <w:spacing w:after="0"/>
        <w:jc w:val="center"/>
      </w:pPr>
      <w:bookmarkStart w:id="1002" w:name="2124"/>
      <w:bookmarkEnd w:id="1001"/>
      <w:r>
        <w:rPr>
          <w:rFonts w:ascii="Arial"/>
          <w:color w:val="000000"/>
          <w:sz w:val="27"/>
        </w:rPr>
        <w:t>ОРІЄНТОВНИЙ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ПЕРЕЛІК</w:t>
      </w:r>
      <w:r>
        <w:br/>
      </w:r>
      <w:r>
        <w:rPr>
          <w:rFonts w:ascii="Arial"/>
          <w:color w:val="000000"/>
          <w:sz w:val="27"/>
        </w:rPr>
        <w:t>пристроїв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</w:p>
    <w:p w:rsidR="00E70BC4" w:rsidRDefault="00637076">
      <w:pPr>
        <w:spacing w:after="0"/>
        <w:ind w:firstLine="240"/>
      </w:pPr>
      <w:bookmarkStart w:id="1003" w:name="2125"/>
      <w:bookmarkEnd w:id="1002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трансмісії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04" w:name="2126"/>
      <w:bookmarkEnd w:id="1003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05" w:name="2127"/>
      <w:bookmarkEnd w:id="1004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Механізовані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9 - 11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06" w:name="2128"/>
      <w:bookmarkEnd w:id="1005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07" w:name="2129"/>
      <w:bookmarkEnd w:id="1006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Клапани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>справностей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08" w:name="2130"/>
      <w:bookmarkEnd w:id="1007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Витяжні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вихлопних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09" w:name="2131"/>
      <w:bookmarkEnd w:id="1008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Огорожі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10" w:name="2132"/>
      <w:bookmarkEnd w:id="1009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спостереження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11" w:name="2133"/>
      <w:bookmarkEnd w:id="1010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сидіннях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12" w:name="2134"/>
      <w:bookmarkEnd w:id="1011"/>
      <w:r>
        <w:rPr>
          <w:rFonts w:ascii="Arial"/>
          <w:color w:val="000000"/>
          <w:sz w:val="18"/>
        </w:rPr>
        <w:t xml:space="preserve">10.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аварійної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13" w:name="2135"/>
      <w:bookmarkEnd w:id="1012"/>
      <w:r>
        <w:rPr>
          <w:rFonts w:ascii="Arial"/>
          <w:color w:val="000000"/>
          <w:sz w:val="18"/>
        </w:rPr>
        <w:t xml:space="preserve">11. </w:t>
      </w:r>
      <w:r>
        <w:rPr>
          <w:rFonts w:ascii="Arial"/>
          <w:color w:val="000000"/>
          <w:sz w:val="18"/>
        </w:rPr>
        <w:t>Розрядні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потенційно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зарядів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14" w:name="2136"/>
      <w:bookmarkEnd w:id="1013"/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Обмежувачі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1.5.7, 3.4.7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4.1.2.6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15" w:name="2137"/>
      <w:bookmarkEnd w:id="1014"/>
      <w:r>
        <w:rPr>
          <w:rFonts w:ascii="Arial"/>
          <w:color w:val="000000"/>
          <w:sz w:val="18"/>
        </w:rPr>
        <w:t xml:space="preserve">13.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вібрацій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16" w:name="2138"/>
      <w:bookmarkEnd w:id="1015"/>
      <w:r>
        <w:rPr>
          <w:rFonts w:ascii="Arial"/>
          <w:color w:val="000000"/>
          <w:sz w:val="18"/>
        </w:rPr>
        <w:t xml:space="preserve">14. </w:t>
      </w:r>
      <w:r>
        <w:rPr>
          <w:rFonts w:ascii="Arial"/>
          <w:color w:val="000000"/>
          <w:sz w:val="18"/>
        </w:rPr>
        <w:t>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перевертання</w:t>
      </w:r>
      <w:r>
        <w:rPr>
          <w:rFonts w:ascii="Arial"/>
          <w:color w:val="000000"/>
          <w:sz w:val="18"/>
        </w:rPr>
        <w:t xml:space="preserve"> (ROPS).</w:t>
      </w:r>
    </w:p>
    <w:p w:rsidR="00E70BC4" w:rsidRDefault="00637076">
      <w:pPr>
        <w:spacing w:after="0"/>
        <w:ind w:firstLine="240"/>
      </w:pPr>
      <w:bookmarkStart w:id="1017" w:name="2139"/>
      <w:bookmarkEnd w:id="1016"/>
      <w:r>
        <w:rPr>
          <w:rFonts w:ascii="Arial"/>
          <w:color w:val="000000"/>
          <w:sz w:val="18"/>
        </w:rPr>
        <w:t xml:space="preserve">15. </w:t>
      </w:r>
      <w:r>
        <w:rPr>
          <w:rFonts w:ascii="Arial"/>
          <w:color w:val="000000"/>
          <w:sz w:val="18"/>
        </w:rPr>
        <w:t>Констру</w:t>
      </w:r>
      <w:r>
        <w:rPr>
          <w:rFonts w:ascii="Arial"/>
          <w:color w:val="000000"/>
          <w:sz w:val="18"/>
        </w:rPr>
        <w:t>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падають</w:t>
      </w:r>
      <w:r>
        <w:rPr>
          <w:rFonts w:ascii="Arial"/>
          <w:color w:val="000000"/>
          <w:sz w:val="18"/>
        </w:rPr>
        <w:t xml:space="preserve"> (FOPS).</w:t>
      </w:r>
    </w:p>
    <w:p w:rsidR="00E70BC4" w:rsidRDefault="00637076">
      <w:pPr>
        <w:spacing w:after="0"/>
        <w:ind w:firstLine="240"/>
      </w:pPr>
      <w:bookmarkStart w:id="1018" w:name="2140"/>
      <w:bookmarkEnd w:id="1017"/>
      <w:r>
        <w:rPr>
          <w:rFonts w:ascii="Arial"/>
          <w:color w:val="000000"/>
          <w:sz w:val="18"/>
        </w:rPr>
        <w:t xml:space="preserve">16.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дворучного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19" w:name="2141"/>
      <w:bookmarkEnd w:id="1018"/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підіймання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опускання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переліку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020" w:name="2142"/>
      <w:bookmarkEnd w:id="1019"/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площадки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21" w:name="2143"/>
      <w:bookmarkEnd w:id="1020"/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несподіваному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несподіваному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вгору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22" w:name="2144"/>
      <w:bookmarkEnd w:id="1021"/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швидкості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23" w:name="2145"/>
      <w:bookmarkEnd w:id="1022"/>
      <w:r>
        <w:rPr>
          <w:rFonts w:ascii="Arial"/>
          <w:color w:val="000000"/>
          <w:sz w:val="18"/>
        </w:rPr>
        <w:t>амортизатори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акумулюють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024" w:name="2146"/>
      <w:bookmarkEnd w:id="102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нелінійні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</w:p>
    <w:p w:rsidR="00E70BC4" w:rsidRDefault="00637076">
      <w:pPr>
        <w:spacing w:after="0"/>
        <w:ind w:firstLine="240"/>
      </w:pPr>
      <w:bookmarkStart w:id="1025" w:name="2147"/>
      <w:bookmarkEnd w:id="102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демпфіруванням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руху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26" w:name="2148"/>
      <w:bookmarkEnd w:id="1025"/>
      <w:r>
        <w:rPr>
          <w:rFonts w:ascii="Arial"/>
          <w:color w:val="000000"/>
          <w:sz w:val="18"/>
        </w:rPr>
        <w:t>аморт</w:t>
      </w:r>
      <w:r>
        <w:rPr>
          <w:rFonts w:ascii="Arial"/>
          <w:color w:val="000000"/>
          <w:sz w:val="18"/>
        </w:rPr>
        <w:t>изатори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розсіюють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енергію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27" w:name="2149"/>
      <w:bookmarkEnd w:id="1026"/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вбудовані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гідравлічних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домкратів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падінню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28" w:name="2150"/>
      <w:bookmarkEnd w:id="1027"/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вимикачів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29" w:name="732"/>
      <w:bookmarkEnd w:id="1028"/>
      <w:r>
        <w:rPr>
          <w:rFonts w:ascii="Arial"/>
          <w:b/>
          <w:i/>
          <w:color w:val="000000"/>
          <w:sz w:val="18"/>
        </w:rPr>
        <w:t xml:space="preserve"> </w:t>
      </w:r>
    </w:p>
    <w:p w:rsidR="00E70BC4" w:rsidRDefault="00637076">
      <w:pPr>
        <w:spacing w:after="0"/>
        <w:ind w:firstLine="240"/>
        <w:jc w:val="right"/>
      </w:pPr>
      <w:bookmarkStart w:id="1030" w:name="2151"/>
      <w:bookmarkEnd w:id="102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E70BC4" w:rsidRDefault="00637076">
      <w:pPr>
        <w:pStyle w:val="3"/>
        <w:spacing w:after="0"/>
        <w:jc w:val="center"/>
      </w:pPr>
      <w:bookmarkStart w:id="1031" w:name="2152"/>
      <w:bookmarkEnd w:id="1030"/>
      <w:r>
        <w:rPr>
          <w:rFonts w:ascii="Arial"/>
          <w:color w:val="000000"/>
          <w:sz w:val="27"/>
        </w:rPr>
        <w:t>ІНСТРУКЦІЇ</w:t>
      </w:r>
      <w:r>
        <w:br/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складання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завершеної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машини</w:t>
      </w:r>
    </w:p>
    <w:p w:rsidR="00E70BC4" w:rsidRDefault="00637076">
      <w:pPr>
        <w:spacing w:after="0"/>
        <w:ind w:firstLine="240"/>
      </w:pPr>
      <w:bookmarkStart w:id="1032" w:name="2153"/>
      <w:bookmarkEnd w:id="1031"/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кінцевої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загрози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33" w:name="2154"/>
      <w:bookmarkEnd w:id="1032"/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</w:t>
      </w:r>
      <w:r>
        <w:rPr>
          <w:rFonts w:ascii="Arial"/>
          <w:color w:val="000000"/>
          <w:sz w:val="18"/>
        </w:rPr>
        <w:t>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34" w:name="759"/>
      <w:bookmarkEnd w:id="1033"/>
      <w:r>
        <w:rPr>
          <w:rFonts w:ascii="Arial"/>
          <w:color w:val="000000"/>
          <w:sz w:val="18"/>
        </w:rPr>
        <w:t xml:space="preserve"> </w:t>
      </w:r>
    </w:p>
    <w:p w:rsidR="00E70BC4" w:rsidRDefault="00637076">
      <w:pPr>
        <w:spacing w:after="0"/>
        <w:ind w:firstLine="240"/>
        <w:jc w:val="right"/>
      </w:pPr>
      <w:bookmarkStart w:id="1035" w:name="2155"/>
      <w:bookmarkEnd w:id="103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E70BC4" w:rsidRDefault="00637076">
      <w:pPr>
        <w:pStyle w:val="3"/>
        <w:spacing w:after="0"/>
        <w:jc w:val="center"/>
      </w:pPr>
      <w:bookmarkStart w:id="1036" w:name="2156"/>
      <w:bookmarkEnd w:id="1035"/>
      <w:r>
        <w:rPr>
          <w:rFonts w:ascii="Arial"/>
          <w:color w:val="000000"/>
          <w:sz w:val="27"/>
        </w:rPr>
        <w:lastRenderedPageBreak/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</w:p>
    <w:p w:rsidR="00E70BC4" w:rsidRDefault="00637076">
      <w:pPr>
        <w:pStyle w:val="3"/>
        <w:spacing w:after="0"/>
      </w:pPr>
      <w:bookmarkStart w:id="1037" w:name="2157"/>
      <w:bookmarkEnd w:id="1036"/>
      <w:r>
        <w:rPr>
          <w:rFonts w:ascii="Arial"/>
          <w:color w:val="000000"/>
          <w:sz w:val="27"/>
        </w:rPr>
        <w:t>А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Технічний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файл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машину</w:t>
      </w:r>
    </w:p>
    <w:p w:rsidR="00E70BC4" w:rsidRDefault="00637076">
      <w:pPr>
        <w:spacing w:after="0"/>
        <w:ind w:firstLine="240"/>
      </w:pPr>
      <w:bookmarkStart w:id="1038" w:name="2158"/>
      <w:bookmarkEnd w:id="1037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продемонструвати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</w:t>
      </w:r>
      <w:r>
        <w:rPr>
          <w:rFonts w:ascii="Arial"/>
          <w:color w:val="000000"/>
          <w:sz w:val="18"/>
        </w:rPr>
        <w:t>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перекладений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1.7.4.1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39" w:name="2159"/>
      <w:bookmarkEnd w:id="103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040" w:name="2160"/>
      <w:bookmarkEnd w:id="1039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конструкторський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041" w:name="2161"/>
      <w:bookmarkEnd w:id="1040"/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42" w:name="2162"/>
      <w:bookmarkEnd w:id="1041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пояснення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розуміння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43" w:name="2163"/>
      <w:bookmarkEnd w:id="1042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44" w:name="2164"/>
      <w:bookmarkEnd w:id="1043"/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045" w:name="2165"/>
      <w:bookmarkEnd w:id="104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46" w:name="2166"/>
      <w:bookmarkEnd w:id="104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машиною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47" w:name="2167"/>
      <w:bookmarkEnd w:id="1046"/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48" w:name="2168"/>
      <w:bookmarkEnd w:id="1047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49" w:name="2169"/>
      <w:bookmarkEnd w:id="1048"/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50" w:name="2170"/>
      <w:bookmarkEnd w:id="104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декларацію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51" w:name="2171"/>
      <w:bookmarkEnd w:id="1050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вбудованої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52" w:name="2172"/>
      <w:bookmarkEnd w:id="1051"/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53" w:name="2173"/>
      <w:bookmarkEnd w:id="1052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</w:t>
      </w:r>
      <w:r>
        <w:rPr>
          <w:rFonts w:ascii="Arial"/>
          <w:color w:val="000000"/>
          <w:sz w:val="18"/>
        </w:rPr>
        <w:t>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54" w:name="2174"/>
      <w:bookmarkEnd w:id="1053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55" w:name="2175"/>
      <w:bookmarkEnd w:id="1054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56" w:name="2176"/>
      <w:bookmarkEnd w:id="1055"/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57" w:name="2177"/>
      <w:bookmarkEnd w:id="1056"/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58" w:name="2178"/>
      <w:bookmarkEnd w:id="1057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pStyle w:val="3"/>
        <w:spacing w:after="0"/>
      </w:pPr>
      <w:bookmarkStart w:id="1059" w:name="2179"/>
      <w:bookmarkEnd w:id="1058"/>
      <w:r>
        <w:rPr>
          <w:rFonts w:ascii="Arial"/>
          <w:color w:val="000000"/>
          <w:sz w:val="27"/>
        </w:rPr>
        <w:t>Б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Технічна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документація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частково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завершену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машину</w:t>
      </w:r>
    </w:p>
    <w:p w:rsidR="00E70BC4" w:rsidRDefault="00637076">
      <w:pPr>
        <w:spacing w:after="0"/>
        <w:ind w:firstLine="240"/>
      </w:pPr>
      <w:bookmarkStart w:id="1060" w:name="2180"/>
      <w:bookmarkEnd w:id="1059"/>
      <w:r>
        <w:rPr>
          <w:rFonts w:ascii="Arial"/>
          <w:color w:val="000000"/>
          <w:sz w:val="18"/>
        </w:rPr>
        <w:t>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демонструвати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перекладена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61" w:name="2181"/>
      <w:bookmarkEnd w:id="1060"/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062" w:name="2182"/>
      <w:bookmarkEnd w:id="1061"/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конструкторський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включає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063" w:name="2183"/>
      <w:bookmarkEnd w:id="1062"/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64" w:name="2184"/>
      <w:bookmarkEnd w:id="1063"/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детальні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креслення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розрахунками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сертифікатами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65" w:name="2185"/>
      <w:bookmarkEnd w:id="1064"/>
      <w:r>
        <w:rPr>
          <w:rFonts w:ascii="Arial"/>
          <w:color w:val="000000"/>
          <w:sz w:val="18"/>
        </w:rPr>
        <w:t>докумен</w:t>
      </w:r>
      <w:r>
        <w:rPr>
          <w:rFonts w:ascii="Arial"/>
          <w:color w:val="000000"/>
          <w:sz w:val="18"/>
        </w:rPr>
        <w:t>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066" w:name="2186"/>
      <w:bookmarkEnd w:id="1065"/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67" w:name="2187"/>
      <w:bookmarkEnd w:id="1066"/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зменшення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ризиків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68" w:name="2188"/>
      <w:bookmarkEnd w:id="1067"/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69" w:name="2189"/>
      <w:bookmarkEnd w:id="1068"/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</w:t>
      </w:r>
      <w:r>
        <w:rPr>
          <w:rFonts w:ascii="Arial"/>
          <w:color w:val="000000"/>
          <w:sz w:val="18"/>
        </w:rPr>
        <w:t>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70" w:name="2190"/>
      <w:bookmarkEnd w:id="1069"/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71" w:name="2191"/>
      <w:bookmarkEnd w:id="1070"/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</w:t>
      </w:r>
      <w:r>
        <w:rPr>
          <w:rFonts w:ascii="Arial"/>
          <w:color w:val="000000"/>
          <w:sz w:val="18"/>
        </w:rPr>
        <w:t>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72" w:name="2192"/>
      <w:bookmarkEnd w:id="1071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компонентів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изначення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монтаж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73" w:name="2193"/>
      <w:bookmarkEnd w:id="1072"/>
      <w:r>
        <w:rPr>
          <w:rFonts w:ascii="Arial"/>
          <w:color w:val="000000"/>
          <w:sz w:val="18"/>
        </w:rPr>
        <w:t>Відповідна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74" w:name="2194"/>
      <w:bookmarkEnd w:id="1073"/>
      <w:r>
        <w:rPr>
          <w:rFonts w:ascii="Arial"/>
          <w:color w:val="000000"/>
          <w:sz w:val="18"/>
        </w:rPr>
        <w:t>Технічна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фізичному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вбудовування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укомплектування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75" w:name="2195"/>
      <w:bookmarkEnd w:id="1074"/>
      <w:r>
        <w:rPr>
          <w:rFonts w:ascii="Arial"/>
          <w:color w:val="000000"/>
          <w:sz w:val="18"/>
        </w:rPr>
        <w:t>Відмова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сумнівів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завершеної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стверджується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76" w:name="779"/>
      <w:bookmarkEnd w:id="1075"/>
      <w:r>
        <w:rPr>
          <w:rFonts w:ascii="Arial"/>
          <w:color w:val="000000"/>
          <w:sz w:val="18"/>
        </w:rPr>
        <w:t xml:space="preserve"> </w:t>
      </w:r>
    </w:p>
    <w:p w:rsidR="00E70BC4" w:rsidRDefault="00637076">
      <w:pPr>
        <w:spacing w:after="0"/>
        <w:ind w:firstLine="240"/>
        <w:jc w:val="right"/>
      </w:pPr>
      <w:bookmarkStart w:id="1077" w:name="2196"/>
      <w:bookmarkEnd w:id="1076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8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E70BC4" w:rsidRDefault="00637076">
      <w:pPr>
        <w:pStyle w:val="3"/>
        <w:spacing w:after="0"/>
        <w:jc w:val="center"/>
      </w:pPr>
      <w:bookmarkStart w:id="1078" w:name="2197"/>
      <w:bookmarkEnd w:id="1077"/>
      <w:r>
        <w:rPr>
          <w:rFonts w:ascii="Arial"/>
          <w:color w:val="000000"/>
          <w:sz w:val="27"/>
        </w:rPr>
        <w:t>ОЦІНКА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br/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здійсненням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внутрішнього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</w:p>
    <w:p w:rsidR="00E70BC4" w:rsidRDefault="00637076">
      <w:pPr>
        <w:spacing w:after="0"/>
        <w:ind w:firstLine="240"/>
      </w:pPr>
      <w:bookmarkStart w:id="1079" w:name="2198"/>
      <w:bookmarkEnd w:id="1078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>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80" w:name="2199"/>
      <w:bookmarkEnd w:id="1079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репрезентативного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81" w:name="2200"/>
      <w:bookmarkEnd w:id="1080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82" w:name="795"/>
      <w:bookmarkEnd w:id="1081"/>
      <w:r>
        <w:rPr>
          <w:rFonts w:ascii="Arial"/>
          <w:color w:val="000000"/>
          <w:sz w:val="18"/>
        </w:rPr>
        <w:t xml:space="preserve"> </w:t>
      </w:r>
    </w:p>
    <w:p w:rsidR="00E70BC4" w:rsidRDefault="00637076">
      <w:pPr>
        <w:spacing w:after="0"/>
        <w:ind w:firstLine="240"/>
        <w:jc w:val="right"/>
      </w:pPr>
      <w:bookmarkStart w:id="1083" w:name="2201"/>
      <w:bookmarkEnd w:id="108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9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E70BC4" w:rsidRDefault="00637076">
      <w:pPr>
        <w:pStyle w:val="3"/>
        <w:spacing w:after="0"/>
        <w:jc w:val="center"/>
      </w:pPr>
      <w:bookmarkStart w:id="1084" w:name="2202"/>
      <w:bookmarkEnd w:id="1083"/>
      <w:r>
        <w:rPr>
          <w:rFonts w:ascii="Arial"/>
          <w:color w:val="000000"/>
          <w:sz w:val="27"/>
        </w:rPr>
        <w:lastRenderedPageBreak/>
        <w:t>ПЕРЕВІРКА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ТИПУ</w:t>
      </w:r>
    </w:p>
    <w:p w:rsidR="00E70BC4" w:rsidRDefault="00637076">
      <w:pPr>
        <w:spacing w:after="0"/>
        <w:ind w:firstLine="240"/>
      </w:pPr>
      <w:bookmarkStart w:id="1085" w:name="2203"/>
      <w:bookmarkEnd w:id="1084"/>
      <w:r>
        <w:rPr>
          <w:rFonts w:ascii="Arial"/>
          <w:color w:val="000000"/>
          <w:sz w:val="18"/>
        </w:rPr>
        <w:t>Пе</w:t>
      </w:r>
      <w:r>
        <w:rPr>
          <w:rFonts w:ascii="Arial"/>
          <w:color w:val="000000"/>
          <w:sz w:val="18"/>
        </w:rPr>
        <w:t>ревірка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репрезентативна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далі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86" w:name="2204"/>
      <w:bookmarkEnd w:id="1085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87" w:name="2205"/>
      <w:bookmarkEnd w:id="1086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88" w:name="2206"/>
      <w:bookmarkEnd w:id="1087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зазначаються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089" w:name="2207"/>
      <w:bookmarkEnd w:id="1088"/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90" w:name="2208"/>
      <w:bookmarkEnd w:id="1089"/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91" w:name="2209"/>
      <w:bookmarkEnd w:id="1090"/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92" w:name="2210"/>
      <w:bookmarkEnd w:id="1091"/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93" w:name="2211"/>
      <w:bookmarkEnd w:id="109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094" w:name="2212"/>
      <w:bookmarkEnd w:id="1093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перевірити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</w:t>
      </w:r>
      <w:r>
        <w:rPr>
          <w:rFonts w:ascii="Arial"/>
          <w:color w:val="000000"/>
          <w:sz w:val="18"/>
        </w:rPr>
        <w:t>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95" w:name="2213"/>
      <w:bookmarkEnd w:id="1094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застосовувалися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задовольняють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96" w:name="2214"/>
      <w:bookmarkEnd w:id="1095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</w:t>
      </w:r>
      <w:r>
        <w:rPr>
          <w:rFonts w:ascii="Arial"/>
          <w:color w:val="000000"/>
          <w:sz w:val="18"/>
        </w:rPr>
        <w:t>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097" w:name="2215"/>
      <w:bookmarkEnd w:id="1096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погодити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вимірювань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98" w:name="2216"/>
      <w:bookmarkEnd w:id="1097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099" w:name="2217"/>
      <w:bookmarkEnd w:id="1098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00" w:name="2218"/>
      <w:bookmarkEnd w:id="1099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докладним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відмови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призначає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01" w:name="2219"/>
      <w:bookmarkEnd w:id="1100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чинніс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02" w:name="2220"/>
      <w:bookmarkEnd w:id="1101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Центральні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03" w:name="2221"/>
      <w:bookmarkEnd w:id="1102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Файли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04" w:name="2222"/>
      <w:bookmarkEnd w:id="1103"/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</w:p>
    <w:p w:rsidR="00E70BC4" w:rsidRDefault="00637076">
      <w:pPr>
        <w:spacing w:after="0"/>
        <w:ind w:firstLine="240"/>
      </w:pPr>
      <w:bookmarkStart w:id="1105" w:name="2223"/>
      <w:bookmarkEnd w:id="1104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чинність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06" w:name="2224"/>
      <w:bookmarkEnd w:id="1105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07" w:name="2225"/>
      <w:bookmarkEnd w:id="1106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08" w:name="2226"/>
      <w:bookmarkEnd w:id="1107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09" w:name="2227"/>
      <w:bookmarkEnd w:id="1108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</w:t>
      </w:r>
      <w:r>
        <w:rPr>
          <w:rFonts w:ascii="Arial"/>
          <w:color w:val="000000"/>
          <w:sz w:val="18"/>
        </w:rPr>
        <w:t>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10" w:name="2228"/>
      <w:bookmarkEnd w:id="110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обіг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11" w:name="829"/>
      <w:bookmarkEnd w:id="1110"/>
      <w:r>
        <w:rPr>
          <w:rFonts w:ascii="Arial"/>
          <w:color w:val="000000"/>
          <w:sz w:val="18"/>
        </w:rPr>
        <w:t xml:space="preserve"> </w:t>
      </w:r>
    </w:p>
    <w:p w:rsidR="00E70BC4" w:rsidRDefault="00637076">
      <w:pPr>
        <w:spacing w:after="0"/>
        <w:ind w:firstLine="240"/>
        <w:jc w:val="right"/>
      </w:pPr>
      <w:bookmarkStart w:id="1112" w:name="2229"/>
      <w:bookmarkEnd w:id="1111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10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</w:t>
      </w:r>
      <w:r>
        <w:rPr>
          <w:rFonts w:ascii="Arial"/>
          <w:color w:val="000000"/>
          <w:sz w:val="18"/>
        </w:rPr>
        <w:t>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E70BC4" w:rsidRDefault="00637076">
      <w:pPr>
        <w:pStyle w:val="3"/>
        <w:spacing w:after="0"/>
        <w:jc w:val="center"/>
      </w:pPr>
      <w:bookmarkStart w:id="1113" w:name="2230"/>
      <w:bookmarkEnd w:id="1112"/>
      <w:r>
        <w:rPr>
          <w:rFonts w:ascii="Arial"/>
          <w:color w:val="000000"/>
          <w:sz w:val="27"/>
        </w:rPr>
        <w:t>ЦІЛКОВИТЕ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ЗАБЕЗПЕЧЕННЯ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ЯКОСТІ</w:t>
      </w:r>
    </w:p>
    <w:p w:rsidR="00E70BC4" w:rsidRDefault="00637076">
      <w:pPr>
        <w:spacing w:after="0"/>
        <w:ind w:firstLine="240"/>
      </w:pPr>
      <w:bookmarkStart w:id="1114" w:name="2231"/>
      <w:bookmarkEnd w:id="1113"/>
      <w:r>
        <w:rPr>
          <w:rFonts w:ascii="Arial"/>
          <w:color w:val="000000"/>
          <w:sz w:val="18"/>
        </w:rPr>
        <w:t>Цей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цілковитого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15" w:name="2232"/>
      <w:bookmarkEnd w:id="1114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3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16" w:name="2233"/>
      <w:bookmarkEnd w:id="1115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</w:p>
    <w:p w:rsidR="00E70BC4" w:rsidRDefault="00637076">
      <w:pPr>
        <w:spacing w:after="0"/>
        <w:ind w:firstLine="240"/>
      </w:pPr>
      <w:bookmarkStart w:id="1117" w:name="2234"/>
      <w:bookmarkEnd w:id="1116"/>
      <w:r>
        <w:rPr>
          <w:rFonts w:ascii="Arial"/>
          <w:color w:val="000000"/>
          <w:sz w:val="18"/>
        </w:rPr>
        <w:t xml:space="preserve">2.1.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розсуд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18" w:name="2235"/>
      <w:bookmarkEnd w:id="1117"/>
      <w:r>
        <w:rPr>
          <w:rFonts w:ascii="Arial"/>
          <w:color w:val="000000"/>
          <w:sz w:val="18"/>
        </w:rPr>
        <w:t>Заявка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119" w:name="2236"/>
      <w:bookmarkEnd w:id="1118"/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місцезнаходження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20" w:name="2237"/>
      <w:bookmarkEnd w:id="1119"/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21" w:name="2238"/>
      <w:bookmarkEnd w:id="1120"/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намір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виробляти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22" w:name="2239"/>
      <w:bookmarkEnd w:id="1121"/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23" w:name="2240"/>
      <w:bookmarkEnd w:id="1122"/>
      <w:r>
        <w:rPr>
          <w:rFonts w:ascii="Arial"/>
          <w:color w:val="000000"/>
          <w:sz w:val="18"/>
        </w:rPr>
        <w:t>письмове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підтвердження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заявку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24" w:name="2241"/>
      <w:bookmarkEnd w:id="1123"/>
      <w:r>
        <w:rPr>
          <w:rFonts w:ascii="Arial"/>
          <w:color w:val="000000"/>
          <w:sz w:val="18"/>
        </w:rPr>
        <w:t xml:space="preserve">2.2.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</w:t>
      </w:r>
      <w:r>
        <w:rPr>
          <w:rFonts w:ascii="Arial"/>
          <w:color w:val="000000"/>
          <w:sz w:val="18"/>
        </w:rPr>
        <w:t>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задокументовані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систематизованих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впорядкованих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процедур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письмових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25" w:name="2242"/>
      <w:bookmarkEnd w:id="1124"/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</w:t>
      </w:r>
      <w:r>
        <w:rPr>
          <w:rFonts w:ascii="Arial"/>
          <w:color w:val="000000"/>
          <w:sz w:val="18"/>
        </w:rPr>
        <w:t>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однозначне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тлумачення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процедурних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планів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настанов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26" w:name="2243"/>
      <w:bookmarkEnd w:id="1125"/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опис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127" w:name="2244"/>
      <w:bookmarkEnd w:id="1126"/>
      <w:r>
        <w:rPr>
          <w:rFonts w:ascii="Arial"/>
          <w:color w:val="000000"/>
          <w:sz w:val="18"/>
        </w:rPr>
        <w:t>цілей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організаційної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структури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повноважень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28" w:name="2245"/>
      <w:bookmarkEnd w:id="1127"/>
      <w:r>
        <w:rPr>
          <w:rFonts w:ascii="Arial"/>
          <w:color w:val="000000"/>
          <w:sz w:val="18"/>
        </w:rPr>
        <w:t>специфікацій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11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</w:t>
      </w:r>
      <w:r>
        <w:rPr>
          <w:rFonts w:ascii="Arial"/>
          <w:color w:val="000000"/>
          <w:sz w:val="18"/>
        </w:rPr>
        <w:t>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суттєвим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29" w:name="2246"/>
      <w:bookmarkEnd w:id="1128"/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30" w:name="2247"/>
      <w:bookmarkEnd w:id="1129"/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31" w:name="2248"/>
      <w:bookmarkEnd w:id="1130"/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проводитимуться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32" w:name="2249"/>
      <w:bookmarkEnd w:id="1131"/>
      <w:r>
        <w:rPr>
          <w:rFonts w:ascii="Arial"/>
          <w:color w:val="000000"/>
          <w:sz w:val="18"/>
        </w:rPr>
        <w:lastRenderedPageBreak/>
        <w:t>протоколів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33" w:name="2250"/>
      <w:bookmarkEnd w:id="1132"/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конанням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34" w:name="2251"/>
      <w:bookmarkEnd w:id="1133"/>
      <w:r>
        <w:rPr>
          <w:rFonts w:ascii="Arial"/>
          <w:color w:val="000000"/>
          <w:sz w:val="18"/>
        </w:rPr>
        <w:t xml:space="preserve">2.3.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35" w:name="2252"/>
      <w:bookmarkEnd w:id="1134"/>
      <w:r>
        <w:rPr>
          <w:rFonts w:ascii="Arial"/>
          <w:color w:val="000000"/>
          <w:sz w:val="18"/>
        </w:rPr>
        <w:t>Відпові</w:t>
      </w:r>
      <w:r>
        <w:rPr>
          <w:rFonts w:ascii="Arial"/>
          <w:color w:val="000000"/>
          <w:sz w:val="18"/>
        </w:rPr>
        <w:t>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національним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ідентичними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гармонізованим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презумпцію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36" w:name="2253"/>
      <w:bookmarkEnd w:id="1135"/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принаймні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Процедура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аудиторів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файлів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абзаці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37" w:name="2254"/>
      <w:bookmarkEnd w:id="1136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Заявник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оскаржити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скарги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апеляційної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38" w:name="2255"/>
      <w:bookmarkEnd w:id="1137"/>
      <w:r>
        <w:rPr>
          <w:rFonts w:ascii="Arial"/>
          <w:color w:val="000000"/>
          <w:sz w:val="18"/>
        </w:rPr>
        <w:t xml:space="preserve">2.4.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</w:t>
      </w:r>
      <w:r>
        <w:rPr>
          <w:rFonts w:ascii="Arial"/>
          <w:color w:val="000000"/>
          <w:sz w:val="18"/>
        </w:rPr>
        <w:t>дбачених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39" w:name="2256"/>
      <w:bookmarkEnd w:id="1138"/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запланов</w:t>
      </w:r>
      <w:r>
        <w:rPr>
          <w:rFonts w:ascii="Arial"/>
          <w:color w:val="000000"/>
          <w:sz w:val="18"/>
        </w:rPr>
        <w:t>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неї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40" w:name="2257"/>
      <w:bookmarkEnd w:id="1139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запропоновані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прийняти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спроможності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2.2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41" w:name="2258"/>
      <w:bookmarkEnd w:id="1140"/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повідомлення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обґрунтування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42" w:name="2259"/>
      <w:bookmarkEnd w:id="1141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</w:p>
    <w:p w:rsidR="00E70BC4" w:rsidRDefault="00637076">
      <w:pPr>
        <w:spacing w:after="0"/>
        <w:ind w:firstLine="240"/>
      </w:pPr>
      <w:bookmarkStart w:id="1143" w:name="2260"/>
      <w:bookmarkEnd w:id="1142"/>
      <w:r>
        <w:rPr>
          <w:rFonts w:ascii="Arial"/>
          <w:color w:val="000000"/>
          <w:sz w:val="18"/>
        </w:rPr>
        <w:t xml:space="preserve">3.1.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впевнитися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44" w:name="2261"/>
      <w:bookmarkEnd w:id="1143"/>
      <w:r>
        <w:rPr>
          <w:rFonts w:ascii="Arial"/>
          <w:color w:val="000000"/>
          <w:sz w:val="18"/>
        </w:rPr>
        <w:t xml:space="preserve">3.2.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кінцевого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145" w:name="2262"/>
      <w:bookmarkEnd w:id="1144"/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</w:t>
      </w:r>
      <w:r>
        <w:rPr>
          <w:rFonts w:ascii="Arial"/>
          <w:color w:val="000000"/>
          <w:sz w:val="18"/>
        </w:rPr>
        <w:t>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46" w:name="2263"/>
      <w:bookmarkEnd w:id="1145"/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обчислювань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47" w:name="2264"/>
      <w:bookmarkEnd w:id="1146"/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калібрування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кваліфікацію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стосується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48" w:name="2265"/>
      <w:bookmarkEnd w:id="1147"/>
      <w:r>
        <w:rPr>
          <w:rFonts w:ascii="Arial"/>
          <w:color w:val="000000"/>
          <w:sz w:val="18"/>
        </w:rPr>
        <w:t xml:space="preserve">3.3.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</w:t>
      </w:r>
      <w:r>
        <w:rPr>
          <w:rFonts w:ascii="Arial"/>
          <w:color w:val="000000"/>
          <w:sz w:val="18"/>
        </w:rPr>
        <w:t>есвідчення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Частота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переоцінка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проводилася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49" w:name="2266"/>
      <w:bookmarkEnd w:id="1148"/>
      <w:r>
        <w:rPr>
          <w:rFonts w:ascii="Arial"/>
          <w:color w:val="000000"/>
          <w:sz w:val="18"/>
        </w:rPr>
        <w:t xml:space="preserve">3.4.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чинники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150" w:name="2267"/>
      <w:bookmarkEnd w:id="1149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51" w:name="2268"/>
      <w:bookmarkEnd w:id="1150"/>
      <w:r>
        <w:rPr>
          <w:rFonts w:ascii="Arial"/>
          <w:color w:val="000000"/>
          <w:sz w:val="18"/>
        </w:rPr>
        <w:t>потреба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моніторингу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коригувальних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52" w:name="2269"/>
      <w:bookmarkEnd w:id="115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конкретні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схвалення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53" w:name="2270"/>
      <w:bookmarkEnd w:id="1152"/>
      <w:r>
        <w:rPr>
          <w:rFonts w:ascii="Arial"/>
          <w:color w:val="000000"/>
          <w:sz w:val="18"/>
        </w:rPr>
        <w:t>значні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модифікації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</w:t>
      </w:r>
      <w:r>
        <w:rPr>
          <w:rFonts w:ascii="Arial"/>
          <w:color w:val="000000"/>
          <w:sz w:val="18"/>
        </w:rPr>
        <w:t>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технологій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54" w:name="2271"/>
      <w:bookmarkEnd w:id="1153"/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функціонування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управління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протокол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55" w:name="2272"/>
      <w:bookmarkEnd w:id="1154"/>
      <w:r>
        <w:rPr>
          <w:rFonts w:ascii="Arial"/>
          <w:color w:val="000000"/>
          <w:sz w:val="18"/>
        </w:rPr>
        <w:lastRenderedPageBreak/>
        <w:t xml:space="preserve">4. 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</w:t>
      </w:r>
      <w:r>
        <w:rPr>
          <w:rFonts w:ascii="Arial"/>
          <w:color w:val="000000"/>
          <w:sz w:val="18"/>
        </w:rPr>
        <w:t>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років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156" w:name="2273"/>
      <w:bookmarkEnd w:id="1155"/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</w:t>
      </w:r>
      <w:r>
        <w:rPr>
          <w:rFonts w:ascii="Arial"/>
          <w:color w:val="000000"/>
          <w:sz w:val="18"/>
        </w:rPr>
        <w:t xml:space="preserve"> 2.1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57" w:name="2274"/>
      <w:bookmarkEnd w:id="1156"/>
      <w:r>
        <w:rPr>
          <w:rFonts w:ascii="Arial"/>
          <w:color w:val="000000"/>
          <w:sz w:val="18"/>
        </w:rPr>
        <w:t>рішення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3.3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3.4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додатка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58" w:name="856"/>
      <w:bookmarkEnd w:id="1157"/>
      <w:r>
        <w:rPr>
          <w:rFonts w:ascii="Arial"/>
          <w:b/>
          <w:i/>
          <w:color w:val="000000"/>
          <w:sz w:val="18"/>
        </w:rPr>
        <w:t xml:space="preserve"> </w:t>
      </w:r>
    </w:p>
    <w:p w:rsidR="00E70BC4" w:rsidRDefault="00637076">
      <w:pPr>
        <w:spacing w:after="0"/>
        <w:ind w:firstLine="240"/>
        <w:jc w:val="right"/>
      </w:pPr>
      <w:bookmarkStart w:id="1159" w:name="2275"/>
      <w:bookmarkEnd w:id="115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11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E70BC4" w:rsidRDefault="00637076">
      <w:pPr>
        <w:pStyle w:val="3"/>
        <w:spacing w:after="0"/>
        <w:jc w:val="center"/>
      </w:pPr>
      <w:bookmarkStart w:id="1160" w:name="2276"/>
      <w:bookmarkEnd w:id="1159"/>
      <w:r>
        <w:rPr>
          <w:rFonts w:ascii="Arial"/>
          <w:color w:val="000000"/>
          <w:sz w:val="27"/>
        </w:rPr>
        <w:t>МІНІМАЛЬНІ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КРИТЕРІЇ</w:t>
      </w:r>
      <w:r>
        <w:rPr>
          <w:rFonts w:ascii="Arial"/>
          <w:color w:val="000000"/>
          <w:sz w:val="27"/>
        </w:rPr>
        <w:t>,</w:t>
      </w:r>
      <w:r>
        <w:br/>
      </w:r>
      <w:r>
        <w:rPr>
          <w:rFonts w:ascii="Arial"/>
          <w:color w:val="000000"/>
          <w:sz w:val="27"/>
        </w:rPr>
        <w:t>яким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повинні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відповідати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призначені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органи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оцінки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</w:p>
    <w:p w:rsidR="00E70BC4" w:rsidRDefault="00637076">
      <w:pPr>
        <w:spacing w:after="0"/>
        <w:ind w:firstLine="240"/>
      </w:pPr>
      <w:bookmarkStart w:id="1161" w:name="2277"/>
      <w:bookmarkEnd w:id="1160"/>
      <w:r>
        <w:rPr>
          <w:rFonts w:ascii="Arial"/>
          <w:color w:val="000000"/>
          <w:sz w:val="18"/>
        </w:rPr>
        <w:t xml:space="preserve">1.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постачальником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встановлювачем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залучатися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уповноважені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розроблення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Однак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органом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62" w:name="2278"/>
      <w:bookmarkEnd w:id="1161"/>
      <w:r>
        <w:rPr>
          <w:rFonts w:ascii="Arial"/>
          <w:color w:val="000000"/>
          <w:sz w:val="18"/>
        </w:rPr>
        <w:t xml:space="preserve">2.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найвищим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добросовісності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будь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тиску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заохочень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зокрема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фінансових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заінтересовані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63" w:name="2279"/>
      <w:bookmarkEnd w:id="1162"/>
      <w:r>
        <w:rPr>
          <w:rFonts w:ascii="Arial"/>
          <w:color w:val="000000"/>
          <w:sz w:val="18"/>
        </w:rPr>
        <w:t xml:space="preserve">3.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64" w:name="2280"/>
      <w:bookmarkEnd w:id="1163"/>
      <w:r>
        <w:rPr>
          <w:rFonts w:ascii="Arial"/>
          <w:color w:val="000000"/>
          <w:sz w:val="18"/>
        </w:rPr>
        <w:t xml:space="preserve">4.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>:</w:t>
      </w:r>
    </w:p>
    <w:p w:rsidR="00E70BC4" w:rsidRDefault="00637076">
      <w:pPr>
        <w:spacing w:after="0"/>
        <w:ind w:firstLine="240"/>
      </w:pPr>
      <w:bookmarkStart w:id="1165" w:name="2281"/>
      <w:bookmarkEnd w:id="1164"/>
      <w:r>
        <w:rPr>
          <w:rFonts w:ascii="Arial"/>
          <w:color w:val="000000"/>
          <w:sz w:val="18"/>
        </w:rPr>
        <w:t>належну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підготовку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66" w:name="2282"/>
      <w:bookmarkEnd w:id="1165"/>
      <w:r>
        <w:rPr>
          <w:rFonts w:ascii="Arial"/>
          <w:color w:val="000000"/>
          <w:sz w:val="18"/>
        </w:rPr>
        <w:t>задовільні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;</w:t>
      </w:r>
    </w:p>
    <w:p w:rsidR="00E70BC4" w:rsidRDefault="00637076">
      <w:pPr>
        <w:spacing w:after="0"/>
        <w:ind w:firstLine="240"/>
      </w:pPr>
      <w:bookmarkStart w:id="1167" w:name="2283"/>
      <w:bookmarkEnd w:id="1166"/>
      <w:r>
        <w:rPr>
          <w:rFonts w:ascii="Arial"/>
          <w:color w:val="000000"/>
          <w:sz w:val="18"/>
        </w:rPr>
        <w:t>вміння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зві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протоколи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достовірності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68" w:name="2284"/>
      <w:bookmarkEnd w:id="1167"/>
      <w:r>
        <w:rPr>
          <w:rFonts w:ascii="Arial"/>
          <w:color w:val="000000"/>
          <w:sz w:val="18"/>
        </w:rPr>
        <w:t xml:space="preserve">5.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неупередженість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Винагорода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</w:t>
      </w:r>
      <w:r>
        <w:rPr>
          <w:rFonts w:ascii="Arial"/>
          <w:color w:val="000000"/>
          <w:sz w:val="18"/>
        </w:rPr>
        <w:t>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69" w:name="2285"/>
      <w:bookmarkEnd w:id="1168"/>
      <w:r>
        <w:rPr>
          <w:rFonts w:ascii="Arial"/>
          <w:color w:val="000000"/>
          <w:sz w:val="18"/>
        </w:rPr>
        <w:t xml:space="preserve">6.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страхування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цивільно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правової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70" w:name="2286"/>
      <w:bookmarkEnd w:id="1169"/>
      <w:r>
        <w:rPr>
          <w:rFonts w:ascii="Arial"/>
          <w:color w:val="000000"/>
          <w:sz w:val="18"/>
        </w:rPr>
        <w:t xml:space="preserve">7.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таємницю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стосовно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всієї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одержаної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завдань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взаємодії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виконавчої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влади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71" w:name="2287"/>
      <w:bookmarkEnd w:id="1170"/>
      <w:r>
        <w:rPr>
          <w:rFonts w:ascii="Arial"/>
          <w:color w:val="000000"/>
          <w:sz w:val="18"/>
        </w:rPr>
        <w:t xml:space="preserve">8.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координації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діяльності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</w:t>
      </w:r>
      <w:r>
        <w:rPr>
          <w:rFonts w:ascii="Arial"/>
          <w:color w:val="000000"/>
          <w:sz w:val="18"/>
        </w:rPr>
        <w:t>відності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комітетах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стандартизації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обізнаність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стандартів</w:t>
      </w:r>
      <w:r>
        <w:rPr>
          <w:rFonts w:ascii="Arial"/>
          <w:color w:val="000000"/>
          <w:sz w:val="18"/>
        </w:rPr>
        <w:t>.</w:t>
      </w:r>
    </w:p>
    <w:p w:rsidR="00E70BC4" w:rsidRDefault="00637076">
      <w:pPr>
        <w:spacing w:after="0"/>
        <w:ind w:firstLine="240"/>
      </w:pPr>
      <w:bookmarkStart w:id="1172" w:name="862"/>
      <w:bookmarkEnd w:id="1171"/>
      <w:r>
        <w:rPr>
          <w:rFonts w:ascii="Arial"/>
          <w:b/>
          <w:i/>
          <w:color w:val="000000"/>
          <w:sz w:val="18"/>
        </w:rPr>
        <w:t xml:space="preserve"> </w:t>
      </w:r>
    </w:p>
    <w:p w:rsidR="00E70BC4" w:rsidRDefault="00637076">
      <w:pPr>
        <w:spacing w:after="0"/>
        <w:ind w:firstLine="240"/>
        <w:jc w:val="right"/>
      </w:pPr>
      <w:bookmarkStart w:id="1173" w:name="2288"/>
      <w:bookmarkEnd w:id="1172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12</w:t>
      </w:r>
      <w:r>
        <w:br/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</w:t>
      </w:r>
    </w:p>
    <w:p w:rsidR="00E70BC4" w:rsidRDefault="00637076">
      <w:pPr>
        <w:pStyle w:val="3"/>
        <w:spacing w:after="0"/>
        <w:jc w:val="center"/>
      </w:pPr>
      <w:bookmarkStart w:id="1174" w:name="2289"/>
      <w:bookmarkEnd w:id="1173"/>
      <w:r>
        <w:rPr>
          <w:rFonts w:ascii="Arial"/>
          <w:color w:val="000000"/>
          <w:sz w:val="27"/>
        </w:rPr>
        <w:t>ТАБЛИЦ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ВІДПОВІДНОСТІ</w:t>
      </w:r>
      <w:r>
        <w:br/>
      </w:r>
      <w:r>
        <w:rPr>
          <w:rFonts w:ascii="Arial"/>
          <w:color w:val="000000"/>
          <w:sz w:val="27"/>
        </w:rPr>
        <w:t>положень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Директиви</w:t>
      </w:r>
      <w:r>
        <w:rPr>
          <w:rFonts w:ascii="Arial"/>
          <w:color w:val="000000"/>
          <w:sz w:val="27"/>
        </w:rPr>
        <w:t xml:space="preserve"> 2006/42/</w:t>
      </w:r>
      <w:r>
        <w:rPr>
          <w:rFonts w:ascii="Arial"/>
          <w:color w:val="000000"/>
          <w:sz w:val="27"/>
        </w:rPr>
        <w:t>ЄС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Європейського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Парламенту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</w:t>
      </w:r>
      <w:r>
        <w:rPr>
          <w:rFonts w:ascii="Arial"/>
          <w:color w:val="000000"/>
          <w:sz w:val="27"/>
        </w:rPr>
        <w:t xml:space="preserve"> 17 </w:t>
      </w:r>
      <w:r>
        <w:rPr>
          <w:rFonts w:ascii="Arial"/>
          <w:color w:val="000000"/>
          <w:sz w:val="27"/>
        </w:rPr>
        <w:t>травня</w:t>
      </w:r>
      <w:r>
        <w:rPr>
          <w:rFonts w:ascii="Arial"/>
          <w:color w:val="000000"/>
          <w:sz w:val="27"/>
        </w:rPr>
        <w:t xml:space="preserve"> 2006 </w:t>
      </w:r>
      <w:r>
        <w:rPr>
          <w:rFonts w:ascii="Arial"/>
          <w:color w:val="000000"/>
          <w:sz w:val="27"/>
        </w:rPr>
        <w:t>р</w:t>
      </w:r>
      <w:r>
        <w:rPr>
          <w:rFonts w:ascii="Arial"/>
          <w:color w:val="000000"/>
          <w:sz w:val="27"/>
        </w:rPr>
        <w:t xml:space="preserve">.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внесення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змін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Директиви</w:t>
      </w:r>
      <w:r>
        <w:rPr>
          <w:rFonts w:ascii="Arial"/>
          <w:color w:val="000000"/>
          <w:sz w:val="27"/>
        </w:rPr>
        <w:t xml:space="preserve"> 95/16/</w:t>
      </w:r>
      <w:r>
        <w:rPr>
          <w:rFonts w:ascii="Arial"/>
          <w:color w:val="000000"/>
          <w:sz w:val="27"/>
        </w:rPr>
        <w:t>ЄС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205"/>
        <w:gridCol w:w="4923"/>
      </w:tblGrid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  <w:jc w:val="center"/>
            </w:pPr>
            <w:bookmarkStart w:id="1175" w:name="2290"/>
            <w:bookmarkEnd w:id="1174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Директиви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  <w:jc w:val="center"/>
            </w:pPr>
            <w:bookmarkStart w:id="1176" w:name="2291"/>
            <w:bookmarkEnd w:id="1175"/>
            <w:r>
              <w:rPr>
                <w:rFonts w:ascii="Arial"/>
                <w:color w:val="000000"/>
                <w:sz w:val="15"/>
              </w:rPr>
              <w:t>Положення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Технічного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регламенту</w:t>
            </w:r>
          </w:p>
        </w:tc>
        <w:bookmarkEnd w:id="117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77" w:name="229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78" w:name="2293"/>
            <w:bookmarkEnd w:id="117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bookmarkEnd w:id="117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79" w:name="229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80" w:name="2295"/>
            <w:bookmarkEnd w:id="117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bookmarkEnd w:id="118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81" w:name="2296"/>
            <w:r>
              <w:rPr>
                <w:rFonts w:ascii="Arial"/>
                <w:color w:val="000000"/>
                <w:sz w:val="15"/>
              </w:rPr>
              <w:lastRenderedPageBreak/>
              <w:t>Абзаци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двадцять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82" w:name="2297"/>
            <w:bookmarkEnd w:id="118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bookmarkEnd w:id="118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83" w:name="2298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двадцять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84" w:name="2299"/>
            <w:bookmarkEnd w:id="118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118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85" w:name="2300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86" w:name="2301"/>
            <w:bookmarkEnd w:id="118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bookmarkEnd w:id="118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87" w:name="230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88" w:name="2303"/>
            <w:bookmarkEnd w:id="1187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bookmarkEnd w:id="118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89" w:name="230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90" w:name="2305"/>
            <w:bookmarkEnd w:id="1189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bookmarkEnd w:id="119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91" w:name="230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92" w:name="2307"/>
            <w:bookmarkEnd w:id="1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93" w:name="230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94" w:name="2309"/>
            <w:bookmarkEnd w:id="1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9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95" w:name="231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96" w:name="2311"/>
            <w:bookmarkEnd w:id="1195"/>
            <w:r>
              <w:rPr>
                <w:rFonts w:ascii="Arial"/>
                <w:color w:val="000000"/>
                <w:sz w:val="15"/>
              </w:rPr>
              <w:t>абзаци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сьомий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bookmarkEnd w:id="119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97" w:name="231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98" w:name="2313"/>
            <w:bookmarkEnd w:id="1197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bookmarkEnd w:id="119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199" w:name="231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00" w:name="2315"/>
            <w:bookmarkEnd w:id="1199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bookmarkEnd w:id="120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01" w:name="231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02" w:name="2317"/>
            <w:bookmarkEnd w:id="120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8</w:t>
            </w:r>
          </w:p>
        </w:tc>
        <w:bookmarkEnd w:id="120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03" w:name="231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04" w:name="2319"/>
            <w:bookmarkEnd w:id="1203"/>
            <w:r>
              <w:rPr>
                <w:rFonts w:ascii="Arial"/>
                <w:color w:val="000000"/>
                <w:sz w:val="15"/>
              </w:rPr>
              <w:t>абзаці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9</w:t>
            </w:r>
          </w:p>
        </w:tc>
        <w:bookmarkEnd w:id="120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05" w:name="232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06" w:name="2321"/>
            <w:bookmarkEnd w:id="1205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9</w:t>
            </w:r>
          </w:p>
        </w:tc>
        <w:bookmarkEnd w:id="120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07" w:name="232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08" w:name="2323"/>
            <w:bookmarkEnd w:id="120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bookmarkEnd w:id="120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09" w:name="232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10" w:name="2325"/>
            <w:bookmarkEnd w:id="1209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11</w:t>
            </w:r>
          </w:p>
        </w:tc>
        <w:bookmarkEnd w:id="121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11" w:name="232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12" w:name="2327"/>
            <w:bookmarkEnd w:id="1211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11</w:t>
            </w:r>
          </w:p>
        </w:tc>
        <w:bookmarkEnd w:id="121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13" w:name="232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14" w:name="2329"/>
            <w:bookmarkEnd w:id="1213"/>
            <w:r>
              <w:rPr>
                <w:rFonts w:ascii="Arial"/>
                <w:color w:val="000000"/>
                <w:sz w:val="15"/>
              </w:rPr>
              <w:t>абзац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пункту</w:t>
            </w:r>
            <w:r>
              <w:rPr>
                <w:rFonts w:ascii="Arial"/>
                <w:color w:val="000000"/>
                <w:sz w:val="15"/>
              </w:rPr>
              <w:t xml:space="preserve"> 11</w:t>
            </w:r>
          </w:p>
        </w:tc>
        <w:bookmarkEnd w:id="121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15" w:name="233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16" w:name="2331"/>
            <w:bookmarkEnd w:id="1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17" w:name="233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8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18" w:name="2333"/>
            <w:bookmarkEnd w:id="1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1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19" w:name="233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9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20" w:name="2335"/>
            <w:bookmarkEnd w:id="1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21" w:name="2336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22" w:name="2337"/>
            <w:bookmarkEnd w:id="1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23" w:name="2338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11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24" w:name="2339"/>
            <w:bookmarkEnd w:id="1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2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25" w:name="234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26" w:name="2341"/>
            <w:bookmarkEnd w:id="122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bookmarkEnd w:id="122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27" w:name="234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28" w:name="2343"/>
            <w:bookmarkEnd w:id="122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13</w:t>
            </w:r>
          </w:p>
        </w:tc>
        <w:bookmarkEnd w:id="122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29" w:name="234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30" w:name="2345"/>
            <w:bookmarkEnd w:id="122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bookmarkEnd w:id="123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31" w:name="234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32" w:name="2347"/>
            <w:bookmarkEnd w:id="123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15</w:t>
            </w:r>
          </w:p>
        </w:tc>
        <w:bookmarkEnd w:id="123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33" w:name="234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34" w:name="2349"/>
            <w:bookmarkEnd w:id="123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16</w:t>
            </w:r>
          </w:p>
        </w:tc>
        <w:bookmarkEnd w:id="123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35" w:name="235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13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36" w:name="2351"/>
            <w:bookmarkEnd w:id="123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17</w:t>
            </w:r>
          </w:p>
        </w:tc>
        <w:bookmarkEnd w:id="123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37" w:name="235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38" w:name="2353"/>
            <w:bookmarkEnd w:id="1237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18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19</w:t>
            </w:r>
          </w:p>
        </w:tc>
        <w:bookmarkEnd w:id="123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39" w:name="235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40" w:name="2355"/>
            <w:bookmarkEnd w:id="1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41" w:name="235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42" w:name="2357"/>
            <w:bookmarkEnd w:id="1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43" w:name="235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четверта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44" w:name="2359"/>
            <w:bookmarkEnd w:id="12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45" w:name="236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46" w:name="2361"/>
            <w:bookmarkEnd w:id="12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47" w:name="236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шоста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48" w:name="2363"/>
            <w:bookmarkEnd w:id="1247"/>
            <w:r>
              <w:rPr>
                <w:rFonts w:ascii="Arial"/>
                <w:color w:val="000000"/>
                <w:sz w:val="15"/>
              </w:rPr>
              <w:t>пункти</w:t>
            </w:r>
            <w:r>
              <w:rPr>
                <w:rFonts w:ascii="Arial"/>
                <w:color w:val="000000"/>
                <w:sz w:val="15"/>
              </w:rPr>
              <w:t xml:space="preserve"> 20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21</w:t>
            </w:r>
          </w:p>
        </w:tc>
        <w:bookmarkEnd w:id="124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49" w:name="236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сьома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50" w:name="2365"/>
            <w:bookmarkEnd w:id="1249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22</w:t>
            </w:r>
          </w:p>
        </w:tc>
        <w:bookmarkEnd w:id="125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51" w:name="236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восьма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14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52" w:name="2367"/>
            <w:bookmarkEnd w:id="12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53" w:name="2368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15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54" w:name="2369"/>
            <w:bookmarkEnd w:id="125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23</w:t>
            </w:r>
          </w:p>
        </w:tc>
        <w:bookmarkEnd w:id="125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55" w:name="2370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16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56" w:name="2371"/>
            <w:bookmarkEnd w:id="125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24</w:t>
            </w:r>
          </w:p>
        </w:tc>
        <w:bookmarkEnd w:id="125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57" w:name="237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58" w:name="2373"/>
            <w:bookmarkEnd w:id="1257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</w:p>
        </w:tc>
        <w:bookmarkEnd w:id="125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59" w:name="2374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60" w:name="2375"/>
            <w:bookmarkEnd w:id="12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61" w:name="2376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17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62" w:name="2377"/>
            <w:bookmarkEnd w:id="12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63" w:name="2378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перша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64" w:name="2379"/>
            <w:bookmarkEnd w:id="1263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26</w:t>
            </w:r>
          </w:p>
        </w:tc>
        <w:bookmarkEnd w:id="126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65" w:name="2380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друга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66" w:name="2381"/>
            <w:bookmarkEnd w:id="1265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27</w:t>
            </w:r>
          </w:p>
        </w:tc>
        <w:bookmarkEnd w:id="126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67" w:name="2382"/>
            <w:r>
              <w:rPr>
                <w:rFonts w:ascii="Arial"/>
                <w:color w:val="000000"/>
                <w:sz w:val="15"/>
              </w:rPr>
              <w:t>Частина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третя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статті</w:t>
            </w:r>
            <w:r>
              <w:rPr>
                <w:rFonts w:ascii="Arial"/>
                <w:color w:val="000000"/>
                <w:sz w:val="15"/>
              </w:rPr>
              <w:t xml:space="preserve"> 18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68" w:name="2383"/>
            <w:bookmarkEnd w:id="12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6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69" w:name="238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19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70" w:name="2385"/>
            <w:bookmarkEnd w:id="12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71" w:name="2386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20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72" w:name="2387"/>
            <w:bookmarkEnd w:id="12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73" w:name="2388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21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74" w:name="2389"/>
            <w:bookmarkEnd w:id="12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75" w:name="2390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21</w:t>
            </w:r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76" w:name="2391"/>
            <w:bookmarkEnd w:id="12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77" w:name="239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22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78" w:name="2393"/>
            <w:bookmarkEnd w:id="12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7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79" w:name="239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23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80" w:name="2395"/>
            <w:bookmarkEnd w:id="12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81" w:name="2396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25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82" w:name="2397"/>
            <w:bookmarkEnd w:id="12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83" w:name="2398"/>
            <w:r>
              <w:rPr>
                <w:rFonts w:ascii="Arial"/>
                <w:color w:val="000000"/>
                <w:sz w:val="15"/>
              </w:rPr>
              <w:lastRenderedPageBreak/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26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84" w:name="2399"/>
            <w:bookmarkEnd w:id="12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85" w:name="2400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27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86" w:name="2401"/>
            <w:bookmarkEnd w:id="12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87" w:name="2402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28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88" w:name="2403"/>
            <w:bookmarkEnd w:id="12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8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89" w:name="2404"/>
            <w:r>
              <w:rPr>
                <w:rFonts w:ascii="Arial"/>
                <w:color w:val="000000"/>
                <w:sz w:val="15"/>
              </w:rPr>
              <w:t>Стаття</w:t>
            </w:r>
            <w:r>
              <w:rPr>
                <w:rFonts w:ascii="Arial"/>
                <w:color w:val="000000"/>
                <w:sz w:val="15"/>
              </w:rPr>
              <w:t xml:space="preserve"> 29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90" w:name="2405"/>
            <w:bookmarkEnd w:id="1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9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91" w:name="24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92" w:name="2407"/>
            <w:bookmarkEnd w:id="1291"/>
            <w:r>
              <w:rPr>
                <w:rFonts w:ascii="Arial"/>
                <w:color w:val="000000"/>
                <w:sz w:val="15"/>
              </w:rPr>
              <w:t>пункт</w:t>
            </w:r>
            <w:r>
              <w:rPr>
                <w:rFonts w:ascii="Arial"/>
                <w:color w:val="000000"/>
                <w:sz w:val="15"/>
              </w:rPr>
              <w:t xml:space="preserve"> 28</w:t>
            </w:r>
          </w:p>
        </w:tc>
        <w:bookmarkEnd w:id="129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93" w:name="2408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94" w:name="2409"/>
            <w:bookmarkEnd w:id="1293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</w:t>
            </w:r>
          </w:p>
        </w:tc>
        <w:bookmarkEnd w:id="129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95" w:name="2410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II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96" w:name="2411"/>
            <w:bookmarkEnd w:id="1295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2</w:t>
            </w:r>
          </w:p>
        </w:tc>
        <w:bookmarkEnd w:id="129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97" w:name="2412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III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98" w:name="2413"/>
            <w:bookmarkEnd w:id="1297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3</w:t>
            </w:r>
          </w:p>
        </w:tc>
        <w:bookmarkEnd w:id="129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299" w:name="2414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IV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00" w:name="2415"/>
            <w:bookmarkEnd w:id="1299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4</w:t>
            </w:r>
          </w:p>
        </w:tc>
        <w:bookmarkEnd w:id="130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01" w:name="2416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V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02" w:name="2417"/>
            <w:bookmarkEnd w:id="1301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5</w:t>
            </w:r>
          </w:p>
        </w:tc>
        <w:bookmarkEnd w:id="130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03" w:name="2418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VI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04" w:name="2419"/>
            <w:bookmarkEnd w:id="1303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6</w:t>
            </w:r>
          </w:p>
        </w:tc>
        <w:bookmarkEnd w:id="130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05" w:name="2420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VII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06" w:name="2421"/>
            <w:bookmarkEnd w:id="1305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7</w:t>
            </w:r>
          </w:p>
        </w:tc>
        <w:bookmarkEnd w:id="1306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07" w:name="2422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VIII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08" w:name="2423"/>
            <w:bookmarkEnd w:id="1307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8</w:t>
            </w:r>
          </w:p>
        </w:tc>
        <w:bookmarkEnd w:id="1308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09" w:name="2424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IX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10" w:name="2425"/>
            <w:bookmarkEnd w:id="1309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9</w:t>
            </w:r>
          </w:p>
        </w:tc>
        <w:bookmarkEnd w:id="1310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11" w:name="2426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X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12" w:name="2427"/>
            <w:bookmarkEnd w:id="1311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</w:p>
        </w:tc>
        <w:bookmarkEnd w:id="1312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13" w:name="2428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XI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14" w:name="2429"/>
            <w:bookmarkEnd w:id="1313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11</w:t>
            </w:r>
          </w:p>
        </w:tc>
        <w:bookmarkEnd w:id="1314"/>
      </w:tr>
      <w:tr w:rsidR="00E70BC4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15" w:name="24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2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E70BC4" w:rsidRDefault="00637076">
            <w:pPr>
              <w:spacing w:after="0"/>
            </w:pPr>
            <w:bookmarkStart w:id="1316" w:name="2431"/>
            <w:bookmarkEnd w:id="1315"/>
            <w:r>
              <w:rPr>
                <w:rFonts w:ascii="Arial"/>
                <w:color w:val="000000"/>
                <w:sz w:val="15"/>
              </w:rPr>
              <w:t>додаток</w:t>
            </w:r>
            <w:r>
              <w:rPr>
                <w:rFonts w:ascii="Arial"/>
                <w:color w:val="000000"/>
                <w:sz w:val="15"/>
              </w:rPr>
              <w:t xml:space="preserve"> 12</w:t>
            </w:r>
          </w:p>
        </w:tc>
        <w:bookmarkEnd w:id="1316"/>
      </w:tr>
    </w:tbl>
    <w:p w:rsidR="00E70BC4" w:rsidRDefault="00637076">
      <w:r>
        <w:br/>
      </w:r>
    </w:p>
    <w:p w:rsidR="00E70BC4" w:rsidRDefault="00637076">
      <w:pPr>
        <w:spacing w:after="0"/>
        <w:ind w:firstLine="240"/>
        <w:jc w:val="right"/>
      </w:pPr>
      <w:bookmarkStart w:id="1317" w:name="243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28.08.2013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533,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12.02.2020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102,</w:t>
      </w:r>
      <w:r>
        <w:br/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редакції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19.08.2023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880)</w:t>
      </w:r>
    </w:p>
    <w:p w:rsidR="00E70BC4" w:rsidRDefault="00637076">
      <w:pPr>
        <w:spacing w:after="0"/>
        <w:ind w:firstLine="240"/>
      </w:pPr>
      <w:bookmarkStart w:id="1318" w:name="1001"/>
      <w:bookmarkEnd w:id="1317"/>
      <w:r>
        <w:rPr>
          <w:rFonts w:ascii="Arial"/>
          <w:b/>
          <w:i/>
          <w:color w:val="000000"/>
          <w:sz w:val="18"/>
        </w:rPr>
        <w:t xml:space="preserve"> </w:t>
      </w:r>
    </w:p>
    <w:p w:rsidR="00E70BC4" w:rsidRDefault="00637076">
      <w:pPr>
        <w:spacing w:after="0"/>
        <w:ind w:firstLine="240"/>
        <w:jc w:val="right"/>
      </w:pPr>
      <w:bookmarkStart w:id="1319" w:name="1002"/>
      <w:bookmarkEnd w:id="1318"/>
      <w:r>
        <w:rPr>
          <w:rFonts w:ascii="Arial"/>
          <w:color w:val="000000"/>
          <w:sz w:val="18"/>
        </w:rPr>
        <w:t>ЗАТВЕРДЖЕНО</w:t>
      </w:r>
      <w:r>
        <w:br/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br/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січня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 xml:space="preserve">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62</w:t>
      </w:r>
    </w:p>
    <w:p w:rsidR="00E70BC4" w:rsidRDefault="00637076">
      <w:pPr>
        <w:pStyle w:val="3"/>
        <w:spacing w:after="0"/>
        <w:jc w:val="center"/>
      </w:pPr>
      <w:bookmarkStart w:id="1320" w:name="1003"/>
      <w:bookmarkEnd w:id="1319"/>
      <w:r>
        <w:rPr>
          <w:rFonts w:ascii="Arial"/>
          <w:color w:val="000000"/>
          <w:sz w:val="27"/>
        </w:rPr>
        <w:t>ПЛАН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ЗАХОДІВ</w:t>
      </w:r>
      <w:r>
        <w:br/>
      </w:r>
      <w:r>
        <w:rPr>
          <w:rFonts w:ascii="Arial"/>
          <w:color w:val="000000"/>
          <w:sz w:val="27"/>
        </w:rPr>
        <w:t>із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застосування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Технічного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регламенту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безпеки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машин</w:t>
      </w:r>
    </w:p>
    <w:p w:rsidR="00E70BC4" w:rsidRDefault="00637076">
      <w:pPr>
        <w:spacing w:after="0"/>
        <w:jc w:val="center"/>
      </w:pPr>
      <w:bookmarkStart w:id="1321" w:name="1119"/>
      <w:bookmarkEnd w:id="1320"/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виключено</w:t>
      </w:r>
    </w:p>
    <w:p w:rsidR="00E70BC4" w:rsidRDefault="00637076">
      <w:pPr>
        <w:spacing w:after="0"/>
        <w:ind w:firstLine="240"/>
        <w:jc w:val="right"/>
      </w:pPr>
      <w:bookmarkStart w:id="1322" w:name="1025"/>
      <w:bookmarkEnd w:id="1321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внесеними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28.08.2013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632,</w:t>
      </w:r>
      <w:r>
        <w:br/>
      </w:r>
      <w:r>
        <w:rPr>
          <w:rFonts w:ascii="Arial"/>
          <w:color w:val="000000"/>
          <w:sz w:val="18"/>
        </w:rPr>
        <w:t>виключено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постановою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Кабінету</w:t>
      </w:r>
      <w:r>
        <w:br/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04.07.2018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. N 533)</w:t>
      </w:r>
    </w:p>
    <w:p w:rsidR="00E70BC4" w:rsidRDefault="00637076">
      <w:pPr>
        <w:spacing w:after="0"/>
        <w:jc w:val="center"/>
      </w:pPr>
      <w:bookmarkStart w:id="1323" w:name="1022"/>
      <w:bookmarkEnd w:id="1322"/>
      <w:r>
        <w:rPr>
          <w:rFonts w:ascii="Arial"/>
          <w:color w:val="000000"/>
          <w:sz w:val="18"/>
        </w:rPr>
        <w:t>____________</w:t>
      </w:r>
      <w:bookmarkStart w:id="1324" w:name="_GoBack"/>
      <w:bookmarkEnd w:id="1323"/>
      <w:bookmarkEnd w:id="1324"/>
    </w:p>
    <w:sectPr w:rsidR="00E70BC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E70BC4"/>
    <w:rsid w:val="00637076"/>
    <w:rsid w:val="00E7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6F002-5F7D-4C9A-9F15-B22FF19C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25137</Words>
  <Characters>143281</Characters>
  <Application>Microsoft Office Word</Application>
  <DocSecurity>0</DocSecurity>
  <Lines>1194</Lines>
  <Paragraphs>336</Paragraphs>
  <ScaleCrop>false</ScaleCrop>
  <Company/>
  <LinksUpToDate>false</LinksUpToDate>
  <CharactersWithSpaces>168082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2023-11-21T23:06:00Z</dcterms:created>
  <dcterms:modified xsi:type="dcterms:W3CDTF">2023-11-21T23:06:00Z</dcterms:modified>
</cp:coreProperties>
</file>