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d473" w14:textId="d17d473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МІНІСТЕРСТВО ОХОРОНИ ЗДОРОВ'Я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92"/>
        <w:gridCol w:w="2907"/>
        <w:gridCol w:w="3391"/>
      </w:tblGrid>
      <w:tr>
        <w:trPr>
          <w:trHeight w:val="30" w:hRule="atLeast"/>
        </w:trPr>
        <w:tc>
          <w:tcPr>
            <w:tcW w:w="3392" w:type="dxa"/>
            <w:tcBorders/>
            <w:vAlign w:val="top"/>
          </w:tcPr>
          <w:bookmarkStart w:name="4" w:id="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01.11.2021</w:t>
            </w:r>
          </w:p>
          <w:bookmarkEnd w:id="3"/>
        </w:tc>
        <w:tc>
          <w:tcPr>
            <w:tcW w:w="2907" w:type="dxa"/>
            <w:tcBorders/>
            <w:vAlign w:val="top"/>
          </w:tcPr>
          <w:bookmarkStart w:name="5" w:id="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Київ</w:t>
            </w:r>
          </w:p>
          <w:bookmarkEnd w:id="4"/>
        </w:tc>
        <w:tc>
          <w:tcPr>
            <w:tcW w:w="3391" w:type="dxa"/>
            <w:tcBorders/>
            <w:vAlign w:val="top"/>
          </w:tcPr>
          <w:bookmarkStart w:name="6" w:id="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 2393</w:t>
            </w:r>
          </w:p>
          <w:bookmarkEnd w:id="5"/>
        </w:tc>
      </w:tr>
    </w:tbl>
    <w:p>
      <w:pPr>
        <w:spacing/>
        <w:ind w:left="0"/>
        <w:jc w:val="left"/>
      </w:pPr>
      <w:r>
        <w:br/>
      </w:r>
    </w:p>
    <w:bookmarkStart w:name="7" w:id="6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Зареєстровано в Міністерстві юстиції України</w:t>
      </w:r>
      <w:r>
        <w:br/>
      </w:r>
      <w:r>
        <w:rPr>
          <w:rFonts w:ascii="Arial"/>
          <w:b/>
          <w:i w:val="false"/>
          <w:color w:val="000000"/>
          <w:sz w:val="18"/>
        </w:rPr>
        <w:t>08 листопада 2021 р. за N 1452/37074</w:t>
      </w:r>
    </w:p>
    <w:bookmarkEnd w:id="6"/>
    <w:bookmarkStart w:name="8" w:id="7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Змін до Переліку професій, виробництв та організацій, працівники яких підлягають обов'язковим профілактичним щепленням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10 Закону України "Основи законодавства України про охорону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статті 12 Закону України "Про захист населення від інфекційних хвороб"</w:t>
      </w:r>
      <w:r>
        <w:rPr>
          <w:rFonts w:ascii="Arial"/>
          <w:b w:val="false"/>
          <w:i w:val="false"/>
          <w:color w:val="000000"/>
          <w:sz w:val="18"/>
        </w:rPr>
        <w:t xml:space="preserve">,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 (в редакції </w:t>
      </w:r>
      <w:r>
        <w:rPr>
          <w:rFonts w:ascii="Arial"/>
          <w:b w:val="false"/>
          <w:i w:val="false"/>
          <w:color w:val="000000"/>
          <w:sz w:val="18"/>
        </w:rPr>
        <w:t>постанови Кабінету Міністрів України від 24 січня 2020 року N 90</w:t>
      </w:r>
      <w:r>
        <w:rPr>
          <w:rFonts w:ascii="Arial"/>
          <w:b w:val="false"/>
          <w:i w:val="false"/>
          <w:color w:val="000000"/>
          <w:sz w:val="18"/>
        </w:rPr>
        <w:t>), та з метою забезпечення епідемічного благополуччя населення України, попередження інфекцій, керованих засобами специфічної профілактики,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НАКАЗУЮ: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Зміни до Переліку професій, виробництв та організацій, працівники яких підлягають обов'язковим профілактичним щепленням, затвердженого </w:t>
      </w:r>
      <w:r>
        <w:rPr>
          <w:rFonts w:ascii="Arial"/>
          <w:b w:val="false"/>
          <w:i w:val="false"/>
          <w:color w:val="000000"/>
          <w:sz w:val="18"/>
        </w:rPr>
        <w:t>наказом Міністерства охорони здоров'я України від 04 жовтня 2021 року N 2153</w:t>
      </w:r>
      <w:r>
        <w:rPr>
          <w:rFonts w:ascii="Arial"/>
          <w:b w:val="false"/>
          <w:i w:val="false"/>
          <w:color w:val="000000"/>
          <w:sz w:val="18"/>
        </w:rPr>
        <w:t>, зареєстрованого в Міністерстві юстиції України 07 жовтня 2021 року за N 1306/36928, що додаються.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Директорату громадського здоров'я та профілактики захворюваності (Руденко І. С.)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Контроль за виконанням цього наказу покласти на заступника Міністра охорони здоров'я України - головного державного санітарного лікаря України Кузіна І. В.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Цей наказ набирає чинності через один місяць з дня його офіційного опублікування.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15"/>
        </w:tc>
        <w:tc>
          <w:tcPr>
            <w:tcW w:w="4845" w:type="dxa"/>
            <w:tcBorders/>
            <w:vAlign w:val="bottom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Віктор ЛЯШКО</w:t>
            </w:r>
          </w:p>
          <w:bookmarkEnd w:id="16"/>
        </w:tc>
      </w:tr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ПОГОДЖЕНО:</w:t>
            </w:r>
          </w:p>
          <w:bookmarkEnd w:id="17"/>
        </w:tc>
        <w:tc>
          <w:tcPr>
            <w:tcW w:w="4845" w:type="dxa"/>
            <w:tcBorders/>
            <w:vAlign w:val="bottom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8"/>
        </w:tc>
      </w:tr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20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Перший віце-прем'єр-міністр України -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 економіки України</w:t>
            </w:r>
          </w:p>
          <w:bookmarkEnd w:id="19"/>
        </w:tc>
        <w:tc>
          <w:tcPr>
            <w:tcW w:w="4845" w:type="dxa"/>
            <w:tcBorders/>
            <w:vAlign w:val="bottom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Олексій ЛЮБЧЕНКО</w:t>
            </w:r>
          </w:p>
          <w:bookmarkEnd w:id="20"/>
        </w:tc>
      </w:tr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 соціальної політики України</w:t>
            </w:r>
          </w:p>
          <w:bookmarkEnd w:id="21"/>
        </w:tc>
        <w:tc>
          <w:tcPr>
            <w:tcW w:w="4845" w:type="dxa"/>
            <w:tcBorders/>
            <w:vAlign w:val="bottom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Марина ЛАЗЕБНА</w:t>
            </w:r>
          </w:p>
          <w:bookmarkEnd w:id="22"/>
        </w:tc>
      </w:tr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 освіти і науки України</w:t>
            </w:r>
          </w:p>
          <w:bookmarkEnd w:id="23"/>
        </w:tc>
        <w:tc>
          <w:tcPr>
            <w:tcW w:w="4845" w:type="dxa"/>
            <w:tcBorders/>
            <w:vAlign w:val="bottom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Сергій ШКАРЛЕТ</w:t>
            </w:r>
          </w:p>
          <w:bookmarkEnd w:id="24"/>
        </w:tc>
      </w:tr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Уповноважений Верховної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Ради України з прав людини</w:t>
            </w:r>
          </w:p>
          <w:bookmarkEnd w:id="25"/>
        </w:tc>
        <w:tc>
          <w:tcPr>
            <w:tcW w:w="4845" w:type="dxa"/>
            <w:tcBorders/>
            <w:vAlign w:val="bottom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Людмила ДЕНІСОВА</w:t>
            </w:r>
          </w:p>
          <w:bookmarkEnd w:id="26"/>
        </w:tc>
      </w:tr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Голова СПО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об'єднань профспілок</w:t>
            </w:r>
          </w:p>
          <w:bookmarkEnd w:id="27"/>
        </w:tc>
        <w:tc>
          <w:tcPr>
            <w:tcW w:w="4845" w:type="dxa"/>
            <w:tcBorders/>
            <w:vAlign w:val="bottom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Григорій ОСОВИЙ</w:t>
            </w:r>
          </w:p>
          <w:bookmarkEnd w:id="28"/>
        </w:tc>
      </w:tr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Керівник Секретаріату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Спільного представницького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органу сторони роботодавців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на національному рівні</w:t>
            </w:r>
          </w:p>
          <w:bookmarkEnd w:id="29"/>
        </w:tc>
        <w:tc>
          <w:tcPr>
            <w:tcW w:w="4845" w:type="dxa"/>
            <w:tcBorders/>
            <w:vAlign w:val="bottom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Руслан ІЛЛІЧОВ</w:t>
            </w:r>
          </w:p>
          <w:bookmarkEnd w:id="30"/>
        </w:tc>
      </w:tr>
    </w:tbl>
    <w:p>
      <w:pPr>
        <w:spacing/>
        <w:ind w:left="0"/>
        <w:jc w:val="left"/>
      </w:pPr>
      <w:r>
        <w:br/>
      </w:r>
    </w:p>
    <w:bookmarkStart w:name="32" w:id="31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 xml:space="preserve"> </w:t>
      </w:r>
    </w:p>
    <w:bookmarkEnd w:id="31"/>
    <w:bookmarkStart w:name="33" w:id="3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01 листопада 2021 року N 2393</w:t>
      </w:r>
    </w:p>
    <w:bookmarkEnd w:id="32"/>
    <w:bookmarkStart w:name="34" w:id="33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ЗМІНИ</w:t>
      </w:r>
      <w:r>
        <w:br/>
      </w:r>
      <w:r>
        <w:rPr>
          <w:rFonts w:ascii="Arial"/>
          <w:color w:val="000000"/>
          <w:sz w:val="27"/>
        </w:rPr>
        <w:t xml:space="preserve">до </w:t>
      </w:r>
      <w:r>
        <w:rPr>
          <w:rFonts w:ascii="Arial"/>
          <w:color w:val="000000"/>
          <w:sz w:val="27"/>
        </w:rPr>
        <w:t>Переліку професій, виробництв та організацій, працівники яких підлягають обов'язковим профілактичним щепленням</w:t>
      </w:r>
    </w:p>
    <w:bookmarkEnd w:id="33"/>
    <w:bookmarkStart w:name="35" w:id="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Доповнити Перелік новими пунктами 4 - 6 такого змісту:</w:t>
      </w:r>
    </w:p>
    <w:bookmarkEnd w:id="34"/>
    <w:bookmarkStart w:name="36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"4. Підприємств, установ та організацій, що належать до сфери управління центральних органів виконавчої влади;</w:t>
      </w:r>
    </w:p>
    <w:bookmarkEnd w:id="35"/>
    <w:bookmarkStart w:name="37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Установ і закладів, що надають соціальні послуги, закладів соціального захисту для дітей, реабілітаційних закладів;</w:t>
      </w:r>
    </w:p>
    <w:bookmarkEnd w:id="36"/>
    <w:bookmarkStart w:name="38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6. Підприємств, установ та організацій, включених до Переліку об'єктів державної власності, що мають стратегічне значення для економіки і безпеки держави,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04 березня 2015 року N 83</w:t>
      </w:r>
      <w:r>
        <w:rPr>
          <w:rFonts w:ascii="Arial"/>
          <w:b w:val="false"/>
          <w:i w:val="false"/>
          <w:color w:val="000000"/>
          <w:sz w:val="18"/>
        </w:rPr>
        <w:t>.".</w:t>
      </w:r>
    </w:p>
    <w:bookmarkEnd w:id="37"/>
    <w:bookmarkStart w:name="39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Генеральний директор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Директорату громадського здоров'я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та профілактики захворюваності</w:t>
            </w:r>
          </w:p>
          <w:bookmarkEnd w:id="39"/>
        </w:tc>
        <w:tc>
          <w:tcPr>
            <w:tcW w:w="4845" w:type="dxa"/>
            <w:tcBorders/>
            <w:vAlign w:val="bottom"/>
          </w:tcPr>
          <w:bookmarkStart w:name="41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Ірина РУДЕНКО</w:t>
            </w:r>
          </w:p>
          <w:bookmarkEnd w:id="40"/>
        </w:tc>
      </w:tr>
    </w:tbl>
    <w:p>
      <w:pPr>
        <w:spacing/>
        <w:ind w:left="0"/>
        <w:jc w:val="left"/>
      </w:pPr>
      <w:r>
        <w:br/>
      </w:r>
    </w:p>
    <w:bookmarkStart w:name="42" w:id="41"/>
    <w:p>
      <w:pPr>
        <w:spacing w:after="0"/>
        <w:ind w:firstLine="240"/>
        <w:jc w:val="left"/>
      </w:pPr>
    </w:p>
    <w:bookmarkEnd w:id="41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