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48" w:rsidRPr="00D222E2" w:rsidRDefault="00DD3B48" w:rsidP="00701F40">
      <w:pPr>
        <w:tabs>
          <w:tab w:val="left" w:pos="9720"/>
        </w:tabs>
        <w:jc w:val="right"/>
        <w:rPr>
          <w:rFonts w:ascii="Times New Roman" w:hAnsi="Times New Roman"/>
          <w:b/>
          <w:sz w:val="24"/>
          <w:szCs w:val="24"/>
          <w:u w:val="single"/>
          <w:lang w:val="uk-UA"/>
        </w:rPr>
      </w:pPr>
      <w:proofErr w:type="spellStart"/>
      <w:r w:rsidRPr="00D222E2">
        <w:rPr>
          <w:rFonts w:ascii="Times New Roman" w:hAnsi="Times New Roman"/>
          <w:b/>
          <w:sz w:val="24"/>
          <w:szCs w:val="24"/>
          <w:u w:val="single"/>
          <w:lang w:val="uk-UA"/>
        </w:rPr>
        <w:t>Проект</w:t>
      </w:r>
      <w:r w:rsidR="00A408BB" w:rsidRPr="00A408BB">
        <w:rPr>
          <w:rFonts w:ascii="Times New Roman" w:hAnsi="Times New Roman"/>
          <w:b/>
          <w:sz w:val="24"/>
          <w:szCs w:val="24"/>
          <w:u w:val="single"/>
          <w:lang w:val="uk-UA"/>
        </w:rPr>
        <w:t>№</w:t>
      </w:r>
      <w:proofErr w:type="spellEnd"/>
      <w:r w:rsidR="00A408BB" w:rsidRPr="00A408BB">
        <w:rPr>
          <w:rFonts w:ascii="Times New Roman" w:hAnsi="Times New Roman"/>
          <w:b/>
          <w:sz w:val="24"/>
          <w:szCs w:val="24"/>
          <w:u w:val="single"/>
          <w:lang w:val="uk-UA"/>
        </w:rPr>
        <w:t xml:space="preserve"> 5148</w:t>
      </w:r>
      <w:bookmarkStart w:id="0" w:name="_GoBack"/>
      <w:bookmarkEnd w:id="0"/>
    </w:p>
    <w:p w:rsidR="00DD3B48" w:rsidRPr="00D222E2" w:rsidRDefault="00DD3B48" w:rsidP="00701F40">
      <w:pPr>
        <w:tabs>
          <w:tab w:val="left" w:pos="9720"/>
        </w:tabs>
        <w:jc w:val="right"/>
        <w:rPr>
          <w:rFonts w:ascii="Times New Roman" w:hAnsi="Times New Roman"/>
          <w:sz w:val="24"/>
          <w:szCs w:val="24"/>
          <w:lang w:val="uk-UA"/>
        </w:rPr>
      </w:pPr>
      <w:r w:rsidRPr="00D222E2">
        <w:rPr>
          <w:rFonts w:ascii="Times New Roman" w:hAnsi="Times New Roman"/>
          <w:sz w:val="24"/>
          <w:szCs w:val="24"/>
          <w:lang w:val="uk-UA"/>
        </w:rPr>
        <w:t>вноситься народними депутатами України</w:t>
      </w:r>
      <w:r w:rsidR="00C52054" w:rsidRPr="00D222E2">
        <w:rPr>
          <w:rFonts w:ascii="Times New Roman" w:hAnsi="Times New Roman"/>
          <w:sz w:val="24"/>
          <w:szCs w:val="24"/>
          <w:lang w:val="uk-UA"/>
        </w:rPr>
        <w:t xml:space="preserve"> </w:t>
      </w:r>
    </w:p>
    <w:p w:rsidR="004015FB" w:rsidRDefault="004015FB" w:rsidP="00701F40">
      <w:pPr>
        <w:ind w:firstLine="567"/>
        <w:jc w:val="both"/>
        <w:rPr>
          <w:rFonts w:ascii="Times New Roman" w:hAnsi="Times New Roman"/>
          <w:sz w:val="28"/>
          <w:szCs w:val="28"/>
          <w:lang w:val="uk-UA"/>
        </w:rPr>
      </w:pPr>
    </w:p>
    <w:p w:rsidR="00D222E2" w:rsidRDefault="00D222E2" w:rsidP="00701F40">
      <w:pPr>
        <w:ind w:firstLine="567"/>
        <w:jc w:val="both"/>
        <w:rPr>
          <w:rFonts w:ascii="Times New Roman" w:hAnsi="Times New Roman"/>
          <w:sz w:val="28"/>
          <w:szCs w:val="28"/>
          <w:lang w:val="uk-UA"/>
        </w:rPr>
      </w:pPr>
    </w:p>
    <w:p w:rsidR="00D222E2" w:rsidRDefault="00D222E2" w:rsidP="00701F40">
      <w:pPr>
        <w:ind w:firstLine="567"/>
        <w:jc w:val="both"/>
        <w:rPr>
          <w:rFonts w:ascii="Times New Roman" w:hAnsi="Times New Roman"/>
          <w:sz w:val="28"/>
          <w:szCs w:val="28"/>
          <w:lang w:val="uk-UA"/>
        </w:rPr>
      </w:pPr>
    </w:p>
    <w:p w:rsidR="00D222E2" w:rsidRDefault="00D222E2" w:rsidP="00701F40">
      <w:pPr>
        <w:ind w:firstLine="567"/>
        <w:jc w:val="both"/>
        <w:rPr>
          <w:rFonts w:ascii="Times New Roman" w:hAnsi="Times New Roman"/>
          <w:sz w:val="28"/>
          <w:szCs w:val="28"/>
          <w:lang w:val="uk-UA"/>
        </w:rPr>
      </w:pPr>
    </w:p>
    <w:p w:rsidR="00D222E2" w:rsidRDefault="00D222E2" w:rsidP="00701F40">
      <w:pPr>
        <w:ind w:firstLine="567"/>
        <w:jc w:val="both"/>
        <w:rPr>
          <w:rFonts w:ascii="Times New Roman" w:hAnsi="Times New Roman"/>
          <w:sz w:val="28"/>
          <w:szCs w:val="28"/>
          <w:lang w:val="uk-UA"/>
        </w:rPr>
      </w:pPr>
    </w:p>
    <w:p w:rsidR="00D222E2" w:rsidRPr="008B6C45" w:rsidRDefault="00D222E2" w:rsidP="00701F40">
      <w:pPr>
        <w:ind w:firstLine="567"/>
        <w:jc w:val="both"/>
        <w:rPr>
          <w:rFonts w:ascii="Times New Roman" w:hAnsi="Times New Roman"/>
          <w:sz w:val="28"/>
          <w:szCs w:val="28"/>
          <w:lang w:val="uk-UA"/>
        </w:rPr>
      </w:pPr>
    </w:p>
    <w:p w:rsidR="00DD3B48" w:rsidRPr="008B6C45" w:rsidRDefault="00DD3B48" w:rsidP="00701F40">
      <w:pPr>
        <w:ind w:firstLine="567"/>
        <w:jc w:val="both"/>
        <w:rPr>
          <w:rFonts w:ascii="Times New Roman" w:hAnsi="Times New Roman"/>
          <w:sz w:val="28"/>
          <w:szCs w:val="28"/>
          <w:lang w:val="uk-UA"/>
        </w:rPr>
      </w:pPr>
    </w:p>
    <w:p w:rsidR="00DD3B48" w:rsidRPr="00D222E2" w:rsidRDefault="00DD3B48" w:rsidP="00701F40">
      <w:pPr>
        <w:pStyle w:val="1"/>
        <w:ind w:left="0"/>
        <w:jc w:val="center"/>
        <w:rPr>
          <w:bCs w:val="0"/>
          <w:spacing w:val="-1"/>
          <w:lang w:val="uk-UA"/>
        </w:rPr>
      </w:pPr>
      <w:r w:rsidRPr="00D222E2">
        <w:rPr>
          <w:bCs w:val="0"/>
          <w:spacing w:val="1"/>
          <w:lang w:val="uk-UA"/>
        </w:rPr>
        <w:t>З</w:t>
      </w:r>
      <w:r w:rsidRPr="00D222E2">
        <w:rPr>
          <w:bCs w:val="0"/>
          <w:lang w:val="uk-UA"/>
        </w:rPr>
        <w:t>А</w:t>
      </w:r>
      <w:r w:rsidRPr="00D222E2">
        <w:rPr>
          <w:bCs w:val="0"/>
          <w:spacing w:val="-1"/>
          <w:lang w:val="uk-UA"/>
        </w:rPr>
        <w:t>КО</w:t>
      </w:r>
      <w:r w:rsidRPr="00D222E2">
        <w:rPr>
          <w:bCs w:val="0"/>
          <w:lang w:val="uk-UA"/>
        </w:rPr>
        <w:t>Н</w:t>
      </w:r>
      <w:r w:rsidRPr="00D222E2">
        <w:rPr>
          <w:bCs w:val="0"/>
          <w:spacing w:val="-23"/>
          <w:lang w:val="uk-UA"/>
        </w:rPr>
        <w:t xml:space="preserve"> </w:t>
      </w:r>
      <w:r w:rsidRPr="00D222E2">
        <w:rPr>
          <w:bCs w:val="0"/>
          <w:spacing w:val="2"/>
          <w:lang w:val="uk-UA"/>
        </w:rPr>
        <w:t>У</w:t>
      </w:r>
      <w:r w:rsidRPr="00D222E2">
        <w:rPr>
          <w:bCs w:val="0"/>
          <w:spacing w:val="-1"/>
          <w:lang w:val="uk-UA"/>
        </w:rPr>
        <w:t>К</w:t>
      </w:r>
      <w:r w:rsidRPr="00D222E2">
        <w:rPr>
          <w:bCs w:val="0"/>
          <w:spacing w:val="2"/>
          <w:lang w:val="uk-UA"/>
        </w:rPr>
        <w:t>Р</w:t>
      </w:r>
      <w:r w:rsidRPr="00D222E2">
        <w:rPr>
          <w:bCs w:val="0"/>
          <w:lang w:val="uk-UA"/>
        </w:rPr>
        <w:t>А</w:t>
      </w:r>
      <w:r w:rsidRPr="00D222E2">
        <w:rPr>
          <w:bCs w:val="0"/>
          <w:spacing w:val="2"/>
          <w:lang w:val="uk-UA"/>
        </w:rPr>
        <w:t>Ї</w:t>
      </w:r>
      <w:r w:rsidRPr="00D222E2">
        <w:rPr>
          <w:bCs w:val="0"/>
          <w:spacing w:val="-1"/>
          <w:lang w:val="uk-UA"/>
        </w:rPr>
        <w:t>НИ</w:t>
      </w:r>
    </w:p>
    <w:p w:rsidR="00DD3B48" w:rsidRPr="008B6C45" w:rsidRDefault="00DD3B48" w:rsidP="00701F40">
      <w:pPr>
        <w:pStyle w:val="1"/>
        <w:ind w:left="0"/>
        <w:jc w:val="center"/>
        <w:rPr>
          <w:b w:val="0"/>
          <w:bCs w:val="0"/>
          <w:lang w:val="uk-UA"/>
        </w:rPr>
      </w:pPr>
    </w:p>
    <w:p w:rsidR="00301B29" w:rsidRPr="00301B29" w:rsidRDefault="002F42BC" w:rsidP="00301B29">
      <w:pPr>
        <w:ind w:firstLine="540"/>
        <w:jc w:val="center"/>
        <w:rPr>
          <w:rFonts w:ascii="Times New Roman" w:hAnsi="Times New Roman"/>
          <w:b/>
          <w:spacing w:val="-1"/>
          <w:sz w:val="28"/>
          <w:szCs w:val="28"/>
          <w:lang w:val="uk-UA"/>
        </w:rPr>
      </w:pPr>
      <w:r w:rsidRPr="008B6C45">
        <w:rPr>
          <w:rFonts w:ascii="Times New Roman" w:hAnsi="Times New Roman"/>
          <w:b/>
          <w:spacing w:val="-1"/>
          <w:sz w:val="28"/>
          <w:szCs w:val="28"/>
          <w:lang w:val="uk-UA"/>
        </w:rPr>
        <w:t xml:space="preserve">Про внесення змін до </w:t>
      </w:r>
      <w:bookmarkStart w:id="1" w:name="_Hlk59536594"/>
      <w:r w:rsidR="00435525" w:rsidRPr="00435525">
        <w:rPr>
          <w:rFonts w:ascii="Times New Roman" w:hAnsi="Times New Roman"/>
          <w:b/>
          <w:spacing w:val="-1"/>
          <w:sz w:val="28"/>
          <w:szCs w:val="28"/>
          <w:lang w:val="uk-UA"/>
        </w:rPr>
        <w:t xml:space="preserve">деяких законів  України </w:t>
      </w:r>
      <w:r w:rsidR="00301B29" w:rsidRPr="00301B29">
        <w:rPr>
          <w:rFonts w:ascii="Times New Roman" w:hAnsi="Times New Roman"/>
          <w:b/>
          <w:spacing w:val="-1"/>
          <w:sz w:val="28"/>
          <w:szCs w:val="28"/>
          <w:lang w:val="uk-UA"/>
        </w:rPr>
        <w:t xml:space="preserve">щодо підвищення якості </w:t>
      </w:r>
      <w:r w:rsidR="00774A38">
        <w:rPr>
          <w:rFonts w:ascii="Times New Roman" w:hAnsi="Times New Roman"/>
          <w:b/>
          <w:spacing w:val="-1"/>
          <w:sz w:val="28"/>
          <w:szCs w:val="28"/>
          <w:lang w:val="uk-UA"/>
        </w:rPr>
        <w:t xml:space="preserve">харчових </w:t>
      </w:r>
      <w:r w:rsidR="00301B29" w:rsidRPr="00301B29">
        <w:rPr>
          <w:rFonts w:ascii="Times New Roman" w:hAnsi="Times New Roman"/>
          <w:b/>
          <w:spacing w:val="-1"/>
          <w:sz w:val="28"/>
          <w:szCs w:val="28"/>
          <w:lang w:val="uk-UA"/>
        </w:rPr>
        <w:t xml:space="preserve">продуктів, що </w:t>
      </w:r>
      <w:r w:rsidR="00565FF2">
        <w:rPr>
          <w:rFonts w:ascii="Times New Roman" w:hAnsi="Times New Roman"/>
          <w:b/>
          <w:spacing w:val="-1"/>
          <w:sz w:val="28"/>
          <w:szCs w:val="28"/>
          <w:lang w:val="uk-UA"/>
        </w:rPr>
        <w:t>споживаються</w:t>
      </w:r>
      <w:r w:rsidR="00301B29" w:rsidRPr="00301B29">
        <w:rPr>
          <w:rFonts w:ascii="Times New Roman" w:hAnsi="Times New Roman"/>
          <w:b/>
          <w:spacing w:val="-1"/>
          <w:sz w:val="28"/>
          <w:szCs w:val="28"/>
          <w:lang w:val="uk-UA"/>
        </w:rPr>
        <w:t xml:space="preserve"> дітьми </w:t>
      </w:r>
    </w:p>
    <w:p w:rsidR="00435525" w:rsidRPr="00301B29" w:rsidRDefault="00435525" w:rsidP="00435525">
      <w:pPr>
        <w:ind w:firstLine="540"/>
        <w:jc w:val="center"/>
        <w:rPr>
          <w:rFonts w:ascii="Times New Roman" w:hAnsi="Times New Roman"/>
          <w:b/>
          <w:spacing w:val="-1"/>
          <w:sz w:val="28"/>
          <w:szCs w:val="28"/>
          <w:lang w:val="uk-UA"/>
        </w:rPr>
      </w:pPr>
      <w:bookmarkStart w:id="2" w:name="_Hlk59449681"/>
    </w:p>
    <w:p w:rsidR="00D222E2" w:rsidRPr="00D222E2" w:rsidRDefault="00D222E2" w:rsidP="00701F40">
      <w:pPr>
        <w:ind w:firstLine="851"/>
        <w:jc w:val="both"/>
        <w:rPr>
          <w:rFonts w:ascii="Times New Roman" w:hAnsi="Times New Roman"/>
          <w:b/>
          <w:spacing w:val="-1"/>
          <w:sz w:val="28"/>
          <w:szCs w:val="28"/>
          <w:lang w:val="uk-UA"/>
        </w:rPr>
      </w:pPr>
      <w:bookmarkStart w:id="3" w:name="n4"/>
      <w:bookmarkEnd w:id="1"/>
      <w:bookmarkEnd w:id="2"/>
      <w:bookmarkEnd w:id="3"/>
    </w:p>
    <w:p w:rsidR="00DD3B48" w:rsidRPr="0078409C" w:rsidRDefault="00DD3B48" w:rsidP="00701F40">
      <w:pPr>
        <w:jc w:val="center"/>
        <w:rPr>
          <w:rFonts w:ascii="Times New Roman" w:hAnsi="Times New Roman"/>
          <w:spacing w:val="-2"/>
          <w:sz w:val="28"/>
          <w:szCs w:val="28"/>
          <w:lang w:val="uk-UA"/>
        </w:rPr>
      </w:pPr>
    </w:p>
    <w:p w:rsidR="00DD3B48" w:rsidRPr="008B6C45" w:rsidRDefault="00631D16" w:rsidP="00A73068">
      <w:pPr>
        <w:ind w:firstLine="851"/>
        <w:jc w:val="both"/>
        <w:rPr>
          <w:rFonts w:ascii="Times New Roman" w:hAnsi="Times New Roman"/>
          <w:sz w:val="28"/>
          <w:szCs w:val="28"/>
          <w:lang w:val="uk-UA"/>
        </w:rPr>
      </w:pPr>
      <w:r>
        <w:rPr>
          <w:rFonts w:ascii="Times New Roman" w:hAnsi="Times New Roman"/>
          <w:spacing w:val="-5"/>
          <w:sz w:val="28"/>
          <w:szCs w:val="28"/>
          <w:lang w:val="uk-UA"/>
        </w:rPr>
        <w:t xml:space="preserve">  </w:t>
      </w:r>
      <w:r w:rsidR="00DD3B48" w:rsidRPr="008B6C45">
        <w:rPr>
          <w:rFonts w:ascii="Times New Roman" w:hAnsi="Times New Roman"/>
          <w:spacing w:val="-5"/>
          <w:sz w:val="28"/>
          <w:szCs w:val="28"/>
          <w:lang w:val="uk-UA"/>
        </w:rPr>
        <w:t>В</w:t>
      </w:r>
      <w:r w:rsidR="00DD3B48" w:rsidRPr="008B6C45">
        <w:rPr>
          <w:rFonts w:ascii="Times New Roman" w:hAnsi="Times New Roman"/>
          <w:spacing w:val="1"/>
          <w:sz w:val="28"/>
          <w:szCs w:val="28"/>
          <w:lang w:val="uk-UA"/>
        </w:rPr>
        <w:t>е</w:t>
      </w:r>
      <w:r w:rsidR="00DD3B48" w:rsidRPr="008B6C45">
        <w:rPr>
          <w:rFonts w:ascii="Times New Roman" w:hAnsi="Times New Roman"/>
          <w:spacing w:val="4"/>
          <w:sz w:val="28"/>
          <w:szCs w:val="28"/>
          <w:lang w:val="uk-UA"/>
        </w:rPr>
        <w:t>р</w:t>
      </w:r>
      <w:r w:rsidR="00DD3B48" w:rsidRPr="008B6C45">
        <w:rPr>
          <w:rFonts w:ascii="Times New Roman" w:hAnsi="Times New Roman"/>
          <w:spacing w:val="-6"/>
          <w:sz w:val="28"/>
          <w:szCs w:val="28"/>
          <w:lang w:val="uk-UA"/>
        </w:rPr>
        <w:t>х</w:t>
      </w:r>
      <w:r w:rsidR="00DD3B48" w:rsidRPr="008B6C45">
        <w:rPr>
          <w:rFonts w:ascii="Times New Roman" w:hAnsi="Times New Roman"/>
          <w:spacing w:val="4"/>
          <w:sz w:val="28"/>
          <w:szCs w:val="28"/>
          <w:lang w:val="uk-UA"/>
        </w:rPr>
        <w:t>о</w:t>
      </w:r>
      <w:r w:rsidR="00DD3B48" w:rsidRPr="008B6C45">
        <w:rPr>
          <w:rFonts w:ascii="Times New Roman" w:hAnsi="Times New Roman"/>
          <w:spacing w:val="-2"/>
          <w:sz w:val="28"/>
          <w:szCs w:val="28"/>
          <w:lang w:val="uk-UA"/>
        </w:rPr>
        <w:t>в</w:t>
      </w:r>
      <w:r w:rsidR="00DD3B48" w:rsidRPr="008B6C45">
        <w:rPr>
          <w:rFonts w:ascii="Times New Roman" w:hAnsi="Times New Roman"/>
          <w:spacing w:val="-1"/>
          <w:sz w:val="28"/>
          <w:szCs w:val="28"/>
          <w:lang w:val="uk-UA"/>
        </w:rPr>
        <w:t>н</w:t>
      </w:r>
      <w:r w:rsidR="00DD3B48" w:rsidRPr="008B6C45">
        <w:rPr>
          <w:rFonts w:ascii="Times New Roman" w:hAnsi="Times New Roman"/>
          <w:sz w:val="28"/>
          <w:szCs w:val="28"/>
          <w:lang w:val="uk-UA"/>
        </w:rPr>
        <w:t>а</w:t>
      </w:r>
      <w:r w:rsidR="00DD3B48" w:rsidRPr="008B6C45">
        <w:rPr>
          <w:rFonts w:ascii="Times New Roman" w:hAnsi="Times New Roman"/>
          <w:spacing w:val="-11"/>
          <w:sz w:val="28"/>
          <w:szCs w:val="28"/>
          <w:lang w:val="uk-UA"/>
        </w:rPr>
        <w:t xml:space="preserve"> </w:t>
      </w:r>
      <w:r w:rsidR="00DD3B48" w:rsidRPr="008B6C45">
        <w:rPr>
          <w:rFonts w:ascii="Times New Roman" w:hAnsi="Times New Roman"/>
          <w:spacing w:val="-2"/>
          <w:sz w:val="28"/>
          <w:szCs w:val="28"/>
          <w:lang w:val="uk-UA"/>
        </w:rPr>
        <w:t>Р</w:t>
      </w:r>
      <w:r w:rsidR="00DD3B48" w:rsidRPr="008B6C45">
        <w:rPr>
          <w:rFonts w:ascii="Times New Roman" w:hAnsi="Times New Roman"/>
          <w:spacing w:val="1"/>
          <w:sz w:val="28"/>
          <w:szCs w:val="28"/>
          <w:lang w:val="uk-UA"/>
        </w:rPr>
        <w:t>а</w:t>
      </w:r>
      <w:r w:rsidR="00DD3B48" w:rsidRPr="008B6C45">
        <w:rPr>
          <w:rFonts w:ascii="Times New Roman" w:hAnsi="Times New Roman"/>
          <w:spacing w:val="2"/>
          <w:sz w:val="28"/>
          <w:szCs w:val="28"/>
          <w:lang w:val="uk-UA"/>
        </w:rPr>
        <w:t>д</w:t>
      </w:r>
      <w:r w:rsidR="00DD3B48" w:rsidRPr="008B6C45">
        <w:rPr>
          <w:rFonts w:ascii="Times New Roman" w:hAnsi="Times New Roman"/>
          <w:sz w:val="28"/>
          <w:szCs w:val="28"/>
          <w:lang w:val="uk-UA"/>
        </w:rPr>
        <w:t>а</w:t>
      </w:r>
      <w:r w:rsidR="00DD3B48" w:rsidRPr="008B6C45">
        <w:rPr>
          <w:rFonts w:ascii="Times New Roman" w:hAnsi="Times New Roman"/>
          <w:spacing w:val="-11"/>
          <w:sz w:val="28"/>
          <w:szCs w:val="28"/>
          <w:lang w:val="uk-UA"/>
        </w:rPr>
        <w:t xml:space="preserve"> </w:t>
      </w:r>
      <w:r w:rsidR="00DD3B48" w:rsidRPr="008B6C45">
        <w:rPr>
          <w:rFonts w:ascii="Times New Roman" w:hAnsi="Times New Roman"/>
          <w:spacing w:val="-1"/>
          <w:sz w:val="28"/>
          <w:szCs w:val="28"/>
          <w:lang w:val="uk-UA"/>
        </w:rPr>
        <w:t>Ук</w:t>
      </w:r>
      <w:r w:rsidR="00DD3B48" w:rsidRPr="008B6C45">
        <w:rPr>
          <w:rFonts w:ascii="Times New Roman" w:hAnsi="Times New Roman"/>
          <w:sz w:val="28"/>
          <w:szCs w:val="28"/>
          <w:lang w:val="uk-UA"/>
        </w:rPr>
        <w:t>р</w:t>
      </w:r>
      <w:r w:rsidR="00DD3B48" w:rsidRPr="008B6C45">
        <w:rPr>
          <w:rFonts w:ascii="Times New Roman" w:hAnsi="Times New Roman"/>
          <w:spacing w:val="6"/>
          <w:sz w:val="28"/>
          <w:szCs w:val="28"/>
          <w:lang w:val="uk-UA"/>
        </w:rPr>
        <w:t>а</w:t>
      </w:r>
      <w:r w:rsidR="00DD3B48" w:rsidRPr="008B6C45">
        <w:rPr>
          <w:rFonts w:ascii="Times New Roman" w:hAnsi="Times New Roman"/>
          <w:spacing w:val="-7"/>
          <w:sz w:val="28"/>
          <w:szCs w:val="28"/>
          <w:lang w:val="uk-UA"/>
        </w:rPr>
        <w:t>ї</w:t>
      </w:r>
      <w:r w:rsidR="00DD3B48" w:rsidRPr="008B6C45">
        <w:rPr>
          <w:rFonts w:ascii="Times New Roman" w:hAnsi="Times New Roman"/>
          <w:spacing w:val="-1"/>
          <w:sz w:val="28"/>
          <w:szCs w:val="28"/>
          <w:lang w:val="uk-UA"/>
        </w:rPr>
        <w:t>н</w:t>
      </w:r>
      <w:r w:rsidR="00DD3B48" w:rsidRPr="008B6C45">
        <w:rPr>
          <w:rFonts w:ascii="Times New Roman" w:hAnsi="Times New Roman"/>
          <w:sz w:val="28"/>
          <w:szCs w:val="28"/>
          <w:lang w:val="uk-UA"/>
        </w:rPr>
        <w:t>и</w:t>
      </w:r>
      <w:r w:rsidR="00DD3B48" w:rsidRPr="008B6C45">
        <w:rPr>
          <w:rFonts w:ascii="Times New Roman" w:hAnsi="Times New Roman"/>
          <w:spacing w:val="-11"/>
          <w:sz w:val="28"/>
          <w:szCs w:val="28"/>
          <w:lang w:val="uk-UA"/>
        </w:rPr>
        <w:t xml:space="preserve"> </w:t>
      </w:r>
      <w:r w:rsidR="00DD3B48" w:rsidRPr="008B6C45">
        <w:rPr>
          <w:rFonts w:ascii="Times New Roman" w:hAnsi="Times New Roman"/>
          <w:b/>
          <w:sz w:val="28"/>
          <w:szCs w:val="28"/>
          <w:lang w:val="uk-UA"/>
        </w:rPr>
        <w:t>п о с т а н о в л я є</w:t>
      </w:r>
      <w:r w:rsidR="00DD3B48" w:rsidRPr="008B6C45">
        <w:rPr>
          <w:rFonts w:ascii="Times New Roman" w:hAnsi="Times New Roman"/>
          <w:sz w:val="28"/>
          <w:szCs w:val="28"/>
          <w:lang w:val="uk-UA"/>
        </w:rPr>
        <w:t xml:space="preserve">: </w:t>
      </w:r>
    </w:p>
    <w:p w:rsidR="00DD3B48" w:rsidRDefault="00631D16" w:rsidP="00A73068">
      <w:pPr>
        <w:pStyle w:val="a3"/>
        <w:ind w:left="0" w:firstLine="851"/>
        <w:jc w:val="both"/>
        <w:rPr>
          <w:spacing w:val="-5"/>
          <w:lang w:val="uk-UA"/>
        </w:rPr>
      </w:pPr>
      <w:r>
        <w:rPr>
          <w:spacing w:val="-2"/>
          <w:lang w:val="uk-UA"/>
        </w:rPr>
        <w:t xml:space="preserve">  </w:t>
      </w:r>
      <w:r w:rsidR="00DD3B48" w:rsidRPr="008B6C45">
        <w:rPr>
          <w:spacing w:val="-2"/>
          <w:lang w:val="uk-UA"/>
        </w:rPr>
        <w:t>I</w:t>
      </w:r>
      <w:r w:rsidR="00DD3B48" w:rsidRPr="008B6C45">
        <w:rPr>
          <w:lang w:val="uk-UA"/>
        </w:rPr>
        <w:t>.</w:t>
      </w:r>
      <w:r w:rsidR="00DD3B48" w:rsidRPr="008B6C45">
        <w:rPr>
          <w:spacing w:val="57"/>
          <w:lang w:val="uk-UA"/>
        </w:rPr>
        <w:t xml:space="preserve"> </w:t>
      </w:r>
      <w:r w:rsidR="00435525" w:rsidRPr="00435525">
        <w:rPr>
          <w:color w:val="333333"/>
          <w:shd w:val="clear" w:color="auto" w:fill="FFFFFF"/>
          <w:lang w:val="ru-RU"/>
        </w:rPr>
        <w:t xml:space="preserve">Внести </w:t>
      </w:r>
      <w:proofErr w:type="spellStart"/>
      <w:r w:rsidR="00435525" w:rsidRPr="00435525">
        <w:rPr>
          <w:color w:val="333333"/>
          <w:shd w:val="clear" w:color="auto" w:fill="FFFFFF"/>
          <w:lang w:val="ru-RU"/>
        </w:rPr>
        <w:t>зміни</w:t>
      </w:r>
      <w:proofErr w:type="spellEnd"/>
      <w:r w:rsidR="00435525" w:rsidRPr="00435525">
        <w:rPr>
          <w:color w:val="333333"/>
          <w:shd w:val="clear" w:color="auto" w:fill="FFFFFF"/>
          <w:lang w:val="ru-RU"/>
        </w:rPr>
        <w:t xml:space="preserve"> до </w:t>
      </w:r>
      <w:proofErr w:type="gramStart"/>
      <w:r w:rsidR="00435525" w:rsidRPr="00435525">
        <w:rPr>
          <w:color w:val="333333"/>
          <w:shd w:val="clear" w:color="auto" w:fill="FFFFFF"/>
          <w:lang w:val="ru-RU"/>
        </w:rPr>
        <w:t>таких</w:t>
      </w:r>
      <w:proofErr w:type="gramEnd"/>
      <w:r w:rsidR="00435525" w:rsidRPr="00435525">
        <w:rPr>
          <w:color w:val="333333"/>
          <w:shd w:val="clear" w:color="auto" w:fill="FFFFFF"/>
          <w:lang w:val="ru-RU"/>
        </w:rPr>
        <w:t xml:space="preserve"> закон</w:t>
      </w:r>
      <w:proofErr w:type="spellStart"/>
      <w:r w:rsidR="00435525">
        <w:rPr>
          <w:color w:val="333333"/>
          <w:shd w:val="clear" w:color="auto" w:fill="FFFFFF"/>
          <w:lang w:val="uk-UA"/>
        </w:rPr>
        <w:t>ів</w:t>
      </w:r>
      <w:proofErr w:type="spellEnd"/>
      <w:r w:rsidR="00435525" w:rsidRPr="00435525">
        <w:rPr>
          <w:color w:val="333333"/>
          <w:shd w:val="clear" w:color="auto" w:fill="FFFFFF"/>
          <w:lang w:val="ru-RU"/>
        </w:rPr>
        <w:t xml:space="preserve"> </w:t>
      </w:r>
      <w:proofErr w:type="spellStart"/>
      <w:r w:rsidR="00435525" w:rsidRPr="00435525">
        <w:rPr>
          <w:color w:val="333333"/>
          <w:shd w:val="clear" w:color="auto" w:fill="FFFFFF"/>
          <w:lang w:val="ru-RU"/>
        </w:rPr>
        <w:t>України</w:t>
      </w:r>
      <w:proofErr w:type="spellEnd"/>
      <w:r w:rsidR="00435525">
        <w:rPr>
          <w:color w:val="333333"/>
          <w:shd w:val="clear" w:color="auto" w:fill="FFFFFF"/>
          <w:lang w:val="ru-RU"/>
        </w:rPr>
        <w:t>:</w:t>
      </w:r>
      <w:r w:rsidR="00435525" w:rsidRPr="008B6C45">
        <w:rPr>
          <w:spacing w:val="-5"/>
          <w:lang w:val="uk-UA"/>
        </w:rPr>
        <w:t xml:space="preserve"> </w:t>
      </w:r>
    </w:p>
    <w:p w:rsidR="00D945CF" w:rsidRDefault="00D945CF" w:rsidP="00D945CF">
      <w:pPr>
        <w:pStyle w:val="a3"/>
        <w:tabs>
          <w:tab w:val="left" w:pos="993"/>
        </w:tabs>
        <w:ind w:left="426" w:firstLine="283"/>
        <w:jc w:val="both"/>
        <w:rPr>
          <w:lang w:val="uk-UA"/>
        </w:rPr>
      </w:pPr>
      <w:r w:rsidRPr="00D945CF">
        <w:rPr>
          <w:lang w:val="uk-UA"/>
        </w:rPr>
        <w:t xml:space="preserve">    1 . Частину другу статті 61 Основ  законодавства України про охорону здоров'я</w:t>
      </w:r>
      <w:r>
        <w:rPr>
          <w:lang w:val="uk-UA"/>
        </w:rPr>
        <w:t xml:space="preserve"> </w:t>
      </w:r>
      <w:r w:rsidRPr="00D945CF">
        <w:rPr>
          <w:lang w:val="uk-UA"/>
        </w:rPr>
        <w:t>(Відомості Верховної Ради України, 1993 р., № 4, ст.19 із наступними змінами)</w:t>
      </w:r>
      <w:r>
        <w:rPr>
          <w:lang w:val="uk-UA"/>
        </w:rPr>
        <w:t xml:space="preserve"> виключити.</w:t>
      </w:r>
    </w:p>
    <w:p w:rsidR="00500FEC" w:rsidRDefault="00500FEC" w:rsidP="00D945CF">
      <w:pPr>
        <w:pStyle w:val="a3"/>
        <w:tabs>
          <w:tab w:val="left" w:pos="993"/>
        </w:tabs>
        <w:ind w:left="426" w:firstLine="283"/>
        <w:jc w:val="both"/>
        <w:rPr>
          <w:lang w:val="uk-UA"/>
        </w:rPr>
      </w:pPr>
      <w:r>
        <w:rPr>
          <w:lang w:val="uk-UA"/>
        </w:rPr>
        <w:t xml:space="preserve">     </w:t>
      </w:r>
    </w:p>
    <w:p w:rsidR="00500FEC" w:rsidRDefault="00500FEC" w:rsidP="00D945CF">
      <w:pPr>
        <w:pStyle w:val="a3"/>
        <w:tabs>
          <w:tab w:val="left" w:pos="993"/>
        </w:tabs>
        <w:ind w:left="426" w:firstLine="283"/>
        <w:jc w:val="both"/>
        <w:rPr>
          <w:lang w:val="uk-UA"/>
        </w:rPr>
      </w:pPr>
      <w:r>
        <w:rPr>
          <w:lang w:val="uk-UA"/>
        </w:rPr>
        <w:t xml:space="preserve">    2. Закон України «Про рекламу» </w:t>
      </w:r>
      <w:r w:rsidRPr="00D945CF">
        <w:rPr>
          <w:lang w:val="uk-UA"/>
        </w:rPr>
        <w:t>(Відомості Верховної Ради України, 199</w:t>
      </w:r>
      <w:r>
        <w:rPr>
          <w:lang w:val="uk-UA"/>
        </w:rPr>
        <w:t>6</w:t>
      </w:r>
      <w:r w:rsidRPr="00D945CF">
        <w:rPr>
          <w:lang w:val="uk-UA"/>
        </w:rPr>
        <w:t xml:space="preserve"> р., №</w:t>
      </w:r>
      <w:r>
        <w:rPr>
          <w:lang w:val="uk-UA"/>
        </w:rPr>
        <w:t xml:space="preserve"> 39</w:t>
      </w:r>
      <w:r w:rsidRPr="00D945CF">
        <w:rPr>
          <w:lang w:val="uk-UA"/>
        </w:rPr>
        <w:t>, ст.1</w:t>
      </w:r>
      <w:r>
        <w:rPr>
          <w:lang w:val="uk-UA"/>
        </w:rPr>
        <w:t>81</w:t>
      </w:r>
      <w:r w:rsidRPr="00D945CF">
        <w:rPr>
          <w:lang w:val="uk-UA"/>
        </w:rPr>
        <w:t xml:space="preserve"> із наступними змінами)</w:t>
      </w:r>
      <w:r>
        <w:rPr>
          <w:lang w:val="uk-UA"/>
        </w:rPr>
        <w:t xml:space="preserve"> доповнити статтею 21-2 такого змісту:</w:t>
      </w:r>
    </w:p>
    <w:p w:rsidR="00500FEC" w:rsidRPr="00500FEC" w:rsidRDefault="00500FEC" w:rsidP="00500FEC">
      <w:pPr>
        <w:pStyle w:val="rvps7"/>
        <w:spacing w:before="60" w:after="60"/>
        <w:ind w:left="0" w:right="0"/>
        <w:jc w:val="both"/>
        <w:rPr>
          <w:sz w:val="28"/>
          <w:szCs w:val="28"/>
          <w:lang w:val="uk-UA" w:eastAsia="en-US"/>
        </w:rPr>
      </w:pPr>
      <w:r>
        <w:rPr>
          <w:lang w:val="uk-UA"/>
        </w:rPr>
        <w:t xml:space="preserve">                «</w:t>
      </w:r>
      <w:r w:rsidRPr="00500FEC">
        <w:rPr>
          <w:sz w:val="28"/>
          <w:szCs w:val="28"/>
          <w:lang w:val="uk-UA" w:eastAsia="en-US"/>
        </w:rPr>
        <w:t>Стаття 2</w:t>
      </w:r>
      <w:r>
        <w:rPr>
          <w:sz w:val="28"/>
          <w:szCs w:val="28"/>
          <w:lang w:val="uk-UA" w:eastAsia="en-US"/>
        </w:rPr>
        <w:t>1</w:t>
      </w:r>
      <w:r w:rsidRPr="00500FEC">
        <w:rPr>
          <w:sz w:val="28"/>
          <w:szCs w:val="28"/>
          <w:lang w:val="uk-UA" w:eastAsia="en-US"/>
        </w:rPr>
        <w:t>-2. Реклама дитячого харчування</w:t>
      </w:r>
    </w:p>
    <w:p w:rsidR="00500FEC" w:rsidRPr="00500FEC" w:rsidRDefault="00500FEC" w:rsidP="00500FEC">
      <w:pPr>
        <w:pStyle w:val="rvps7"/>
        <w:spacing w:before="60" w:after="60"/>
        <w:ind w:left="0" w:right="0"/>
        <w:jc w:val="both"/>
        <w:rPr>
          <w:b/>
          <w:bCs/>
          <w:sz w:val="28"/>
          <w:szCs w:val="28"/>
          <w:lang w:eastAsia="en-US"/>
        </w:rPr>
      </w:pPr>
      <w:r>
        <w:rPr>
          <w:sz w:val="28"/>
          <w:szCs w:val="28"/>
          <w:lang w:val="uk-UA" w:eastAsia="en-US"/>
        </w:rPr>
        <w:t xml:space="preserve">              </w:t>
      </w:r>
      <w:r w:rsidRPr="00500FEC">
        <w:rPr>
          <w:sz w:val="28"/>
          <w:szCs w:val="28"/>
          <w:lang w:val="uk-UA" w:eastAsia="en-US"/>
        </w:rPr>
        <w:t>Реклама дитячих сумішей початкових та дитячих сумішей для подальшого годування повинна відповідати вимогам, встановленим Законом України «Про інформацію для споживачів щодо харчових продуктів».</w:t>
      </w:r>
    </w:p>
    <w:p w:rsidR="00500FEC" w:rsidRPr="00D945CF" w:rsidRDefault="00500FEC" w:rsidP="00D945CF">
      <w:pPr>
        <w:pStyle w:val="a3"/>
        <w:tabs>
          <w:tab w:val="left" w:pos="993"/>
        </w:tabs>
        <w:ind w:left="426" w:firstLine="283"/>
        <w:jc w:val="both"/>
        <w:rPr>
          <w:lang w:val="uk-UA"/>
        </w:rPr>
      </w:pPr>
    </w:p>
    <w:p w:rsidR="00FB5373" w:rsidRDefault="00701F40" w:rsidP="00A73068">
      <w:pPr>
        <w:pStyle w:val="a3"/>
        <w:tabs>
          <w:tab w:val="left" w:pos="993"/>
        </w:tabs>
        <w:ind w:left="426" w:firstLine="283"/>
        <w:jc w:val="both"/>
        <w:rPr>
          <w:lang w:val="uk-UA"/>
        </w:rPr>
      </w:pPr>
      <w:r>
        <w:rPr>
          <w:lang w:val="uk-UA"/>
        </w:rPr>
        <w:t xml:space="preserve"> </w:t>
      </w:r>
      <w:r w:rsidR="00631D16">
        <w:rPr>
          <w:lang w:val="uk-UA"/>
        </w:rPr>
        <w:t xml:space="preserve"> </w:t>
      </w:r>
      <w:r w:rsidR="000A073E">
        <w:rPr>
          <w:lang w:val="uk-UA"/>
        </w:rPr>
        <w:t xml:space="preserve">  </w:t>
      </w:r>
      <w:r w:rsidR="00500FEC">
        <w:rPr>
          <w:lang w:val="uk-UA"/>
        </w:rPr>
        <w:t>3</w:t>
      </w:r>
      <w:r>
        <w:rPr>
          <w:lang w:val="uk-UA"/>
        </w:rPr>
        <w:t xml:space="preserve">. </w:t>
      </w:r>
      <w:r w:rsidR="00D222E2">
        <w:rPr>
          <w:lang w:val="uk-UA"/>
        </w:rPr>
        <w:t xml:space="preserve">У </w:t>
      </w:r>
      <w:r w:rsidR="000A073E">
        <w:rPr>
          <w:lang w:val="uk-UA"/>
        </w:rPr>
        <w:t xml:space="preserve"> </w:t>
      </w:r>
      <w:r w:rsidR="00FF01F6">
        <w:rPr>
          <w:lang w:val="uk-UA"/>
        </w:rPr>
        <w:t>абзаці другому</w:t>
      </w:r>
      <w:r w:rsidR="000A073E">
        <w:rPr>
          <w:lang w:val="uk-UA"/>
        </w:rPr>
        <w:t xml:space="preserve"> статті 6 </w:t>
      </w:r>
      <w:r w:rsidR="00435525">
        <w:rPr>
          <w:lang w:val="uk-UA"/>
        </w:rPr>
        <w:t>Закон</w:t>
      </w:r>
      <w:r w:rsidR="000A073E">
        <w:rPr>
          <w:lang w:val="uk-UA"/>
        </w:rPr>
        <w:t>у</w:t>
      </w:r>
      <w:r w:rsidR="00435525">
        <w:rPr>
          <w:lang w:val="uk-UA"/>
        </w:rPr>
        <w:t xml:space="preserve"> Україні</w:t>
      </w:r>
      <w:r w:rsidR="000A073E">
        <w:rPr>
          <w:lang w:val="uk-UA"/>
        </w:rPr>
        <w:t xml:space="preserve"> </w:t>
      </w:r>
      <w:r w:rsidR="000A073E" w:rsidRPr="00FB5373">
        <w:rPr>
          <w:lang w:val="uk-UA"/>
        </w:rPr>
        <w:t>«Про молоко та молочні продукти» (Відомості Верховної Ради України, 2004 р., № 47, ст.513 із наступними змінами)</w:t>
      </w:r>
      <w:r w:rsidR="00FB5373">
        <w:rPr>
          <w:lang w:val="uk-UA"/>
        </w:rPr>
        <w:t xml:space="preserve"> слова «</w:t>
      </w:r>
      <w:r w:rsidR="00FB5373" w:rsidRPr="004D6529">
        <w:rPr>
          <w:color w:val="000000"/>
          <w:lang w:val="uk-UA"/>
        </w:rPr>
        <w:t xml:space="preserve">немолочного  походження, а також будь-які стабілізатори </w:t>
      </w:r>
      <w:r w:rsidR="00FB5373" w:rsidRPr="00FB5373">
        <w:rPr>
          <w:lang w:val="uk-UA"/>
        </w:rPr>
        <w:t>і консерванти» замінити словами «немолочного  походження, у тому числі пальмову олію, а також будь-які стабілізатори і консерванти».</w:t>
      </w:r>
    </w:p>
    <w:p w:rsidR="00FB5373" w:rsidRPr="00FB5373" w:rsidRDefault="00FB5373" w:rsidP="00A73068">
      <w:pPr>
        <w:pStyle w:val="a3"/>
        <w:tabs>
          <w:tab w:val="left" w:pos="993"/>
        </w:tabs>
        <w:ind w:left="426" w:firstLine="851"/>
        <w:jc w:val="both"/>
        <w:rPr>
          <w:lang w:val="uk-UA"/>
        </w:rPr>
      </w:pPr>
    </w:p>
    <w:p w:rsidR="001E1409" w:rsidRDefault="00FB5373" w:rsidP="00A73068">
      <w:pPr>
        <w:pStyle w:val="a3"/>
        <w:tabs>
          <w:tab w:val="left" w:pos="993"/>
        </w:tabs>
        <w:ind w:left="426" w:firstLine="425"/>
        <w:jc w:val="both"/>
        <w:rPr>
          <w:color w:val="000000"/>
          <w:lang w:val="uk-UA"/>
        </w:rPr>
      </w:pPr>
      <w:r>
        <w:rPr>
          <w:color w:val="000000"/>
          <w:lang w:val="uk-UA"/>
        </w:rPr>
        <w:t xml:space="preserve">   </w:t>
      </w:r>
      <w:r w:rsidR="00500FEC">
        <w:rPr>
          <w:color w:val="000000"/>
          <w:lang w:val="uk-UA"/>
        </w:rPr>
        <w:t>4</w:t>
      </w:r>
      <w:r>
        <w:rPr>
          <w:color w:val="000000"/>
          <w:lang w:val="uk-UA"/>
        </w:rPr>
        <w:t xml:space="preserve">. </w:t>
      </w:r>
      <w:bookmarkStart w:id="4" w:name="_Hlk63331900"/>
      <w:r w:rsidR="001E1409">
        <w:rPr>
          <w:color w:val="000000"/>
          <w:lang w:val="uk-UA"/>
        </w:rPr>
        <w:t>У</w:t>
      </w:r>
      <w:r w:rsidR="001E1409">
        <w:rPr>
          <w:lang w:val="uk-UA"/>
        </w:rPr>
        <w:t xml:space="preserve"> Законі Україні </w:t>
      </w:r>
      <w:r w:rsidR="001E1409" w:rsidRPr="00FB5373">
        <w:rPr>
          <w:lang w:val="uk-UA"/>
        </w:rPr>
        <w:t>«</w:t>
      </w:r>
      <w:r w:rsidR="001E1409" w:rsidRPr="00A73068">
        <w:rPr>
          <w:lang w:val="uk-UA"/>
        </w:rPr>
        <w:t>Про дитяче харчування</w:t>
      </w:r>
      <w:r w:rsidR="001E1409" w:rsidRPr="00FB5373">
        <w:rPr>
          <w:lang w:val="uk-UA"/>
        </w:rPr>
        <w:t>» (</w:t>
      </w:r>
      <w:r w:rsidR="001E1409" w:rsidRPr="00A73068">
        <w:rPr>
          <w:lang w:val="uk-UA"/>
        </w:rPr>
        <w:t>Відомості Верховної Ради України, 2006 р., № 44, ст.433 із наступними змінами</w:t>
      </w:r>
      <w:r w:rsidR="001E1409" w:rsidRPr="00FB5373">
        <w:rPr>
          <w:lang w:val="uk-UA"/>
        </w:rPr>
        <w:t>)</w:t>
      </w:r>
    </w:p>
    <w:p w:rsidR="00FB5373" w:rsidRDefault="001E1409" w:rsidP="00A73068">
      <w:pPr>
        <w:pStyle w:val="a3"/>
        <w:tabs>
          <w:tab w:val="left" w:pos="993"/>
        </w:tabs>
        <w:ind w:left="426" w:firstLine="425"/>
        <w:jc w:val="both"/>
        <w:rPr>
          <w:lang w:val="uk-UA"/>
        </w:rPr>
      </w:pPr>
      <w:r>
        <w:rPr>
          <w:color w:val="000000"/>
          <w:lang w:val="uk-UA"/>
        </w:rPr>
        <w:t xml:space="preserve">  1) у</w:t>
      </w:r>
      <w:r w:rsidR="00FB5373">
        <w:rPr>
          <w:lang w:val="uk-UA"/>
        </w:rPr>
        <w:t xml:space="preserve">  частині сьомій статті </w:t>
      </w:r>
      <w:r>
        <w:rPr>
          <w:lang w:val="uk-UA"/>
        </w:rPr>
        <w:t xml:space="preserve">9 </w:t>
      </w:r>
      <w:r w:rsidR="00FB5373">
        <w:rPr>
          <w:lang w:val="uk-UA"/>
        </w:rPr>
        <w:t>слова «</w:t>
      </w:r>
      <w:r w:rsidR="00FB5373" w:rsidRPr="00A73068">
        <w:rPr>
          <w:lang w:val="uk-UA"/>
        </w:rPr>
        <w:t xml:space="preserve">забороняється використання пальмового стеарину, продуктів гідрогенізації олій (маргарину, </w:t>
      </w:r>
      <w:proofErr w:type="spellStart"/>
      <w:r w:rsidR="00FB5373" w:rsidRPr="00A73068">
        <w:rPr>
          <w:lang w:val="uk-UA"/>
        </w:rPr>
        <w:t>спреду</w:t>
      </w:r>
      <w:proofErr w:type="spellEnd"/>
      <w:r w:rsidR="00FB5373" w:rsidRPr="00A73068">
        <w:rPr>
          <w:lang w:val="uk-UA"/>
        </w:rPr>
        <w:t>)</w:t>
      </w:r>
      <w:r w:rsidR="00FB5373" w:rsidRPr="00FB5373">
        <w:rPr>
          <w:lang w:val="uk-UA"/>
        </w:rPr>
        <w:t>» замінити словами «</w:t>
      </w:r>
      <w:r w:rsidR="00A73068" w:rsidRPr="00A73068">
        <w:rPr>
          <w:lang w:val="uk-UA"/>
        </w:rPr>
        <w:t xml:space="preserve">забороняється використання </w:t>
      </w:r>
      <w:proofErr w:type="spellStart"/>
      <w:r w:rsidR="00A73068" w:rsidRPr="00A73068">
        <w:rPr>
          <w:lang w:val="uk-UA"/>
        </w:rPr>
        <w:t>гідрогенізованої</w:t>
      </w:r>
      <w:proofErr w:type="spellEnd"/>
      <w:r w:rsidR="00A73068" w:rsidRPr="00A73068">
        <w:rPr>
          <w:lang w:val="uk-UA"/>
        </w:rPr>
        <w:t xml:space="preserve"> пальмової олії, </w:t>
      </w:r>
      <w:proofErr w:type="spellStart"/>
      <w:r w:rsidR="009773F4">
        <w:rPr>
          <w:lang w:val="uk-UA"/>
        </w:rPr>
        <w:t>гідрогенізованих</w:t>
      </w:r>
      <w:proofErr w:type="spellEnd"/>
      <w:r w:rsidR="009773F4">
        <w:rPr>
          <w:lang w:val="uk-UA"/>
        </w:rPr>
        <w:t xml:space="preserve"> рослинних жирів, </w:t>
      </w:r>
      <w:r w:rsidR="00A73068" w:rsidRPr="00A73068">
        <w:rPr>
          <w:lang w:val="uk-UA"/>
        </w:rPr>
        <w:t xml:space="preserve">пальмового стеарину, продуктів гідрогенізації олій (маргарину, </w:t>
      </w:r>
      <w:proofErr w:type="spellStart"/>
      <w:r w:rsidR="00A73068" w:rsidRPr="00A73068">
        <w:rPr>
          <w:lang w:val="uk-UA"/>
        </w:rPr>
        <w:t>спреду</w:t>
      </w:r>
      <w:proofErr w:type="spellEnd"/>
      <w:r w:rsidR="00A73068" w:rsidRPr="00A73068">
        <w:rPr>
          <w:lang w:val="uk-UA"/>
        </w:rPr>
        <w:t>)</w:t>
      </w:r>
      <w:r w:rsidR="00FB5373" w:rsidRPr="00FB5373">
        <w:rPr>
          <w:lang w:val="uk-UA"/>
        </w:rPr>
        <w:t>»</w:t>
      </w:r>
      <w:bookmarkEnd w:id="4"/>
      <w:r>
        <w:rPr>
          <w:lang w:val="uk-UA"/>
        </w:rPr>
        <w:t>;</w:t>
      </w:r>
    </w:p>
    <w:p w:rsidR="001E1409" w:rsidRDefault="001E1409" w:rsidP="00A73068">
      <w:pPr>
        <w:pStyle w:val="a3"/>
        <w:tabs>
          <w:tab w:val="left" w:pos="993"/>
        </w:tabs>
        <w:ind w:left="426" w:firstLine="425"/>
        <w:jc w:val="both"/>
        <w:rPr>
          <w:lang w:val="uk-UA"/>
        </w:rPr>
      </w:pPr>
      <w:r>
        <w:rPr>
          <w:lang w:val="uk-UA"/>
        </w:rPr>
        <w:t xml:space="preserve"> 2) частину третю статті 10 доповнити пункт</w:t>
      </w:r>
      <w:r w:rsidR="00C85877">
        <w:rPr>
          <w:lang w:val="uk-UA"/>
        </w:rPr>
        <w:t>ами</w:t>
      </w:r>
      <w:r>
        <w:rPr>
          <w:lang w:val="uk-UA"/>
        </w:rPr>
        <w:t xml:space="preserve"> </w:t>
      </w:r>
      <w:r w:rsidR="00C85877">
        <w:rPr>
          <w:lang w:val="uk-UA"/>
        </w:rPr>
        <w:t xml:space="preserve">дев’ятим, десятим та  </w:t>
      </w:r>
      <w:r w:rsidR="00C85877">
        <w:rPr>
          <w:lang w:val="uk-UA"/>
        </w:rPr>
        <w:lastRenderedPageBreak/>
        <w:t>одинадцятим</w:t>
      </w:r>
      <w:r>
        <w:rPr>
          <w:lang w:val="uk-UA"/>
        </w:rPr>
        <w:t xml:space="preserve"> такого змісту:</w:t>
      </w:r>
    </w:p>
    <w:p w:rsidR="001E1409" w:rsidRDefault="001E1409" w:rsidP="00A73068">
      <w:pPr>
        <w:pStyle w:val="a3"/>
        <w:tabs>
          <w:tab w:val="left" w:pos="993"/>
        </w:tabs>
        <w:ind w:left="426" w:firstLine="425"/>
        <w:jc w:val="both"/>
        <w:rPr>
          <w:lang w:val="uk-UA"/>
        </w:rPr>
      </w:pPr>
      <w:r>
        <w:rPr>
          <w:b/>
          <w:bCs/>
          <w:color w:val="333333"/>
          <w:lang w:val="uk-UA"/>
        </w:rPr>
        <w:t xml:space="preserve"> </w:t>
      </w:r>
      <w:r w:rsidRPr="001E1409">
        <w:rPr>
          <w:lang w:val="uk-UA"/>
        </w:rPr>
        <w:t xml:space="preserve">«9) містить </w:t>
      </w:r>
      <w:proofErr w:type="spellStart"/>
      <w:r w:rsidRPr="001E1409">
        <w:rPr>
          <w:lang w:val="uk-UA"/>
        </w:rPr>
        <w:t>гідрогенізовану</w:t>
      </w:r>
      <w:proofErr w:type="spellEnd"/>
      <w:r w:rsidRPr="001E1409">
        <w:rPr>
          <w:lang w:val="uk-UA"/>
        </w:rPr>
        <w:t xml:space="preserve"> пальмову олію та </w:t>
      </w:r>
      <w:proofErr w:type="spellStart"/>
      <w:r w:rsidRPr="001E1409">
        <w:rPr>
          <w:lang w:val="uk-UA"/>
        </w:rPr>
        <w:t>гідрогенізовані</w:t>
      </w:r>
      <w:proofErr w:type="spellEnd"/>
      <w:r w:rsidRPr="001E1409">
        <w:rPr>
          <w:lang w:val="uk-UA"/>
        </w:rPr>
        <w:t xml:space="preserve"> рослин</w:t>
      </w:r>
      <w:r w:rsidR="00C85877">
        <w:rPr>
          <w:lang w:val="uk-UA"/>
        </w:rPr>
        <w:t>ні жири</w:t>
      </w:r>
      <w:r w:rsidRPr="001E1409">
        <w:rPr>
          <w:lang w:val="uk-UA"/>
        </w:rPr>
        <w:t>.</w:t>
      </w:r>
    </w:p>
    <w:p w:rsidR="00C85877" w:rsidRPr="00C85877" w:rsidRDefault="00C85877" w:rsidP="00C85877">
      <w:pPr>
        <w:pStyle w:val="a3"/>
        <w:tabs>
          <w:tab w:val="left" w:pos="993"/>
        </w:tabs>
        <w:ind w:left="426" w:firstLine="425"/>
        <w:jc w:val="both"/>
        <w:rPr>
          <w:lang w:val="uk-UA"/>
        </w:rPr>
      </w:pPr>
      <w:r w:rsidRPr="00C85877">
        <w:rPr>
          <w:lang w:val="uk-UA"/>
        </w:rPr>
        <w:t xml:space="preserve">10) інгредієнтами дитячих сумішей початкових, дитячих сумішей для подальшого годування є олія (масло) насіння кунжуту та/або олія (масло) насіння льону, а також </w:t>
      </w:r>
      <w:proofErr w:type="spellStart"/>
      <w:r w:rsidRPr="00C85877">
        <w:rPr>
          <w:lang w:val="uk-UA"/>
        </w:rPr>
        <w:t>глютен</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r w:rsidRPr="00C85877">
        <w:rPr>
          <w:lang w:val="uk-UA"/>
        </w:rPr>
        <w:t xml:space="preserve">11) інгредієнти дитячих сумішей початкових </w:t>
      </w:r>
      <w:proofErr w:type="spellStart"/>
      <w:r w:rsidRPr="00C85877">
        <w:rPr>
          <w:lang w:val="uk-UA"/>
        </w:rPr>
        <w:t>ідитячих</w:t>
      </w:r>
      <w:proofErr w:type="spellEnd"/>
      <w:r w:rsidRPr="00C85877">
        <w:rPr>
          <w:lang w:val="uk-UA"/>
        </w:rPr>
        <w:t xml:space="preserve"> сумішей для подальшого годування були вироблені із застосуванням таки пестицидів:</w:t>
      </w:r>
    </w:p>
    <w:p w:rsidR="00C85877" w:rsidRPr="00C85877" w:rsidRDefault="00C85877" w:rsidP="00C85877">
      <w:pPr>
        <w:pStyle w:val="a3"/>
        <w:tabs>
          <w:tab w:val="left" w:pos="993"/>
        </w:tabs>
        <w:ind w:left="426" w:firstLine="425"/>
        <w:jc w:val="both"/>
        <w:rPr>
          <w:lang w:val="uk-UA"/>
        </w:rPr>
      </w:pPr>
      <w:proofErr w:type="spellStart"/>
      <w:r w:rsidRPr="00C85877">
        <w:rPr>
          <w:lang w:val="uk-UA"/>
        </w:rPr>
        <w:t>Дисульфотон</w:t>
      </w:r>
      <w:proofErr w:type="spellEnd"/>
      <w:r w:rsidRPr="00C85877">
        <w:rPr>
          <w:lang w:val="uk-UA"/>
        </w:rPr>
        <w:t xml:space="preserve"> (сума </w:t>
      </w:r>
      <w:proofErr w:type="spellStart"/>
      <w:r w:rsidRPr="00C85877">
        <w:rPr>
          <w:lang w:val="uk-UA"/>
        </w:rPr>
        <w:t>дисульфотону</w:t>
      </w:r>
      <w:proofErr w:type="spellEnd"/>
      <w:r w:rsidRPr="00C85877">
        <w:rPr>
          <w:lang w:val="uk-UA"/>
        </w:rPr>
        <w:t xml:space="preserve">, </w:t>
      </w:r>
      <w:proofErr w:type="spellStart"/>
      <w:r w:rsidRPr="00C85877">
        <w:rPr>
          <w:lang w:val="uk-UA"/>
        </w:rPr>
        <w:t>дисульфотон</w:t>
      </w:r>
      <w:proofErr w:type="spellEnd"/>
      <w:r w:rsidRPr="00C85877">
        <w:rPr>
          <w:lang w:val="uk-UA"/>
        </w:rPr>
        <w:t xml:space="preserve"> </w:t>
      </w:r>
      <w:proofErr w:type="spellStart"/>
      <w:r w:rsidRPr="00C85877">
        <w:rPr>
          <w:lang w:val="uk-UA"/>
        </w:rPr>
        <w:t>сульфоксиду</w:t>
      </w:r>
      <w:proofErr w:type="spellEnd"/>
      <w:r w:rsidRPr="00C85877">
        <w:rPr>
          <w:lang w:val="uk-UA"/>
        </w:rPr>
        <w:t xml:space="preserve"> та </w:t>
      </w:r>
      <w:proofErr w:type="spellStart"/>
      <w:r w:rsidRPr="00C85877">
        <w:rPr>
          <w:lang w:val="uk-UA"/>
        </w:rPr>
        <w:t>сульфотон</w:t>
      </w:r>
      <w:proofErr w:type="spellEnd"/>
      <w:r w:rsidRPr="00C85877">
        <w:rPr>
          <w:lang w:val="uk-UA"/>
        </w:rPr>
        <w:t xml:space="preserve"> </w:t>
      </w:r>
      <w:proofErr w:type="spellStart"/>
      <w:r w:rsidRPr="00C85877">
        <w:rPr>
          <w:lang w:val="uk-UA"/>
        </w:rPr>
        <w:t>сульфону</w:t>
      </w:r>
      <w:proofErr w:type="spellEnd"/>
      <w:r w:rsidRPr="00C85877">
        <w:rPr>
          <w:lang w:val="uk-UA"/>
        </w:rPr>
        <w:t xml:space="preserve"> </w:t>
      </w:r>
      <w:proofErr w:type="spellStart"/>
      <w:r w:rsidRPr="00C85877">
        <w:rPr>
          <w:lang w:val="uk-UA"/>
        </w:rPr>
        <w:t>розрахованачерез</w:t>
      </w:r>
      <w:proofErr w:type="spellEnd"/>
      <w:r w:rsidRPr="00C85877">
        <w:rPr>
          <w:lang w:val="uk-UA"/>
        </w:rPr>
        <w:t xml:space="preserve"> </w:t>
      </w:r>
      <w:proofErr w:type="spellStart"/>
      <w:r w:rsidRPr="00C85877">
        <w:rPr>
          <w:lang w:val="uk-UA"/>
        </w:rPr>
        <w:t>дисульфотон</w:t>
      </w:r>
      <w:proofErr w:type="spellEnd"/>
      <w:r w:rsidRPr="00C85877">
        <w:rPr>
          <w:lang w:val="uk-UA"/>
        </w:rPr>
        <w:t>) (</w:t>
      </w:r>
      <w:proofErr w:type="spellStart"/>
      <w:r w:rsidRPr="00C85877">
        <w:rPr>
          <w:lang w:val="uk-UA"/>
        </w:rPr>
        <w:t>Disulfoton</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Фенілсульфотіон</w:t>
      </w:r>
      <w:proofErr w:type="spellEnd"/>
      <w:r w:rsidRPr="00C85877">
        <w:rPr>
          <w:lang w:val="uk-UA"/>
        </w:rPr>
        <w:t xml:space="preserve"> (сума </w:t>
      </w:r>
      <w:proofErr w:type="spellStart"/>
      <w:r w:rsidRPr="00C85877">
        <w:rPr>
          <w:lang w:val="uk-UA"/>
        </w:rPr>
        <w:t>феносульфотіону</w:t>
      </w:r>
      <w:proofErr w:type="spellEnd"/>
      <w:r w:rsidRPr="00C85877">
        <w:rPr>
          <w:lang w:val="uk-UA"/>
        </w:rPr>
        <w:t xml:space="preserve">, його кисневого аналога та їх </w:t>
      </w:r>
      <w:proofErr w:type="spellStart"/>
      <w:r w:rsidRPr="00C85877">
        <w:rPr>
          <w:lang w:val="uk-UA"/>
        </w:rPr>
        <w:t>сульфонів</w:t>
      </w:r>
      <w:proofErr w:type="spellEnd"/>
      <w:r w:rsidRPr="00C85877">
        <w:rPr>
          <w:lang w:val="uk-UA"/>
        </w:rPr>
        <w:t xml:space="preserve"> розрахована через </w:t>
      </w:r>
      <w:proofErr w:type="spellStart"/>
      <w:r w:rsidRPr="00C85877">
        <w:rPr>
          <w:lang w:val="uk-UA"/>
        </w:rPr>
        <w:t>феносульфотіон</w:t>
      </w:r>
      <w:proofErr w:type="spellEnd"/>
      <w:r w:rsidRPr="00C85877">
        <w:rPr>
          <w:lang w:val="uk-UA"/>
        </w:rPr>
        <w:t>) (</w:t>
      </w:r>
      <w:proofErr w:type="spellStart"/>
      <w:r w:rsidRPr="00C85877">
        <w:rPr>
          <w:lang w:val="uk-UA"/>
        </w:rPr>
        <w:t>Fensulfothion</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Фентин</w:t>
      </w:r>
      <w:proofErr w:type="spellEnd"/>
      <w:r w:rsidRPr="00C85877">
        <w:rPr>
          <w:lang w:val="uk-UA"/>
        </w:rPr>
        <w:t xml:space="preserve">, розрахований через </w:t>
      </w:r>
      <w:proofErr w:type="spellStart"/>
      <w:r w:rsidRPr="00C85877">
        <w:rPr>
          <w:lang w:val="uk-UA"/>
        </w:rPr>
        <w:t>трифенілтин</w:t>
      </w:r>
      <w:proofErr w:type="spellEnd"/>
      <w:r w:rsidRPr="00C85877">
        <w:rPr>
          <w:lang w:val="uk-UA"/>
        </w:rPr>
        <w:t xml:space="preserve"> катіон (</w:t>
      </w:r>
      <w:proofErr w:type="spellStart"/>
      <w:r w:rsidRPr="00C85877">
        <w:rPr>
          <w:lang w:val="uk-UA"/>
        </w:rPr>
        <w:t>Fentin</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Галоксифоп</w:t>
      </w:r>
      <w:proofErr w:type="spellEnd"/>
      <w:r w:rsidRPr="00C85877">
        <w:rPr>
          <w:lang w:val="uk-UA"/>
        </w:rPr>
        <w:t xml:space="preserve"> (сума </w:t>
      </w:r>
      <w:proofErr w:type="spellStart"/>
      <w:r w:rsidRPr="00C85877">
        <w:rPr>
          <w:lang w:val="uk-UA"/>
        </w:rPr>
        <w:t>галоксифопу</w:t>
      </w:r>
      <w:proofErr w:type="spellEnd"/>
      <w:r w:rsidRPr="00C85877">
        <w:rPr>
          <w:lang w:val="uk-UA"/>
        </w:rPr>
        <w:t xml:space="preserve">, його солей і ефірів, включаючи </w:t>
      </w:r>
      <w:proofErr w:type="spellStart"/>
      <w:r w:rsidRPr="00C85877">
        <w:rPr>
          <w:lang w:val="uk-UA"/>
        </w:rPr>
        <w:t>кон`югати</w:t>
      </w:r>
      <w:proofErr w:type="spellEnd"/>
      <w:r w:rsidRPr="00C85877">
        <w:rPr>
          <w:lang w:val="uk-UA"/>
        </w:rPr>
        <w:t xml:space="preserve">, розрахована через </w:t>
      </w:r>
      <w:proofErr w:type="spellStart"/>
      <w:r w:rsidRPr="00C85877">
        <w:rPr>
          <w:lang w:val="uk-UA"/>
        </w:rPr>
        <w:t>галоксифоп</w:t>
      </w:r>
      <w:proofErr w:type="spellEnd"/>
      <w:r w:rsidRPr="00C85877">
        <w:rPr>
          <w:lang w:val="uk-UA"/>
        </w:rPr>
        <w:t>) (</w:t>
      </w:r>
      <w:proofErr w:type="spellStart"/>
      <w:r w:rsidRPr="00C85877">
        <w:rPr>
          <w:lang w:val="uk-UA"/>
        </w:rPr>
        <w:t>Haloxyfop</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r w:rsidRPr="00C85877">
        <w:rPr>
          <w:lang w:val="uk-UA"/>
        </w:rPr>
        <w:t xml:space="preserve">Гептахлор і </w:t>
      </w:r>
      <w:proofErr w:type="spellStart"/>
      <w:r w:rsidRPr="00C85877">
        <w:rPr>
          <w:lang w:val="uk-UA"/>
        </w:rPr>
        <w:t>трансгептахлор</w:t>
      </w:r>
      <w:proofErr w:type="spellEnd"/>
      <w:r w:rsidRPr="00C85877">
        <w:rPr>
          <w:lang w:val="uk-UA"/>
        </w:rPr>
        <w:t xml:space="preserve"> </w:t>
      </w:r>
      <w:proofErr w:type="spellStart"/>
      <w:r w:rsidRPr="00C85877">
        <w:rPr>
          <w:lang w:val="uk-UA"/>
        </w:rPr>
        <w:t>епоксид</w:t>
      </w:r>
      <w:proofErr w:type="spellEnd"/>
      <w:r w:rsidRPr="00C85877">
        <w:rPr>
          <w:lang w:val="uk-UA"/>
        </w:rPr>
        <w:t xml:space="preserve">, </w:t>
      </w:r>
      <w:proofErr w:type="spellStart"/>
      <w:r w:rsidRPr="00C85877">
        <w:rPr>
          <w:lang w:val="uk-UA"/>
        </w:rPr>
        <w:t>розрахованічерез</w:t>
      </w:r>
      <w:proofErr w:type="spellEnd"/>
      <w:r w:rsidRPr="00C85877">
        <w:rPr>
          <w:lang w:val="uk-UA"/>
        </w:rPr>
        <w:t xml:space="preserve"> гептахлор (</w:t>
      </w:r>
      <w:proofErr w:type="spellStart"/>
      <w:r w:rsidRPr="00C85877">
        <w:rPr>
          <w:lang w:val="uk-UA"/>
        </w:rPr>
        <w:t>Heptachlor</w:t>
      </w:r>
      <w:proofErr w:type="spellEnd"/>
      <w:r w:rsidRPr="00C85877">
        <w:rPr>
          <w:lang w:val="uk-UA"/>
        </w:rPr>
        <w:t xml:space="preserve"> </w:t>
      </w:r>
      <w:proofErr w:type="spellStart"/>
      <w:r w:rsidRPr="00C85877">
        <w:rPr>
          <w:lang w:val="uk-UA"/>
        </w:rPr>
        <w:t>and</w:t>
      </w:r>
      <w:proofErr w:type="spellEnd"/>
      <w:r w:rsidRPr="00C85877">
        <w:rPr>
          <w:lang w:val="uk-UA"/>
        </w:rPr>
        <w:t xml:space="preserve"> trans-</w:t>
      </w:r>
      <w:proofErr w:type="spellStart"/>
      <w:r w:rsidRPr="00C85877">
        <w:rPr>
          <w:lang w:val="uk-UA"/>
        </w:rPr>
        <w:t>heptachlor</w:t>
      </w:r>
      <w:proofErr w:type="spellEnd"/>
      <w:r w:rsidRPr="00C85877">
        <w:rPr>
          <w:lang w:val="uk-UA"/>
        </w:rPr>
        <w:t xml:space="preserve"> </w:t>
      </w:r>
      <w:proofErr w:type="spellStart"/>
      <w:r w:rsidRPr="00C85877">
        <w:rPr>
          <w:lang w:val="uk-UA"/>
        </w:rPr>
        <w:t>epoxide</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Гексахлоробензол</w:t>
      </w:r>
      <w:proofErr w:type="spellEnd"/>
      <w:r w:rsidRPr="00C85877">
        <w:rPr>
          <w:lang w:val="uk-UA"/>
        </w:rPr>
        <w:t xml:space="preserve"> (</w:t>
      </w:r>
      <w:proofErr w:type="spellStart"/>
      <w:r w:rsidRPr="00C85877">
        <w:rPr>
          <w:lang w:val="uk-UA"/>
        </w:rPr>
        <w:t>Hexachlorobenzene</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Нітрофен</w:t>
      </w:r>
      <w:proofErr w:type="spellEnd"/>
      <w:r w:rsidRPr="00C85877">
        <w:rPr>
          <w:lang w:val="uk-UA"/>
        </w:rPr>
        <w:t xml:space="preserve"> (</w:t>
      </w:r>
      <w:proofErr w:type="spellStart"/>
      <w:r w:rsidRPr="00C85877">
        <w:rPr>
          <w:lang w:val="uk-UA"/>
        </w:rPr>
        <w:t>Nitrofen</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Ометоат</w:t>
      </w:r>
      <w:proofErr w:type="spellEnd"/>
      <w:r w:rsidRPr="00C85877">
        <w:rPr>
          <w:lang w:val="uk-UA"/>
        </w:rPr>
        <w:t xml:space="preserve"> (</w:t>
      </w:r>
      <w:proofErr w:type="spellStart"/>
      <w:r w:rsidRPr="00C85877">
        <w:rPr>
          <w:lang w:val="uk-UA"/>
        </w:rPr>
        <w:t>Omethoate</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Тербуфос</w:t>
      </w:r>
      <w:proofErr w:type="spellEnd"/>
      <w:r w:rsidRPr="00C85877">
        <w:rPr>
          <w:lang w:val="uk-UA"/>
        </w:rPr>
        <w:t xml:space="preserve"> (сума </w:t>
      </w:r>
      <w:proofErr w:type="spellStart"/>
      <w:r w:rsidRPr="00C85877">
        <w:rPr>
          <w:lang w:val="uk-UA"/>
        </w:rPr>
        <w:t>тербуфосу</w:t>
      </w:r>
      <w:proofErr w:type="spellEnd"/>
      <w:r w:rsidRPr="00C85877">
        <w:rPr>
          <w:lang w:val="uk-UA"/>
        </w:rPr>
        <w:t xml:space="preserve">, його </w:t>
      </w:r>
      <w:proofErr w:type="spellStart"/>
      <w:r w:rsidRPr="00C85877">
        <w:rPr>
          <w:lang w:val="uk-UA"/>
        </w:rPr>
        <w:t>сульфоксиду</w:t>
      </w:r>
      <w:proofErr w:type="spellEnd"/>
      <w:r w:rsidRPr="00C85877">
        <w:rPr>
          <w:lang w:val="uk-UA"/>
        </w:rPr>
        <w:t xml:space="preserve"> і </w:t>
      </w:r>
      <w:proofErr w:type="spellStart"/>
      <w:r w:rsidRPr="00C85877">
        <w:rPr>
          <w:lang w:val="uk-UA"/>
        </w:rPr>
        <w:t>сульфону</w:t>
      </w:r>
      <w:proofErr w:type="spellEnd"/>
      <w:r w:rsidRPr="00C85877">
        <w:rPr>
          <w:lang w:val="uk-UA"/>
        </w:rPr>
        <w:t xml:space="preserve">, розрахована через </w:t>
      </w:r>
      <w:proofErr w:type="spellStart"/>
      <w:r w:rsidRPr="00C85877">
        <w:rPr>
          <w:lang w:val="uk-UA"/>
        </w:rPr>
        <w:t>тербуфос</w:t>
      </w:r>
      <w:proofErr w:type="spellEnd"/>
      <w:r w:rsidRPr="00C85877">
        <w:rPr>
          <w:lang w:val="uk-UA"/>
        </w:rPr>
        <w:t>) (</w:t>
      </w:r>
      <w:proofErr w:type="spellStart"/>
      <w:r w:rsidRPr="00C85877">
        <w:rPr>
          <w:lang w:val="uk-UA"/>
        </w:rPr>
        <w:t>Terbufos</w:t>
      </w:r>
      <w:proofErr w:type="spellEnd"/>
      <w:r w:rsidRPr="00C85877">
        <w:rPr>
          <w:lang w:val="uk-UA"/>
        </w:rPr>
        <w:t>);</w:t>
      </w:r>
    </w:p>
    <w:p w:rsidR="00C85877" w:rsidRPr="00C85877" w:rsidRDefault="00C85877" w:rsidP="00C85877">
      <w:pPr>
        <w:pStyle w:val="a3"/>
        <w:tabs>
          <w:tab w:val="left" w:pos="993"/>
        </w:tabs>
        <w:ind w:left="426" w:firstLine="425"/>
        <w:jc w:val="both"/>
        <w:rPr>
          <w:lang w:val="uk-UA"/>
        </w:rPr>
      </w:pPr>
      <w:proofErr w:type="spellStart"/>
      <w:r w:rsidRPr="00C85877">
        <w:rPr>
          <w:lang w:val="uk-UA"/>
        </w:rPr>
        <w:t>Алдрин</w:t>
      </w:r>
      <w:proofErr w:type="spellEnd"/>
      <w:r w:rsidRPr="00C85877">
        <w:rPr>
          <w:lang w:val="uk-UA"/>
        </w:rPr>
        <w:t xml:space="preserve"> і </w:t>
      </w:r>
      <w:proofErr w:type="spellStart"/>
      <w:r w:rsidRPr="00C85877">
        <w:rPr>
          <w:lang w:val="uk-UA"/>
        </w:rPr>
        <w:t>діелдрин</w:t>
      </w:r>
      <w:proofErr w:type="spellEnd"/>
      <w:r w:rsidRPr="00C85877">
        <w:rPr>
          <w:lang w:val="uk-UA"/>
        </w:rPr>
        <w:t xml:space="preserve">, розраховані через </w:t>
      </w:r>
      <w:proofErr w:type="spellStart"/>
      <w:r w:rsidRPr="00C85877">
        <w:rPr>
          <w:lang w:val="uk-UA"/>
        </w:rPr>
        <w:t>діелдрин</w:t>
      </w:r>
      <w:proofErr w:type="spellEnd"/>
      <w:r w:rsidRPr="00C85877">
        <w:rPr>
          <w:lang w:val="uk-UA"/>
        </w:rPr>
        <w:t>;</w:t>
      </w:r>
    </w:p>
    <w:p w:rsidR="00C85877" w:rsidRDefault="00C85877" w:rsidP="00C85877">
      <w:pPr>
        <w:pStyle w:val="a3"/>
        <w:tabs>
          <w:tab w:val="left" w:pos="993"/>
        </w:tabs>
        <w:ind w:left="426" w:firstLine="425"/>
        <w:jc w:val="both"/>
        <w:rPr>
          <w:lang w:val="uk-UA"/>
        </w:rPr>
      </w:pPr>
      <w:proofErr w:type="spellStart"/>
      <w:r w:rsidRPr="00C85877">
        <w:rPr>
          <w:lang w:val="uk-UA"/>
        </w:rPr>
        <w:t>Ендрин</w:t>
      </w:r>
      <w:proofErr w:type="spellEnd"/>
      <w:r>
        <w:rPr>
          <w:lang w:val="uk-UA"/>
        </w:rPr>
        <w:t>»</w:t>
      </w:r>
      <w:r w:rsidRPr="00C85877">
        <w:rPr>
          <w:lang w:val="uk-UA"/>
        </w:rPr>
        <w:t>.</w:t>
      </w:r>
    </w:p>
    <w:p w:rsidR="000C2A29" w:rsidRDefault="00A73068" w:rsidP="00A73068">
      <w:pPr>
        <w:pStyle w:val="a3"/>
        <w:tabs>
          <w:tab w:val="left" w:pos="993"/>
        </w:tabs>
        <w:ind w:left="426" w:firstLine="567"/>
        <w:jc w:val="both"/>
        <w:rPr>
          <w:lang w:val="uk-UA"/>
        </w:rPr>
      </w:pPr>
      <w:r>
        <w:rPr>
          <w:lang w:val="uk-UA"/>
        </w:rPr>
        <w:t xml:space="preserve"> </w:t>
      </w:r>
      <w:r w:rsidR="00500FEC">
        <w:rPr>
          <w:lang w:val="uk-UA"/>
        </w:rPr>
        <w:t>5</w:t>
      </w:r>
      <w:r>
        <w:rPr>
          <w:lang w:val="uk-UA"/>
        </w:rPr>
        <w:t>.</w:t>
      </w:r>
      <w:r w:rsidRPr="00A73068">
        <w:rPr>
          <w:lang w:val="uk-UA"/>
        </w:rPr>
        <w:t xml:space="preserve"> </w:t>
      </w:r>
      <w:bookmarkStart w:id="5" w:name="_Hlk63332369"/>
      <w:r w:rsidR="000C2A29">
        <w:rPr>
          <w:lang w:val="uk-UA"/>
        </w:rPr>
        <w:t xml:space="preserve"> У Законі Україні </w:t>
      </w:r>
      <w:r w:rsidR="000C2A29" w:rsidRPr="00FB5373">
        <w:rPr>
          <w:lang w:val="uk-UA"/>
        </w:rPr>
        <w:t>«</w:t>
      </w:r>
      <w:r w:rsidR="000C2A29" w:rsidRPr="00A73068">
        <w:rPr>
          <w:lang w:val="uk-UA"/>
        </w:rPr>
        <w:t>Про основні принципи та вимоги до безпечності та якості харчових продуктів</w:t>
      </w:r>
      <w:r w:rsidR="000C2A29" w:rsidRPr="00FB5373">
        <w:rPr>
          <w:lang w:val="uk-UA"/>
        </w:rPr>
        <w:t>» (</w:t>
      </w:r>
      <w:r w:rsidR="000C2A29" w:rsidRPr="00A73068">
        <w:rPr>
          <w:lang w:val="uk-UA"/>
        </w:rPr>
        <w:t>Відомості Верховної Ради України, 2014 р., № 41- 42, ст. 2024 із наступними змінами</w:t>
      </w:r>
      <w:r w:rsidR="000C2A29" w:rsidRPr="00FB5373">
        <w:rPr>
          <w:lang w:val="uk-UA"/>
        </w:rPr>
        <w:t>)</w:t>
      </w:r>
      <w:r w:rsidR="00087BD5">
        <w:rPr>
          <w:lang w:val="uk-UA"/>
        </w:rPr>
        <w:t>:</w:t>
      </w:r>
    </w:p>
    <w:p w:rsidR="00201A03" w:rsidRDefault="00201A03" w:rsidP="00A73068">
      <w:pPr>
        <w:pStyle w:val="a3"/>
        <w:tabs>
          <w:tab w:val="left" w:pos="993"/>
        </w:tabs>
        <w:ind w:left="426" w:firstLine="567"/>
        <w:jc w:val="both"/>
        <w:rPr>
          <w:lang w:val="uk-UA"/>
        </w:rPr>
      </w:pPr>
      <w:r>
        <w:rPr>
          <w:lang w:val="uk-UA"/>
        </w:rPr>
        <w:t>1) статтю 1 доповнити пунктом 87 такого змісту:</w:t>
      </w:r>
    </w:p>
    <w:p w:rsidR="00201A03" w:rsidRDefault="00201A03" w:rsidP="00A73068">
      <w:pPr>
        <w:pStyle w:val="a3"/>
        <w:tabs>
          <w:tab w:val="left" w:pos="993"/>
        </w:tabs>
        <w:ind w:left="426" w:firstLine="567"/>
        <w:jc w:val="both"/>
        <w:rPr>
          <w:lang w:val="uk-UA"/>
        </w:rPr>
      </w:pPr>
      <w:r>
        <w:rPr>
          <w:lang w:val="uk-UA"/>
        </w:rPr>
        <w:t xml:space="preserve">«87) </w:t>
      </w:r>
      <w:proofErr w:type="spellStart"/>
      <w:r w:rsidRPr="00201A03">
        <w:rPr>
          <w:lang w:val="uk-UA"/>
        </w:rPr>
        <w:t>трансжирні</w:t>
      </w:r>
      <w:proofErr w:type="spellEnd"/>
      <w:r w:rsidRPr="00201A03">
        <w:rPr>
          <w:lang w:val="uk-UA"/>
        </w:rPr>
        <w:t xml:space="preserve"> кислоти – всі геометричні ізомери </w:t>
      </w:r>
      <w:proofErr w:type="spellStart"/>
      <w:r w:rsidRPr="00201A03">
        <w:rPr>
          <w:lang w:val="uk-UA"/>
        </w:rPr>
        <w:t>поліненасичених</w:t>
      </w:r>
      <w:proofErr w:type="spellEnd"/>
      <w:r w:rsidRPr="00201A03">
        <w:rPr>
          <w:lang w:val="uk-UA"/>
        </w:rPr>
        <w:t xml:space="preserve"> або </w:t>
      </w:r>
      <w:proofErr w:type="spellStart"/>
      <w:r w:rsidRPr="00201A03">
        <w:rPr>
          <w:lang w:val="uk-UA"/>
        </w:rPr>
        <w:t>мононенасичених</w:t>
      </w:r>
      <w:proofErr w:type="spellEnd"/>
      <w:r w:rsidRPr="00201A03">
        <w:rPr>
          <w:lang w:val="uk-UA"/>
        </w:rPr>
        <w:t xml:space="preserve"> жирних кислот, які мають щонайменше один подвійний вуглецевий (-С-С-) зв'язок у </w:t>
      </w:r>
      <w:proofErr w:type="spellStart"/>
      <w:r w:rsidRPr="00201A03">
        <w:rPr>
          <w:lang w:val="uk-UA"/>
        </w:rPr>
        <w:t>трансконфігурації</w:t>
      </w:r>
      <w:proofErr w:type="spellEnd"/>
      <w:r w:rsidRPr="00201A03">
        <w:rPr>
          <w:lang w:val="uk-UA"/>
        </w:rPr>
        <w:t xml:space="preserve"> завдяки перериванню метиленовою групою (-СН2-СН2-)</w:t>
      </w:r>
      <w:r>
        <w:rPr>
          <w:lang w:val="uk-UA"/>
        </w:rPr>
        <w:t>»</w:t>
      </w:r>
      <w:r w:rsidRPr="00201A03">
        <w:rPr>
          <w:lang w:val="uk-UA"/>
        </w:rPr>
        <w:t>;</w:t>
      </w:r>
    </w:p>
    <w:p w:rsidR="00087BD5" w:rsidRDefault="00201A03" w:rsidP="00A73068">
      <w:pPr>
        <w:pStyle w:val="a3"/>
        <w:tabs>
          <w:tab w:val="left" w:pos="993"/>
        </w:tabs>
        <w:ind w:left="426" w:firstLine="567"/>
        <w:jc w:val="both"/>
        <w:rPr>
          <w:lang w:val="uk-UA"/>
        </w:rPr>
      </w:pPr>
      <w:r>
        <w:rPr>
          <w:lang w:val="uk-UA"/>
        </w:rPr>
        <w:t>2</w:t>
      </w:r>
      <w:r w:rsidR="00087BD5">
        <w:rPr>
          <w:lang w:val="uk-UA"/>
        </w:rPr>
        <w:t>) статтю 20 доповнити  частинами дев’ятою та десятою такого змісту:</w:t>
      </w:r>
    </w:p>
    <w:p w:rsidR="00087BD5" w:rsidRPr="00087BD5" w:rsidRDefault="00087BD5" w:rsidP="00087BD5">
      <w:pPr>
        <w:pStyle w:val="a3"/>
        <w:tabs>
          <w:tab w:val="left" w:pos="993"/>
        </w:tabs>
        <w:ind w:left="426" w:firstLine="567"/>
        <w:jc w:val="both"/>
        <w:rPr>
          <w:lang w:val="uk-UA"/>
        </w:rPr>
      </w:pPr>
      <w:r w:rsidRPr="00087BD5">
        <w:rPr>
          <w:lang w:val="uk-UA"/>
        </w:rPr>
        <w:t xml:space="preserve"> </w:t>
      </w:r>
      <w:r w:rsidRPr="00C85877">
        <w:rPr>
          <w:lang w:val="uk-UA"/>
        </w:rPr>
        <w:t xml:space="preserve">«9. В харчових продуктах, що призначені для кінцевого споживача та тих, що призначені для постачання в заклади роздрібної торгівлі, включно електронної торгівлі, вміст </w:t>
      </w:r>
      <w:proofErr w:type="spellStart"/>
      <w:r w:rsidRPr="00C85877">
        <w:rPr>
          <w:lang w:val="uk-UA"/>
        </w:rPr>
        <w:t>трансжирних</w:t>
      </w:r>
      <w:proofErr w:type="spellEnd"/>
      <w:r w:rsidRPr="00C85877">
        <w:rPr>
          <w:lang w:val="uk-UA"/>
        </w:rPr>
        <w:t xml:space="preserve"> кислот, які не є </w:t>
      </w:r>
      <w:proofErr w:type="spellStart"/>
      <w:r w:rsidRPr="00C85877">
        <w:rPr>
          <w:lang w:val="uk-UA"/>
        </w:rPr>
        <w:t>трансжирними</w:t>
      </w:r>
      <w:proofErr w:type="spellEnd"/>
      <w:r w:rsidRPr="00C85877">
        <w:rPr>
          <w:lang w:val="uk-UA"/>
        </w:rPr>
        <w:t xml:space="preserve"> кислотами, що природно містяться в жирах тваринного походження, не повинен перевищувати 2 г на 100 г загальної кількості усіх жирів, що містяться в харчовому продукті.</w:t>
      </w:r>
    </w:p>
    <w:p w:rsidR="00087BD5" w:rsidRPr="00F50303" w:rsidRDefault="00087BD5" w:rsidP="00087BD5">
      <w:pPr>
        <w:pStyle w:val="a3"/>
        <w:tabs>
          <w:tab w:val="left" w:pos="993"/>
        </w:tabs>
        <w:ind w:left="426" w:firstLine="567"/>
        <w:jc w:val="both"/>
        <w:rPr>
          <w:lang w:val="uk-UA"/>
        </w:rPr>
      </w:pPr>
      <w:r>
        <w:rPr>
          <w:lang w:val="uk-UA"/>
        </w:rPr>
        <w:t xml:space="preserve"> </w:t>
      </w:r>
      <w:r w:rsidRPr="00087BD5">
        <w:rPr>
          <w:lang w:val="uk-UA"/>
        </w:rPr>
        <w:t xml:space="preserve">10. Оператори ринку, які постачають харчові продукти, що не призначені для кінцевого споживача або не призначені для постачання до закладів роздрібної торгівлі, включно електронної торгівлі, повинні надавати іншим операторам ринку інформацію про кількість </w:t>
      </w:r>
      <w:proofErr w:type="spellStart"/>
      <w:r w:rsidRPr="00087BD5">
        <w:rPr>
          <w:lang w:val="uk-UA"/>
        </w:rPr>
        <w:t>трансжирних</w:t>
      </w:r>
      <w:proofErr w:type="spellEnd"/>
      <w:r w:rsidRPr="00087BD5">
        <w:rPr>
          <w:lang w:val="uk-UA"/>
        </w:rPr>
        <w:t xml:space="preserve"> кислот, які не є </w:t>
      </w:r>
      <w:proofErr w:type="spellStart"/>
      <w:r w:rsidRPr="00087BD5">
        <w:rPr>
          <w:lang w:val="uk-UA"/>
        </w:rPr>
        <w:t>трансжирними</w:t>
      </w:r>
      <w:proofErr w:type="spellEnd"/>
      <w:r w:rsidRPr="00087BD5">
        <w:rPr>
          <w:lang w:val="uk-UA"/>
        </w:rPr>
        <w:t xml:space="preserve"> кислотами, що природно містяться в жирах тваринного походження, якщо ця кількість перевищує значення, встановлені </w:t>
      </w:r>
      <w:r w:rsidRPr="00087BD5">
        <w:rPr>
          <w:lang w:val="uk-UA"/>
        </w:rPr>
        <w:lastRenderedPageBreak/>
        <w:t>в частині дев’ятій цієї статті»;</w:t>
      </w:r>
    </w:p>
    <w:p w:rsidR="00A73068" w:rsidRDefault="00087BD5" w:rsidP="00A73068">
      <w:pPr>
        <w:pStyle w:val="a3"/>
        <w:tabs>
          <w:tab w:val="left" w:pos="993"/>
        </w:tabs>
        <w:ind w:left="426" w:firstLine="567"/>
        <w:jc w:val="both"/>
        <w:rPr>
          <w:lang w:val="uk-UA"/>
        </w:rPr>
      </w:pPr>
      <w:r>
        <w:rPr>
          <w:lang w:val="uk-UA"/>
        </w:rPr>
        <w:t xml:space="preserve"> </w:t>
      </w:r>
      <w:r w:rsidR="00201A03">
        <w:rPr>
          <w:lang w:val="uk-UA"/>
        </w:rPr>
        <w:t>3</w:t>
      </w:r>
      <w:r w:rsidR="000C2A29">
        <w:rPr>
          <w:lang w:val="uk-UA"/>
        </w:rPr>
        <w:t xml:space="preserve">) </w:t>
      </w:r>
      <w:r w:rsidR="000E2263">
        <w:rPr>
          <w:lang w:val="uk-UA"/>
        </w:rPr>
        <w:t xml:space="preserve">у </w:t>
      </w:r>
      <w:r w:rsidR="00A73068">
        <w:rPr>
          <w:lang w:val="uk-UA"/>
        </w:rPr>
        <w:t>статті 32</w:t>
      </w:r>
      <w:r w:rsidR="000E2263">
        <w:rPr>
          <w:lang w:val="uk-UA"/>
        </w:rPr>
        <w:t>, четверту частину</w:t>
      </w:r>
      <w:r w:rsidR="00A73068">
        <w:rPr>
          <w:lang w:val="uk-UA"/>
        </w:rPr>
        <w:t xml:space="preserve"> доповнити пунктом 4</w:t>
      </w:r>
      <w:r w:rsidR="000E2263">
        <w:rPr>
          <w:lang w:val="uk-UA"/>
        </w:rPr>
        <w:t xml:space="preserve"> та доповнити частиною 7</w:t>
      </w:r>
      <w:r w:rsidR="00A73068">
        <w:rPr>
          <w:lang w:val="uk-UA"/>
        </w:rPr>
        <w:t xml:space="preserve"> такого змісту:</w:t>
      </w:r>
    </w:p>
    <w:bookmarkEnd w:id="5"/>
    <w:p w:rsidR="000E2263" w:rsidRDefault="00A73068" w:rsidP="000E2263">
      <w:pPr>
        <w:ind w:left="426" w:hanging="426"/>
        <w:jc w:val="both"/>
        <w:rPr>
          <w:rFonts w:ascii="Times New Roman" w:hAnsi="Times New Roman"/>
          <w:sz w:val="28"/>
          <w:szCs w:val="28"/>
          <w:lang w:val="uk-UA"/>
        </w:rPr>
      </w:pPr>
      <w:r w:rsidRPr="00A73068">
        <w:rPr>
          <w:rFonts w:ascii="Times New Roman" w:hAnsi="Times New Roman"/>
          <w:sz w:val="28"/>
          <w:szCs w:val="28"/>
          <w:lang w:val="uk-UA"/>
        </w:rPr>
        <w:t xml:space="preserve">            </w:t>
      </w:r>
      <w:r>
        <w:rPr>
          <w:rFonts w:ascii="Times New Roman" w:hAnsi="Times New Roman"/>
          <w:sz w:val="28"/>
          <w:szCs w:val="28"/>
          <w:lang w:val="uk-UA"/>
        </w:rPr>
        <w:t xml:space="preserve"> </w:t>
      </w:r>
      <w:r w:rsidR="00087BD5">
        <w:rPr>
          <w:rFonts w:ascii="Times New Roman" w:hAnsi="Times New Roman"/>
          <w:sz w:val="28"/>
          <w:szCs w:val="28"/>
          <w:lang w:val="uk-UA"/>
        </w:rPr>
        <w:t xml:space="preserve"> </w:t>
      </w:r>
      <w:r>
        <w:rPr>
          <w:rFonts w:ascii="Times New Roman" w:hAnsi="Times New Roman"/>
          <w:sz w:val="28"/>
          <w:szCs w:val="28"/>
          <w:lang w:val="uk-UA"/>
        </w:rPr>
        <w:t xml:space="preserve"> «</w:t>
      </w:r>
      <w:r w:rsidRPr="00A73068">
        <w:rPr>
          <w:rFonts w:ascii="Times New Roman" w:hAnsi="Times New Roman"/>
          <w:sz w:val="28"/>
          <w:szCs w:val="28"/>
          <w:lang w:val="uk-UA"/>
        </w:rPr>
        <w:t xml:space="preserve">4) використання </w:t>
      </w:r>
      <w:proofErr w:type="spellStart"/>
      <w:r w:rsidRPr="00A73068">
        <w:rPr>
          <w:rFonts w:ascii="Times New Roman" w:hAnsi="Times New Roman"/>
          <w:sz w:val="28"/>
          <w:szCs w:val="28"/>
          <w:lang w:val="uk-UA"/>
        </w:rPr>
        <w:t>гідрогенізованої</w:t>
      </w:r>
      <w:proofErr w:type="spellEnd"/>
      <w:r w:rsidRPr="00A73068">
        <w:rPr>
          <w:rFonts w:ascii="Times New Roman" w:hAnsi="Times New Roman"/>
          <w:sz w:val="28"/>
          <w:szCs w:val="28"/>
          <w:lang w:val="uk-UA"/>
        </w:rPr>
        <w:t xml:space="preserve"> пальмової олії, сухих молочних продуктів з додаванням </w:t>
      </w:r>
      <w:proofErr w:type="spellStart"/>
      <w:r w:rsidRPr="00A73068">
        <w:rPr>
          <w:rFonts w:ascii="Times New Roman" w:hAnsi="Times New Roman"/>
          <w:sz w:val="28"/>
          <w:szCs w:val="28"/>
          <w:lang w:val="uk-UA"/>
        </w:rPr>
        <w:t>гідрогенізованих</w:t>
      </w:r>
      <w:proofErr w:type="spellEnd"/>
      <w:r w:rsidRPr="00A73068">
        <w:rPr>
          <w:rFonts w:ascii="Times New Roman" w:hAnsi="Times New Roman"/>
          <w:sz w:val="28"/>
          <w:szCs w:val="28"/>
          <w:lang w:val="uk-UA"/>
        </w:rPr>
        <w:t xml:space="preserve"> рослинних жирів у виробництві продуктів дитячого харчування та традиційних харчових продуктів, кондитерських виробів, у тому числі </w:t>
      </w:r>
      <w:r w:rsidR="00BB5EEE">
        <w:rPr>
          <w:rFonts w:ascii="Times New Roman" w:hAnsi="Times New Roman"/>
          <w:sz w:val="28"/>
          <w:szCs w:val="28"/>
          <w:lang w:val="uk-UA"/>
        </w:rPr>
        <w:t xml:space="preserve">з какао, </w:t>
      </w:r>
      <w:r w:rsidRPr="00A73068">
        <w:rPr>
          <w:rFonts w:ascii="Times New Roman" w:hAnsi="Times New Roman"/>
          <w:sz w:val="28"/>
          <w:szCs w:val="28"/>
          <w:lang w:val="uk-UA"/>
        </w:rPr>
        <w:t>шоколаду та продуктів з вмістом шоколаду, морозива</w:t>
      </w:r>
      <w:r>
        <w:rPr>
          <w:rFonts w:ascii="Times New Roman" w:hAnsi="Times New Roman"/>
          <w:sz w:val="28"/>
          <w:szCs w:val="28"/>
          <w:lang w:val="uk-UA"/>
        </w:rPr>
        <w:t>»</w:t>
      </w:r>
      <w:r w:rsidRPr="00A73068">
        <w:rPr>
          <w:rFonts w:ascii="Times New Roman" w:hAnsi="Times New Roman"/>
          <w:sz w:val="28"/>
          <w:szCs w:val="28"/>
          <w:lang w:val="uk-UA"/>
        </w:rPr>
        <w:t xml:space="preserve">. </w:t>
      </w:r>
    </w:p>
    <w:p w:rsidR="000E2263" w:rsidRDefault="000E2263" w:rsidP="000E2263">
      <w:pPr>
        <w:ind w:firstLine="992"/>
        <w:jc w:val="both"/>
        <w:rPr>
          <w:rFonts w:ascii="Times New Roman" w:hAnsi="Times New Roman"/>
          <w:sz w:val="28"/>
          <w:szCs w:val="28"/>
          <w:lang w:val="uk-UA"/>
        </w:rPr>
      </w:pPr>
      <w:r>
        <w:rPr>
          <w:rFonts w:ascii="Times New Roman" w:hAnsi="Times New Roman"/>
          <w:sz w:val="28"/>
          <w:szCs w:val="28"/>
          <w:lang w:val="uk-UA"/>
        </w:rPr>
        <w:t xml:space="preserve">«7. </w:t>
      </w:r>
      <w:r w:rsidRPr="000E2263">
        <w:rPr>
          <w:rFonts w:ascii="Times New Roman" w:hAnsi="Times New Roman"/>
          <w:sz w:val="28"/>
          <w:szCs w:val="28"/>
          <w:lang w:val="uk-UA"/>
        </w:rPr>
        <w:t xml:space="preserve">У виробництві, в тому числі при здійсненні діяльності із постачання та забезпечення стравами і напоями забороняється використовувати харчові продукти та інгредієнти із вмістом </w:t>
      </w:r>
      <w:proofErr w:type="spellStart"/>
      <w:r w:rsidRPr="000E2263">
        <w:rPr>
          <w:rFonts w:ascii="Times New Roman" w:hAnsi="Times New Roman"/>
          <w:sz w:val="28"/>
          <w:szCs w:val="28"/>
          <w:lang w:val="uk-UA"/>
        </w:rPr>
        <w:t>трансжирних</w:t>
      </w:r>
      <w:proofErr w:type="spellEnd"/>
      <w:r w:rsidRPr="000E2263">
        <w:rPr>
          <w:rFonts w:ascii="Times New Roman" w:hAnsi="Times New Roman"/>
          <w:sz w:val="28"/>
          <w:szCs w:val="28"/>
          <w:lang w:val="uk-UA"/>
        </w:rPr>
        <w:t xml:space="preserve"> кислот, який перевищує 2 грами на 100 грамів загальної кількості жиру у харчовому продукті</w:t>
      </w:r>
      <w:r w:rsidR="002F0923">
        <w:rPr>
          <w:rFonts w:ascii="Times New Roman" w:hAnsi="Times New Roman"/>
          <w:sz w:val="28"/>
          <w:szCs w:val="28"/>
          <w:lang w:val="uk-UA"/>
        </w:rPr>
        <w:t>».</w:t>
      </w:r>
    </w:p>
    <w:p w:rsidR="002F0923" w:rsidRDefault="002F0923" w:rsidP="000E2263">
      <w:pPr>
        <w:ind w:firstLine="992"/>
        <w:jc w:val="both"/>
        <w:rPr>
          <w:rFonts w:ascii="Times New Roman" w:hAnsi="Times New Roman"/>
          <w:sz w:val="28"/>
          <w:szCs w:val="28"/>
          <w:lang w:val="uk-UA"/>
        </w:rPr>
      </w:pPr>
      <w:r>
        <w:rPr>
          <w:rFonts w:ascii="Times New Roman" w:hAnsi="Times New Roman"/>
          <w:sz w:val="28"/>
          <w:szCs w:val="28"/>
          <w:lang w:val="uk-UA"/>
        </w:rPr>
        <w:t>4) статтю 37 доповнити пунктом 8 такого змісту:</w:t>
      </w:r>
    </w:p>
    <w:p w:rsidR="00A73068" w:rsidRDefault="002F0923" w:rsidP="002F0923">
      <w:pPr>
        <w:ind w:firstLine="992"/>
        <w:jc w:val="both"/>
        <w:rPr>
          <w:rFonts w:ascii="Times New Roman" w:hAnsi="Times New Roman"/>
          <w:sz w:val="28"/>
          <w:szCs w:val="28"/>
          <w:lang w:val="uk-UA"/>
        </w:rPr>
      </w:pPr>
      <w:r>
        <w:rPr>
          <w:rFonts w:ascii="Times New Roman" w:hAnsi="Times New Roman"/>
          <w:sz w:val="28"/>
          <w:szCs w:val="28"/>
          <w:lang w:val="uk-UA"/>
        </w:rPr>
        <w:t>«8)</w:t>
      </w:r>
      <w:r w:rsidRPr="002F0923">
        <w:rPr>
          <w:rFonts w:ascii="Times New Roman" w:hAnsi="Times New Roman"/>
          <w:sz w:val="28"/>
          <w:szCs w:val="28"/>
          <w:lang w:val="uk-UA"/>
        </w:rPr>
        <w:t xml:space="preserve"> </w:t>
      </w:r>
      <w:r w:rsidRPr="002F0923">
        <w:rPr>
          <w:rFonts w:ascii="Times New Roman" w:hAnsi="Times New Roman"/>
          <w:bCs/>
          <w:sz w:val="28"/>
          <w:szCs w:val="28"/>
          <w:lang w:val="uk-UA"/>
        </w:rPr>
        <w:t xml:space="preserve">обіг харчових продуктів, в яких вміст </w:t>
      </w:r>
      <w:proofErr w:type="spellStart"/>
      <w:r w:rsidRPr="002F0923">
        <w:rPr>
          <w:rFonts w:ascii="Times New Roman" w:hAnsi="Times New Roman"/>
          <w:bCs/>
          <w:sz w:val="28"/>
          <w:szCs w:val="28"/>
          <w:lang w:val="uk-UA"/>
        </w:rPr>
        <w:t>трансжирних</w:t>
      </w:r>
      <w:proofErr w:type="spellEnd"/>
      <w:r w:rsidRPr="002F0923">
        <w:rPr>
          <w:rFonts w:ascii="Times New Roman" w:hAnsi="Times New Roman"/>
          <w:bCs/>
          <w:sz w:val="28"/>
          <w:szCs w:val="28"/>
          <w:lang w:val="uk-UA"/>
        </w:rPr>
        <w:t xml:space="preserve"> кислот перевищує 2 грами на 100 грамів загальної кількості жиру у харчовому продукті». </w:t>
      </w:r>
    </w:p>
    <w:p w:rsidR="00902B14" w:rsidRDefault="00A73068" w:rsidP="00902B14">
      <w:pPr>
        <w:pStyle w:val="a3"/>
        <w:tabs>
          <w:tab w:val="left" w:pos="993"/>
        </w:tabs>
        <w:ind w:left="426" w:firstLine="567"/>
        <w:jc w:val="both"/>
        <w:rPr>
          <w:lang w:val="uk-UA"/>
        </w:rPr>
      </w:pPr>
      <w:r>
        <w:rPr>
          <w:lang w:val="uk-UA"/>
        </w:rPr>
        <w:t xml:space="preserve"> </w:t>
      </w:r>
      <w:r w:rsidR="000C2A29">
        <w:rPr>
          <w:lang w:val="uk-UA"/>
        </w:rPr>
        <w:t>6</w:t>
      </w:r>
      <w:r>
        <w:rPr>
          <w:lang w:val="uk-UA"/>
        </w:rPr>
        <w:t>.</w:t>
      </w:r>
      <w:r w:rsidR="00902B14" w:rsidRPr="00902B14">
        <w:rPr>
          <w:lang w:val="uk-UA"/>
        </w:rPr>
        <w:t xml:space="preserve"> </w:t>
      </w:r>
      <w:r w:rsidR="00902B14">
        <w:rPr>
          <w:lang w:val="uk-UA"/>
        </w:rPr>
        <w:t xml:space="preserve">Частину першу статті 65 Закону Україні </w:t>
      </w:r>
      <w:r w:rsidR="00902B14" w:rsidRPr="00FB5373">
        <w:rPr>
          <w:lang w:val="uk-UA"/>
        </w:rPr>
        <w:t>«</w:t>
      </w:r>
      <w:r w:rsidR="00902B14" w:rsidRPr="00902B14">
        <w:rPr>
          <w:lang w:val="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902B14" w:rsidRPr="00FB5373">
        <w:rPr>
          <w:lang w:val="uk-UA"/>
        </w:rPr>
        <w:t>» (</w:t>
      </w:r>
      <w:r w:rsidR="00902B14" w:rsidRPr="00902B14">
        <w:rPr>
          <w:lang w:val="uk-UA"/>
        </w:rPr>
        <w:t xml:space="preserve">Відомості Верховної Ради України, 2017 р., № 31, ст.343 </w:t>
      </w:r>
      <w:r w:rsidR="00902B14" w:rsidRPr="00A73068">
        <w:rPr>
          <w:lang w:val="uk-UA"/>
        </w:rPr>
        <w:t>із наступними змінами</w:t>
      </w:r>
      <w:r w:rsidR="00902B14" w:rsidRPr="00FB5373">
        <w:rPr>
          <w:lang w:val="uk-UA"/>
        </w:rPr>
        <w:t>)</w:t>
      </w:r>
      <w:r w:rsidR="00902B14">
        <w:rPr>
          <w:lang w:val="uk-UA"/>
        </w:rPr>
        <w:t xml:space="preserve"> доповнити пунктом 10-1 такого змісту:</w:t>
      </w:r>
    </w:p>
    <w:p w:rsidR="00902B14" w:rsidRPr="00902B14" w:rsidRDefault="00902B14" w:rsidP="00902B14">
      <w:pPr>
        <w:pStyle w:val="a3"/>
        <w:tabs>
          <w:tab w:val="left" w:pos="993"/>
        </w:tabs>
        <w:ind w:left="426" w:firstLine="567"/>
        <w:jc w:val="both"/>
        <w:rPr>
          <w:lang w:val="uk-UA"/>
        </w:rPr>
      </w:pPr>
      <w:r w:rsidRPr="00902B14">
        <w:rPr>
          <w:lang w:val="uk-UA"/>
        </w:rPr>
        <w:t xml:space="preserve"> «10-1) пропонування до реалізації або реалізація харчових продуктів або кормів, що містять речовини та/або інгредієнти, заборонені законодавством, -</w:t>
      </w:r>
    </w:p>
    <w:p w:rsidR="00902B14" w:rsidRDefault="00902B14" w:rsidP="00902B14">
      <w:pPr>
        <w:pStyle w:val="a3"/>
        <w:tabs>
          <w:tab w:val="left" w:pos="993"/>
        </w:tabs>
        <w:ind w:left="426" w:firstLine="567"/>
        <w:jc w:val="both"/>
        <w:rPr>
          <w:lang w:val="uk-UA"/>
        </w:rPr>
      </w:pPr>
      <w:r w:rsidRPr="00902B14">
        <w:rPr>
          <w:lang w:val="uk-UA"/>
        </w:rPr>
        <w:t xml:space="preserve">  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rsidR="00902B14" w:rsidRPr="00902B14" w:rsidRDefault="00902B14" w:rsidP="00902B14">
      <w:pPr>
        <w:pStyle w:val="a3"/>
        <w:tabs>
          <w:tab w:val="left" w:pos="993"/>
        </w:tabs>
        <w:ind w:left="426" w:firstLine="567"/>
        <w:jc w:val="both"/>
        <w:rPr>
          <w:lang w:val="uk-UA"/>
        </w:rPr>
      </w:pPr>
    </w:p>
    <w:p w:rsidR="00A73068" w:rsidRDefault="00902B14" w:rsidP="00902B14">
      <w:pPr>
        <w:pStyle w:val="a3"/>
        <w:tabs>
          <w:tab w:val="left" w:pos="993"/>
        </w:tabs>
        <w:ind w:left="426" w:firstLine="567"/>
        <w:jc w:val="both"/>
        <w:rPr>
          <w:lang w:val="uk-UA"/>
        </w:rPr>
      </w:pPr>
      <w:r>
        <w:rPr>
          <w:lang w:val="uk-UA"/>
        </w:rPr>
        <w:t xml:space="preserve"> </w:t>
      </w:r>
      <w:r w:rsidR="00D945CF">
        <w:rPr>
          <w:lang w:val="uk-UA"/>
        </w:rPr>
        <w:t xml:space="preserve"> </w:t>
      </w:r>
      <w:r w:rsidR="000C2A29">
        <w:rPr>
          <w:lang w:val="uk-UA"/>
        </w:rPr>
        <w:t>7</w:t>
      </w:r>
      <w:r>
        <w:rPr>
          <w:lang w:val="uk-UA"/>
        </w:rPr>
        <w:t>.</w:t>
      </w:r>
      <w:r w:rsidRPr="00902B14">
        <w:rPr>
          <w:lang w:val="uk-UA"/>
        </w:rPr>
        <w:t xml:space="preserve"> </w:t>
      </w:r>
      <w:r>
        <w:rPr>
          <w:lang w:val="uk-UA"/>
        </w:rPr>
        <w:t xml:space="preserve">У Законі Україні </w:t>
      </w:r>
      <w:r w:rsidRPr="00FB5373">
        <w:rPr>
          <w:lang w:val="uk-UA"/>
        </w:rPr>
        <w:t>«</w:t>
      </w:r>
      <w:r w:rsidRPr="00B80E49">
        <w:rPr>
          <w:lang w:val="uk-UA"/>
        </w:rPr>
        <w:t>Про інформацію для споживачів щодо харчових продуктів</w:t>
      </w:r>
      <w:r w:rsidRPr="00FB5373">
        <w:rPr>
          <w:lang w:val="uk-UA"/>
        </w:rPr>
        <w:t>» (</w:t>
      </w:r>
      <w:r w:rsidR="00B80E49" w:rsidRPr="00B80E49">
        <w:rPr>
          <w:lang w:val="uk-UA"/>
        </w:rPr>
        <w:t>Відомості Верховної Ради України, 2019 р., № 7, ст.41</w:t>
      </w:r>
      <w:r w:rsidRPr="00FB5373">
        <w:rPr>
          <w:lang w:val="uk-UA"/>
        </w:rPr>
        <w:t>)</w:t>
      </w:r>
      <w:r w:rsidR="00B80E49">
        <w:rPr>
          <w:lang w:val="uk-UA"/>
        </w:rPr>
        <w:t>:</w:t>
      </w:r>
    </w:p>
    <w:p w:rsidR="00B80E49" w:rsidRDefault="00B80E49" w:rsidP="00902B14">
      <w:pPr>
        <w:pStyle w:val="a3"/>
        <w:tabs>
          <w:tab w:val="left" w:pos="993"/>
        </w:tabs>
        <w:ind w:left="426" w:firstLine="567"/>
        <w:jc w:val="both"/>
        <w:rPr>
          <w:lang w:val="uk-UA"/>
        </w:rPr>
      </w:pPr>
      <w:r>
        <w:rPr>
          <w:lang w:val="uk-UA"/>
        </w:rPr>
        <w:t xml:space="preserve"> 1) статтю 11 доповнити частиною десятою такого змісту:</w:t>
      </w:r>
    </w:p>
    <w:p w:rsidR="00033A6A" w:rsidRPr="00CB64C0" w:rsidRDefault="00033A6A" w:rsidP="00033A6A">
      <w:pPr>
        <w:ind w:left="567" w:firstLine="450"/>
        <w:jc w:val="both"/>
        <w:rPr>
          <w:rFonts w:ascii="Times New Roman" w:hAnsi="Times New Roman"/>
          <w:sz w:val="28"/>
          <w:szCs w:val="28"/>
          <w:lang w:val="uk-UA"/>
        </w:rPr>
      </w:pPr>
      <w:r w:rsidRPr="00033A6A">
        <w:rPr>
          <w:rFonts w:ascii="Times New Roman" w:hAnsi="Times New Roman"/>
          <w:sz w:val="28"/>
          <w:szCs w:val="28"/>
          <w:lang w:val="uk-UA"/>
        </w:rPr>
        <w:t xml:space="preserve"> </w:t>
      </w:r>
      <w:r w:rsidR="00B80E49" w:rsidRPr="00033A6A">
        <w:rPr>
          <w:rFonts w:ascii="Times New Roman" w:hAnsi="Times New Roman"/>
          <w:sz w:val="28"/>
          <w:szCs w:val="28"/>
          <w:lang w:val="uk-UA"/>
        </w:rPr>
        <w:t>«</w:t>
      </w:r>
      <w:r w:rsidRPr="00CB64C0">
        <w:rPr>
          <w:rFonts w:ascii="Times New Roman" w:hAnsi="Times New Roman"/>
          <w:sz w:val="28"/>
          <w:szCs w:val="28"/>
          <w:lang w:val="uk-UA"/>
        </w:rPr>
        <w:t xml:space="preserve">10. У маркуванні харчових продуктів, що містять, складаються або вироблені з використанням пальмової олії, </w:t>
      </w:r>
      <w:proofErr w:type="spellStart"/>
      <w:r w:rsidRPr="00CB64C0">
        <w:rPr>
          <w:rFonts w:ascii="Times New Roman" w:hAnsi="Times New Roman"/>
          <w:sz w:val="28"/>
          <w:szCs w:val="28"/>
          <w:lang w:val="uk-UA"/>
        </w:rPr>
        <w:t>розміщуєт</w:t>
      </w:r>
      <w:proofErr w:type="spellEnd"/>
      <w:r w:rsidRPr="00CB64C0">
        <w:rPr>
          <w:rFonts w:ascii="Times New Roman" w:hAnsi="Times New Roman"/>
          <w:sz w:val="28"/>
          <w:szCs w:val="28"/>
          <w:lang w:val="uk-UA"/>
        </w:rPr>
        <w:t>ься  нанесене літерами помітне і чітко розбірливе твердження: «Містить пальмову олію».</w:t>
      </w:r>
    </w:p>
    <w:p w:rsidR="00033A6A" w:rsidRPr="00CB64C0" w:rsidRDefault="00033A6A" w:rsidP="00033A6A">
      <w:pPr>
        <w:ind w:left="567" w:firstLine="450"/>
        <w:jc w:val="both"/>
        <w:rPr>
          <w:rFonts w:ascii="Times New Roman" w:hAnsi="Times New Roman"/>
          <w:sz w:val="28"/>
          <w:szCs w:val="28"/>
          <w:lang w:val="uk-UA"/>
        </w:rPr>
      </w:pPr>
      <w:r w:rsidRPr="00033A6A">
        <w:rPr>
          <w:rFonts w:ascii="Times New Roman" w:hAnsi="Times New Roman"/>
          <w:sz w:val="28"/>
          <w:szCs w:val="28"/>
          <w:lang w:val="uk-UA"/>
        </w:rPr>
        <w:t xml:space="preserve"> </w:t>
      </w:r>
      <w:r w:rsidRPr="00CB64C0">
        <w:rPr>
          <w:rFonts w:ascii="Times New Roman" w:hAnsi="Times New Roman"/>
          <w:sz w:val="28"/>
          <w:szCs w:val="28"/>
          <w:lang w:val="uk-UA"/>
        </w:rPr>
        <w:t xml:space="preserve">Ці твердження розміщуються поруч з назвою продукту з використанням розміру шрифту, в якому висота малих літер становить не менше 75 відсотків висоти малих літер без виносних елементів у назві продукту і не менше мінімального розміру шрифту, </w:t>
      </w:r>
      <w:proofErr w:type="spellStart"/>
      <w:r w:rsidRPr="00CB64C0">
        <w:rPr>
          <w:rFonts w:ascii="Times New Roman" w:hAnsi="Times New Roman"/>
          <w:sz w:val="28"/>
          <w:szCs w:val="28"/>
          <w:lang w:val="uk-UA"/>
        </w:rPr>
        <w:t>встановленого </w:t>
      </w:r>
      <w:hyperlink r:id="rId11" w:anchor="n128" w:tgtFrame="_blank" w:history="1">
        <w:r w:rsidRPr="00CB64C0">
          <w:rPr>
            <w:rFonts w:ascii="Times New Roman" w:hAnsi="Times New Roman"/>
            <w:sz w:val="28"/>
            <w:szCs w:val="28"/>
            <w:lang w:val="uk-UA"/>
          </w:rPr>
          <w:t>частиною</w:t>
        </w:r>
        <w:proofErr w:type="spellEnd"/>
        <w:r w:rsidRPr="00CB64C0">
          <w:rPr>
            <w:rFonts w:ascii="Times New Roman" w:hAnsi="Times New Roman"/>
            <w:sz w:val="28"/>
            <w:szCs w:val="28"/>
            <w:lang w:val="uk-UA"/>
          </w:rPr>
          <w:t> п’ятою</w:t>
        </w:r>
      </w:hyperlink>
      <w:r w:rsidRPr="00CB64C0">
        <w:rPr>
          <w:rFonts w:ascii="Times New Roman" w:hAnsi="Times New Roman"/>
          <w:sz w:val="28"/>
          <w:szCs w:val="28"/>
          <w:lang w:val="uk-UA"/>
        </w:rPr>
        <w:t> статті 8 цього Закону.</w:t>
      </w:r>
    </w:p>
    <w:p w:rsidR="00033A6A" w:rsidRDefault="00033A6A" w:rsidP="00033A6A">
      <w:pPr>
        <w:pStyle w:val="a3"/>
        <w:tabs>
          <w:tab w:val="left" w:pos="993"/>
        </w:tabs>
        <w:ind w:left="567" w:firstLine="567"/>
        <w:jc w:val="both"/>
        <w:rPr>
          <w:lang w:val="uk-UA"/>
        </w:rPr>
      </w:pPr>
      <w:r w:rsidRPr="00CB64C0">
        <w:rPr>
          <w:lang w:val="uk-UA"/>
        </w:rPr>
        <w:t xml:space="preserve">У назві харчових продуктів з какао та шоколаду, </w:t>
      </w:r>
      <w:proofErr w:type="spellStart"/>
      <w:r w:rsidRPr="00CB64C0">
        <w:rPr>
          <w:lang w:val="uk-UA"/>
        </w:rPr>
        <w:t>які  міс</w:t>
      </w:r>
      <w:proofErr w:type="spellEnd"/>
      <w:r w:rsidRPr="00CB64C0">
        <w:rPr>
          <w:lang w:val="uk-UA"/>
        </w:rPr>
        <w:t xml:space="preserve">тять, складаються або вироблені з використанням пальмової олії, сухих молочних продуктів з додаванням </w:t>
      </w:r>
      <w:proofErr w:type="spellStart"/>
      <w:r w:rsidRPr="00CB64C0">
        <w:rPr>
          <w:lang w:val="uk-UA"/>
        </w:rPr>
        <w:t>гідрогенізованих</w:t>
      </w:r>
      <w:proofErr w:type="spellEnd"/>
      <w:r w:rsidRPr="00CB64C0">
        <w:rPr>
          <w:lang w:val="uk-UA"/>
        </w:rPr>
        <w:t xml:space="preserve"> рослинних жирів, забороняється вживати терміни «Шоколад», «</w:t>
      </w:r>
      <w:proofErr w:type="spellStart"/>
      <w:r w:rsidRPr="00CB64C0">
        <w:rPr>
          <w:lang w:val="uk-UA"/>
        </w:rPr>
        <w:t>Шоколад</w:t>
      </w:r>
      <w:proofErr w:type="spellEnd"/>
      <w:r w:rsidRPr="00CB64C0">
        <w:rPr>
          <w:lang w:val="uk-UA"/>
        </w:rPr>
        <w:t xml:space="preserve"> з добавленнями», «Шоколад з начинкою, шоколад з наповнювачем» та інші споріднені та співзвучні до цих термінів слова будь-якою мовою</w:t>
      </w:r>
      <w:r>
        <w:rPr>
          <w:lang w:val="uk-UA"/>
        </w:rPr>
        <w:t xml:space="preserve">»; </w:t>
      </w:r>
    </w:p>
    <w:p w:rsidR="00B80E49" w:rsidRDefault="00033A6A" w:rsidP="00033A6A">
      <w:pPr>
        <w:pStyle w:val="a3"/>
        <w:tabs>
          <w:tab w:val="left" w:pos="993"/>
        </w:tabs>
        <w:ind w:left="426" w:firstLine="567"/>
        <w:jc w:val="both"/>
        <w:rPr>
          <w:lang w:val="uk-UA"/>
        </w:rPr>
      </w:pPr>
      <w:r>
        <w:rPr>
          <w:lang w:val="uk-UA"/>
        </w:rPr>
        <w:lastRenderedPageBreak/>
        <w:t xml:space="preserve">  </w:t>
      </w:r>
      <w:r w:rsidR="00B80E49">
        <w:rPr>
          <w:lang w:val="uk-UA"/>
        </w:rPr>
        <w:t xml:space="preserve">2) у розділі  </w:t>
      </w:r>
      <w:r w:rsidR="00B80E49">
        <w:t>I</w:t>
      </w:r>
      <w:r w:rsidR="00B80E49" w:rsidRPr="001E1409">
        <w:rPr>
          <w:lang w:val="ru-RU"/>
        </w:rPr>
        <w:t xml:space="preserve"> </w:t>
      </w:r>
      <w:r w:rsidR="00B80E49">
        <w:rPr>
          <w:lang w:val="uk-UA"/>
        </w:rPr>
        <w:t>додатку №6</w:t>
      </w:r>
      <w:r w:rsidR="008E44BE">
        <w:rPr>
          <w:lang w:val="uk-UA"/>
        </w:rPr>
        <w:t>:</w:t>
      </w:r>
    </w:p>
    <w:p w:rsidR="008E44BE" w:rsidRPr="00B80E49" w:rsidRDefault="00033A6A" w:rsidP="00B80E49">
      <w:pPr>
        <w:pStyle w:val="a3"/>
        <w:tabs>
          <w:tab w:val="left" w:pos="993"/>
        </w:tabs>
        <w:ind w:left="426" w:firstLine="567"/>
        <w:jc w:val="both"/>
        <w:rPr>
          <w:lang w:val="uk-UA"/>
        </w:rPr>
      </w:pPr>
      <w:r>
        <w:rPr>
          <w:lang w:val="uk-UA"/>
        </w:rPr>
        <w:t xml:space="preserve">  </w:t>
      </w:r>
      <w:r w:rsidR="008E44BE">
        <w:rPr>
          <w:lang w:val="uk-UA"/>
        </w:rPr>
        <w:t xml:space="preserve">цифри та слова: </w:t>
      </w:r>
    </w:p>
    <w:tbl>
      <w:tblPr>
        <w:tblW w:w="4684" w:type="pct"/>
        <w:tblInd w:w="615" w:type="dxa"/>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536"/>
        <w:gridCol w:w="4583"/>
      </w:tblGrid>
      <w:tr w:rsidR="008E44BE" w:rsidRPr="00A408BB" w:rsidTr="008E44BE">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8E44BE" w:rsidRPr="008E44BE" w:rsidRDefault="008E44BE">
            <w:pPr>
              <w:pStyle w:val="rvps14"/>
              <w:spacing w:before="150" w:beforeAutospacing="0" w:after="150" w:afterAutospacing="0"/>
              <w:rPr>
                <w:color w:val="333333"/>
                <w:sz w:val="28"/>
                <w:szCs w:val="28"/>
              </w:rPr>
            </w:pPr>
            <w:r w:rsidRPr="008E44BE">
              <w:rPr>
                <w:color w:val="333333"/>
                <w:sz w:val="28"/>
                <w:szCs w:val="28"/>
              </w:rPr>
              <w:t xml:space="preserve">8. </w:t>
            </w:r>
            <w:proofErr w:type="spellStart"/>
            <w:r w:rsidRPr="008E44BE">
              <w:rPr>
                <w:color w:val="333333"/>
                <w:sz w:val="28"/>
                <w:szCs w:val="28"/>
              </w:rPr>
              <w:t>Рафіновані</w:t>
            </w:r>
            <w:proofErr w:type="spellEnd"/>
            <w:r w:rsidRPr="008E44BE">
              <w:rPr>
                <w:color w:val="333333"/>
                <w:sz w:val="28"/>
                <w:szCs w:val="28"/>
              </w:rPr>
              <w:t xml:space="preserve"> </w:t>
            </w:r>
            <w:proofErr w:type="spellStart"/>
            <w:r w:rsidRPr="008E44BE">
              <w:rPr>
                <w:color w:val="333333"/>
                <w:sz w:val="28"/>
                <w:szCs w:val="28"/>
              </w:rPr>
              <w:t>олії</w:t>
            </w:r>
            <w:proofErr w:type="spellEnd"/>
            <w:r w:rsidRPr="008E44BE">
              <w:rPr>
                <w:color w:val="333333"/>
                <w:sz w:val="28"/>
                <w:szCs w:val="28"/>
              </w:rPr>
              <w:t xml:space="preserve"> </w:t>
            </w:r>
            <w:proofErr w:type="spellStart"/>
            <w:r w:rsidRPr="008E44BE">
              <w:rPr>
                <w:color w:val="333333"/>
                <w:sz w:val="28"/>
                <w:szCs w:val="28"/>
              </w:rPr>
              <w:t>рослинного</w:t>
            </w:r>
            <w:proofErr w:type="spellEnd"/>
            <w:r w:rsidRPr="008E44BE">
              <w:rPr>
                <w:color w:val="333333"/>
                <w:sz w:val="28"/>
                <w:szCs w:val="28"/>
              </w:rPr>
              <w:t xml:space="preserve"> </w:t>
            </w:r>
            <w:proofErr w:type="spellStart"/>
            <w:r w:rsidRPr="008E44BE">
              <w:rPr>
                <w:color w:val="333333"/>
                <w:sz w:val="28"/>
                <w:szCs w:val="28"/>
              </w:rPr>
              <w:t>походження</w:t>
            </w:r>
            <w:proofErr w:type="spellEnd"/>
          </w:p>
        </w:tc>
        <w:tc>
          <w:tcPr>
            <w:tcW w:w="4583" w:type="dxa"/>
            <w:tcBorders>
              <w:top w:val="single" w:sz="6" w:space="0" w:color="000000"/>
              <w:left w:val="single" w:sz="6" w:space="0" w:color="000000"/>
              <w:bottom w:val="single" w:sz="6" w:space="0" w:color="000000"/>
              <w:right w:val="single" w:sz="6" w:space="0" w:color="000000"/>
            </w:tcBorders>
            <w:shd w:val="clear" w:color="auto" w:fill="FFFFFF"/>
            <w:hideMark/>
          </w:tcPr>
          <w:p w:rsidR="008E44BE" w:rsidRPr="009773F4" w:rsidRDefault="008E44BE" w:rsidP="008E44BE">
            <w:pPr>
              <w:pStyle w:val="rvps14"/>
              <w:spacing w:before="150" w:beforeAutospacing="0" w:after="150" w:afterAutospacing="0"/>
              <w:jc w:val="both"/>
              <w:rPr>
                <w:color w:val="333333"/>
                <w:sz w:val="28"/>
                <w:szCs w:val="28"/>
                <w:lang w:val="ru-RU"/>
              </w:rPr>
            </w:pPr>
            <w:r w:rsidRPr="009773F4">
              <w:rPr>
                <w:color w:val="333333"/>
                <w:sz w:val="28"/>
                <w:szCs w:val="28"/>
                <w:lang w:val="ru-RU"/>
              </w:rPr>
              <w:t xml:space="preserve">У </w:t>
            </w:r>
            <w:proofErr w:type="spellStart"/>
            <w:r w:rsidRPr="009773F4">
              <w:rPr>
                <w:color w:val="333333"/>
                <w:sz w:val="28"/>
                <w:szCs w:val="28"/>
                <w:lang w:val="ru-RU"/>
              </w:rPr>
              <w:t>переліку</w:t>
            </w:r>
            <w:proofErr w:type="spellEnd"/>
            <w:r w:rsidRPr="009773F4">
              <w:rPr>
                <w:color w:val="333333"/>
                <w:sz w:val="28"/>
                <w:szCs w:val="28"/>
                <w:lang w:val="ru-RU"/>
              </w:rPr>
              <w:t xml:space="preserve"> </w:t>
            </w:r>
            <w:proofErr w:type="spellStart"/>
            <w:r w:rsidRPr="009773F4">
              <w:rPr>
                <w:color w:val="333333"/>
                <w:sz w:val="28"/>
                <w:szCs w:val="28"/>
                <w:lang w:val="ru-RU"/>
              </w:rPr>
              <w:t>інгредієнтів</w:t>
            </w:r>
            <w:proofErr w:type="spellEnd"/>
            <w:r w:rsidRPr="009773F4">
              <w:rPr>
                <w:color w:val="333333"/>
                <w:sz w:val="28"/>
                <w:szCs w:val="28"/>
                <w:lang w:val="ru-RU"/>
              </w:rPr>
              <w:t xml:space="preserve"> </w:t>
            </w:r>
            <w:proofErr w:type="spellStart"/>
            <w:r w:rsidRPr="009773F4">
              <w:rPr>
                <w:color w:val="333333"/>
                <w:sz w:val="28"/>
                <w:szCs w:val="28"/>
                <w:lang w:val="ru-RU"/>
              </w:rPr>
              <w:t>можуть</w:t>
            </w:r>
            <w:proofErr w:type="spellEnd"/>
            <w:r w:rsidRPr="009773F4">
              <w:rPr>
                <w:color w:val="333333"/>
                <w:sz w:val="28"/>
                <w:szCs w:val="28"/>
                <w:lang w:val="ru-RU"/>
              </w:rPr>
              <w:t xml:space="preserve"> бути </w:t>
            </w:r>
            <w:proofErr w:type="spellStart"/>
            <w:r w:rsidRPr="009773F4">
              <w:rPr>
                <w:color w:val="333333"/>
                <w:sz w:val="28"/>
                <w:szCs w:val="28"/>
                <w:lang w:val="ru-RU"/>
              </w:rPr>
              <w:t>згруповані</w:t>
            </w:r>
            <w:proofErr w:type="spellEnd"/>
            <w:r w:rsidRPr="009773F4">
              <w:rPr>
                <w:color w:val="333333"/>
                <w:sz w:val="28"/>
                <w:szCs w:val="28"/>
                <w:lang w:val="ru-RU"/>
              </w:rPr>
              <w:t xml:space="preserve"> </w:t>
            </w:r>
            <w:proofErr w:type="spellStart"/>
            <w:proofErr w:type="gramStart"/>
            <w:r w:rsidRPr="009773F4">
              <w:rPr>
                <w:color w:val="333333"/>
                <w:sz w:val="28"/>
                <w:szCs w:val="28"/>
                <w:lang w:val="ru-RU"/>
              </w:rPr>
              <w:t>п</w:t>
            </w:r>
            <w:proofErr w:type="gramEnd"/>
            <w:r w:rsidRPr="009773F4">
              <w:rPr>
                <w:color w:val="333333"/>
                <w:sz w:val="28"/>
                <w:szCs w:val="28"/>
                <w:lang w:val="ru-RU"/>
              </w:rPr>
              <w:t>ід</w:t>
            </w:r>
            <w:proofErr w:type="spellEnd"/>
            <w:r w:rsidRPr="009773F4">
              <w:rPr>
                <w:color w:val="333333"/>
                <w:sz w:val="28"/>
                <w:szCs w:val="28"/>
                <w:lang w:val="ru-RU"/>
              </w:rPr>
              <w:t xml:space="preserve"> </w:t>
            </w:r>
            <w:proofErr w:type="spellStart"/>
            <w:r w:rsidRPr="009773F4">
              <w:rPr>
                <w:color w:val="333333"/>
                <w:sz w:val="28"/>
                <w:szCs w:val="28"/>
                <w:lang w:val="ru-RU"/>
              </w:rPr>
              <w:t>позначкою</w:t>
            </w:r>
            <w:proofErr w:type="spellEnd"/>
            <w:r w:rsidRPr="009773F4">
              <w:rPr>
                <w:color w:val="333333"/>
                <w:sz w:val="28"/>
                <w:szCs w:val="28"/>
                <w:lang w:val="ru-RU"/>
              </w:rPr>
              <w:t xml:space="preserve"> "</w:t>
            </w:r>
            <w:proofErr w:type="spellStart"/>
            <w:r w:rsidRPr="009773F4">
              <w:rPr>
                <w:color w:val="333333"/>
                <w:sz w:val="28"/>
                <w:szCs w:val="28"/>
                <w:lang w:val="ru-RU"/>
              </w:rPr>
              <w:t>рослинні</w:t>
            </w:r>
            <w:proofErr w:type="spellEnd"/>
            <w:r w:rsidRPr="009773F4">
              <w:rPr>
                <w:color w:val="333333"/>
                <w:sz w:val="28"/>
                <w:szCs w:val="28"/>
                <w:lang w:val="ru-RU"/>
              </w:rPr>
              <w:t xml:space="preserve"> </w:t>
            </w:r>
            <w:proofErr w:type="spellStart"/>
            <w:r w:rsidRPr="009773F4">
              <w:rPr>
                <w:color w:val="333333"/>
                <w:sz w:val="28"/>
                <w:szCs w:val="28"/>
                <w:lang w:val="ru-RU"/>
              </w:rPr>
              <w:t>олії</w:t>
            </w:r>
            <w:proofErr w:type="spellEnd"/>
            <w:r w:rsidRPr="009773F4">
              <w:rPr>
                <w:color w:val="333333"/>
                <w:sz w:val="28"/>
                <w:szCs w:val="28"/>
                <w:lang w:val="ru-RU"/>
              </w:rPr>
              <w:t xml:space="preserve">", </w:t>
            </w:r>
            <w:proofErr w:type="spellStart"/>
            <w:r w:rsidRPr="009773F4">
              <w:rPr>
                <w:color w:val="333333"/>
                <w:sz w:val="28"/>
                <w:szCs w:val="28"/>
                <w:lang w:val="ru-RU"/>
              </w:rPr>
              <w:t>одразу</w:t>
            </w:r>
            <w:proofErr w:type="spellEnd"/>
            <w:r w:rsidRPr="009773F4">
              <w:rPr>
                <w:color w:val="333333"/>
                <w:sz w:val="28"/>
                <w:szCs w:val="28"/>
                <w:lang w:val="ru-RU"/>
              </w:rPr>
              <w:t xml:space="preserve"> </w:t>
            </w:r>
            <w:proofErr w:type="spellStart"/>
            <w:r w:rsidRPr="009773F4">
              <w:rPr>
                <w:color w:val="333333"/>
                <w:sz w:val="28"/>
                <w:szCs w:val="28"/>
                <w:lang w:val="ru-RU"/>
              </w:rPr>
              <w:t>після</w:t>
            </w:r>
            <w:proofErr w:type="spellEnd"/>
            <w:r w:rsidRPr="009773F4">
              <w:rPr>
                <w:color w:val="333333"/>
                <w:sz w:val="28"/>
                <w:szCs w:val="28"/>
                <w:lang w:val="ru-RU"/>
              </w:rPr>
              <w:t xml:space="preserve"> </w:t>
            </w:r>
            <w:proofErr w:type="spellStart"/>
            <w:r w:rsidRPr="009773F4">
              <w:rPr>
                <w:color w:val="333333"/>
                <w:sz w:val="28"/>
                <w:szCs w:val="28"/>
                <w:lang w:val="ru-RU"/>
              </w:rPr>
              <w:t>якої</w:t>
            </w:r>
            <w:proofErr w:type="spellEnd"/>
            <w:r w:rsidRPr="009773F4">
              <w:rPr>
                <w:color w:val="333333"/>
                <w:sz w:val="28"/>
                <w:szCs w:val="28"/>
                <w:lang w:val="ru-RU"/>
              </w:rPr>
              <w:t xml:space="preserve"> наводиться </w:t>
            </w:r>
            <w:proofErr w:type="spellStart"/>
            <w:r w:rsidRPr="009773F4">
              <w:rPr>
                <w:color w:val="333333"/>
                <w:sz w:val="28"/>
                <w:szCs w:val="28"/>
                <w:lang w:val="ru-RU"/>
              </w:rPr>
              <w:t>перелік</w:t>
            </w:r>
            <w:proofErr w:type="spellEnd"/>
            <w:r w:rsidRPr="009773F4">
              <w:rPr>
                <w:color w:val="333333"/>
                <w:sz w:val="28"/>
                <w:szCs w:val="28"/>
                <w:lang w:val="ru-RU"/>
              </w:rPr>
              <w:t xml:space="preserve"> </w:t>
            </w:r>
            <w:proofErr w:type="spellStart"/>
            <w:r w:rsidRPr="009773F4">
              <w:rPr>
                <w:color w:val="333333"/>
                <w:sz w:val="28"/>
                <w:szCs w:val="28"/>
                <w:lang w:val="ru-RU"/>
              </w:rPr>
              <w:t>рослин</w:t>
            </w:r>
            <w:proofErr w:type="spellEnd"/>
            <w:r w:rsidRPr="009773F4">
              <w:rPr>
                <w:color w:val="333333"/>
                <w:sz w:val="28"/>
                <w:szCs w:val="28"/>
                <w:lang w:val="ru-RU"/>
              </w:rPr>
              <w:t xml:space="preserve">, з </w:t>
            </w:r>
            <w:proofErr w:type="spellStart"/>
            <w:r w:rsidRPr="009773F4">
              <w:rPr>
                <w:color w:val="333333"/>
                <w:sz w:val="28"/>
                <w:szCs w:val="28"/>
                <w:lang w:val="ru-RU"/>
              </w:rPr>
              <w:t>яких</w:t>
            </w:r>
            <w:proofErr w:type="spellEnd"/>
            <w:r w:rsidRPr="009773F4">
              <w:rPr>
                <w:color w:val="333333"/>
                <w:sz w:val="28"/>
                <w:szCs w:val="28"/>
                <w:lang w:val="ru-RU"/>
              </w:rPr>
              <w:t xml:space="preserve"> вони </w:t>
            </w:r>
            <w:proofErr w:type="spellStart"/>
            <w:r w:rsidRPr="009773F4">
              <w:rPr>
                <w:color w:val="333333"/>
                <w:sz w:val="28"/>
                <w:szCs w:val="28"/>
                <w:lang w:val="ru-RU"/>
              </w:rPr>
              <w:t>походять</w:t>
            </w:r>
            <w:proofErr w:type="spellEnd"/>
            <w:r w:rsidRPr="009773F4">
              <w:rPr>
                <w:color w:val="333333"/>
                <w:sz w:val="28"/>
                <w:szCs w:val="28"/>
                <w:lang w:val="ru-RU"/>
              </w:rPr>
              <w:t xml:space="preserve">, </w:t>
            </w:r>
            <w:proofErr w:type="spellStart"/>
            <w:r w:rsidRPr="009773F4">
              <w:rPr>
                <w:color w:val="333333"/>
                <w:sz w:val="28"/>
                <w:szCs w:val="28"/>
                <w:lang w:val="ru-RU"/>
              </w:rPr>
              <w:t>після</w:t>
            </w:r>
            <w:proofErr w:type="spellEnd"/>
            <w:r w:rsidRPr="009773F4">
              <w:rPr>
                <w:color w:val="333333"/>
                <w:sz w:val="28"/>
                <w:szCs w:val="28"/>
                <w:lang w:val="ru-RU"/>
              </w:rPr>
              <w:t xml:space="preserve"> </w:t>
            </w:r>
            <w:proofErr w:type="spellStart"/>
            <w:r w:rsidRPr="009773F4">
              <w:rPr>
                <w:color w:val="333333"/>
                <w:sz w:val="28"/>
                <w:szCs w:val="28"/>
                <w:lang w:val="ru-RU"/>
              </w:rPr>
              <w:t>якого</w:t>
            </w:r>
            <w:proofErr w:type="spellEnd"/>
            <w:r w:rsidRPr="009773F4">
              <w:rPr>
                <w:color w:val="333333"/>
                <w:sz w:val="28"/>
                <w:szCs w:val="28"/>
                <w:lang w:val="ru-RU"/>
              </w:rPr>
              <w:t xml:space="preserve"> </w:t>
            </w:r>
            <w:proofErr w:type="spellStart"/>
            <w:r w:rsidRPr="009773F4">
              <w:rPr>
                <w:color w:val="333333"/>
                <w:sz w:val="28"/>
                <w:szCs w:val="28"/>
                <w:lang w:val="ru-RU"/>
              </w:rPr>
              <w:t>можуть</w:t>
            </w:r>
            <w:proofErr w:type="spellEnd"/>
            <w:r w:rsidRPr="009773F4">
              <w:rPr>
                <w:color w:val="333333"/>
                <w:sz w:val="28"/>
                <w:szCs w:val="28"/>
                <w:lang w:val="ru-RU"/>
              </w:rPr>
              <w:t xml:space="preserve"> </w:t>
            </w:r>
            <w:proofErr w:type="spellStart"/>
            <w:r w:rsidRPr="009773F4">
              <w:rPr>
                <w:color w:val="333333"/>
                <w:sz w:val="28"/>
                <w:szCs w:val="28"/>
                <w:lang w:val="ru-RU"/>
              </w:rPr>
              <w:t>зазначатися</w:t>
            </w:r>
            <w:proofErr w:type="spellEnd"/>
            <w:r w:rsidRPr="009773F4">
              <w:rPr>
                <w:color w:val="333333"/>
                <w:sz w:val="28"/>
                <w:szCs w:val="28"/>
                <w:lang w:val="ru-RU"/>
              </w:rPr>
              <w:t xml:space="preserve"> слова "у </w:t>
            </w:r>
            <w:proofErr w:type="spellStart"/>
            <w:r w:rsidRPr="009773F4">
              <w:rPr>
                <w:color w:val="333333"/>
                <w:sz w:val="28"/>
                <w:szCs w:val="28"/>
                <w:lang w:val="ru-RU"/>
              </w:rPr>
              <w:t>змінних</w:t>
            </w:r>
            <w:proofErr w:type="spellEnd"/>
            <w:r w:rsidRPr="009773F4">
              <w:rPr>
                <w:color w:val="333333"/>
                <w:sz w:val="28"/>
                <w:szCs w:val="28"/>
                <w:lang w:val="ru-RU"/>
              </w:rPr>
              <w:t xml:space="preserve"> </w:t>
            </w:r>
            <w:proofErr w:type="spellStart"/>
            <w:r w:rsidRPr="009773F4">
              <w:rPr>
                <w:color w:val="333333"/>
                <w:sz w:val="28"/>
                <w:szCs w:val="28"/>
                <w:lang w:val="ru-RU"/>
              </w:rPr>
              <w:t>пропорціях</w:t>
            </w:r>
            <w:proofErr w:type="spellEnd"/>
            <w:r w:rsidRPr="009773F4">
              <w:rPr>
                <w:color w:val="333333"/>
                <w:sz w:val="28"/>
                <w:szCs w:val="28"/>
                <w:lang w:val="ru-RU"/>
              </w:rPr>
              <w:t xml:space="preserve">". У </w:t>
            </w:r>
            <w:proofErr w:type="spellStart"/>
            <w:r w:rsidRPr="009773F4">
              <w:rPr>
                <w:color w:val="333333"/>
                <w:sz w:val="28"/>
                <w:szCs w:val="28"/>
                <w:lang w:val="ru-RU"/>
              </w:rPr>
              <w:t>разі</w:t>
            </w:r>
            <w:proofErr w:type="spellEnd"/>
            <w:r w:rsidRPr="009773F4">
              <w:rPr>
                <w:color w:val="333333"/>
                <w:sz w:val="28"/>
                <w:szCs w:val="28"/>
                <w:lang w:val="ru-RU"/>
              </w:rPr>
              <w:t xml:space="preserve"> </w:t>
            </w:r>
            <w:proofErr w:type="spellStart"/>
            <w:r w:rsidRPr="009773F4">
              <w:rPr>
                <w:color w:val="333333"/>
                <w:sz w:val="28"/>
                <w:szCs w:val="28"/>
                <w:lang w:val="ru-RU"/>
              </w:rPr>
              <w:t>згрупування</w:t>
            </w:r>
            <w:proofErr w:type="spellEnd"/>
            <w:r w:rsidRPr="009773F4">
              <w:rPr>
                <w:color w:val="333333"/>
                <w:sz w:val="28"/>
                <w:szCs w:val="28"/>
                <w:lang w:val="ru-RU"/>
              </w:rPr>
              <w:t xml:space="preserve"> </w:t>
            </w:r>
            <w:proofErr w:type="spellStart"/>
            <w:r w:rsidRPr="009773F4">
              <w:rPr>
                <w:color w:val="333333"/>
                <w:sz w:val="28"/>
                <w:szCs w:val="28"/>
                <w:lang w:val="ru-RU"/>
              </w:rPr>
              <w:t>рослинні</w:t>
            </w:r>
            <w:proofErr w:type="spellEnd"/>
            <w:r w:rsidRPr="009773F4">
              <w:rPr>
                <w:color w:val="333333"/>
                <w:sz w:val="28"/>
                <w:szCs w:val="28"/>
                <w:lang w:val="ru-RU"/>
              </w:rPr>
              <w:t xml:space="preserve"> </w:t>
            </w:r>
            <w:proofErr w:type="spellStart"/>
            <w:r w:rsidRPr="009773F4">
              <w:rPr>
                <w:color w:val="333333"/>
                <w:sz w:val="28"/>
                <w:szCs w:val="28"/>
                <w:lang w:val="ru-RU"/>
              </w:rPr>
              <w:t>олії</w:t>
            </w:r>
            <w:proofErr w:type="spellEnd"/>
            <w:r w:rsidRPr="009773F4">
              <w:rPr>
                <w:color w:val="333333"/>
                <w:sz w:val="28"/>
                <w:szCs w:val="28"/>
                <w:lang w:val="ru-RU"/>
              </w:rPr>
              <w:t xml:space="preserve"> </w:t>
            </w:r>
            <w:proofErr w:type="spellStart"/>
            <w:r w:rsidRPr="009773F4">
              <w:rPr>
                <w:color w:val="333333"/>
                <w:sz w:val="28"/>
                <w:szCs w:val="28"/>
                <w:lang w:val="ru-RU"/>
              </w:rPr>
              <w:t>включаються</w:t>
            </w:r>
            <w:proofErr w:type="spellEnd"/>
            <w:r w:rsidRPr="009773F4">
              <w:rPr>
                <w:color w:val="333333"/>
                <w:sz w:val="28"/>
                <w:szCs w:val="28"/>
                <w:lang w:val="ru-RU"/>
              </w:rPr>
              <w:t xml:space="preserve"> до </w:t>
            </w:r>
            <w:proofErr w:type="spellStart"/>
            <w:r w:rsidRPr="009773F4">
              <w:rPr>
                <w:color w:val="333333"/>
                <w:sz w:val="28"/>
                <w:szCs w:val="28"/>
                <w:lang w:val="ru-RU"/>
              </w:rPr>
              <w:t>переліку</w:t>
            </w:r>
            <w:proofErr w:type="spellEnd"/>
            <w:r w:rsidRPr="009773F4">
              <w:rPr>
                <w:color w:val="333333"/>
                <w:sz w:val="28"/>
                <w:szCs w:val="28"/>
                <w:lang w:val="ru-RU"/>
              </w:rPr>
              <w:t xml:space="preserve"> </w:t>
            </w:r>
            <w:proofErr w:type="spellStart"/>
            <w:r w:rsidRPr="009773F4">
              <w:rPr>
                <w:color w:val="333333"/>
                <w:sz w:val="28"/>
                <w:szCs w:val="28"/>
                <w:lang w:val="ru-RU"/>
              </w:rPr>
              <w:t>інгредієнтів</w:t>
            </w:r>
            <w:proofErr w:type="spellEnd"/>
            <w:r w:rsidRPr="009773F4">
              <w:rPr>
                <w:color w:val="333333"/>
                <w:sz w:val="28"/>
                <w:szCs w:val="28"/>
                <w:lang w:val="ru-RU"/>
              </w:rPr>
              <w:t xml:space="preserve"> </w:t>
            </w:r>
            <w:proofErr w:type="spellStart"/>
            <w:proofErr w:type="gramStart"/>
            <w:r w:rsidRPr="009773F4">
              <w:rPr>
                <w:color w:val="333333"/>
                <w:sz w:val="28"/>
                <w:szCs w:val="28"/>
                <w:lang w:val="ru-RU"/>
              </w:rPr>
              <w:t>в</w:t>
            </w:r>
            <w:proofErr w:type="gramEnd"/>
            <w:r w:rsidRPr="009773F4">
              <w:rPr>
                <w:color w:val="333333"/>
                <w:sz w:val="28"/>
                <w:szCs w:val="28"/>
                <w:lang w:val="ru-RU"/>
              </w:rPr>
              <w:t>ідповідно</w:t>
            </w:r>
            <w:proofErr w:type="spellEnd"/>
            <w:r w:rsidRPr="009773F4">
              <w:rPr>
                <w:color w:val="333333"/>
                <w:sz w:val="28"/>
                <w:szCs w:val="28"/>
                <w:lang w:val="ru-RU"/>
              </w:rPr>
              <w:t xml:space="preserve"> до</w:t>
            </w:r>
            <w:r w:rsidRPr="008E44BE">
              <w:rPr>
                <w:color w:val="333333"/>
                <w:sz w:val="28"/>
                <w:szCs w:val="28"/>
              </w:rPr>
              <w:t> </w:t>
            </w:r>
            <w:hyperlink r:id="rId12" w:anchor="n159" w:history="1">
              <w:proofErr w:type="spellStart"/>
              <w:r w:rsidRPr="009773F4">
                <w:rPr>
                  <w:rStyle w:val="aa"/>
                  <w:color w:val="006600"/>
                  <w:sz w:val="28"/>
                  <w:szCs w:val="28"/>
                  <w:lang w:val="ru-RU"/>
                </w:rPr>
                <w:t>частини</w:t>
              </w:r>
              <w:proofErr w:type="spellEnd"/>
              <w:r w:rsidRPr="009773F4">
                <w:rPr>
                  <w:rStyle w:val="aa"/>
                  <w:color w:val="006600"/>
                  <w:sz w:val="28"/>
                  <w:szCs w:val="28"/>
                  <w:lang w:val="ru-RU"/>
                </w:rPr>
                <w:t xml:space="preserve"> </w:t>
              </w:r>
              <w:proofErr w:type="spellStart"/>
              <w:r w:rsidRPr="009773F4">
                <w:rPr>
                  <w:rStyle w:val="aa"/>
                  <w:color w:val="006600"/>
                  <w:sz w:val="28"/>
                  <w:szCs w:val="28"/>
                  <w:lang w:val="ru-RU"/>
                </w:rPr>
                <w:t>першої</w:t>
              </w:r>
              <w:proofErr w:type="spellEnd"/>
            </w:hyperlink>
            <w:r w:rsidRPr="008E44BE">
              <w:rPr>
                <w:color w:val="333333"/>
                <w:sz w:val="28"/>
                <w:szCs w:val="28"/>
              </w:rPr>
              <w:t> </w:t>
            </w:r>
            <w:proofErr w:type="spellStart"/>
            <w:r w:rsidRPr="009773F4">
              <w:rPr>
                <w:color w:val="333333"/>
                <w:sz w:val="28"/>
                <w:szCs w:val="28"/>
                <w:lang w:val="ru-RU"/>
              </w:rPr>
              <w:t>статті</w:t>
            </w:r>
            <w:proofErr w:type="spellEnd"/>
            <w:r w:rsidRPr="009773F4">
              <w:rPr>
                <w:color w:val="333333"/>
                <w:sz w:val="28"/>
                <w:szCs w:val="28"/>
                <w:lang w:val="ru-RU"/>
              </w:rPr>
              <w:t xml:space="preserve"> 12 </w:t>
            </w:r>
            <w:proofErr w:type="spellStart"/>
            <w:r w:rsidRPr="009773F4">
              <w:rPr>
                <w:color w:val="333333"/>
                <w:sz w:val="28"/>
                <w:szCs w:val="28"/>
                <w:lang w:val="ru-RU"/>
              </w:rPr>
              <w:t>цього</w:t>
            </w:r>
            <w:proofErr w:type="spellEnd"/>
            <w:r w:rsidRPr="009773F4">
              <w:rPr>
                <w:color w:val="333333"/>
                <w:sz w:val="28"/>
                <w:szCs w:val="28"/>
                <w:lang w:val="ru-RU"/>
              </w:rPr>
              <w:t xml:space="preserve"> Закону на </w:t>
            </w:r>
            <w:proofErr w:type="spellStart"/>
            <w:r w:rsidRPr="009773F4">
              <w:rPr>
                <w:color w:val="333333"/>
                <w:sz w:val="28"/>
                <w:szCs w:val="28"/>
                <w:lang w:val="ru-RU"/>
              </w:rPr>
              <w:t>основі</w:t>
            </w:r>
            <w:proofErr w:type="spellEnd"/>
            <w:r w:rsidRPr="009773F4">
              <w:rPr>
                <w:color w:val="333333"/>
                <w:sz w:val="28"/>
                <w:szCs w:val="28"/>
                <w:lang w:val="ru-RU"/>
              </w:rPr>
              <w:t xml:space="preserve"> </w:t>
            </w:r>
            <w:proofErr w:type="spellStart"/>
            <w:r w:rsidRPr="009773F4">
              <w:rPr>
                <w:color w:val="333333"/>
                <w:sz w:val="28"/>
                <w:szCs w:val="28"/>
                <w:lang w:val="ru-RU"/>
              </w:rPr>
              <w:t>загальної</w:t>
            </w:r>
            <w:proofErr w:type="spellEnd"/>
            <w:r w:rsidRPr="009773F4">
              <w:rPr>
                <w:color w:val="333333"/>
                <w:sz w:val="28"/>
                <w:szCs w:val="28"/>
                <w:lang w:val="ru-RU"/>
              </w:rPr>
              <w:t xml:space="preserve"> </w:t>
            </w:r>
            <w:proofErr w:type="spellStart"/>
            <w:r w:rsidRPr="009773F4">
              <w:rPr>
                <w:color w:val="333333"/>
                <w:sz w:val="28"/>
                <w:szCs w:val="28"/>
                <w:lang w:val="ru-RU"/>
              </w:rPr>
              <w:t>маси</w:t>
            </w:r>
            <w:proofErr w:type="spellEnd"/>
            <w:r w:rsidRPr="009773F4">
              <w:rPr>
                <w:color w:val="333333"/>
                <w:sz w:val="28"/>
                <w:szCs w:val="28"/>
                <w:lang w:val="ru-RU"/>
              </w:rPr>
              <w:t xml:space="preserve"> </w:t>
            </w:r>
            <w:proofErr w:type="spellStart"/>
            <w:r w:rsidRPr="009773F4">
              <w:rPr>
                <w:color w:val="333333"/>
                <w:sz w:val="28"/>
                <w:szCs w:val="28"/>
                <w:lang w:val="ru-RU"/>
              </w:rPr>
              <w:t>рослинних</w:t>
            </w:r>
            <w:proofErr w:type="spellEnd"/>
            <w:r w:rsidRPr="009773F4">
              <w:rPr>
                <w:color w:val="333333"/>
                <w:sz w:val="28"/>
                <w:szCs w:val="28"/>
                <w:lang w:val="ru-RU"/>
              </w:rPr>
              <w:t xml:space="preserve"> </w:t>
            </w:r>
            <w:proofErr w:type="spellStart"/>
            <w:r w:rsidRPr="009773F4">
              <w:rPr>
                <w:color w:val="333333"/>
                <w:sz w:val="28"/>
                <w:szCs w:val="28"/>
                <w:lang w:val="ru-RU"/>
              </w:rPr>
              <w:t>олій</w:t>
            </w:r>
            <w:proofErr w:type="spellEnd"/>
            <w:r w:rsidRPr="009773F4">
              <w:rPr>
                <w:color w:val="333333"/>
                <w:sz w:val="28"/>
                <w:szCs w:val="28"/>
                <w:lang w:val="ru-RU"/>
              </w:rPr>
              <w:t xml:space="preserve">, </w:t>
            </w:r>
            <w:proofErr w:type="spellStart"/>
            <w:r w:rsidRPr="009773F4">
              <w:rPr>
                <w:color w:val="333333"/>
                <w:sz w:val="28"/>
                <w:szCs w:val="28"/>
                <w:lang w:val="ru-RU"/>
              </w:rPr>
              <w:t>що</w:t>
            </w:r>
            <w:proofErr w:type="spellEnd"/>
            <w:r w:rsidRPr="009773F4">
              <w:rPr>
                <w:color w:val="333333"/>
                <w:sz w:val="28"/>
                <w:szCs w:val="28"/>
                <w:lang w:val="ru-RU"/>
              </w:rPr>
              <w:t xml:space="preserve"> </w:t>
            </w:r>
            <w:proofErr w:type="spellStart"/>
            <w:r w:rsidRPr="009773F4">
              <w:rPr>
                <w:color w:val="333333"/>
                <w:sz w:val="28"/>
                <w:szCs w:val="28"/>
                <w:lang w:val="ru-RU"/>
              </w:rPr>
              <w:t>входять</w:t>
            </w:r>
            <w:proofErr w:type="spellEnd"/>
            <w:r w:rsidRPr="009773F4">
              <w:rPr>
                <w:color w:val="333333"/>
                <w:sz w:val="28"/>
                <w:szCs w:val="28"/>
                <w:lang w:val="ru-RU"/>
              </w:rPr>
              <w:t xml:space="preserve"> до складу </w:t>
            </w:r>
            <w:proofErr w:type="spellStart"/>
            <w:r w:rsidRPr="009773F4">
              <w:rPr>
                <w:color w:val="333333"/>
                <w:sz w:val="28"/>
                <w:szCs w:val="28"/>
                <w:lang w:val="ru-RU"/>
              </w:rPr>
              <w:t>харчового</w:t>
            </w:r>
            <w:proofErr w:type="spellEnd"/>
            <w:r w:rsidRPr="009773F4">
              <w:rPr>
                <w:color w:val="333333"/>
                <w:sz w:val="28"/>
                <w:szCs w:val="28"/>
                <w:lang w:val="ru-RU"/>
              </w:rPr>
              <w:t xml:space="preserve"> продукту. </w:t>
            </w:r>
            <w:proofErr w:type="spellStart"/>
            <w:r w:rsidRPr="009773F4">
              <w:rPr>
                <w:color w:val="333333"/>
                <w:sz w:val="28"/>
                <w:szCs w:val="28"/>
                <w:lang w:val="ru-RU"/>
              </w:rPr>
              <w:t>Зазначення</w:t>
            </w:r>
            <w:proofErr w:type="spellEnd"/>
            <w:r w:rsidRPr="009773F4">
              <w:rPr>
                <w:color w:val="333333"/>
                <w:sz w:val="28"/>
                <w:szCs w:val="28"/>
                <w:lang w:val="ru-RU"/>
              </w:rPr>
              <w:t xml:space="preserve"> у </w:t>
            </w:r>
            <w:proofErr w:type="spellStart"/>
            <w:r w:rsidRPr="009773F4">
              <w:rPr>
                <w:color w:val="333333"/>
                <w:sz w:val="28"/>
                <w:szCs w:val="28"/>
                <w:lang w:val="ru-RU"/>
              </w:rPr>
              <w:t>маркуванні</w:t>
            </w:r>
            <w:proofErr w:type="spellEnd"/>
            <w:r w:rsidRPr="009773F4">
              <w:rPr>
                <w:color w:val="333333"/>
                <w:sz w:val="28"/>
                <w:szCs w:val="28"/>
                <w:lang w:val="ru-RU"/>
              </w:rPr>
              <w:t xml:space="preserve"> </w:t>
            </w:r>
            <w:proofErr w:type="spellStart"/>
            <w:r w:rsidRPr="009773F4">
              <w:rPr>
                <w:color w:val="333333"/>
                <w:sz w:val="28"/>
                <w:szCs w:val="28"/>
                <w:lang w:val="ru-RU"/>
              </w:rPr>
              <w:t>гідрогенізованої</w:t>
            </w:r>
            <w:proofErr w:type="spellEnd"/>
            <w:r w:rsidRPr="009773F4">
              <w:rPr>
                <w:color w:val="333333"/>
                <w:sz w:val="28"/>
                <w:szCs w:val="28"/>
                <w:lang w:val="ru-RU"/>
              </w:rPr>
              <w:t xml:space="preserve"> </w:t>
            </w:r>
            <w:proofErr w:type="spellStart"/>
            <w:r w:rsidRPr="009773F4">
              <w:rPr>
                <w:color w:val="333333"/>
                <w:sz w:val="28"/>
                <w:szCs w:val="28"/>
                <w:lang w:val="ru-RU"/>
              </w:rPr>
              <w:t>олії</w:t>
            </w:r>
            <w:proofErr w:type="spellEnd"/>
            <w:r w:rsidRPr="009773F4">
              <w:rPr>
                <w:color w:val="333333"/>
                <w:sz w:val="28"/>
                <w:szCs w:val="28"/>
                <w:lang w:val="ru-RU"/>
              </w:rPr>
              <w:t xml:space="preserve"> </w:t>
            </w:r>
            <w:proofErr w:type="spellStart"/>
            <w:r w:rsidRPr="009773F4">
              <w:rPr>
                <w:color w:val="333333"/>
                <w:sz w:val="28"/>
                <w:szCs w:val="28"/>
                <w:lang w:val="ru-RU"/>
              </w:rPr>
              <w:t>обов’язково</w:t>
            </w:r>
            <w:proofErr w:type="spellEnd"/>
            <w:r w:rsidRPr="009773F4">
              <w:rPr>
                <w:color w:val="333333"/>
                <w:sz w:val="28"/>
                <w:szCs w:val="28"/>
                <w:lang w:val="ru-RU"/>
              </w:rPr>
              <w:t xml:space="preserve"> </w:t>
            </w:r>
            <w:proofErr w:type="spellStart"/>
            <w:r w:rsidRPr="009773F4">
              <w:rPr>
                <w:color w:val="333333"/>
                <w:sz w:val="28"/>
                <w:szCs w:val="28"/>
                <w:lang w:val="ru-RU"/>
              </w:rPr>
              <w:t>супроводжується</w:t>
            </w:r>
            <w:proofErr w:type="spellEnd"/>
            <w:r w:rsidRPr="009773F4">
              <w:rPr>
                <w:color w:val="333333"/>
                <w:sz w:val="28"/>
                <w:szCs w:val="28"/>
                <w:lang w:val="ru-RU"/>
              </w:rPr>
              <w:t xml:space="preserve"> словами "</w:t>
            </w:r>
            <w:proofErr w:type="spellStart"/>
            <w:r w:rsidRPr="009773F4">
              <w:rPr>
                <w:color w:val="333333"/>
                <w:sz w:val="28"/>
                <w:szCs w:val="28"/>
                <w:lang w:val="ru-RU"/>
              </w:rPr>
              <w:t>повністю</w:t>
            </w:r>
            <w:proofErr w:type="spellEnd"/>
            <w:r w:rsidRPr="009773F4">
              <w:rPr>
                <w:color w:val="333333"/>
                <w:sz w:val="28"/>
                <w:szCs w:val="28"/>
                <w:lang w:val="ru-RU"/>
              </w:rPr>
              <w:t xml:space="preserve"> </w:t>
            </w:r>
            <w:proofErr w:type="spellStart"/>
            <w:r w:rsidRPr="009773F4">
              <w:rPr>
                <w:color w:val="333333"/>
                <w:sz w:val="28"/>
                <w:szCs w:val="28"/>
                <w:lang w:val="ru-RU"/>
              </w:rPr>
              <w:t>гідрогенізована</w:t>
            </w:r>
            <w:proofErr w:type="spellEnd"/>
            <w:r w:rsidRPr="009773F4">
              <w:rPr>
                <w:color w:val="333333"/>
                <w:sz w:val="28"/>
                <w:szCs w:val="28"/>
                <w:lang w:val="ru-RU"/>
              </w:rPr>
              <w:t xml:space="preserve">" </w:t>
            </w:r>
            <w:proofErr w:type="spellStart"/>
            <w:r w:rsidRPr="009773F4">
              <w:rPr>
                <w:color w:val="333333"/>
                <w:sz w:val="28"/>
                <w:szCs w:val="28"/>
                <w:lang w:val="ru-RU"/>
              </w:rPr>
              <w:t>або</w:t>
            </w:r>
            <w:proofErr w:type="spellEnd"/>
            <w:r w:rsidRPr="009773F4">
              <w:rPr>
                <w:color w:val="333333"/>
                <w:sz w:val="28"/>
                <w:szCs w:val="28"/>
                <w:lang w:val="ru-RU"/>
              </w:rPr>
              <w:t xml:space="preserve"> "</w:t>
            </w:r>
            <w:proofErr w:type="spellStart"/>
            <w:r w:rsidRPr="009773F4">
              <w:rPr>
                <w:color w:val="333333"/>
                <w:sz w:val="28"/>
                <w:szCs w:val="28"/>
                <w:lang w:val="ru-RU"/>
              </w:rPr>
              <w:t>частково</w:t>
            </w:r>
            <w:proofErr w:type="spellEnd"/>
            <w:r w:rsidRPr="009773F4">
              <w:rPr>
                <w:color w:val="333333"/>
                <w:sz w:val="28"/>
                <w:szCs w:val="28"/>
                <w:lang w:val="ru-RU"/>
              </w:rPr>
              <w:t xml:space="preserve"> </w:t>
            </w:r>
            <w:proofErr w:type="spellStart"/>
            <w:r w:rsidRPr="009773F4">
              <w:rPr>
                <w:color w:val="333333"/>
                <w:sz w:val="28"/>
                <w:szCs w:val="28"/>
                <w:lang w:val="ru-RU"/>
              </w:rPr>
              <w:t>гідрогенізована</w:t>
            </w:r>
            <w:proofErr w:type="spellEnd"/>
            <w:r w:rsidRPr="009773F4">
              <w:rPr>
                <w:color w:val="333333"/>
                <w:sz w:val="28"/>
                <w:szCs w:val="28"/>
                <w:lang w:val="ru-RU"/>
              </w:rPr>
              <w:t>"</w:t>
            </w:r>
          </w:p>
        </w:tc>
      </w:tr>
    </w:tbl>
    <w:p w:rsidR="00B80E49" w:rsidRPr="008E44BE" w:rsidRDefault="008E44BE" w:rsidP="00902B14">
      <w:pPr>
        <w:pStyle w:val="a3"/>
        <w:tabs>
          <w:tab w:val="left" w:pos="993"/>
        </w:tabs>
        <w:ind w:left="426" w:firstLine="567"/>
        <w:jc w:val="both"/>
        <w:rPr>
          <w:lang w:val="uk-UA"/>
        </w:rPr>
      </w:pPr>
      <w:r w:rsidRPr="008E44BE">
        <w:rPr>
          <w:lang w:val="uk-UA"/>
        </w:rPr>
        <w:t>замінити цифрами та словами</w:t>
      </w:r>
      <w:r>
        <w:rPr>
          <w:lang w:val="uk-UA"/>
        </w:rPr>
        <w:t>:</w:t>
      </w:r>
    </w:p>
    <w:tbl>
      <w:tblPr>
        <w:tblW w:w="4684" w:type="pct"/>
        <w:tblInd w:w="615" w:type="dxa"/>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536"/>
        <w:gridCol w:w="4583"/>
      </w:tblGrid>
      <w:tr w:rsidR="008E44BE" w:rsidRPr="00A408BB" w:rsidTr="008E44BE">
        <w:tc>
          <w:tcPr>
            <w:tcW w:w="4536" w:type="dxa"/>
            <w:tcBorders>
              <w:top w:val="single" w:sz="6" w:space="0" w:color="000000"/>
              <w:left w:val="single" w:sz="6" w:space="0" w:color="000000"/>
              <w:bottom w:val="single" w:sz="6" w:space="0" w:color="000000"/>
              <w:right w:val="single" w:sz="6" w:space="0" w:color="000000"/>
            </w:tcBorders>
            <w:hideMark/>
          </w:tcPr>
          <w:p w:rsidR="008E44BE" w:rsidRPr="008E44BE" w:rsidRDefault="008E44BE" w:rsidP="008D241F">
            <w:pPr>
              <w:pStyle w:val="rvps14"/>
              <w:spacing w:before="150" w:beforeAutospacing="0" w:after="150" w:afterAutospacing="0"/>
              <w:jc w:val="both"/>
              <w:rPr>
                <w:sz w:val="28"/>
                <w:szCs w:val="28"/>
              </w:rPr>
            </w:pPr>
            <w:r w:rsidRPr="008E44BE">
              <w:rPr>
                <w:sz w:val="28"/>
                <w:szCs w:val="28"/>
              </w:rPr>
              <w:t xml:space="preserve">8. </w:t>
            </w:r>
            <w:proofErr w:type="spellStart"/>
            <w:r w:rsidRPr="008E44BE">
              <w:rPr>
                <w:sz w:val="28"/>
                <w:szCs w:val="28"/>
              </w:rPr>
              <w:t>Рафіновані</w:t>
            </w:r>
            <w:proofErr w:type="spellEnd"/>
            <w:r w:rsidRPr="008E44BE">
              <w:rPr>
                <w:sz w:val="28"/>
                <w:szCs w:val="28"/>
              </w:rPr>
              <w:t xml:space="preserve"> </w:t>
            </w:r>
            <w:proofErr w:type="spellStart"/>
            <w:r w:rsidRPr="008E44BE">
              <w:rPr>
                <w:sz w:val="28"/>
                <w:szCs w:val="28"/>
              </w:rPr>
              <w:t>олії</w:t>
            </w:r>
            <w:proofErr w:type="spellEnd"/>
            <w:r w:rsidRPr="008E44BE">
              <w:rPr>
                <w:sz w:val="28"/>
                <w:szCs w:val="28"/>
              </w:rPr>
              <w:t xml:space="preserve"> </w:t>
            </w:r>
            <w:proofErr w:type="spellStart"/>
            <w:r w:rsidRPr="008E44BE">
              <w:rPr>
                <w:sz w:val="28"/>
                <w:szCs w:val="28"/>
              </w:rPr>
              <w:t>рослинного</w:t>
            </w:r>
            <w:proofErr w:type="spellEnd"/>
            <w:r w:rsidRPr="008E44BE">
              <w:rPr>
                <w:sz w:val="28"/>
                <w:szCs w:val="28"/>
              </w:rPr>
              <w:t xml:space="preserve"> </w:t>
            </w:r>
            <w:proofErr w:type="spellStart"/>
            <w:r w:rsidRPr="008E44BE">
              <w:rPr>
                <w:sz w:val="28"/>
                <w:szCs w:val="28"/>
              </w:rPr>
              <w:t>походження</w:t>
            </w:r>
            <w:proofErr w:type="spellEnd"/>
          </w:p>
        </w:tc>
        <w:tc>
          <w:tcPr>
            <w:tcW w:w="4583" w:type="dxa"/>
            <w:tcBorders>
              <w:top w:val="single" w:sz="6" w:space="0" w:color="000000"/>
              <w:left w:val="single" w:sz="6" w:space="0" w:color="000000"/>
              <w:bottom w:val="single" w:sz="6" w:space="0" w:color="000000"/>
              <w:right w:val="single" w:sz="6" w:space="0" w:color="000000"/>
            </w:tcBorders>
            <w:hideMark/>
          </w:tcPr>
          <w:p w:rsidR="008E44BE" w:rsidRPr="008E44BE" w:rsidRDefault="008E44BE" w:rsidP="008D241F">
            <w:pPr>
              <w:pStyle w:val="rvps14"/>
              <w:spacing w:before="150" w:beforeAutospacing="0" w:after="150" w:afterAutospacing="0"/>
              <w:jc w:val="both"/>
              <w:rPr>
                <w:b/>
                <w:bCs/>
                <w:sz w:val="28"/>
                <w:szCs w:val="28"/>
                <w:lang w:val="uk-UA"/>
              </w:rPr>
            </w:pPr>
            <w:r w:rsidRPr="009773F4">
              <w:rPr>
                <w:sz w:val="28"/>
                <w:szCs w:val="28"/>
                <w:lang w:val="ru-RU"/>
              </w:rPr>
              <w:t xml:space="preserve">У </w:t>
            </w:r>
            <w:proofErr w:type="spellStart"/>
            <w:r w:rsidRPr="009773F4">
              <w:rPr>
                <w:sz w:val="28"/>
                <w:szCs w:val="28"/>
                <w:lang w:val="ru-RU"/>
              </w:rPr>
              <w:t>переліку</w:t>
            </w:r>
            <w:proofErr w:type="spellEnd"/>
            <w:r w:rsidRPr="009773F4">
              <w:rPr>
                <w:sz w:val="28"/>
                <w:szCs w:val="28"/>
                <w:lang w:val="ru-RU"/>
              </w:rPr>
              <w:t xml:space="preserve"> </w:t>
            </w:r>
            <w:proofErr w:type="spellStart"/>
            <w:r w:rsidRPr="009773F4">
              <w:rPr>
                <w:sz w:val="28"/>
                <w:szCs w:val="28"/>
                <w:lang w:val="ru-RU"/>
              </w:rPr>
              <w:t>інгредієнтів</w:t>
            </w:r>
            <w:proofErr w:type="spellEnd"/>
            <w:r w:rsidRPr="009773F4">
              <w:rPr>
                <w:sz w:val="28"/>
                <w:szCs w:val="28"/>
                <w:lang w:val="ru-RU"/>
              </w:rPr>
              <w:t xml:space="preserve"> </w:t>
            </w:r>
            <w:proofErr w:type="spellStart"/>
            <w:r w:rsidRPr="009773F4">
              <w:rPr>
                <w:sz w:val="28"/>
                <w:szCs w:val="28"/>
                <w:lang w:val="ru-RU"/>
              </w:rPr>
              <w:t>можуть</w:t>
            </w:r>
            <w:proofErr w:type="spellEnd"/>
            <w:r w:rsidRPr="009773F4">
              <w:rPr>
                <w:sz w:val="28"/>
                <w:szCs w:val="28"/>
                <w:lang w:val="ru-RU"/>
              </w:rPr>
              <w:t xml:space="preserve"> бути </w:t>
            </w:r>
            <w:proofErr w:type="spellStart"/>
            <w:r w:rsidRPr="009773F4">
              <w:rPr>
                <w:sz w:val="28"/>
                <w:szCs w:val="28"/>
                <w:lang w:val="ru-RU"/>
              </w:rPr>
              <w:t>згруповані</w:t>
            </w:r>
            <w:proofErr w:type="spellEnd"/>
            <w:r w:rsidRPr="009773F4">
              <w:rPr>
                <w:sz w:val="28"/>
                <w:szCs w:val="28"/>
                <w:lang w:val="ru-RU"/>
              </w:rPr>
              <w:t xml:space="preserve"> </w:t>
            </w:r>
            <w:proofErr w:type="spellStart"/>
            <w:proofErr w:type="gramStart"/>
            <w:r w:rsidRPr="009773F4">
              <w:rPr>
                <w:sz w:val="28"/>
                <w:szCs w:val="28"/>
                <w:lang w:val="ru-RU"/>
              </w:rPr>
              <w:t>п</w:t>
            </w:r>
            <w:proofErr w:type="gramEnd"/>
            <w:r w:rsidRPr="009773F4">
              <w:rPr>
                <w:sz w:val="28"/>
                <w:szCs w:val="28"/>
                <w:lang w:val="ru-RU"/>
              </w:rPr>
              <w:t>ід</w:t>
            </w:r>
            <w:proofErr w:type="spellEnd"/>
            <w:r w:rsidRPr="009773F4">
              <w:rPr>
                <w:sz w:val="28"/>
                <w:szCs w:val="28"/>
                <w:lang w:val="ru-RU"/>
              </w:rPr>
              <w:t xml:space="preserve"> </w:t>
            </w:r>
            <w:proofErr w:type="spellStart"/>
            <w:r w:rsidRPr="009773F4">
              <w:rPr>
                <w:sz w:val="28"/>
                <w:szCs w:val="28"/>
                <w:lang w:val="ru-RU"/>
              </w:rPr>
              <w:t>позначкою</w:t>
            </w:r>
            <w:proofErr w:type="spellEnd"/>
            <w:r w:rsidRPr="009773F4">
              <w:rPr>
                <w:sz w:val="28"/>
                <w:szCs w:val="28"/>
                <w:lang w:val="ru-RU"/>
              </w:rPr>
              <w:t xml:space="preserve"> "</w:t>
            </w:r>
            <w:proofErr w:type="spellStart"/>
            <w:r w:rsidRPr="009773F4">
              <w:rPr>
                <w:sz w:val="28"/>
                <w:szCs w:val="28"/>
                <w:lang w:val="ru-RU"/>
              </w:rPr>
              <w:t>рослинні</w:t>
            </w:r>
            <w:proofErr w:type="spellEnd"/>
            <w:r w:rsidRPr="009773F4">
              <w:rPr>
                <w:sz w:val="28"/>
                <w:szCs w:val="28"/>
                <w:lang w:val="ru-RU"/>
              </w:rPr>
              <w:t xml:space="preserve"> </w:t>
            </w:r>
            <w:proofErr w:type="spellStart"/>
            <w:r w:rsidRPr="009773F4">
              <w:rPr>
                <w:sz w:val="28"/>
                <w:szCs w:val="28"/>
                <w:lang w:val="ru-RU"/>
              </w:rPr>
              <w:t>олії</w:t>
            </w:r>
            <w:proofErr w:type="spellEnd"/>
            <w:r w:rsidRPr="009773F4">
              <w:rPr>
                <w:sz w:val="28"/>
                <w:szCs w:val="28"/>
                <w:lang w:val="ru-RU"/>
              </w:rPr>
              <w:t xml:space="preserve">", </w:t>
            </w:r>
            <w:proofErr w:type="spellStart"/>
            <w:r w:rsidRPr="009773F4">
              <w:rPr>
                <w:sz w:val="28"/>
                <w:szCs w:val="28"/>
                <w:lang w:val="ru-RU"/>
              </w:rPr>
              <w:t>одразу</w:t>
            </w:r>
            <w:proofErr w:type="spellEnd"/>
            <w:r w:rsidRPr="009773F4">
              <w:rPr>
                <w:sz w:val="28"/>
                <w:szCs w:val="28"/>
                <w:lang w:val="ru-RU"/>
              </w:rPr>
              <w:t xml:space="preserve"> </w:t>
            </w:r>
            <w:proofErr w:type="spellStart"/>
            <w:r w:rsidRPr="009773F4">
              <w:rPr>
                <w:sz w:val="28"/>
                <w:szCs w:val="28"/>
                <w:lang w:val="ru-RU"/>
              </w:rPr>
              <w:t>після</w:t>
            </w:r>
            <w:proofErr w:type="spellEnd"/>
            <w:r w:rsidRPr="009773F4">
              <w:rPr>
                <w:sz w:val="28"/>
                <w:szCs w:val="28"/>
                <w:lang w:val="ru-RU"/>
              </w:rPr>
              <w:t xml:space="preserve"> </w:t>
            </w:r>
            <w:proofErr w:type="spellStart"/>
            <w:r w:rsidRPr="009773F4">
              <w:rPr>
                <w:sz w:val="28"/>
                <w:szCs w:val="28"/>
                <w:lang w:val="ru-RU"/>
              </w:rPr>
              <w:t>якої</w:t>
            </w:r>
            <w:proofErr w:type="spellEnd"/>
            <w:r w:rsidRPr="009773F4">
              <w:rPr>
                <w:sz w:val="28"/>
                <w:szCs w:val="28"/>
                <w:lang w:val="ru-RU"/>
              </w:rPr>
              <w:t xml:space="preserve"> наводиться </w:t>
            </w:r>
            <w:proofErr w:type="spellStart"/>
            <w:r w:rsidRPr="009773F4">
              <w:rPr>
                <w:sz w:val="28"/>
                <w:szCs w:val="28"/>
                <w:lang w:val="ru-RU"/>
              </w:rPr>
              <w:t>перелік</w:t>
            </w:r>
            <w:proofErr w:type="spellEnd"/>
            <w:r w:rsidRPr="009773F4">
              <w:rPr>
                <w:sz w:val="28"/>
                <w:szCs w:val="28"/>
                <w:lang w:val="ru-RU"/>
              </w:rPr>
              <w:t xml:space="preserve"> </w:t>
            </w:r>
            <w:proofErr w:type="spellStart"/>
            <w:r w:rsidRPr="009773F4">
              <w:rPr>
                <w:sz w:val="28"/>
                <w:szCs w:val="28"/>
                <w:lang w:val="ru-RU"/>
              </w:rPr>
              <w:t>рослин</w:t>
            </w:r>
            <w:proofErr w:type="spellEnd"/>
            <w:r w:rsidRPr="009773F4">
              <w:rPr>
                <w:sz w:val="28"/>
                <w:szCs w:val="28"/>
                <w:lang w:val="ru-RU"/>
              </w:rPr>
              <w:t xml:space="preserve">, з </w:t>
            </w:r>
            <w:proofErr w:type="spellStart"/>
            <w:r w:rsidRPr="009773F4">
              <w:rPr>
                <w:sz w:val="28"/>
                <w:szCs w:val="28"/>
                <w:lang w:val="ru-RU"/>
              </w:rPr>
              <w:t>яких</w:t>
            </w:r>
            <w:proofErr w:type="spellEnd"/>
            <w:r w:rsidRPr="009773F4">
              <w:rPr>
                <w:sz w:val="28"/>
                <w:szCs w:val="28"/>
                <w:lang w:val="ru-RU"/>
              </w:rPr>
              <w:t xml:space="preserve"> вони </w:t>
            </w:r>
            <w:proofErr w:type="spellStart"/>
            <w:r w:rsidRPr="009773F4">
              <w:rPr>
                <w:sz w:val="28"/>
                <w:szCs w:val="28"/>
                <w:lang w:val="ru-RU"/>
              </w:rPr>
              <w:t>походять</w:t>
            </w:r>
            <w:proofErr w:type="spellEnd"/>
            <w:r w:rsidRPr="009773F4">
              <w:rPr>
                <w:sz w:val="28"/>
                <w:szCs w:val="28"/>
                <w:lang w:val="ru-RU"/>
              </w:rPr>
              <w:t xml:space="preserve">, </w:t>
            </w:r>
            <w:proofErr w:type="spellStart"/>
            <w:r w:rsidRPr="009773F4">
              <w:rPr>
                <w:sz w:val="28"/>
                <w:szCs w:val="28"/>
                <w:lang w:val="ru-RU"/>
              </w:rPr>
              <w:t>після</w:t>
            </w:r>
            <w:proofErr w:type="spellEnd"/>
            <w:r w:rsidRPr="009773F4">
              <w:rPr>
                <w:sz w:val="28"/>
                <w:szCs w:val="28"/>
                <w:lang w:val="ru-RU"/>
              </w:rPr>
              <w:t xml:space="preserve"> </w:t>
            </w:r>
            <w:proofErr w:type="spellStart"/>
            <w:r w:rsidRPr="009773F4">
              <w:rPr>
                <w:sz w:val="28"/>
                <w:szCs w:val="28"/>
                <w:lang w:val="ru-RU"/>
              </w:rPr>
              <w:t>якого</w:t>
            </w:r>
            <w:proofErr w:type="spellEnd"/>
            <w:r w:rsidRPr="009773F4">
              <w:rPr>
                <w:sz w:val="28"/>
                <w:szCs w:val="28"/>
                <w:lang w:val="ru-RU"/>
              </w:rPr>
              <w:t xml:space="preserve"> </w:t>
            </w:r>
            <w:proofErr w:type="spellStart"/>
            <w:r w:rsidRPr="009773F4">
              <w:rPr>
                <w:sz w:val="28"/>
                <w:szCs w:val="28"/>
                <w:lang w:val="ru-RU"/>
              </w:rPr>
              <w:t>можуть</w:t>
            </w:r>
            <w:proofErr w:type="spellEnd"/>
            <w:r w:rsidRPr="009773F4">
              <w:rPr>
                <w:sz w:val="28"/>
                <w:szCs w:val="28"/>
                <w:lang w:val="ru-RU"/>
              </w:rPr>
              <w:t xml:space="preserve"> </w:t>
            </w:r>
            <w:proofErr w:type="spellStart"/>
            <w:r w:rsidRPr="009773F4">
              <w:rPr>
                <w:sz w:val="28"/>
                <w:szCs w:val="28"/>
                <w:lang w:val="ru-RU"/>
              </w:rPr>
              <w:t>зазначатися</w:t>
            </w:r>
            <w:proofErr w:type="spellEnd"/>
            <w:r w:rsidRPr="009773F4">
              <w:rPr>
                <w:sz w:val="28"/>
                <w:szCs w:val="28"/>
                <w:lang w:val="ru-RU"/>
              </w:rPr>
              <w:t xml:space="preserve"> слова "у </w:t>
            </w:r>
            <w:proofErr w:type="spellStart"/>
            <w:r w:rsidRPr="009773F4">
              <w:rPr>
                <w:sz w:val="28"/>
                <w:szCs w:val="28"/>
                <w:lang w:val="ru-RU"/>
              </w:rPr>
              <w:t>змінних</w:t>
            </w:r>
            <w:proofErr w:type="spellEnd"/>
            <w:r w:rsidRPr="009773F4">
              <w:rPr>
                <w:sz w:val="28"/>
                <w:szCs w:val="28"/>
                <w:lang w:val="ru-RU"/>
              </w:rPr>
              <w:t xml:space="preserve"> </w:t>
            </w:r>
            <w:proofErr w:type="spellStart"/>
            <w:r w:rsidRPr="009773F4">
              <w:rPr>
                <w:sz w:val="28"/>
                <w:szCs w:val="28"/>
                <w:lang w:val="ru-RU"/>
              </w:rPr>
              <w:t>пропорціях</w:t>
            </w:r>
            <w:proofErr w:type="spellEnd"/>
            <w:r w:rsidRPr="009773F4">
              <w:rPr>
                <w:sz w:val="28"/>
                <w:szCs w:val="28"/>
                <w:lang w:val="ru-RU"/>
              </w:rPr>
              <w:t xml:space="preserve">". У </w:t>
            </w:r>
            <w:proofErr w:type="spellStart"/>
            <w:r w:rsidRPr="009773F4">
              <w:rPr>
                <w:sz w:val="28"/>
                <w:szCs w:val="28"/>
                <w:lang w:val="ru-RU"/>
              </w:rPr>
              <w:t>разі</w:t>
            </w:r>
            <w:proofErr w:type="spellEnd"/>
            <w:r w:rsidRPr="009773F4">
              <w:rPr>
                <w:sz w:val="28"/>
                <w:szCs w:val="28"/>
                <w:lang w:val="ru-RU"/>
              </w:rPr>
              <w:t xml:space="preserve"> </w:t>
            </w:r>
            <w:proofErr w:type="spellStart"/>
            <w:r w:rsidRPr="009773F4">
              <w:rPr>
                <w:sz w:val="28"/>
                <w:szCs w:val="28"/>
                <w:lang w:val="ru-RU"/>
              </w:rPr>
              <w:t>згрупування</w:t>
            </w:r>
            <w:proofErr w:type="spellEnd"/>
            <w:r w:rsidRPr="009773F4">
              <w:rPr>
                <w:sz w:val="28"/>
                <w:szCs w:val="28"/>
                <w:lang w:val="ru-RU"/>
              </w:rPr>
              <w:t xml:space="preserve"> </w:t>
            </w:r>
            <w:proofErr w:type="spellStart"/>
            <w:r w:rsidRPr="009773F4">
              <w:rPr>
                <w:sz w:val="28"/>
                <w:szCs w:val="28"/>
                <w:lang w:val="ru-RU"/>
              </w:rPr>
              <w:t>рослинні</w:t>
            </w:r>
            <w:proofErr w:type="spellEnd"/>
            <w:r w:rsidRPr="009773F4">
              <w:rPr>
                <w:sz w:val="28"/>
                <w:szCs w:val="28"/>
                <w:lang w:val="ru-RU"/>
              </w:rPr>
              <w:t xml:space="preserve"> </w:t>
            </w:r>
            <w:proofErr w:type="spellStart"/>
            <w:r w:rsidRPr="009773F4">
              <w:rPr>
                <w:sz w:val="28"/>
                <w:szCs w:val="28"/>
                <w:lang w:val="ru-RU"/>
              </w:rPr>
              <w:t>олії</w:t>
            </w:r>
            <w:proofErr w:type="spellEnd"/>
            <w:r w:rsidRPr="009773F4">
              <w:rPr>
                <w:sz w:val="28"/>
                <w:szCs w:val="28"/>
                <w:lang w:val="ru-RU"/>
              </w:rPr>
              <w:t xml:space="preserve"> </w:t>
            </w:r>
            <w:proofErr w:type="spellStart"/>
            <w:r w:rsidRPr="009773F4">
              <w:rPr>
                <w:sz w:val="28"/>
                <w:szCs w:val="28"/>
                <w:lang w:val="ru-RU"/>
              </w:rPr>
              <w:t>включаються</w:t>
            </w:r>
            <w:proofErr w:type="spellEnd"/>
            <w:r w:rsidRPr="009773F4">
              <w:rPr>
                <w:sz w:val="28"/>
                <w:szCs w:val="28"/>
                <w:lang w:val="ru-RU"/>
              </w:rPr>
              <w:t xml:space="preserve"> до </w:t>
            </w:r>
            <w:proofErr w:type="spellStart"/>
            <w:r w:rsidRPr="009773F4">
              <w:rPr>
                <w:sz w:val="28"/>
                <w:szCs w:val="28"/>
                <w:lang w:val="ru-RU"/>
              </w:rPr>
              <w:t>переліку</w:t>
            </w:r>
            <w:proofErr w:type="spellEnd"/>
            <w:r w:rsidRPr="009773F4">
              <w:rPr>
                <w:sz w:val="28"/>
                <w:szCs w:val="28"/>
                <w:lang w:val="ru-RU"/>
              </w:rPr>
              <w:t xml:space="preserve"> </w:t>
            </w:r>
            <w:proofErr w:type="spellStart"/>
            <w:r w:rsidRPr="009773F4">
              <w:rPr>
                <w:sz w:val="28"/>
                <w:szCs w:val="28"/>
                <w:lang w:val="ru-RU"/>
              </w:rPr>
              <w:t>інгредієнтів</w:t>
            </w:r>
            <w:proofErr w:type="spellEnd"/>
            <w:r w:rsidRPr="009773F4">
              <w:rPr>
                <w:sz w:val="28"/>
                <w:szCs w:val="28"/>
                <w:lang w:val="ru-RU"/>
              </w:rPr>
              <w:t xml:space="preserve"> </w:t>
            </w:r>
            <w:proofErr w:type="spellStart"/>
            <w:proofErr w:type="gramStart"/>
            <w:r w:rsidRPr="009773F4">
              <w:rPr>
                <w:sz w:val="28"/>
                <w:szCs w:val="28"/>
                <w:lang w:val="ru-RU"/>
              </w:rPr>
              <w:t>в</w:t>
            </w:r>
            <w:proofErr w:type="gramEnd"/>
            <w:r w:rsidRPr="009773F4">
              <w:rPr>
                <w:sz w:val="28"/>
                <w:szCs w:val="28"/>
                <w:lang w:val="ru-RU"/>
              </w:rPr>
              <w:t>ідповідно</w:t>
            </w:r>
            <w:proofErr w:type="spellEnd"/>
            <w:r w:rsidRPr="009773F4">
              <w:rPr>
                <w:sz w:val="28"/>
                <w:szCs w:val="28"/>
                <w:lang w:val="ru-RU"/>
              </w:rPr>
              <w:t xml:space="preserve"> до</w:t>
            </w:r>
            <w:r w:rsidRPr="008E44BE">
              <w:rPr>
                <w:sz w:val="28"/>
                <w:szCs w:val="28"/>
              </w:rPr>
              <w:t> </w:t>
            </w:r>
            <w:hyperlink r:id="rId13" w:anchor="n159" w:history="1">
              <w:proofErr w:type="spellStart"/>
              <w:r w:rsidRPr="009773F4">
                <w:rPr>
                  <w:lang w:val="ru-RU"/>
                </w:rPr>
                <w:t>частини</w:t>
              </w:r>
              <w:proofErr w:type="spellEnd"/>
              <w:r w:rsidRPr="009773F4">
                <w:rPr>
                  <w:lang w:val="ru-RU"/>
                </w:rPr>
                <w:t xml:space="preserve"> </w:t>
              </w:r>
              <w:proofErr w:type="spellStart"/>
              <w:r w:rsidRPr="009773F4">
                <w:rPr>
                  <w:lang w:val="ru-RU"/>
                </w:rPr>
                <w:t>першої</w:t>
              </w:r>
              <w:proofErr w:type="spellEnd"/>
            </w:hyperlink>
            <w:r w:rsidRPr="008E44BE">
              <w:rPr>
                <w:sz w:val="28"/>
                <w:szCs w:val="28"/>
              </w:rPr>
              <w:t> </w:t>
            </w:r>
            <w:proofErr w:type="spellStart"/>
            <w:r w:rsidRPr="009773F4">
              <w:rPr>
                <w:sz w:val="28"/>
                <w:szCs w:val="28"/>
                <w:lang w:val="ru-RU"/>
              </w:rPr>
              <w:t>статті</w:t>
            </w:r>
            <w:proofErr w:type="spellEnd"/>
            <w:r w:rsidRPr="009773F4">
              <w:rPr>
                <w:sz w:val="28"/>
                <w:szCs w:val="28"/>
                <w:lang w:val="ru-RU"/>
              </w:rPr>
              <w:t xml:space="preserve"> 12 </w:t>
            </w:r>
            <w:proofErr w:type="spellStart"/>
            <w:r w:rsidRPr="009773F4">
              <w:rPr>
                <w:sz w:val="28"/>
                <w:szCs w:val="28"/>
                <w:lang w:val="ru-RU"/>
              </w:rPr>
              <w:t>цього</w:t>
            </w:r>
            <w:proofErr w:type="spellEnd"/>
            <w:r w:rsidRPr="009773F4">
              <w:rPr>
                <w:sz w:val="28"/>
                <w:szCs w:val="28"/>
                <w:lang w:val="ru-RU"/>
              </w:rPr>
              <w:t xml:space="preserve"> Закону на </w:t>
            </w:r>
            <w:proofErr w:type="spellStart"/>
            <w:r w:rsidRPr="009773F4">
              <w:rPr>
                <w:sz w:val="28"/>
                <w:szCs w:val="28"/>
                <w:lang w:val="ru-RU"/>
              </w:rPr>
              <w:t>основі</w:t>
            </w:r>
            <w:proofErr w:type="spellEnd"/>
            <w:r w:rsidRPr="009773F4">
              <w:rPr>
                <w:sz w:val="28"/>
                <w:szCs w:val="28"/>
                <w:lang w:val="ru-RU"/>
              </w:rPr>
              <w:t xml:space="preserve"> </w:t>
            </w:r>
            <w:proofErr w:type="spellStart"/>
            <w:r w:rsidRPr="009773F4">
              <w:rPr>
                <w:sz w:val="28"/>
                <w:szCs w:val="28"/>
                <w:lang w:val="ru-RU"/>
              </w:rPr>
              <w:t>загальної</w:t>
            </w:r>
            <w:proofErr w:type="spellEnd"/>
            <w:r w:rsidRPr="009773F4">
              <w:rPr>
                <w:sz w:val="28"/>
                <w:szCs w:val="28"/>
                <w:lang w:val="ru-RU"/>
              </w:rPr>
              <w:t xml:space="preserve"> </w:t>
            </w:r>
            <w:proofErr w:type="spellStart"/>
            <w:r w:rsidRPr="009773F4">
              <w:rPr>
                <w:sz w:val="28"/>
                <w:szCs w:val="28"/>
                <w:lang w:val="ru-RU"/>
              </w:rPr>
              <w:t>маси</w:t>
            </w:r>
            <w:proofErr w:type="spellEnd"/>
            <w:r w:rsidRPr="009773F4">
              <w:rPr>
                <w:sz w:val="28"/>
                <w:szCs w:val="28"/>
                <w:lang w:val="ru-RU"/>
              </w:rPr>
              <w:t xml:space="preserve"> </w:t>
            </w:r>
            <w:proofErr w:type="spellStart"/>
            <w:r w:rsidRPr="009773F4">
              <w:rPr>
                <w:sz w:val="28"/>
                <w:szCs w:val="28"/>
                <w:lang w:val="ru-RU"/>
              </w:rPr>
              <w:t>рослинних</w:t>
            </w:r>
            <w:proofErr w:type="spellEnd"/>
            <w:r w:rsidRPr="009773F4">
              <w:rPr>
                <w:sz w:val="28"/>
                <w:szCs w:val="28"/>
                <w:lang w:val="ru-RU"/>
              </w:rPr>
              <w:t xml:space="preserve"> </w:t>
            </w:r>
            <w:proofErr w:type="spellStart"/>
            <w:r w:rsidRPr="009773F4">
              <w:rPr>
                <w:sz w:val="28"/>
                <w:szCs w:val="28"/>
                <w:lang w:val="ru-RU"/>
              </w:rPr>
              <w:t>олій</w:t>
            </w:r>
            <w:proofErr w:type="spellEnd"/>
            <w:r w:rsidRPr="009773F4">
              <w:rPr>
                <w:sz w:val="28"/>
                <w:szCs w:val="28"/>
                <w:lang w:val="ru-RU"/>
              </w:rPr>
              <w:t xml:space="preserve">, </w:t>
            </w:r>
            <w:proofErr w:type="spellStart"/>
            <w:r w:rsidRPr="009773F4">
              <w:rPr>
                <w:sz w:val="28"/>
                <w:szCs w:val="28"/>
                <w:lang w:val="ru-RU"/>
              </w:rPr>
              <w:t>що</w:t>
            </w:r>
            <w:proofErr w:type="spellEnd"/>
            <w:r w:rsidRPr="009773F4">
              <w:rPr>
                <w:sz w:val="28"/>
                <w:szCs w:val="28"/>
                <w:lang w:val="ru-RU"/>
              </w:rPr>
              <w:t xml:space="preserve"> </w:t>
            </w:r>
            <w:proofErr w:type="spellStart"/>
            <w:r w:rsidRPr="009773F4">
              <w:rPr>
                <w:sz w:val="28"/>
                <w:szCs w:val="28"/>
                <w:lang w:val="ru-RU"/>
              </w:rPr>
              <w:t>входять</w:t>
            </w:r>
            <w:proofErr w:type="spellEnd"/>
            <w:r w:rsidRPr="009773F4">
              <w:rPr>
                <w:sz w:val="28"/>
                <w:szCs w:val="28"/>
                <w:lang w:val="ru-RU"/>
              </w:rPr>
              <w:t xml:space="preserve"> до складу </w:t>
            </w:r>
            <w:proofErr w:type="spellStart"/>
            <w:r w:rsidRPr="009773F4">
              <w:rPr>
                <w:sz w:val="28"/>
                <w:szCs w:val="28"/>
                <w:lang w:val="ru-RU"/>
              </w:rPr>
              <w:t>харчового</w:t>
            </w:r>
            <w:proofErr w:type="spellEnd"/>
            <w:r w:rsidRPr="009773F4">
              <w:rPr>
                <w:sz w:val="28"/>
                <w:szCs w:val="28"/>
                <w:lang w:val="ru-RU"/>
              </w:rPr>
              <w:t xml:space="preserve"> продукту. </w:t>
            </w:r>
            <w:proofErr w:type="gramStart"/>
            <w:r w:rsidR="00BD317C" w:rsidRPr="009773F4">
              <w:rPr>
                <w:b/>
                <w:bCs/>
                <w:sz w:val="28"/>
                <w:szCs w:val="28"/>
                <w:lang w:val="ru-RU"/>
              </w:rPr>
              <w:t xml:space="preserve">За </w:t>
            </w:r>
            <w:proofErr w:type="spellStart"/>
            <w:r w:rsidR="00BD317C" w:rsidRPr="009773F4">
              <w:rPr>
                <w:b/>
                <w:bCs/>
                <w:sz w:val="28"/>
                <w:szCs w:val="28"/>
                <w:lang w:val="ru-RU"/>
              </w:rPr>
              <w:t>наявності</w:t>
            </w:r>
            <w:proofErr w:type="spellEnd"/>
            <w:r w:rsidR="00BD317C" w:rsidRPr="009773F4">
              <w:rPr>
                <w:b/>
                <w:bCs/>
                <w:sz w:val="28"/>
                <w:szCs w:val="28"/>
                <w:lang w:val="ru-RU"/>
              </w:rPr>
              <w:t xml:space="preserve"> у </w:t>
            </w:r>
            <w:proofErr w:type="spellStart"/>
            <w:r w:rsidR="00BD317C" w:rsidRPr="009773F4">
              <w:rPr>
                <w:b/>
                <w:bCs/>
                <w:sz w:val="28"/>
                <w:szCs w:val="28"/>
                <w:lang w:val="ru-RU"/>
              </w:rPr>
              <w:t>складі</w:t>
            </w:r>
            <w:proofErr w:type="spellEnd"/>
            <w:r w:rsidR="00BD317C" w:rsidRPr="009773F4">
              <w:rPr>
                <w:b/>
                <w:bCs/>
                <w:sz w:val="28"/>
                <w:szCs w:val="28"/>
                <w:lang w:val="ru-RU"/>
              </w:rPr>
              <w:t xml:space="preserve"> </w:t>
            </w:r>
            <w:proofErr w:type="spellStart"/>
            <w:r w:rsidR="00BD317C" w:rsidRPr="009773F4">
              <w:rPr>
                <w:b/>
                <w:bCs/>
                <w:sz w:val="28"/>
                <w:szCs w:val="28"/>
                <w:lang w:val="ru-RU"/>
              </w:rPr>
              <w:t>харчового</w:t>
            </w:r>
            <w:proofErr w:type="spellEnd"/>
            <w:r w:rsidR="00BD317C" w:rsidRPr="009773F4">
              <w:rPr>
                <w:b/>
                <w:bCs/>
                <w:sz w:val="28"/>
                <w:szCs w:val="28"/>
                <w:lang w:val="ru-RU"/>
              </w:rPr>
              <w:t xml:space="preserve"> продукту </w:t>
            </w:r>
            <w:proofErr w:type="spellStart"/>
            <w:r w:rsidR="00BD317C" w:rsidRPr="009773F4">
              <w:rPr>
                <w:b/>
                <w:bCs/>
                <w:sz w:val="28"/>
                <w:szCs w:val="28"/>
                <w:lang w:val="ru-RU"/>
              </w:rPr>
              <w:t>гідрогенізованої</w:t>
            </w:r>
            <w:proofErr w:type="spellEnd"/>
            <w:r w:rsidR="00BD317C" w:rsidRPr="009773F4">
              <w:rPr>
                <w:b/>
                <w:bCs/>
                <w:sz w:val="28"/>
                <w:szCs w:val="28"/>
                <w:lang w:val="ru-RU"/>
              </w:rPr>
              <w:t xml:space="preserve"> </w:t>
            </w:r>
            <w:proofErr w:type="spellStart"/>
            <w:r w:rsidR="00BD317C" w:rsidRPr="009773F4">
              <w:rPr>
                <w:b/>
                <w:bCs/>
                <w:sz w:val="28"/>
                <w:szCs w:val="28"/>
                <w:lang w:val="ru-RU"/>
              </w:rPr>
              <w:t>олії</w:t>
            </w:r>
            <w:proofErr w:type="spellEnd"/>
            <w:r w:rsidR="00BD317C" w:rsidRPr="009773F4">
              <w:rPr>
                <w:b/>
                <w:bCs/>
                <w:sz w:val="28"/>
                <w:szCs w:val="28"/>
                <w:lang w:val="ru-RU"/>
              </w:rPr>
              <w:t xml:space="preserve">  у  </w:t>
            </w:r>
            <w:proofErr w:type="spellStart"/>
            <w:r w:rsidR="00BD317C" w:rsidRPr="009773F4">
              <w:rPr>
                <w:b/>
                <w:bCs/>
                <w:sz w:val="28"/>
                <w:szCs w:val="28"/>
                <w:lang w:val="ru-RU"/>
              </w:rPr>
              <w:t>маркуванні</w:t>
            </w:r>
            <w:proofErr w:type="spellEnd"/>
            <w:r w:rsidR="00BD317C" w:rsidRPr="009773F4">
              <w:rPr>
                <w:b/>
                <w:bCs/>
                <w:sz w:val="28"/>
                <w:szCs w:val="28"/>
                <w:lang w:val="ru-RU"/>
              </w:rPr>
              <w:t xml:space="preserve"> такого продукту  </w:t>
            </w:r>
            <w:proofErr w:type="spellStart"/>
            <w:r w:rsidR="00BD317C" w:rsidRPr="009773F4">
              <w:rPr>
                <w:b/>
                <w:bCs/>
                <w:sz w:val="28"/>
                <w:szCs w:val="28"/>
                <w:lang w:val="ru-RU"/>
              </w:rPr>
              <w:t>обов’язково</w:t>
            </w:r>
            <w:proofErr w:type="spellEnd"/>
            <w:r w:rsidR="00BD317C" w:rsidRPr="009773F4">
              <w:rPr>
                <w:b/>
                <w:bCs/>
                <w:sz w:val="28"/>
                <w:szCs w:val="28"/>
                <w:lang w:val="ru-RU"/>
              </w:rPr>
              <w:t xml:space="preserve"> </w:t>
            </w:r>
            <w:proofErr w:type="spellStart"/>
            <w:r w:rsidR="00BD317C" w:rsidRPr="009773F4">
              <w:rPr>
                <w:b/>
                <w:bCs/>
                <w:sz w:val="28"/>
                <w:szCs w:val="28"/>
                <w:lang w:val="ru-RU"/>
              </w:rPr>
              <w:t>зазначається</w:t>
            </w:r>
            <w:proofErr w:type="spellEnd"/>
            <w:r w:rsidR="00BD317C" w:rsidRPr="009773F4">
              <w:rPr>
                <w:b/>
                <w:bCs/>
                <w:sz w:val="28"/>
                <w:szCs w:val="28"/>
                <w:lang w:val="ru-RU"/>
              </w:rPr>
              <w:t xml:space="preserve"> "</w:t>
            </w:r>
            <w:proofErr w:type="spellStart"/>
            <w:r w:rsidR="00BD317C" w:rsidRPr="009773F4">
              <w:rPr>
                <w:b/>
                <w:bCs/>
                <w:sz w:val="28"/>
                <w:szCs w:val="28"/>
                <w:lang w:val="ru-RU"/>
              </w:rPr>
              <w:t>повністю</w:t>
            </w:r>
            <w:proofErr w:type="spellEnd"/>
            <w:r w:rsidR="00BD317C" w:rsidRPr="009773F4">
              <w:rPr>
                <w:b/>
                <w:bCs/>
                <w:sz w:val="28"/>
                <w:szCs w:val="28"/>
                <w:lang w:val="ru-RU"/>
              </w:rPr>
              <w:t xml:space="preserve"> </w:t>
            </w:r>
            <w:proofErr w:type="spellStart"/>
            <w:r w:rsidR="00BD317C" w:rsidRPr="009773F4">
              <w:rPr>
                <w:b/>
                <w:bCs/>
                <w:sz w:val="28"/>
                <w:szCs w:val="28"/>
                <w:lang w:val="ru-RU"/>
              </w:rPr>
              <w:t>гідрогенізована</w:t>
            </w:r>
            <w:proofErr w:type="spellEnd"/>
            <w:r w:rsidR="00BD317C" w:rsidRPr="009773F4">
              <w:rPr>
                <w:b/>
                <w:bCs/>
                <w:sz w:val="28"/>
                <w:szCs w:val="28"/>
                <w:lang w:val="ru-RU"/>
              </w:rPr>
              <w:t xml:space="preserve">" </w:t>
            </w:r>
            <w:proofErr w:type="spellStart"/>
            <w:r w:rsidR="00BD317C" w:rsidRPr="009773F4">
              <w:rPr>
                <w:b/>
                <w:bCs/>
                <w:sz w:val="28"/>
                <w:szCs w:val="28"/>
                <w:lang w:val="ru-RU"/>
              </w:rPr>
              <w:t>або</w:t>
            </w:r>
            <w:proofErr w:type="spellEnd"/>
            <w:r w:rsidR="00BD317C" w:rsidRPr="009773F4">
              <w:rPr>
                <w:b/>
                <w:bCs/>
                <w:sz w:val="28"/>
                <w:szCs w:val="28"/>
                <w:lang w:val="ru-RU"/>
              </w:rPr>
              <w:t xml:space="preserve"> "</w:t>
            </w:r>
            <w:proofErr w:type="spellStart"/>
            <w:r w:rsidR="00BD317C" w:rsidRPr="009773F4">
              <w:rPr>
                <w:b/>
                <w:bCs/>
                <w:sz w:val="28"/>
                <w:szCs w:val="28"/>
                <w:lang w:val="ru-RU"/>
              </w:rPr>
              <w:t>частково</w:t>
            </w:r>
            <w:proofErr w:type="spellEnd"/>
            <w:r w:rsidR="00BD317C" w:rsidRPr="009773F4">
              <w:rPr>
                <w:b/>
                <w:bCs/>
                <w:sz w:val="28"/>
                <w:szCs w:val="28"/>
                <w:lang w:val="ru-RU"/>
              </w:rPr>
              <w:t xml:space="preserve"> </w:t>
            </w:r>
            <w:proofErr w:type="spellStart"/>
            <w:r w:rsidR="00BD317C" w:rsidRPr="009773F4">
              <w:rPr>
                <w:b/>
                <w:bCs/>
                <w:sz w:val="28"/>
                <w:szCs w:val="28"/>
                <w:lang w:val="ru-RU"/>
              </w:rPr>
              <w:t>гідрогенізована</w:t>
            </w:r>
            <w:proofErr w:type="spellEnd"/>
            <w:r w:rsidR="00BD317C" w:rsidRPr="009773F4">
              <w:rPr>
                <w:b/>
                <w:bCs/>
                <w:sz w:val="28"/>
                <w:szCs w:val="28"/>
                <w:lang w:val="ru-RU"/>
              </w:rPr>
              <w:t xml:space="preserve">" </w:t>
            </w:r>
            <w:proofErr w:type="spellStart"/>
            <w:r w:rsidR="00BD317C" w:rsidRPr="009773F4">
              <w:rPr>
                <w:b/>
                <w:bCs/>
                <w:sz w:val="28"/>
                <w:szCs w:val="28"/>
                <w:lang w:val="ru-RU"/>
              </w:rPr>
              <w:t>із</w:t>
            </w:r>
            <w:proofErr w:type="spellEnd"/>
            <w:r w:rsidR="00BD317C" w:rsidRPr="009773F4">
              <w:rPr>
                <w:b/>
                <w:bCs/>
                <w:sz w:val="28"/>
                <w:szCs w:val="28"/>
                <w:lang w:val="ru-RU"/>
              </w:rPr>
              <w:t xml:space="preserve"> </w:t>
            </w:r>
            <w:proofErr w:type="spellStart"/>
            <w:r w:rsidR="00BD317C" w:rsidRPr="009773F4">
              <w:rPr>
                <w:b/>
                <w:bCs/>
                <w:sz w:val="28"/>
                <w:szCs w:val="28"/>
                <w:lang w:val="ru-RU"/>
              </w:rPr>
              <w:t>зазначенням</w:t>
            </w:r>
            <w:proofErr w:type="spellEnd"/>
            <w:r w:rsidR="00BD317C" w:rsidRPr="009773F4">
              <w:rPr>
                <w:b/>
                <w:bCs/>
                <w:sz w:val="28"/>
                <w:szCs w:val="28"/>
                <w:lang w:val="ru-RU"/>
              </w:rPr>
              <w:t xml:space="preserve"> </w:t>
            </w:r>
            <w:proofErr w:type="spellStart"/>
            <w:r w:rsidR="00BD317C" w:rsidRPr="009773F4">
              <w:rPr>
                <w:b/>
                <w:bCs/>
                <w:sz w:val="28"/>
                <w:szCs w:val="28"/>
                <w:lang w:val="ru-RU"/>
              </w:rPr>
              <w:t>їх</w:t>
            </w:r>
            <w:proofErr w:type="spellEnd"/>
            <w:r w:rsidR="00BD317C" w:rsidRPr="009773F4">
              <w:rPr>
                <w:b/>
                <w:bCs/>
                <w:sz w:val="28"/>
                <w:szCs w:val="28"/>
                <w:lang w:val="ru-RU"/>
              </w:rPr>
              <w:t xml:space="preserve"> </w:t>
            </w:r>
            <w:proofErr w:type="spellStart"/>
            <w:r w:rsidR="00BD317C" w:rsidRPr="009773F4">
              <w:rPr>
                <w:b/>
                <w:bCs/>
                <w:sz w:val="28"/>
                <w:szCs w:val="28"/>
                <w:lang w:val="ru-RU"/>
              </w:rPr>
              <w:t>частки</w:t>
            </w:r>
            <w:proofErr w:type="spellEnd"/>
            <w:r w:rsidR="00BD317C" w:rsidRPr="009773F4">
              <w:rPr>
                <w:b/>
                <w:bCs/>
                <w:sz w:val="28"/>
                <w:szCs w:val="28"/>
                <w:lang w:val="ru-RU"/>
              </w:rPr>
              <w:t xml:space="preserve"> (у </w:t>
            </w:r>
            <w:proofErr w:type="spellStart"/>
            <w:r w:rsidR="00BD317C" w:rsidRPr="009773F4">
              <w:rPr>
                <w:b/>
                <w:bCs/>
                <w:sz w:val="28"/>
                <w:szCs w:val="28"/>
                <w:lang w:val="ru-RU"/>
              </w:rPr>
              <w:t>відсотках</w:t>
            </w:r>
            <w:proofErr w:type="spellEnd"/>
            <w:r w:rsidR="00BD317C" w:rsidRPr="009773F4">
              <w:rPr>
                <w:b/>
                <w:bCs/>
                <w:sz w:val="28"/>
                <w:szCs w:val="28"/>
                <w:lang w:val="ru-RU"/>
              </w:rPr>
              <w:t xml:space="preserve">) у готовому </w:t>
            </w:r>
            <w:proofErr w:type="spellStart"/>
            <w:r w:rsidR="00BD317C" w:rsidRPr="009773F4">
              <w:rPr>
                <w:b/>
                <w:bCs/>
                <w:sz w:val="28"/>
                <w:szCs w:val="28"/>
                <w:lang w:val="ru-RU"/>
              </w:rPr>
              <w:t>продукті</w:t>
            </w:r>
            <w:proofErr w:type="spellEnd"/>
            <w:r w:rsidR="00BD317C" w:rsidRPr="009773F4">
              <w:rPr>
                <w:b/>
                <w:bCs/>
                <w:sz w:val="28"/>
                <w:szCs w:val="28"/>
                <w:lang w:val="ru-RU"/>
              </w:rPr>
              <w:t xml:space="preserve">. За </w:t>
            </w:r>
            <w:proofErr w:type="spellStart"/>
            <w:r w:rsidR="00BD317C" w:rsidRPr="009773F4">
              <w:rPr>
                <w:b/>
                <w:bCs/>
                <w:sz w:val="28"/>
                <w:szCs w:val="28"/>
                <w:lang w:val="ru-RU"/>
              </w:rPr>
              <w:t>наявності</w:t>
            </w:r>
            <w:proofErr w:type="spellEnd"/>
            <w:r w:rsidR="00BD317C" w:rsidRPr="009773F4">
              <w:rPr>
                <w:b/>
                <w:bCs/>
                <w:sz w:val="28"/>
                <w:szCs w:val="28"/>
                <w:lang w:val="ru-RU"/>
              </w:rPr>
              <w:t xml:space="preserve"> у </w:t>
            </w:r>
            <w:proofErr w:type="spellStart"/>
            <w:r w:rsidR="00BD317C" w:rsidRPr="009773F4">
              <w:rPr>
                <w:b/>
                <w:bCs/>
                <w:sz w:val="28"/>
                <w:szCs w:val="28"/>
                <w:lang w:val="ru-RU"/>
              </w:rPr>
              <w:t>складі</w:t>
            </w:r>
            <w:proofErr w:type="spellEnd"/>
            <w:r w:rsidR="00BD317C" w:rsidRPr="009773F4">
              <w:rPr>
                <w:b/>
                <w:bCs/>
                <w:sz w:val="28"/>
                <w:szCs w:val="28"/>
                <w:lang w:val="ru-RU"/>
              </w:rPr>
              <w:t xml:space="preserve"> </w:t>
            </w:r>
            <w:proofErr w:type="spellStart"/>
            <w:r w:rsidR="00BD317C" w:rsidRPr="009773F4">
              <w:rPr>
                <w:b/>
                <w:bCs/>
                <w:sz w:val="28"/>
                <w:szCs w:val="28"/>
                <w:lang w:val="ru-RU"/>
              </w:rPr>
              <w:t>харчового</w:t>
            </w:r>
            <w:proofErr w:type="spellEnd"/>
            <w:r w:rsidR="00BD317C" w:rsidRPr="009773F4">
              <w:rPr>
                <w:b/>
                <w:bCs/>
                <w:sz w:val="28"/>
                <w:szCs w:val="28"/>
                <w:lang w:val="ru-RU"/>
              </w:rPr>
              <w:t xml:space="preserve"> </w:t>
            </w:r>
            <w:r w:rsidR="00BD317C" w:rsidRPr="009773F4">
              <w:rPr>
                <w:b/>
                <w:bCs/>
                <w:sz w:val="28"/>
                <w:szCs w:val="28"/>
                <w:lang w:val="ru-RU"/>
              </w:rPr>
              <w:lastRenderedPageBreak/>
              <w:t xml:space="preserve">продукту </w:t>
            </w:r>
            <w:proofErr w:type="spellStart"/>
            <w:r w:rsidR="00BD317C" w:rsidRPr="009773F4">
              <w:rPr>
                <w:b/>
                <w:bCs/>
                <w:sz w:val="28"/>
                <w:szCs w:val="28"/>
                <w:lang w:val="ru-RU"/>
              </w:rPr>
              <w:t>гідрогенізованих</w:t>
            </w:r>
            <w:proofErr w:type="spellEnd"/>
            <w:r w:rsidR="00BD317C" w:rsidRPr="009773F4">
              <w:rPr>
                <w:b/>
                <w:bCs/>
                <w:sz w:val="28"/>
                <w:szCs w:val="28"/>
                <w:lang w:val="ru-RU"/>
              </w:rPr>
              <w:t xml:space="preserve"> </w:t>
            </w:r>
            <w:proofErr w:type="spellStart"/>
            <w:r w:rsidR="00BD317C" w:rsidRPr="009773F4">
              <w:rPr>
                <w:b/>
                <w:bCs/>
                <w:sz w:val="28"/>
                <w:szCs w:val="28"/>
                <w:lang w:val="ru-RU"/>
              </w:rPr>
              <w:t>жирів</w:t>
            </w:r>
            <w:proofErr w:type="spellEnd"/>
            <w:r w:rsidR="00BD317C" w:rsidRPr="009773F4">
              <w:rPr>
                <w:b/>
                <w:bCs/>
                <w:sz w:val="28"/>
                <w:szCs w:val="28"/>
                <w:lang w:val="ru-RU"/>
              </w:rPr>
              <w:t xml:space="preserve"> </w:t>
            </w:r>
            <w:r w:rsidR="00BD317C" w:rsidRPr="00B10361">
              <w:rPr>
                <w:b/>
                <w:bCs/>
                <w:sz w:val="28"/>
                <w:szCs w:val="28"/>
              </w:rPr>
              <w:t> </w:t>
            </w:r>
            <w:r w:rsidR="00BD317C" w:rsidRPr="009773F4">
              <w:rPr>
                <w:b/>
                <w:bCs/>
                <w:sz w:val="28"/>
                <w:szCs w:val="28"/>
                <w:lang w:val="ru-RU"/>
              </w:rPr>
              <w:t xml:space="preserve">у </w:t>
            </w:r>
            <w:r w:rsidR="00BD317C" w:rsidRPr="00B10361">
              <w:rPr>
                <w:b/>
                <w:bCs/>
                <w:sz w:val="28"/>
                <w:szCs w:val="28"/>
              </w:rPr>
              <w:t> </w:t>
            </w:r>
            <w:proofErr w:type="spellStart"/>
            <w:r w:rsidR="00BD317C" w:rsidRPr="009773F4">
              <w:rPr>
                <w:b/>
                <w:bCs/>
                <w:sz w:val="28"/>
                <w:szCs w:val="28"/>
                <w:lang w:val="ru-RU"/>
              </w:rPr>
              <w:t>маркуванні</w:t>
            </w:r>
            <w:proofErr w:type="spellEnd"/>
            <w:r w:rsidR="00BD317C" w:rsidRPr="009773F4">
              <w:rPr>
                <w:b/>
                <w:bCs/>
                <w:sz w:val="28"/>
                <w:szCs w:val="28"/>
                <w:lang w:val="ru-RU"/>
              </w:rPr>
              <w:t xml:space="preserve"> такого продукту </w:t>
            </w:r>
            <w:r w:rsidR="00BD317C" w:rsidRPr="00B10361">
              <w:rPr>
                <w:b/>
                <w:bCs/>
                <w:sz w:val="28"/>
                <w:szCs w:val="28"/>
              </w:rPr>
              <w:t> </w:t>
            </w:r>
            <w:proofErr w:type="spellStart"/>
            <w:r w:rsidR="00BD317C" w:rsidRPr="009773F4">
              <w:rPr>
                <w:b/>
                <w:bCs/>
                <w:sz w:val="28"/>
                <w:szCs w:val="28"/>
                <w:lang w:val="ru-RU"/>
              </w:rPr>
              <w:t>обов’язково</w:t>
            </w:r>
            <w:proofErr w:type="spellEnd"/>
            <w:r w:rsidR="00BD317C" w:rsidRPr="009773F4">
              <w:rPr>
                <w:b/>
                <w:bCs/>
                <w:sz w:val="28"/>
                <w:szCs w:val="28"/>
                <w:lang w:val="ru-RU"/>
              </w:rPr>
              <w:t xml:space="preserve"> </w:t>
            </w:r>
            <w:proofErr w:type="spellStart"/>
            <w:r w:rsidR="00BD317C" w:rsidRPr="009773F4">
              <w:rPr>
                <w:b/>
                <w:bCs/>
                <w:sz w:val="28"/>
                <w:szCs w:val="28"/>
                <w:lang w:val="ru-RU"/>
              </w:rPr>
              <w:t>зазначається</w:t>
            </w:r>
            <w:proofErr w:type="spellEnd"/>
            <w:r w:rsidR="00BD317C" w:rsidRPr="009773F4">
              <w:rPr>
                <w:b/>
                <w:bCs/>
                <w:sz w:val="28"/>
                <w:szCs w:val="28"/>
                <w:lang w:val="ru-RU"/>
              </w:rPr>
              <w:t xml:space="preserve"> "</w:t>
            </w:r>
            <w:proofErr w:type="spellStart"/>
            <w:r w:rsidR="00BD317C" w:rsidRPr="009773F4">
              <w:rPr>
                <w:b/>
                <w:bCs/>
                <w:sz w:val="28"/>
                <w:szCs w:val="28"/>
                <w:lang w:val="ru-RU"/>
              </w:rPr>
              <w:t>повністю</w:t>
            </w:r>
            <w:proofErr w:type="spellEnd"/>
            <w:r w:rsidR="00BD317C" w:rsidRPr="009773F4">
              <w:rPr>
                <w:b/>
                <w:bCs/>
                <w:sz w:val="28"/>
                <w:szCs w:val="28"/>
                <w:lang w:val="ru-RU"/>
              </w:rPr>
              <w:t xml:space="preserve"> </w:t>
            </w:r>
            <w:proofErr w:type="spellStart"/>
            <w:r w:rsidR="00BD317C" w:rsidRPr="009773F4">
              <w:rPr>
                <w:b/>
                <w:bCs/>
                <w:sz w:val="28"/>
                <w:szCs w:val="28"/>
                <w:lang w:val="ru-RU"/>
              </w:rPr>
              <w:t>г</w:t>
            </w:r>
            <w:proofErr w:type="gramEnd"/>
            <w:r w:rsidR="00BD317C" w:rsidRPr="009773F4">
              <w:rPr>
                <w:b/>
                <w:bCs/>
                <w:sz w:val="28"/>
                <w:szCs w:val="28"/>
                <w:lang w:val="ru-RU"/>
              </w:rPr>
              <w:t>ідрогенізований</w:t>
            </w:r>
            <w:proofErr w:type="spellEnd"/>
            <w:r w:rsidR="00BD317C" w:rsidRPr="009773F4">
              <w:rPr>
                <w:b/>
                <w:bCs/>
                <w:sz w:val="28"/>
                <w:szCs w:val="28"/>
                <w:lang w:val="ru-RU"/>
              </w:rPr>
              <w:t xml:space="preserve">" </w:t>
            </w:r>
            <w:proofErr w:type="spellStart"/>
            <w:r w:rsidR="00BD317C" w:rsidRPr="009773F4">
              <w:rPr>
                <w:b/>
                <w:bCs/>
                <w:sz w:val="28"/>
                <w:szCs w:val="28"/>
                <w:lang w:val="ru-RU"/>
              </w:rPr>
              <w:t>або</w:t>
            </w:r>
            <w:proofErr w:type="spellEnd"/>
            <w:r w:rsidR="00BD317C" w:rsidRPr="009773F4">
              <w:rPr>
                <w:b/>
                <w:bCs/>
                <w:sz w:val="28"/>
                <w:szCs w:val="28"/>
                <w:lang w:val="ru-RU"/>
              </w:rPr>
              <w:t xml:space="preserve"> "</w:t>
            </w:r>
            <w:proofErr w:type="spellStart"/>
            <w:r w:rsidR="00BD317C" w:rsidRPr="009773F4">
              <w:rPr>
                <w:b/>
                <w:bCs/>
                <w:sz w:val="28"/>
                <w:szCs w:val="28"/>
                <w:lang w:val="ru-RU"/>
              </w:rPr>
              <w:t>частково</w:t>
            </w:r>
            <w:proofErr w:type="spellEnd"/>
            <w:r w:rsidR="00BD317C" w:rsidRPr="009773F4">
              <w:rPr>
                <w:b/>
                <w:bCs/>
                <w:sz w:val="28"/>
                <w:szCs w:val="28"/>
                <w:lang w:val="ru-RU"/>
              </w:rPr>
              <w:t xml:space="preserve"> </w:t>
            </w:r>
            <w:proofErr w:type="spellStart"/>
            <w:r w:rsidR="00BD317C" w:rsidRPr="009773F4">
              <w:rPr>
                <w:b/>
                <w:bCs/>
                <w:sz w:val="28"/>
                <w:szCs w:val="28"/>
                <w:lang w:val="ru-RU"/>
              </w:rPr>
              <w:t>гідрогенізований</w:t>
            </w:r>
            <w:proofErr w:type="spellEnd"/>
            <w:r w:rsidR="00BD317C" w:rsidRPr="009773F4">
              <w:rPr>
                <w:b/>
                <w:bCs/>
                <w:sz w:val="28"/>
                <w:szCs w:val="28"/>
                <w:lang w:val="ru-RU"/>
              </w:rPr>
              <w:t>"</w:t>
            </w:r>
            <w:r w:rsidR="00BD317C" w:rsidRPr="00B10361">
              <w:rPr>
                <w:b/>
                <w:bCs/>
                <w:sz w:val="28"/>
                <w:szCs w:val="28"/>
              </w:rPr>
              <w:t> </w:t>
            </w:r>
            <w:proofErr w:type="spellStart"/>
            <w:r w:rsidR="00BD317C" w:rsidRPr="009773F4">
              <w:rPr>
                <w:b/>
                <w:bCs/>
                <w:sz w:val="28"/>
                <w:szCs w:val="28"/>
                <w:lang w:val="ru-RU"/>
              </w:rPr>
              <w:t>із</w:t>
            </w:r>
            <w:proofErr w:type="spellEnd"/>
            <w:r w:rsidR="00BD317C" w:rsidRPr="009773F4">
              <w:rPr>
                <w:b/>
                <w:bCs/>
                <w:sz w:val="28"/>
                <w:szCs w:val="28"/>
                <w:lang w:val="ru-RU"/>
              </w:rPr>
              <w:t xml:space="preserve"> </w:t>
            </w:r>
            <w:proofErr w:type="spellStart"/>
            <w:r w:rsidR="00BD317C" w:rsidRPr="009773F4">
              <w:rPr>
                <w:b/>
                <w:bCs/>
                <w:sz w:val="28"/>
                <w:szCs w:val="28"/>
                <w:lang w:val="ru-RU"/>
              </w:rPr>
              <w:t>зазначенням</w:t>
            </w:r>
            <w:proofErr w:type="spellEnd"/>
            <w:r w:rsidR="00BD317C" w:rsidRPr="009773F4">
              <w:rPr>
                <w:b/>
                <w:bCs/>
                <w:sz w:val="28"/>
                <w:szCs w:val="28"/>
                <w:lang w:val="ru-RU"/>
              </w:rPr>
              <w:t xml:space="preserve"> </w:t>
            </w:r>
            <w:proofErr w:type="spellStart"/>
            <w:r w:rsidR="00BD317C" w:rsidRPr="009773F4">
              <w:rPr>
                <w:b/>
                <w:bCs/>
                <w:sz w:val="28"/>
                <w:szCs w:val="28"/>
                <w:lang w:val="ru-RU"/>
              </w:rPr>
              <w:t>їх</w:t>
            </w:r>
            <w:proofErr w:type="spellEnd"/>
            <w:r w:rsidR="00BD317C" w:rsidRPr="009773F4">
              <w:rPr>
                <w:b/>
                <w:bCs/>
                <w:sz w:val="28"/>
                <w:szCs w:val="28"/>
                <w:lang w:val="ru-RU"/>
              </w:rPr>
              <w:t xml:space="preserve"> </w:t>
            </w:r>
            <w:proofErr w:type="spellStart"/>
            <w:r w:rsidR="00BD317C" w:rsidRPr="009773F4">
              <w:rPr>
                <w:b/>
                <w:bCs/>
                <w:sz w:val="28"/>
                <w:szCs w:val="28"/>
                <w:lang w:val="ru-RU"/>
              </w:rPr>
              <w:t>частки</w:t>
            </w:r>
            <w:proofErr w:type="spellEnd"/>
            <w:r w:rsidR="00BD317C" w:rsidRPr="009773F4">
              <w:rPr>
                <w:b/>
                <w:bCs/>
                <w:sz w:val="28"/>
                <w:szCs w:val="28"/>
                <w:lang w:val="ru-RU"/>
              </w:rPr>
              <w:t xml:space="preserve"> (у </w:t>
            </w:r>
            <w:proofErr w:type="spellStart"/>
            <w:r w:rsidR="00BD317C" w:rsidRPr="009773F4">
              <w:rPr>
                <w:b/>
                <w:bCs/>
                <w:sz w:val="28"/>
                <w:szCs w:val="28"/>
                <w:lang w:val="ru-RU"/>
              </w:rPr>
              <w:t>відсотках</w:t>
            </w:r>
            <w:proofErr w:type="spellEnd"/>
            <w:r w:rsidR="00BD317C" w:rsidRPr="009773F4">
              <w:rPr>
                <w:b/>
                <w:bCs/>
                <w:sz w:val="28"/>
                <w:szCs w:val="28"/>
                <w:lang w:val="ru-RU"/>
              </w:rPr>
              <w:t xml:space="preserve">) у </w:t>
            </w:r>
            <w:proofErr w:type="gramStart"/>
            <w:r w:rsidR="00BD317C" w:rsidRPr="009773F4">
              <w:rPr>
                <w:b/>
                <w:bCs/>
                <w:sz w:val="28"/>
                <w:szCs w:val="28"/>
                <w:lang w:val="ru-RU"/>
              </w:rPr>
              <w:t>готовому</w:t>
            </w:r>
            <w:proofErr w:type="gramEnd"/>
            <w:r w:rsidR="00BD317C" w:rsidRPr="009773F4">
              <w:rPr>
                <w:b/>
                <w:bCs/>
                <w:sz w:val="28"/>
                <w:szCs w:val="28"/>
                <w:lang w:val="ru-RU"/>
              </w:rPr>
              <w:t xml:space="preserve"> </w:t>
            </w:r>
            <w:proofErr w:type="spellStart"/>
            <w:r w:rsidR="00BD317C" w:rsidRPr="009773F4">
              <w:rPr>
                <w:b/>
                <w:bCs/>
                <w:sz w:val="28"/>
                <w:szCs w:val="28"/>
                <w:lang w:val="ru-RU"/>
              </w:rPr>
              <w:t>продукті</w:t>
            </w:r>
            <w:proofErr w:type="spellEnd"/>
            <w:r w:rsidR="00BD317C">
              <w:rPr>
                <w:b/>
                <w:bCs/>
                <w:sz w:val="28"/>
                <w:szCs w:val="28"/>
                <w:lang w:val="uk-UA"/>
              </w:rPr>
              <w:t>»</w:t>
            </w:r>
          </w:p>
          <w:p w:rsidR="008E44BE" w:rsidRPr="008E44BE" w:rsidRDefault="008E44BE" w:rsidP="008D241F">
            <w:pPr>
              <w:pStyle w:val="rvps14"/>
              <w:spacing w:before="150" w:beforeAutospacing="0" w:after="150" w:afterAutospacing="0"/>
              <w:jc w:val="both"/>
              <w:rPr>
                <w:sz w:val="28"/>
                <w:szCs w:val="28"/>
                <w:lang w:val="uk-UA"/>
              </w:rPr>
            </w:pPr>
          </w:p>
        </w:tc>
      </w:tr>
    </w:tbl>
    <w:p w:rsidR="000A073E" w:rsidRPr="008E44BE" w:rsidRDefault="000A073E" w:rsidP="000A073E">
      <w:pPr>
        <w:pStyle w:val="a3"/>
        <w:tabs>
          <w:tab w:val="left" w:pos="993"/>
        </w:tabs>
        <w:ind w:left="426"/>
        <w:jc w:val="both"/>
        <w:rPr>
          <w:lang w:val="uk-UA"/>
        </w:rPr>
      </w:pPr>
    </w:p>
    <w:p w:rsidR="00911B8A" w:rsidRPr="008B6C45" w:rsidRDefault="00435525" w:rsidP="008E44BE">
      <w:pPr>
        <w:pStyle w:val="a3"/>
        <w:tabs>
          <w:tab w:val="left" w:pos="993"/>
        </w:tabs>
        <w:ind w:left="426" w:firstLine="283"/>
        <w:jc w:val="both"/>
        <w:rPr>
          <w:b/>
          <w:lang w:val="uk-UA"/>
        </w:rPr>
      </w:pPr>
      <w:r>
        <w:rPr>
          <w:lang w:val="uk-UA"/>
        </w:rPr>
        <w:t xml:space="preserve"> </w:t>
      </w:r>
      <w:r w:rsidR="008E44BE">
        <w:rPr>
          <w:lang w:val="uk-UA"/>
        </w:rPr>
        <w:t xml:space="preserve">   </w:t>
      </w:r>
      <w:r w:rsidR="00911B8A" w:rsidRPr="008B6C45">
        <w:rPr>
          <w:b/>
          <w:spacing w:val="-2"/>
          <w:lang w:val="uk-UA"/>
        </w:rPr>
        <w:t>ІІ</w:t>
      </w:r>
      <w:r w:rsidR="00911B8A" w:rsidRPr="008B6C45">
        <w:rPr>
          <w:b/>
          <w:lang w:val="uk-UA"/>
        </w:rPr>
        <w:t>.</w:t>
      </w:r>
      <w:r w:rsidR="00911B8A" w:rsidRPr="008B6C45">
        <w:rPr>
          <w:b/>
          <w:spacing w:val="-11"/>
          <w:lang w:val="uk-UA"/>
        </w:rPr>
        <w:t xml:space="preserve"> </w:t>
      </w:r>
      <w:r w:rsidR="00911B8A" w:rsidRPr="008B6C45">
        <w:rPr>
          <w:b/>
          <w:spacing w:val="-6"/>
          <w:lang w:val="uk-UA"/>
        </w:rPr>
        <w:t>П</w:t>
      </w:r>
      <w:r w:rsidR="00911B8A" w:rsidRPr="008B6C45">
        <w:rPr>
          <w:b/>
          <w:spacing w:val="4"/>
          <w:lang w:val="uk-UA"/>
        </w:rPr>
        <w:t>р</w:t>
      </w:r>
      <w:r w:rsidR="00911B8A" w:rsidRPr="008B6C45">
        <w:rPr>
          <w:b/>
          <w:spacing w:val="-1"/>
          <w:lang w:val="uk-UA"/>
        </w:rPr>
        <w:t>и</w:t>
      </w:r>
      <w:r w:rsidR="00911B8A" w:rsidRPr="008B6C45">
        <w:rPr>
          <w:b/>
          <w:spacing w:val="3"/>
          <w:lang w:val="uk-UA"/>
        </w:rPr>
        <w:t>к</w:t>
      </w:r>
      <w:r w:rsidR="00911B8A" w:rsidRPr="008B6C45">
        <w:rPr>
          <w:b/>
          <w:spacing w:val="-7"/>
          <w:lang w:val="uk-UA"/>
        </w:rPr>
        <w:t>і</w:t>
      </w:r>
      <w:r w:rsidR="00911B8A" w:rsidRPr="008B6C45">
        <w:rPr>
          <w:b/>
          <w:spacing w:val="-1"/>
          <w:lang w:val="uk-UA"/>
        </w:rPr>
        <w:t>нц</w:t>
      </w:r>
      <w:r w:rsidR="00911B8A" w:rsidRPr="008B6C45">
        <w:rPr>
          <w:b/>
          <w:spacing w:val="6"/>
          <w:lang w:val="uk-UA"/>
        </w:rPr>
        <w:t>е</w:t>
      </w:r>
      <w:r w:rsidR="00911B8A" w:rsidRPr="008B6C45">
        <w:rPr>
          <w:b/>
          <w:spacing w:val="3"/>
          <w:lang w:val="uk-UA"/>
        </w:rPr>
        <w:t>в</w:t>
      </w:r>
      <w:r w:rsidR="00911B8A" w:rsidRPr="008B6C45">
        <w:rPr>
          <w:b/>
          <w:lang w:val="uk-UA"/>
        </w:rPr>
        <w:t>і</w:t>
      </w:r>
      <w:r w:rsidR="00911B8A" w:rsidRPr="008B6C45">
        <w:rPr>
          <w:b/>
          <w:spacing w:val="-17"/>
          <w:lang w:val="uk-UA"/>
        </w:rPr>
        <w:t xml:space="preserve"> </w:t>
      </w:r>
      <w:r w:rsidR="00911B8A" w:rsidRPr="008B6C45">
        <w:rPr>
          <w:b/>
          <w:spacing w:val="-1"/>
          <w:lang w:val="uk-UA"/>
        </w:rPr>
        <w:t>п</w:t>
      </w:r>
      <w:r w:rsidR="00911B8A" w:rsidRPr="008B6C45">
        <w:rPr>
          <w:b/>
          <w:lang w:val="uk-UA"/>
        </w:rPr>
        <w:t>ол</w:t>
      </w:r>
      <w:r w:rsidR="00911B8A" w:rsidRPr="008B6C45">
        <w:rPr>
          <w:b/>
          <w:spacing w:val="4"/>
          <w:lang w:val="uk-UA"/>
        </w:rPr>
        <w:t>о</w:t>
      </w:r>
      <w:r w:rsidR="00911B8A" w:rsidRPr="008B6C45">
        <w:rPr>
          <w:b/>
          <w:spacing w:val="-1"/>
          <w:lang w:val="uk-UA"/>
        </w:rPr>
        <w:t>ж</w:t>
      </w:r>
      <w:r w:rsidR="00911B8A" w:rsidRPr="008B6C45">
        <w:rPr>
          <w:b/>
          <w:spacing w:val="1"/>
          <w:lang w:val="uk-UA"/>
        </w:rPr>
        <w:t>е</w:t>
      </w:r>
      <w:r w:rsidR="00911B8A" w:rsidRPr="008B6C45">
        <w:rPr>
          <w:b/>
          <w:spacing w:val="-1"/>
          <w:lang w:val="uk-UA"/>
        </w:rPr>
        <w:t>нн</w:t>
      </w:r>
      <w:r w:rsidR="00911B8A" w:rsidRPr="008B6C45">
        <w:rPr>
          <w:b/>
          <w:spacing w:val="1"/>
          <w:lang w:val="uk-UA"/>
        </w:rPr>
        <w:t>я</w:t>
      </w:r>
    </w:p>
    <w:p w:rsidR="005C2686" w:rsidRDefault="008E44BE" w:rsidP="00A7604D">
      <w:pPr>
        <w:ind w:left="567" w:firstLine="283"/>
        <w:jc w:val="both"/>
        <w:rPr>
          <w:rFonts w:ascii="Times New Roman" w:hAnsi="Times New Roman"/>
          <w:sz w:val="28"/>
          <w:szCs w:val="28"/>
          <w:lang w:val="uk-UA"/>
        </w:rPr>
      </w:pPr>
      <w:r>
        <w:rPr>
          <w:rFonts w:ascii="Times New Roman" w:hAnsi="Times New Roman"/>
          <w:sz w:val="28"/>
          <w:szCs w:val="28"/>
          <w:lang w:val="uk-UA"/>
        </w:rPr>
        <w:t xml:space="preserve">  </w:t>
      </w:r>
      <w:r w:rsidR="00911B8A" w:rsidRPr="008B6C45">
        <w:rPr>
          <w:rFonts w:ascii="Times New Roman" w:hAnsi="Times New Roman"/>
          <w:sz w:val="28"/>
          <w:szCs w:val="28"/>
          <w:lang w:val="uk-UA"/>
        </w:rPr>
        <w:t>1. Цей Закон набирає чинності з дня, наступного за днем його опублікування</w:t>
      </w:r>
      <w:r w:rsidR="00546F84">
        <w:rPr>
          <w:rFonts w:ascii="Times New Roman" w:hAnsi="Times New Roman"/>
          <w:sz w:val="28"/>
          <w:szCs w:val="28"/>
          <w:lang w:val="uk-UA"/>
        </w:rPr>
        <w:t>,</w:t>
      </w:r>
      <w:r w:rsidR="005C2686">
        <w:rPr>
          <w:rFonts w:ascii="Times New Roman" w:hAnsi="Times New Roman"/>
          <w:sz w:val="28"/>
          <w:szCs w:val="28"/>
          <w:lang w:val="uk-UA"/>
        </w:rPr>
        <w:t xml:space="preserve"> та вводиться в дію через </w:t>
      </w:r>
      <w:r w:rsidR="002E3A3F">
        <w:rPr>
          <w:rFonts w:ascii="Times New Roman" w:hAnsi="Times New Roman"/>
          <w:sz w:val="28"/>
          <w:szCs w:val="28"/>
          <w:lang w:val="uk-UA"/>
        </w:rPr>
        <w:t>один рік</w:t>
      </w:r>
      <w:r w:rsidR="005C2686">
        <w:rPr>
          <w:rFonts w:ascii="Times New Roman" w:hAnsi="Times New Roman"/>
          <w:sz w:val="28"/>
          <w:szCs w:val="28"/>
          <w:lang w:val="uk-UA"/>
        </w:rPr>
        <w:t xml:space="preserve"> з дня набрання чинності</w:t>
      </w:r>
      <w:r w:rsidR="00546F84">
        <w:rPr>
          <w:rFonts w:ascii="Times New Roman" w:hAnsi="Times New Roman"/>
          <w:sz w:val="28"/>
          <w:szCs w:val="28"/>
          <w:lang w:val="uk-UA"/>
        </w:rPr>
        <w:t xml:space="preserve"> цим Законом</w:t>
      </w:r>
      <w:r w:rsidR="005C2686">
        <w:rPr>
          <w:rFonts w:ascii="Times New Roman" w:hAnsi="Times New Roman"/>
          <w:sz w:val="28"/>
          <w:szCs w:val="28"/>
          <w:lang w:val="uk-UA"/>
        </w:rPr>
        <w:t>.</w:t>
      </w:r>
    </w:p>
    <w:p w:rsidR="003A1B81" w:rsidRPr="003A1B81" w:rsidRDefault="008E44BE" w:rsidP="00A7604D">
      <w:pPr>
        <w:ind w:left="567" w:firstLine="283"/>
        <w:jc w:val="both"/>
        <w:rPr>
          <w:rFonts w:ascii="Times New Roman" w:hAnsi="Times New Roman"/>
          <w:sz w:val="28"/>
          <w:szCs w:val="28"/>
          <w:lang w:val="uk-UA"/>
        </w:rPr>
      </w:pPr>
      <w:r>
        <w:rPr>
          <w:rFonts w:ascii="Times New Roman" w:hAnsi="Times New Roman"/>
          <w:sz w:val="28"/>
          <w:szCs w:val="28"/>
          <w:lang w:val="uk-UA"/>
        </w:rPr>
        <w:t xml:space="preserve">  </w:t>
      </w:r>
      <w:r w:rsidR="00435525">
        <w:rPr>
          <w:rFonts w:ascii="Times New Roman" w:hAnsi="Times New Roman"/>
          <w:sz w:val="28"/>
          <w:szCs w:val="28"/>
          <w:lang w:val="uk-UA"/>
        </w:rPr>
        <w:t>2</w:t>
      </w:r>
      <w:r w:rsidR="003A1B81" w:rsidRPr="003A1B81">
        <w:rPr>
          <w:rFonts w:ascii="Times New Roman" w:hAnsi="Times New Roman"/>
          <w:sz w:val="28"/>
          <w:szCs w:val="28"/>
          <w:lang w:val="uk-UA"/>
        </w:rPr>
        <w:t>. Кабінету Міністрів України протягом трьох місяців з дня набрання чинності цим Законом:</w:t>
      </w:r>
    </w:p>
    <w:p w:rsidR="003A1B81" w:rsidRPr="003A1B81" w:rsidRDefault="008E44BE" w:rsidP="00A7604D">
      <w:pPr>
        <w:ind w:left="567" w:firstLine="283"/>
        <w:jc w:val="both"/>
        <w:rPr>
          <w:rFonts w:ascii="Times New Roman" w:hAnsi="Times New Roman"/>
          <w:sz w:val="28"/>
          <w:szCs w:val="28"/>
          <w:lang w:val="uk-UA"/>
        </w:rPr>
      </w:pPr>
      <w:r>
        <w:rPr>
          <w:rFonts w:ascii="Times New Roman" w:hAnsi="Times New Roman"/>
          <w:sz w:val="28"/>
          <w:szCs w:val="28"/>
          <w:lang w:val="uk-UA"/>
        </w:rPr>
        <w:t xml:space="preserve">  </w:t>
      </w:r>
      <w:r w:rsidR="003A1B81" w:rsidRPr="003A1B81">
        <w:rPr>
          <w:rFonts w:ascii="Times New Roman" w:hAnsi="Times New Roman"/>
          <w:sz w:val="28"/>
          <w:szCs w:val="28"/>
          <w:lang w:val="uk-UA"/>
        </w:rPr>
        <w:t>прийняти нормативно-правові акти, необхідні для реалізації цього Закону;</w:t>
      </w:r>
    </w:p>
    <w:p w:rsidR="003A1B81" w:rsidRPr="003A1B81" w:rsidRDefault="008E44BE" w:rsidP="00A7604D">
      <w:pPr>
        <w:ind w:left="567" w:firstLine="283"/>
        <w:jc w:val="both"/>
        <w:rPr>
          <w:rFonts w:ascii="Times New Roman" w:hAnsi="Times New Roman"/>
          <w:sz w:val="28"/>
          <w:szCs w:val="28"/>
          <w:lang w:val="uk-UA"/>
        </w:rPr>
      </w:pPr>
      <w:r>
        <w:rPr>
          <w:rFonts w:ascii="Times New Roman" w:hAnsi="Times New Roman"/>
          <w:sz w:val="28"/>
          <w:szCs w:val="28"/>
          <w:lang w:val="uk-UA"/>
        </w:rPr>
        <w:t xml:space="preserve">  </w:t>
      </w:r>
      <w:r w:rsidR="003A1B81" w:rsidRPr="003A1B81">
        <w:rPr>
          <w:rFonts w:ascii="Times New Roman" w:hAnsi="Times New Roman"/>
          <w:sz w:val="28"/>
          <w:szCs w:val="28"/>
          <w:lang w:val="uk-UA"/>
        </w:rPr>
        <w:t>привести свої нормативно-правові акти у відповідність із цим Законом;</w:t>
      </w:r>
    </w:p>
    <w:p w:rsidR="00BE0171" w:rsidRPr="008B6C45" w:rsidRDefault="008E44BE" w:rsidP="00A7604D">
      <w:pPr>
        <w:ind w:left="567" w:firstLine="283"/>
        <w:jc w:val="both"/>
        <w:rPr>
          <w:rFonts w:ascii="Times New Roman" w:hAnsi="Times New Roman"/>
          <w:sz w:val="28"/>
          <w:szCs w:val="28"/>
          <w:lang w:val="uk-UA"/>
        </w:rPr>
      </w:pPr>
      <w:r>
        <w:rPr>
          <w:rFonts w:ascii="Times New Roman" w:hAnsi="Times New Roman"/>
          <w:sz w:val="28"/>
          <w:szCs w:val="28"/>
          <w:lang w:val="uk-UA"/>
        </w:rPr>
        <w:t xml:space="preserve">  </w:t>
      </w:r>
      <w:r w:rsidR="00A7604D">
        <w:rPr>
          <w:rFonts w:ascii="Times New Roman" w:hAnsi="Times New Roman"/>
          <w:sz w:val="28"/>
          <w:szCs w:val="28"/>
          <w:lang w:val="uk-UA"/>
        </w:rPr>
        <w:t>з</w:t>
      </w:r>
      <w:r w:rsidR="003A1B81" w:rsidRPr="003A1B81">
        <w:rPr>
          <w:rFonts w:ascii="Times New Roman" w:hAnsi="Times New Roman"/>
          <w:sz w:val="28"/>
          <w:szCs w:val="28"/>
          <w:lang w:val="uk-UA"/>
        </w:rPr>
        <w:t>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00BE0171" w:rsidRPr="008B6C45">
        <w:rPr>
          <w:rFonts w:ascii="Times New Roman" w:hAnsi="Times New Roman"/>
          <w:sz w:val="28"/>
          <w:szCs w:val="28"/>
          <w:lang w:val="uk-UA"/>
        </w:rPr>
        <w:t>.</w:t>
      </w:r>
    </w:p>
    <w:p w:rsidR="00BE0171" w:rsidRPr="008B6C45" w:rsidRDefault="00BE0171" w:rsidP="00701F40">
      <w:pPr>
        <w:pStyle w:val="a3"/>
        <w:ind w:left="0" w:firstLine="567"/>
        <w:jc w:val="both"/>
        <w:rPr>
          <w:bCs/>
          <w:lang w:val="uk-UA"/>
        </w:rPr>
      </w:pPr>
    </w:p>
    <w:p w:rsidR="00701F40" w:rsidRDefault="00701F40" w:rsidP="00701F40">
      <w:pPr>
        <w:pStyle w:val="a3"/>
        <w:ind w:left="0"/>
        <w:jc w:val="both"/>
        <w:rPr>
          <w:b/>
          <w:lang w:val="uk-UA"/>
        </w:rPr>
      </w:pPr>
      <w:r>
        <w:rPr>
          <w:b/>
          <w:lang w:val="uk-UA"/>
        </w:rPr>
        <w:t xml:space="preserve">       </w:t>
      </w:r>
      <w:r w:rsidR="00A7604D">
        <w:rPr>
          <w:b/>
          <w:lang w:val="uk-UA"/>
        </w:rPr>
        <w:t xml:space="preserve">         </w:t>
      </w:r>
      <w:r w:rsidR="00BE0171" w:rsidRPr="008B6C45">
        <w:rPr>
          <w:b/>
          <w:lang w:val="uk-UA"/>
        </w:rPr>
        <w:t>Голова Верховної Ради</w:t>
      </w:r>
    </w:p>
    <w:p w:rsidR="00BD21BD" w:rsidRPr="008B6C45" w:rsidRDefault="00701F40" w:rsidP="00701F40">
      <w:pPr>
        <w:pStyle w:val="a3"/>
        <w:ind w:left="0"/>
        <w:jc w:val="both"/>
        <w:rPr>
          <w:lang w:val="uk-UA"/>
        </w:rPr>
      </w:pPr>
      <w:r>
        <w:rPr>
          <w:b/>
          <w:lang w:val="uk-UA"/>
        </w:rPr>
        <w:t xml:space="preserve">      </w:t>
      </w:r>
      <w:r w:rsidR="00BE0171" w:rsidRPr="008B6C45">
        <w:rPr>
          <w:b/>
          <w:lang w:val="uk-UA"/>
        </w:rPr>
        <w:t xml:space="preserve"> </w:t>
      </w:r>
      <w:r>
        <w:rPr>
          <w:b/>
          <w:lang w:val="uk-UA"/>
        </w:rPr>
        <w:t xml:space="preserve">            </w:t>
      </w:r>
      <w:r w:rsidR="00A7604D">
        <w:rPr>
          <w:b/>
          <w:lang w:val="uk-UA"/>
        </w:rPr>
        <w:t xml:space="preserve">        </w:t>
      </w:r>
      <w:r>
        <w:rPr>
          <w:b/>
          <w:lang w:val="uk-UA"/>
        </w:rPr>
        <w:t xml:space="preserve"> </w:t>
      </w:r>
      <w:r w:rsidR="00BE0171" w:rsidRPr="008B6C45">
        <w:rPr>
          <w:b/>
          <w:lang w:val="uk-UA"/>
        </w:rPr>
        <w:t>України</w:t>
      </w:r>
      <w:r w:rsidR="00BE0171" w:rsidRPr="008B6C45">
        <w:rPr>
          <w:lang w:val="uk-UA"/>
        </w:rPr>
        <w:t xml:space="preserve"> </w:t>
      </w:r>
      <w:r w:rsidR="00BE0171" w:rsidRPr="008B6C45">
        <w:rPr>
          <w:lang w:val="uk-UA"/>
        </w:rPr>
        <w:tab/>
      </w:r>
      <w:r w:rsidR="00BE0171" w:rsidRPr="008B6C45">
        <w:rPr>
          <w:lang w:val="uk-UA"/>
        </w:rPr>
        <w:tab/>
      </w:r>
      <w:r w:rsidR="00BE0171" w:rsidRPr="008B6C45">
        <w:rPr>
          <w:lang w:val="uk-UA"/>
        </w:rPr>
        <w:tab/>
      </w:r>
      <w:r w:rsidR="00BE0171" w:rsidRPr="008B6C45">
        <w:rPr>
          <w:lang w:val="uk-UA"/>
        </w:rPr>
        <w:tab/>
      </w:r>
      <w:r w:rsidR="00BE0171" w:rsidRPr="008B6C45">
        <w:rPr>
          <w:lang w:val="uk-UA"/>
        </w:rPr>
        <w:tab/>
      </w:r>
      <w:r w:rsidR="00BE0171" w:rsidRPr="008B6C45">
        <w:rPr>
          <w:lang w:val="uk-UA"/>
        </w:rPr>
        <w:tab/>
      </w:r>
    </w:p>
    <w:sectPr w:rsidR="00BD21BD" w:rsidRPr="008B6C45" w:rsidSect="00101454">
      <w:footerReference w:type="default" r:id="rId14"/>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2E" w:rsidRDefault="00DC362E" w:rsidP="00303D28">
      <w:r>
        <w:separator/>
      </w:r>
    </w:p>
  </w:endnote>
  <w:endnote w:type="continuationSeparator" w:id="0">
    <w:p w:rsidR="00DC362E" w:rsidRDefault="00DC362E" w:rsidP="003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28" w:rsidRDefault="00303D28">
    <w:pPr>
      <w:pStyle w:val="a7"/>
      <w:jc w:val="center"/>
    </w:pPr>
    <w:r>
      <w:fldChar w:fldCharType="begin"/>
    </w:r>
    <w:r>
      <w:instrText>PAGE   \* MERGEFORMAT</w:instrText>
    </w:r>
    <w:r>
      <w:fldChar w:fldCharType="separate"/>
    </w:r>
    <w:r w:rsidR="00A408BB" w:rsidRPr="00A408BB">
      <w:rPr>
        <w:noProof/>
        <w:lang w:val="ru-RU"/>
      </w:rPr>
      <w:t>1</w:t>
    </w:r>
    <w:r>
      <w:fldChar w:fldCharType="end"/>
    </w:r>
  </w:p>
  <w:p w:rsidR="00303D28" w:rsidRDefault="00303D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2E" w:rsidRDefault="00DC362E" w:rsidP="00303D28">
      <w:r>
        <w:separator/>
      </w:r>
    </w:p>
  </w:footnote>
  <w:footnote w:type="continuationSeparator" w:id="0">
    <w:p w:rsidR="00DC362E" w:rsidRDefault="00DC362E" w:rsidP="0030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16E"/>
    <w:multiLevelType w:val="hybridMultilevel"/>
    <w:tmpl w:val="D60C06F2"/>
    <w:lvl w:ilvl="0" w:tplc="69BA6A28">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nsid w:val="0B126F59"/>
    <w:multiLevelType w:val="hybridMultilevel"/>
    <w:tmpl w:val="0DF8206E"/>
    <w:lvl w:ilvl="0" w:tplc="0658B5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nsid w:val="27900B74"/>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285575A9"/>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2D223BBB"/>
    <w:multiLevelType w:val="hybridMultilevel"/>
    <w:tmpl w:val="54C47DE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nsid w:val="37126CF9"/>
    <w:multiLevelType w:val="hybridMultilevel"/>
    <w:tmpl w:val="1CB6FB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2933C34"/>
    <w:multiLevelType w:val="hybridMultilevel"/>
    <w:tmpl w:val="8966AE96"/>
    <w:lvl w:ilvl="0" w:tplc="62F0FC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B51EC2"/>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nsid w:val="48E54DD4"/>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4A7237FA"/>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54E821A0"/>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nsid w:val="5E3A12C6"/>
    <w:multiLevelType w:val="hybridMultilevel"/>
    <w:tmpl w:val="890AE1CE"/>
    <w:lvl w:ilvl="0" w:tplc="5590E7C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71B91B27"/>
    <w:multiLevelType w:val="hybridMultilevel"/>
    <w:tmpl w:val="57389460"/>
    <w:lvl w:ilvl="0" w:tplc="6190561C">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3">
    <w:nsid w:val="7CAB0BF7"/>
    <w:multiLevelType w:val="hybridMultilevel"/>
    <w:tmpl w:val="57389460"/>
    <w:lvl w:ilvl="0" w:tplc="6190561C">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4">
    <w:nsid w:val="7DED2E94"/>
    <w:multiLevelType w:val="hybridMultilevel"/>
    <w:tmpl w:val="54C47DE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6"/>
  </w:num>
  <w:num w:numId="2">
    <w:abstractNumId w:val="5"/>
  </w:num>
  <w:num w:numId="3">
    <w:abstractNumId w:val="14"/>
  </w:num>
  <w:num w:numId="4">
    <w:abstractNumId w:val="11"/>
  </w:num>
  <w:num w:numId="5">
    <w:abstractNumId w:val="0"/>
  </w:num>
  <w:num w:numId="6">
    <w:abstractNumId w:val="13"/>
  </w:num>
  <w:num w:numId="7">
    <w:abstractNumId w:val="12"/>
  </w:num>
  <w:num w:numId="8">
    <w:abstractNumId w:val="4"/>
  </w:num>
  <w:num w:numId="9">
    <w:abstractNumId w:val="10"/>
  </w:num>
  <w:num w:numId="10">
    <w:abstractNumId w:val="1"/>
  </w:num>
  <w:num w:numId="11">
    <w:abstractNumId w:val="2"/>
  </w:num>
  <w:num w:numId="12">
    <w:abstractNumId w:val="3"/>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48"/>
    <w:rsid w:val="00000338"/>
    <w:rsid w:val="00033A6A"/>
    <w:rsid w:val="00052579"/>
    <w:rsid w:val="000746DA"/>
    <w:rsid w:val="00087BD5"/>
    <w:rsid w:val="00096CE9"/>
    <w:rsid w:val="000A073E"/>
    <w:rsid w:val="000A3311"/>
    <w:rsid w:val="000A5108"/>
    <w:rsid w:val="000C2A29"/>
    <w:rsid w:val="000D0EFC"/>
    <w:rsid w:val="000E2263"/>
    <w:rsid w:val="00101454"/>
    <w:rsid w:val="00121E82"/>
    <w:rsid w:val="00123B35"/>
    <w:rsid w:val="00153200"/>
    <w:rsid w:val="001650B6"/>
    <w:rsid w:val="00172F6B"/>
    <w:rsid w:val="001813BE"/>
    <w:rsid w:val="00181AEB"/>
    <w:rsid w:val="00195C6A"/>
    <w:rsid w:val="001A17D7"/>
    <w:rsid w:val="001B1B3F"/>
    <w:rsid w:val="001E1409"/>
    <w:rsid w:val="00201A03"/>
    <w:rsid w:val="0020449B"/>
    <w:rsid w:val="00206907"/>
    <w:rsid w:val="00246ABB"/>
    <w:rsid w:val="002506CD"/>
    <w:rsid w:val="002A6612"/>
    <w:rsid w:val="002C45B0"/>
    <w:rsid w:val="002C6533"/>
    <w:rsid w:val="002D2EFA"/>
    <w:rsid w:val="002E2A63"/>
    <w:rsid w:val="002E3A3F"/>
    <w:rsid w:val="002E6CC1"/>
    <w:rsid w:val="002F0923"/>
    <w:rsid w:val="002F42BC"/>
    <w:rsid w:val="00301B29"/>
    <w:rsid w:val="00303D28"/>
    <w:rsid w:val="00317EE9"/>
    <w:rsid w:val="003217B3"/>
    <w:rsid w:val="0032462B"/>
    <w:rsid w:val="00325734"/>
    <w:rsid w:val="0034363D"/>
    <w:rsid w:val="003536B1"/>
    <w:rsid w:val="0037554A"/>
    <w:rsid w:val="003A1B81"/>
    <w:rsid w:val="004015FB"/>
    <w:rsid w:val="00404207"/>
    <w:rsid w:val="00410CE8"/>
    <w:rsid w:val="00431082"/>
    <w:rsid w:val="00435525"/>
    <w:rsid w:val="00452CB0"/>
    <w:rsid w:val="0046699F"/>
    <w:rsid w:val="00492105"/>
    <w:rsid w:val="004B65B2"/>
    <w:rsid w:val="004D6529"/>
    <w:rsid w:val="004F7215"/>
    <w:rsid w:val="00500FEC"/>
    <w:rsid w:val="0050678E"/>
    <w:rsid w:val="00515EB9"/>
    <w:rsid w:val="0051712D"/>
    <w:rsid w:val="005212A1"/>
    <w:rsid w:val="00537B13"/>
    <w:rsid w:val="00546F84"/>
    <w:rsid w:val="00565FF2"/>
    <w:rsid w:val="005773D1"/>
    <w:rsid w:val="005B0EBC"/>
    <w:rsid w:val="005C2686"/>
    <w:rsid w:val="005F2E40"/>
    <w:rsid w:val="00621491"/>
    <w:rsid w:val="00627243"/>
    <w:rsid w:val="00631D16"/>
    <w:rsid w:val="00635707"/>
    <w:rsid w:val="00636860"/>
    <w:rsid w:val="00685D9D"/>
    <w:rsid w:val="00696870"/>
    <w:rsid w:val="006C51C4"/>
    <w:rsid w:val="006E270E"/>
    <w:rsid w:val="006F3154"/>
    <w:rsid w:val="00700599"/>
    <w:rsid w:val="00701F40"/>
    <w:rsid w:val="00774A38"/>
    <w:rsid w:val="007833EA"/>
    <w:rsid w:val="0078409C"/>
    <w:rsid w:val="0078534A"/>
    <w:rsid w:val="007A07DB"/>
    <w:rsid w:val="00802BE1"/>
    <w:rsid w:val="00831BD5"/>
    <w:rsid w:val="0085046D"/>
    <w:rsid w:val="00856509"/>
    <w:rsid w:val="00872137"/>
    <w:rsid w:val="00880279"/>
    <w:rsid w:val="008B6C45"/>
    <w:rsid w:val="008C4B49"/>
    <w:rsid w:val="008D241F"/>
    <w:rsid w:val="008D4417"/>
    <w:rsid w:val="008E44BE"/>
    <w:rsid w:val="008E6C77"/>
    <w:rsid w:val="008F7D4E"/>
    <w:rsid w:val="00902B14"/>
    <w:rsid w:val="00911B8A"/>
    <w:rsid w:val="00914A9D"/>
    <w:rsid w:val="0092201C"/>
    <w:rsid w:val="0092273E"/>
    <w:rsid w:val="0096772C"/>
    <w:rsid w:val="009773F4"/>
    <w:rsid w:val="009D70C8"/>
    <w:rsid w:val="00A00C14"/>
    <w:rsid w:val="00A141D5"/>
    <w:rsid w:val="00A24B0D"/>
    <w:rsid w:val="00A267B6"/>
    <w:rsid w:val="00A408BB"/>
    <w:rsid w:val="00A47E3B"/>
    <w:rsid w:val="00A64151"/>
    <w:rsid w:val="00A709CE"/>
    <w:rsid w:val="00A73068"/>
    <w:rsid w:val="00A7604D"/>
    <w:rsid w:val="00A81E2C"/>
    <w:rsid w:val="00A837D8"/>
    <w:rsid w:val="00A95934"/>
    <w:rsid w:val="00AA4BCD"/>
    <w:rsid w:val="00AC0B67"/>
    <w:rsid w:val="00AD7CD1"/>
    <w:rsid w:val="00AE2219"/>
    <w:rsid w:val="00B05A5D"/>
    <w:rsid w:val="00B10361"/>
    <w:rsid w:val="00B56762"/>
    <w:rsid w:val="00B80E49"/>
    <w:rsid w:val="00B915E9"/>
    <w:rsid w:val="00BB5EEE"/>
    <w:rsid w:val="00BD21BD"/>
    <w:rsid w:val="00BD317C"/>
    <w:rsid w:val="00BE0171"/>
    <w:rsid w:val="00C3576E"/>
    <w:rsid w:val="00C52054"/>
    <w:rsid w:val="00C5383B"/>
    <w:rsid w:val="00C6061A"/>
    <w:rsid w:val="00C80F37"/>
    <w:rsid w:val="00C85877"/>
    <w:rsid w:val="00C86889"/>
    <w:rsid w:val="00C91BD9"/>
    <w:rsid w:val="00C95093"/>
    <w:rsid w:val="00CA6F41"/>
    <w:rsid w:val="00CB5082"/>
    <w:rsid w:val="00CB64C0"/>
    <w:rsid w:val="00CF1D35"/>
    <w:rsid w:val="00CF2486"/>
    <w:rsid w:val="00CF4715"/>
    <w:rsid w:val="00D12CD9"/>
    <w:rsid w:val="00D13F19"/>
    <w:rsid w:val="00D222E2"/>
    <w:rsid w:val="00D7127F"/>
    <w:rsid w:val="00D737AC"/>
    <w:rsid w:val="00D7543D"/>
    <w:rsid w:val="00D779CF"/>
    <w:rsid w:val="00D912D0"/>
    <w:rsid w:val="00D93916"/>
    <w:rsid w:val="00D945CF"/>
    <w:rsid w:val="00DC362E"/>
    <w:rsid w:val="00DC6454"/>
    <w:rsid w:val="00DD3B48"/>
    <w:rsid w:val="00E35755"/>
    <w:rsid w:val="00E42298"/>
    <w:rsid w:val="00E443AC"/>
    <w:rsid w:val="00E56911"/>
    <w:rsid w:val="00E6003E"/>
    <w:rsid w:val="00E82D07"/>
    <w:rsid w:val="00E96D45"/>
    <w:rsid w:val="00EC2C1E"/>
    <w:rsid w:val="00EC6D7C"/>
    <w:rsid w:val="00F1331F"/>
    <w:rsid w:val="00F16F2A"/>
    <w:rsid w:val="00F334A2"/>
    <w:rsid w:val="00F50303"/>
    <w:rsid w:val="00F607B3"/>
    <w:rsid w:val="00F608F1"/>
    <w:rsid w:val="00FA384F"/>
    <w:rsid w:val="00FA79D0"/>
    <w:rsid w:val="00FB5373"/>
    <w:rsid w:val="00FC334E"/>
    <w:rsid w:val="00FD628E"/>
    <w:rsid w:val="00FF01F6"/>
    <w:rsid w:val="00FF2BB9"/>
    <w:rsid w:val="00FF4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48"/>
    <w:pPr>
      <w:widowControl w:val="0"/>
      <w:spacing w:after="0" w:line="240" w:lineRule="auto"/>
    </w:pPr>
    <w:rPr>
      <w:rFonts w:asciiTheme="minorHAnsi" w:hAnsiTheme="minorHAnsi"/>
      <w:sz w:val="22"/>
      <w:szCs w:val="22"/>
      <w:lang w:val="en-US"/>
    </w:rPr>
  </w:style>
  <w:style w:type="paragraph" w:styleId="1">
    <w:name w:val="heading 1"/>
    <w:basedOn w:val="a"/>
    <w:link w:val="10"/>
    <w:uiPriority w:val="9"/>
    <w:qFormat/>
    <w:rsid w:val="00DD3B48"/>
    <w:pPr>
      <w:ind w:left="3"/>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246ABB"/>
    <w:pPr>
      <w:keepNext/>
      <w:keepLines/>
      <w:spacing w:before="20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3B48"/>
    <w:rPr>
      <w:rFonts w:eastAsia="Times New Roman" w:cs="Times New Roman"/>
      <w:b/>
      <w:bCs/>
      <w:lang w:val="en-US" w:eastAsia="x-none"/>
    </w:rPr>
  </w:style>
  <w:style w:type="character" w:customStyle="1" w:styleId="20">
    <w:name w:val="Заголовок 2 Знак"/>
    <w:basedOn w:val="a0"/>
    <w:link w:val="2"/>
    <w:uiPriority w:val="9"/>
    <w:locked/>
    <w:rsid w:val="00246ABB"/>
    <w:rPr>
      <w:rFonts w:asciiTheme="majorHAnsi" w:eastAsiaTheme="majorEastAsia" w:hAnsiTheme="majorHAnsi" w:cs="Times New Roman"/>
      <w:b/>
      <w:bCs/>
      <w:color w:val="5B9BD5" w:themeColor="accent1"/>
      <w:sz w:val="26"/>
      <w:szCs w:val="26"/>
      <w:lang w:val="en-US" w:eastAsia="x-none"/>
    </w:rPr>
  </w:style>
  <w:style w:type="paragraph" w:styleId="a3">
    <w:name w:val="Body Text"/>
    <w:aliases w:val="Знак2"/>
    <w:basedOn w:val="a"/>
    <w:link w:val="a4"/>
    <w:uiPriority w:val="1"/>
    <w:qFormat/>
    <w:rsid w:val="00DD3B48"/>
    <w:pPr>
      <w:ind w:left="119"/>
    </w:pPr>
    <w:rPr>
      <w:rFonts w:ascii="Times New Roman" w:hAnsi="Times New Roman"/>
      <w:sz w:val="28"/>
      <w:szCs w:val="28"/>
    </w:rPr>
  </w:style>
  <w:style w:type="character" w:customStyle="1" w:styleId="a4">
    <w:name w:val="Основной текст Знак"/>
    <w:aliases w:val="Знак2 Знак"/>
    <w:basedOn w:val="a0"/>
    <w:link w:val="a3"/>
    <w:uiPriority w:val="1"/>
    <w:locked/>
    <w:rsid w:val="00DD3B48"/>
    <w:rPr>
      <w:rFonts w:eastAsia="Times New Roman" w:cs="Times New Roman"/>
      <w:lang w:val="en-US" w:eastAsia="x-none"/>
    </w:rPr>
  </w:style>
  <w:style w:type="paragraph" w:styleId="a5">
    <w:name w:val="header"/>
    <w:basedOn w:val="a"/>
    <w:link w:val="a6"/>
    <w:uiPriority w:val="99"/>
    <w:unhideWhenUsed/>
    <w:rsid w:val="00303D28"/>
    <w:pPr>
      <w:tabs>
        <w:tab w:val="center" w:pos="4819"/>
        <w:tab w:val="right" w:pos="9639"/>
      </w:tabs>
    </w:pPr>
  </w:style>
  <w:style w:type="character" w:customStyle="1" w:styleId="a6">
    <w:name w:val="Верхний колонтитул Знак"/>
    <w:basedOn w:val="a0"/>
    <w:link w:val="a5"/>
    <w:uiPriority w:val="99"/>
    <w:locked/>
    <w:rsid w:val="00303D28"/>
    <w:rPr>
      <w:rFonts w:asciiTheme="minorHAnsi" w:hAnsiTheme="minorHAnsi" w:cs="Times New Roman"/>
      <w:sz w:val="22"/>
      <w:szCs w:val="22"/>
      <w:lang w:val="en-US" w:eastAsia="x-none"/>
    </w:rPr>
  </w:style>
  <w:style w:type="paragraph" w:styleId="a7">
    <w:name w:val="footer"/>
    <w:basedOn w:val="a"/>
    <w:link w:val="a8"/>
    <w:uiPriority w:val="99"/>
    <w:unhideWhenUsed/>
    <w:rsid w:val="00303D28"/>
    <w:pPr>
      <w:tabs>
        <w:tab w:val="center" w:pos="4819"/>
        <w:tab w:val="right" w:pos="9639"/>
      </w:tabs>
    </w:pPr>
  </w:style>
  <w:style w:type="character" w:customStyle="1" w:styleId="a8">
    <w:name w:val="Нижний колонтитул Знак"/>
    <w:basedOn w:val="a0"/>
    <w:link w:val="a7"/>
    <w:uiPriority w:val="99"/>
    <w:locked/>
    <w:rsid w:val="00303D28"/>
    <w:rPr>
      <w:rFonts w:asciiTheme="minorHAnsi" w:hAnsiTheme="minorHAnsi" w:cs="Times New Roman"/>
      <w:sz w:val="22"/>
      <w:szCs w:val="22"/>
      <w:lang w:val="en-US" w:eastAsia="x-none"/>
    </w:rPr>
  </w:style>
  <w:style w:type="paragraph" w:styleId="a9">
    <w:name w:val="List Paragraph"/>
    <w:basedOn w:val="a"/>
    <w:uiPriority w:val="34"/>
    <w:qFormat/>
    <w:rsid w:val="00911B8A"/>
    <w:pPr>
      <w:ind w:left="720"/>
      <w:contextualSpacing/>
    </w:pPr>
  </w:style>
  <w:style w:type="paragraph" w:customStyle="1" w:styleId="rvps2">
    <w:name w:val="rvps2"/>
    <w:basedOn w:val="a"/>
    <w:qFormat/>
    <w:rsid w:val="00D222E2"/>
    <w:pPr>
      <w:widowControl/>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
    <w:link w:val="StyleZakonu0"/>
    <w:rsid w:val="00C5383B"/>
    <w:pPr>
      <w:widowControl/>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C5383B"/>
    <w:rPr>
      <w:sz w:val="20"/>
      <w:lang w:val="x-none" w:eastAsia="ru-RU"/>
    </w:rPr>
  </w:style>
  <w:style w:type="paragraph" w:styleId="HTML">
    <w:name w:val="HTML Preformatted"/>
    <w:basedOn w:val="a"/>
    <w:link w:val="HTML0"/>
    <w:uiPriority w:val="99"/>
    <w:semiHidden/>
    <w:unhideWhenUsed/>
    <w:rsid w:val="00FB5373"/>
    <w:rPr>
      <w:rFonts w:ascii="Consolas" w:hAnsi="Consolas"/>
      <w:sz w:val="20"/>
      <w:szCs w:val="20"/>
    </w:rPr>
  </w:style>
  <w:style w:type="character" w:customStyle="1" w:styleId="HTML0">
    <w:name w:val="Стандартный HTML Знак"/>
    <w:basedOn w:val="a0"/>
    <w:link w:val="HTML"/>
    <w:uiPriority w:val="99"/>
    <w:semiHidden/>
    <w:locked/>
    <w:rsid w:val="00FB5373"/>
    <w:rPr>
      <w:rFonts w:ascii="Consolas" w:hAnsi="Consolas" w:cs="Times New Roman"/>
      <w:sz w:val="20"/>
      <w:szCs w:val="20"/>
      <w:lang w:val="en-US" w:eastAsia="x-none"/>
    </w:rPr>
  </w:style>
  <w:style w:type="character" w:styleId="aa">
    <w:name w:val="Hyperlink"/>
    <w:basedOn w:val="a0"/>
    <w:uiPriority w:val="99"/>
    <w:unhideWhenUsed/>
    <w:rsid w:val="00B80E49"/>
    <w:rPr>
      <w:rFonts w:cs="Times New Roman"/>
      <w:color w:val="0563C1" w:themeColor="hyperlink"/>
      <w:u w:val="single"/>
    </w:rPr>
  </w:style>
  <w:style w:type="character" w:customStyle="1" w:styleId="UnresolvedMention">
    <w:name w:val="Unresolved Mention"/>
    <w:basedOn w:val="a0"/>
    <w:uiPriority w:val="99"/>
    <w:semiHidden/>
    <w:unhideWhenUsed/>
    <w:rsid w:val="00B80E49"/>
    <w:rPr>
      <w:rFonts w:cs="Times New Roman"/>
      <w:color w:val="605E5C"/>
      <w:shd w:val="clear" w:color="auto" w:fill="E1DFDD"/>
    </w:rPr>
  </w:style>
  <w:style w:type="paragraph" w:customStyle="1" w:styleId="rvps14">
    <w:name w:val="rvps14"/>
    <w:basedOn w:val="a"/>
    <w:rsid w:val="008E44BE"/>
    <w:pPr>
      <w:widowControl/>
      <w:spacing w:before="100" w:beforeAutospacing="1" w:after="100" w:afterAutospacing="1"/>
    </w:pPr>
    <w:rPr>
      <w:rFonts w:ascii="Times New Roman" w:hAnsi="Times New Roman"/>
      <w:sz w:val="24"/>
      <w:szCs w:val="24"/>
    </w:rPr>
  </w:style>
  <w:style w:type="paragraph" w:customStyle="1" w:styleId="rvps7">
    <w:name w:val="rvps7"/>
    <w:basedOn w:val="a"/>
    <w:rsid w:val="00500FEC"/>
    <w:pPr>
      <w:widowControl/>
      <w:spacing w:before="150" w:after="150"/>
      <w:ind w:left="450" w:right="450"/>
      <w:jc w:val="center"/>
    </w:pPr>
    <w:rPr>
      <w:rFonts w:ascii="Times New Roman" w:hAnsi="Times New Roman"/>
      <w:sz w:val="24"/>
      <w:szCs w:val="24"/>
      <w:lang w:val="ru-RU" w:eastAsia="ru-RU"/>
    </w:rPr>
  </w:style>
  <w:style w:type="character" w:customStyle="1" w:styleId="rvts23">
    <w:name w:val="rvts23"/>
    <w:rsid w:val="00500FEC"/>
    <w:rPr>
      <w:rFonts w:ascii="Times New Roman" w:hAnsi="Times New Roman"/>
      <w:b/>
      <w:color w:val="000000"/>
      <w:sz w:val="32"/>
      <w:u w:val="none"/>
      <w:effect w:val="none"/>
    </w:rPr>
  </w:style>
  <w:style w:type="character" w:styleId="ab">
    <w:name w:val="page number"/>
    <w:basedOn w:val="a0"/>
    <w:uiPriority w:val="99"/>
    <w:rsid w:val="00033A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48"/>
    <w:pPr>
      <w:widowControl w:val="0"/>
      <w:spacing w:after="0" w:line="240" w:lineRule="auto"/>
    </w:pPr>
    <w:rPr>
      <w:rFonts w:asciiTheme="minorHAnsi" w:hAnsiTheme="minorHAnsi"/>
      <w:sz w:val="22"/>
      <w:szCs w:val="22"/>
      <w:lang w:val="en-US"/>
    </w:rPr>
  </w:style>
  <w:style w:type="paragraph" w:styleId="1">
    <w:name w:val="heading 1"/>
    <w:basedOn w:val="a"/>
    <w:link w:val="10"/>
    <w:uiPriority w:val="9"/>
    <w:qFormat/>
    <w:rsid w:val="00DD3B48"/>
    <w:pPr>
      <w:ind w:left="3"/>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246ABB"/>
    <w:pPr>
      <w:keepNext/>
      <w:keepLines/>
      <w:spacing w:before="200"/>
      <w:outlineLvl w:val="1"/>
    </w:pPr>
    <w:rPr>
      <w:rFonts w:asciiTheme="majorHAnsi" w:eastAsiaTheme="majorEastAsia" w:hAnsiTheme="majorHAns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3B48"/>
    <w:rPr>
      <w:rFonts w:eastAsia="Times New Roman" w:cs="Times New Roman"/>
      <w:b/>
      <w:bCs/>
      <w:lang w:val="en-US" w:eastAsia="x-none"/>
    </w:rPr>
  </w:style>
  <w:style w:type="character" w:customStyle="1" w:styleId="20">
    <w:name w:val="Заголовок 2 Знак"/>
    <w:basedOn w:val="a0"/>
    <w:link w:val="2"/>
    <w:uiPriority w:val="9"/>
    <w:locked/>
    <w:rsid w:val="00246ABB"/>
    <w:rPr>
      <w:rFonts w:asciiTheme="majorHAnsi" w:eastAsiaTheme="majorEastAsia" w:hAnsiTheme="majorHAnsi" w:cs="Times New Roman"/>
      <w:b/>
      <w:bCs/>
      <w:color w:val="5B9BD5" w:themeColor="accent1"/>
      <w:sz w:val="26"/>
      <w:szCs w:val="26"/>
      <w:lang w:val="en-US" w:eastAsia="x-none"/>
    </w:rPr>
  </w:style>
  <w:style w:type="paragraph" w:styleId="a3">
    <w:name w:val="Body Text"/>
    <w:aliases w:val="Знак2"/>
    <w:basedOn w:val="a"/>
    <w:link w:val="a4"/>
    <w:uiPriority w:val="1"/>
    <w:qFormat/>
    <w:rsid w:val="00DD3B48"/>
    <w:pPr>
      <w:ind w:left="119"/>
    </w:pPr>
    <w:rPr>
      <w:rFonts w:ascii="Times New Roman" w:hAnsi="Times New Roman"/>
      <w:sz w:val="28"/>
      <w:szCs w:val="28"/>
    </w:rPr>
  </w:style>
  <w:style w:type="character" w:customStyle="1" w:styleId="a4">
    <w:name w:val="Основной текст Знак"/>
    <w:aliases w:val="Знак2 Знак"/>
    <w:basedOn w:val="a0"/>
    <w:link w:val="a3"/>
    <w:uiPriority w:val="1"/>
    <w:locked/>
    <w:rsid w:val="00DD3B48"/>
    <w:rPr>
      <w:rFonts w:eastAsia="Times New Roman" w:cs="Times New Roman"/>
      <w:lang w:val="en-US" w:eastAsia="x-none"/>
    </w:rPr>
  </w:style>
  <w:style w:type="paragraph" w:styleId="a5">
    <w:name w:val="header"/>
    <w:basedOn w:val="a"/>
    <w:link w:val="a6"/>
    <w:uiPriority w:val="99"/>
    <w:unhideWhenUsed/>
    <w:rsid w:val="00303D28"/>
    <w:pPr>
      <w:tabs>
        <w:tab w:val="center" w:pos="4819"/>
        <w:tab w:val="right" w:pos="9639"/>
      </w:tabs>
    </w:pPr>
  </w:style>
  <w:style w:type="character" w:customStyle="1" w:styleId="a6">
    <w:name w:val="Верхний колонтитул Знак"/>
    <w:basedOn w:val="a0"/>
    <w:link w:val="a5"/>
    <w:uiPriority w:val="99"/>
    <w:locked/>
    <w:rsid w:val="00303D28"/>
    <w:rPr>
      <w:rFonts w:asciiTheme="minorHAnsi" w:hAnsiTheme="minorHAnsi" w:cs="Times New Roman"/>
      <w:sz w:val="22"/>
      <w:szCs w:val="22"/>
      <w:lang w:val="en-US" w:eastAsia="x-none"/>
    </w:rPr>
  </w:style>
  <w:style w:type="paragraph" w:styleId="a7">
    <w:name w:val="footer"/>
    <w:basedOn w:val="a"/>
    <w:link w:val="a8"/>
    <w:uiPriority w:val="99"/>
    <w:unhideWhenUsed/>
    <w:rsid w:val="00303D28"/>
    <w:pPr>
      <w:tabs>
        <w:tab w:val="center" w:pos="4819"/>
        <w:tab w:val="right" w:pos="9639"/>
      </w:tabs>
    </w:pPr>
  </w:style>
  <w:style w:type="character" w:customStyle="1" w:styleId="a8">
    <w:name w:val="Нижний колонтитул Знак"/>
    <w:basedOn w:val="a0"/>
    <w:link w:val="a7"/>
    <w:uiPriority w:val="99"/>
    <w:locked/>
    <w:rsid w:val="00303D28"/>
    <w:rPr>
      <w:rFonts w:asciiTheme="minorHAnsi" w:hAnsiTheme="minorHAnsi" w:cs="Times New Roman"/>
      <w:sz w:val="22"/>
      <w:szCs w:val="22"/>
      <w:lang w:val="en-US" w:eastAsia="x-none"/>
    </w:rPr>
  </w:style>
  <w:style w:type="paragraph" w:styleId="a9">
    <w:name w:val="List Paragraph"/>
    <w:basedOn w:val="a"/>
    <w:uiPriority w:val="34"/>
    <w:qFormat/>
    <w:rsid w:val="00911B8A"/>
    <w:pPr>
      <w:ind w:left="720"/>
      <w:contextualSpacing/>
    </w:pPr>
  </w:style>
  <w:style w:type="paragraph" w:customStyle="1" w:styleId="rvps2">
    <w:name w:val="rvps2"/>
    <w:basedOn w:val="a"/>
    <w:qFormat/>
    <w:rsid w:val="00D222E2"/>
    <w:pPr>
      <w:widowControl/>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
    <w:link w:val="StyleZakonu0"/>
    <w:rsid w:val="00C5383B"/>
    <w:pPr>
      <w:widowControl/>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C5383B"/>
    <w:rPr>
      <w:sz w:val="20"/>
      <w:lang w:val="x-none" w:eastAsia="ru-RU"/>
    </w:rPr>
  </w:style>
  <w:style w:type="paragraph" w:styleId="HTML">
    <w:name w:val="HTML Preformatted"/>
    <w:basedOn w:val="a"/>
    <w:link w:val="HTML0"/>
    <w:uiPriority w:val="99"/>
    <w:semiHidden/>
    <w:unhideWhenUsed/>
    <w:rsid w:val="00FB5373"/>
    <w:rPr>
      <w:rFonts w:ascii="Consolas" w:hAnsi="Consolas"/>
      <w:sz w:val="20"/>
      <w:szCs w:val="20"/>
    </w:rPr>
  </w:style>
  <w:style w:type="character" w:customStyle="1" w:styleId="HTML0">
    <w:name w:val="Стандартный HTML Знак"/>
    <w:basedOn w:val="a0"/>
    <w:link w:val="HTML"/>
    <w:uiPriority w:val="99"/>
    <w:semiHidden/>
    <w:locked/>
    <w:rsid w:val="00FB5373"/>
    <w:rPr>
      <w:rFonts w:ascii="Consolas" w:hAnsi="Consolas" w:cs="Times New Roman"/>
      <w:sz w:val="20"/>
      <w:szCs w:val="20"/>
      <w:lang w:val="en-US" w:eastAsia="x-none"/>
    </w:rPr>
  </w:style>
  <w:style w:type="character" w:styleId="aa">
    <w:name w:val="Hyperlink"/>
    <w:basedOn w:val="a0"/>
    <w:uiPriority w:val="99"/>
    <w:unhideWhenUsed/>
    <w:rsid w:val="00B80E49"/>
    <w:rPr>
      <w:rFonts w:cs="Times New Roman"/>
      <w:color w:val="0563C1" w:themeColor="hyperlink"/>
      <w:u w:val="single"/>
    </w:rPr>
  </w:style>
  <w:style w:type="character" w:customStyle="1" w:styleId="UnresolvedMention">
    <w:name w:val="Unresolved Mention"/>
    <w:basedOn w:val="a0"/>
    <w:uiPriority w:val="99"/>
    <w:semiHidden/>
    <w:unhideWhenUsed/>
    <w:rsid w:val="00B80E49"/>
    <w:rPr>
      <w:rFonts w:cs="Times New Roman"/>
      <w:color w:val="605E5C"/>
      <w:shd w:val="clear" w:color="auto" w:fill="E1DFDD"/>
    </w:rPr>
  </w:style>
  <w:style w:type="paragraph" w:customStyle="1" w:styleId="rvps14">
    <w:name w:val="rvps14"/>
    <w:basedOn w:val="a"/>
    <w:rsid w:val="008E44BE"/>
    <w:pPr>
      <w:widowControl/>
      <w:spacing w:before="100" w:beforeAutospacing="1" w:after="100" w:afterAutospacing="1"/>
    </w:pPr>
    <w:rPr>
      <w:rFonts w:ascii="Times New Roman" w:hAnsi="Times New Roman"/>
      <w:sz w:val="24"/>
      <w:szCs w:val="24"/>
    </w:rPr>
  </w:style>
  <w:style w:type="paragraph" w:customStyle="1" w:styleId="rvps7">
    <w:name w:val="rvps7"/>
    <w:basedOn w:val="a"/>
    <w:rsid w:val="00500FEC"/>
    <w:pPr>
      <w:widowControl/>
      <w:spacing w:before="150" w:after="150"/>
      <w:ind w:left="450" w:right="450"/>
      <w:jc w:val="center"/>
    </w:pPr>
    <w:rPr>
      <w:rFonts w:ascii="Times New Roman" w:hAnsi="Times New Roman"/>
      <w:sz w:val="24"/>
      <w:szCs w:val="24"/>
      <w:lang w:val="ru-RU" w:eastAsia="ru-RU"/>
    </w:rPr>
  </w:style>
  <w:style w:type="character" w:customStyle="1" w:styleId="rvts23">
    <w:name w:val="rvts23"/>
    <w:rsid w:val="00500FEC"/>
    <w:rPr>
      <w:rFonts w:ascii="Times New Roman" w:hAnsi="Times New Roman"/>
      <w:b/>
      <w:color w:val="000000"/>
      <w:sz w:val="32"/>
      <w:u w:val="none"/>
      <w:effect w:val="none"/>
    </w:rPr>
  </w:style>
  <w:style w:type="character" w:styleId="ab">
    <w:name w:val="page number"/>
    <w:basedOn w:val="a0"/>
    <w:uiPriority w:val="99"/>
    <w:rsid w:val="00033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92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639-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639-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akon.rada.gov.ua/laws/show/2639-19/ed2020011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90419-E336-43B2-826C-D2CFDCB8F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B082F-FF3D-43C5-B2E5-2AADF786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F47B9-3A09-4108-BF8A-6B1AB2F68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7980</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tmg3</cp:lastModifiedBy>
  <cp:revision>3</cp:revision>
  <dcterms:created xsi:type="dcterms:W3CDTF">2021-02-25T14:18:00Z</dcterms:created>
  <dcterms:modified xsi:type="dcterms:W3CDTF">2021-10-07T07:00:00Z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